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A3" w:rsidRPr="00C66B00" w:rsidRDefault="008F0FA3" w:rsidP="008F0FA3">
      <w:pPr>
        <w:pStyle w:val="ConsPlusNormal"/>
        <w:ind w:left="4536"/>
        <w:jc w:val="both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C66B00">
        <w:rPr>
          <w:rFonts w:ascii="Times New Roman" w:hAnsi="Times New Roman" w:cs="Times New Roman"/>
        </w:rPr>
        <w:t xml:space="preserve">риложение </w:t>
      </w:r>
      <w:r>
        <w:rPr>
          <w:rFonts w:ascii="Times New Roman" w:hAnsi="Times New Roman" w:cs="Times New Roman"/>
        </w:rPr>
        <w:t>№3</w:t>
      </w:r>
    </w:p>
    <w:p w:rsidR="008F0FA3" w:rsidRPr="00C66B00" w:rsidRDefault="008F0FA3" w:rsidP="008F0FA3">
      <w:pPr>
        <w:pStyle w:val="ConsPlusNormal"/>
        <w:ind w:left="4536"/>
        <w:jc w:val="both"/>
        <w:rPr>
          <w:rFonts w:ascii="Times New Roman" w:hAnsi="Times New Roman" w:cs="Times New Roman"/>
        </w:rPr>
      </w:pPr>
      <w:r w:rsidRPr="00C66B00">
        <w:rPr>
          <w:rFonts w:ascii="Times New Roman" w:hAnsi="Times New Roman" w:cs="Times New Roman"/>
        </w:rPr>
        <w:t>к извещению о проведении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 xml:space="preserve">открытого </w:t>
      </w:r>
      <w:r>
        <w:rPr>
          <w:rFonts w:ascii="Times New Roman" w:hAnsi="Times New Roman" w:cs="Times New Roman"/>
        </w:rPr>
        <w:t>Аукцион</w:t>
      </w:r>
      <w:r w:rsidRPr="00C66B00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 в </w:t>
      </w:r>
      <w:r w:rsidRPr="00C66B00">
        <w:rPr>
          <w:rFonts w:ascii="Times New Roman" w:hAnsi="Times New Roman" w:cs="Times New Roman"/>
        </w:rPr>
        <w:t xml:space="preserve">электронной форме </w:t>
      </w:r>
      <w:r>
        <w:rPr>
          <w:rFonts w:ascii="Times New Roman" w:hAnsi="Times New Roman" w:cs="Times New Roman"/>
        </w:rPr>
        <w:t xml:space="preserve">на заключение договора </w:t>
      </w:r>
      <w:r w:rsidRPr="00C66B00">
        <w:rPr>
          <w:rFonts w:ascii="Times New Roman" w:hAnsi="Times New Roman" w:cs="Times New Roman"/>
        </w:rPr>
        <w:t>на право</w:t>
      </w:r>
      <w:r>
        <w:rPr>
          <w:rFonts w:ascii="Times New Roman" w:hAnsi="Times New Roman" w:cs="Times New Roman"/>
        </w:rPr>
        <w:t xml:space="preserve"> </w:t>
      </w:r>
      <w:r w:rsidRPr="00C66B00">
        <w:rPr>
          <w:rFonts w:ascii="Times New Roman" w:hAnsi="Times New Roman" w:cs="Times New Roman"/>
        </w:rPr>
        <w:t>размещения</w:t>
      </w:r>
      <w:r>
        <w:rPr>
          <w:rFonts w:ascii="Times New Roman" w:hAnsi="Times New Roman" w:cs="Times New Roman"/>
        </w:rPr>
        <w:t xml:space="preserve"> специализированного  </w:t>
      </w:r>
      <w:r w:rsidRPr="00C66B00">
        <w:rPr>
          <w:rFonts w:ascii="Times New Roman" w:hAnsi="Times New Roman" w:cs="Times New Roman"/>
        </w:rPr>
        <w:t>нестационарного</w:t>
      </w:r>
      <w:r>
        <w:rPr>
          <w:rFonts w:ascii="Times New Roman" w:hAnsi="Times New Roman" w:cs="Times New Roman"/>
        </w:rPr>
        <w:t xml:space="preserve"> торгового </w:t>
      </w:r>
      <w:r w:rsidRPr="00C66B00">
        <w:rPr>
          <w:rFonts w:ascii="Times New Roman" w:hAnsi="Times New Roman" w:cs="Times New Roman"/>
        </w:rPr>
        <w:t>объекта</w:t>
      </w:r>
      <w:r>
        <w:rPr>
          <w:rFonts w:ascii="Times New Roman" w:hAnsi="Times New Roman" w:cs="Times New Roman"/>
        </w:rPr>
        <w:t xml:space="preserve"> для реализации елочной продукции на территории Одинцовского городского округа Московской области в 2020 году</w:t>
      </w:r>
    </w:p>
    <w:p w:rsidR="008F0FA3" w:rsidRDefault="008F0FA3" w:rsidP="008F0F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8F0FA3" w:rsidRDefault="008F0FA3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F0FA3" w:rsidRDefault="008F0FA3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2A4424" w:rsidRDefault="003A1596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ДОГОВОР № </w:t>
      </w:r>
      <w:r w:rsidR="009C50A2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___</w:t>
      </w:r>
    </w:p>
    <w:p w:rsidR="00D40579" w:rsidRPr="00B61E54" w:rsidRDefault="00D40579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на право размещения специализированного нестационарного</w:t>
      </w:r>
    </w:p>
    <w:p w:rsidR="0016629B" w:rsidRPr="00B61E54" w:rsidRDefault="0016629B" w:rsidP="00AB66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торгового объекта</w:t>
      </w:r>
      <w:r w:rsidR="00FE17BC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елочной продукции на территории Одинцовского </w:t>
      </w:r>
      <w:r w:rsidR="005F5556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9C50A2">
        <w:rPr>
          <w:rFonts w:ascii="Times New Roman" w:eastAsia="Times New Roman" w:hAnsi="Times New Roman"/>
          <w:sz w:val="28"/>
          <w:szCs w:val="28"/>
          <w:lang w:eastAsia="ru-RU"/>
        </w:rPr>
        <w:t>округа Московской области в 2020</w:t>
      </w:r>
      <w:r w:rsidR="00FE17B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г. Одинцово                                                                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C50A2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__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9C50A2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__________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9C50A2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3A1596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61D05" w:rsidRDefault="0016629B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ED4F4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Одинцовского </w:t>
      </w:r>
      <w:r w:rsidR="00DD404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именуемая в дальнейшем - Администрация, в лице заместителя </w:t>
      </w:r>
      <w:r w:rsidR="00D35B33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Главы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r w:rsidR="009C50A2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</w:t>
      </w:r>
      <w:r w:rsidR="005B364F" w:rsidRPr="005B364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5B36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с одной стороны, и </w:t>
      </w:r>
      <w:r w:rsidR="002A4424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Победитель электронного Аукциона/Единственный участник электронного аукциона</w:t>
      </w:r>
      <w:r w:rsidR="002A4424" w:rsidRPr="002A4424">
        <w:rPr>
          <w:rFonts w:ascii="Times New Roman" w:hAnsi="Times New Roman"/>
          <w:b/>
          <w:sz w:val="28"/>
          <w:szCs w:val="28"/>
        </w:rPr>
        <w:t xml:space="preserve"> </w:t>
      </w:r>
      <w:r w:rsidR="009C50A2">
        <w:rPr>
          <w:rFonts w:ascii="Times New Roman" w:hAnsi="Times New Roman"/>
          <w:sz w:val="28"/>
          <w:szCs w:val="28"/>
        </w:rPr>
        <w:t>_________________________________</w:t>
      </w:r>
      <w:r w:rsidR="001C423A">
        <w:rPr>
          <w:rFonts w:ascii="Times New Roman" w:hAnsi="Times New Roman"/>
          <w:sz w:val="28"/>
          <w:szCs w:val="28"/>
        </w:rPr>
        <w:t>,</w:t>
      </w:r>
      <w:r w:rsidR="001C423A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именуемый в дальнейшем - </w:t>
      </w:r>
      <w:r w:rsidR="00C61D05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="00BE7F2E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обедитель электронного Аукциона</w:t>
      </w:r>
      <w:r w:rsidR="002A4424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/Единственный участник электронного аукциона</w:t>
      </w:r>
      <w:r w:rsidR="002A4424">
        <w:rPr>
          <w:rFonts w:ascii="Times New Roman" w:eastAsia="Times New Roman" w:hAnsi="Times New Roman"/>
          <w:sz w:val="28"/>
          <w:szCs w:val="28"/>
          <w:lang w:eastAsia="ru-RU"/>
        </w:rPr>
        <w:t>, с другой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стороны, а при совместном упоминании далее по тексту именуемые Стороны,  заключили наст</w:t>
      </w:r>
      <w:r w:rsidR="00870687">
        <w:rPr>
          <w:rFonts w:ascii="Times New Roman" w:eastAsia="Times New Roman" w:hAnsi="Times New Roman"/>
          <w:sz w:val="28"/>
          <w:szCs w:val="28"/>
          <w:lang w:eastAsia="ru-RU"/>
        </w:rPr>
        <w:t>оящий договор (далее - Договор)</w:t>
      </w:r>
      <w:r w:rsidR="002A4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 w:rsidRPr="00C61D05">
        <w:rPr>
          <w:rFonts w:ascii="Times New Roman" w:eastAsia="Times New Roman" w:hAnsi="Times New Roman"/>
          <w:sz w:val="28"/>
          <w:szCs w:val="28"/>
          <w:lang w:eastAsia="ru-RU"/>
        </w:rPr>
        <w:t>о нижеследующем:</w:t>
      </w:r>
      <w:r w:rsidR="002A44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61D05" w:rsidRDefault="00C61D05" w:rsidP="00C61D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</w:t>
      </w:r>
    </w:p>
    <w:p w:rsidR="0016629B" w:rsidRPr="00C61D05" w:rsidRDefault="0016629B" w:rsidP="00C61D05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61D05">
        <w:rPr>
          <w:rFonts w:ascii="Times New Roman" w:eastAsia="Times New Roman" w:hAnsi="Times New Roman"/>
          <w:b/>
          <w:sz w:val="28"/>
          <w:szCs w:val="28"/>
          <w:lang w:eastAsia="ru-RU"/>
        </w:rPr>
        <w:t>Предмет Договора</w:t>
      </w:r>
    </w:p>
    <w:p w:rsidR="00C61D05" w:rsidRPr="00C61D05" w:rsidRDefault="00C61D05" w:rsidP="00C61D05">
      <w:pPr>
        <w:pStyle w:val="a5"/>
        <w:widowControl w:val="0"/>
        <w:autoSpaceDE w:val="0"/>
        <w:autoSpaceDN w:val="0"/>
        <w:adjustRightInd w:val="0"/>
        <w:spacing w:after="0" w:line="240" w:lineRule="auto"/>
        <w:ind w:left="3645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2A4424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1.1.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Администрация предоставляет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Победителю электронного Аукциона/Единственному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участнику электронного аукциона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</w:t>
      </w:r>
      <w:r w:rsidR="00FB613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на размещение специализированного нестационарного торгового объекта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(тип) </w:t>
      </w:r>
      <w:r w:rsidR="00820F4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елочный базар</w:t>
      </w:r>
      <w:r w:rsidR="0016629B"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(далее - Объект) </w:t>
      </w:r>
      <w:r w:rsidR="0016629B" w:rsidRPr="00B61E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осуществления торговой деятельности.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Специализация Объекта: </w:t>
      </w:r>
      <w:r w:rsidR="00820F4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елочная продукция</w:t>
      </w:r>
      <w:r w:rsidR="00025A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,</w:t>
      </w:r>
      <w:r w:rsidR="009B2537" w:rsidRPr="009B253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площадь Объекта: </w:t>
      </w:r>
      <w:r w:rsidR="00D819EE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820F46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5</w:t>
      </w:r>
      <w:r w:rsid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16629B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кв.м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, режим работы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с ___до_____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, по адресному ориентиру в  соответствии со  Схемой  размещения  нестационарных торговых объектов</w:t>
      </w:r>
      <w:r w:rsidR="003D1A0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Одинцовского </w:t>
      </w:r>
      <w:r w:rsidR="00303FB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EC35F4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9C50A2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2017-2022</w:t>
      </w:r>
      <w:r w:rsidR="003D1A01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r w:rsidR="009B2537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Московская область, </w:t>
      </w:r>
      <w:r w:rsidR="003D1A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г.</w:t>
      </w:r>
      <w:r w:rsidR="00B048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9B2537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Одинцов</w:t>
      </w:r>
      <w:r w:rsidR="003D1A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о, ул.</w:t>
      </w:r>
      <w:r w:rsidR="00B04885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Говорова, около д.9А.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</w:t>
      </w:r>
      <w:r w:rsidR="0016629B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с </w:t>
      </w:r>
      <w:r w:rsidR="003D1A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9B2537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</w:t>
      </w:r>
      <w:r w:rsidR="00025AA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1</w:t>
      </w:r>
      <w:r w:rsidR="003D1A01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</w:t>
      </w:r>
      <w:r w:rsidR="009C50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.2020</w:t>
      </w:r>
      <w:r w:rsidR="0016629B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 по </w:t>
      </w:r>
      <w:r w:rsidR="009B2537" w:rsidRPr="009B2537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31.12.20</w:t>
      </w:r>
      <w:r w:rsidR="009C50A2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20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1.2.  Настоящий Договор заключен по результатам открытого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Аукциона, проведенного в соответствии с постановлением Администрации Одинцовского </w:t>
      </w:r>
      <w:r w:rsidR="00DD404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</w:t>
      </w:r>
      <w:r w:rsidR="002A4424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4424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«__» ______ 2020 г.</w:t>
      </w:r>
      <w:r w:rsidR="000016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>на основании Протокола подведения итогов электронного</w:t>
      </w:r>
      <w:r w:rsidR="0000161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61D05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</w:t>
      </w:r>
      <w:r w:rsidR="002A4424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</w:t>
      </w:r>
      <w:r w:rsidR="002A4424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№ _______</w:t>
      </w:r>
      <w:r w:rsidR="00C61D05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1.3.  Настоящий Договор вступает в силу с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9C50A2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___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» </w:t>
      </w:r>
      <w:r w:rsidR="009C50A2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________ 2020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7A6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и действует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по «</w:t>
      </w:r>
      <w:r w:rsidR="009C50A2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___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0A7295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C50A2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_______</w:t>
      </w:r>
      <w:r w:rsidR="000A7295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9C50A2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20 </w:t>
      </w:r>
      <w:r w:rsidR="000A7295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,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 в части расчетов -  до полного его исполнения.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1.4.  Специализация Объекта является существенным условием настоящего Договора. Одностороннее изменение Победителем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 специализации не допускается.</w:t>
      </w:r>
    </w:p>
    <w:p w:rsidR="002A4424" w:rsidRDefault="002A4424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A4424" w:rsidRDefault="002A4424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B613C" w:rsidRDefault="00FB613C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2. Права и обязанности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2.1. Администрация вправе:</w:t>
      </w:r>
    </w:p>
    <w:p w:rsidR="0025023E" w:rsidRPr="0025023E" w:rsidRDefault="0016629B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5023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.1.1. Требовать от </w:t>
      </w:r>
      <w:r w:rsidR="002A4424" w:rsidRPr="00C61D0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A4424">
        <w:rPr>
          <w:rFonts w:ascii="Times New Roman" w:eastAsia="Times New Roman" w:hAnsi="Times New Roman"/>
          <w:sz w:val="28"/>
          <w:szCs w:val="28"/>
          <w:lang w:eastAsia="ru-RU"/>
        </w:rPr>
        <w:t>обедителя электронного Аукциона/Единственного участник электронного аукциона</w:t>
      </w:r>
      <w:r w:rsidR="002A4424"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023E" w:rsidRPr="0025023E">
        <w:rPr>
          <w:rFonts w:ascii="Times New Roman" w:eastAsia="Times New Roman" w:hAnsi="Times New Roman"/>
          <w:sz w:val="28"/>
          <w:szCs w:val="28"/>
          <w:lang w:eastAsia="ru-RU"/>
        </w:rPr>
        <w:t>надлежащего исполнения обязательств в соответствии с Договором, а также требовать своевременного устранения выявленных недостатков.</w:t>
      </w:r>
    </w:p>
    <w:p w:rsidR="0025023E" w:rsidRP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>2.1.2. Осуществлять контроль за исполнением Победителем электронного Аукциона настоящего Договора с проведением комиссионных проверок и с составлением акта.</w:t>
      </w:r>
    </w:p>
    <w:p w:rsidR="0025023E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25023E">
        <w:rPr>
          <w:rFonts w:ascii="Times New Roman" w:eastAsia="Times New Roman" w:hAnsi="Times New Roman"/>
          <w:sz w:val="28"/>
          <w:szCs w:val="28"/>
          <w:lang w:eastAsia="ru-RU"/>
        </w:rPr>
        <w:tab/>
        <w:t>2.1.3. В случаях и порядке, установленных настоящим Договором и законодательством Российской Федерации, в одностороннем порядке отказаться от исполнения настоящего Договора.</w:t>
      </w:r>
    </w:p>
    <w:p w:rsidR="0016629B" w:rsidRPr="00B61E54" w:rsidRDefault="0025023E" w:rsidP="002502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2.2. Администрация обязана: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2.2.1. Предоставить Победителю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 право на размещение Объекта, который расположен по адресному ориентиру в соответствии со Схемой размещения нестационарных торговых объектов</w:t>
      </w:r>
      <w:r w:rsidR="005864CB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Одинцовского </w:t>
      </w:r>
      <w:r w:rsidR="00303FBA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257A60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3D1A01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2A63" w:rsidRPr="00B61E54" w:rsidRDefault="00542A63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2.2.2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Победителю электронного Аукциона сведения об изменении своего почтового адреса, банковских, иных реквизитов в срок не позднее семи календарных дней с момента соответствующих изменений в письменной форме с указанием новых реквизитов. В противном случае все риски, связанные с исполнением По</w:t>
      </w:r>
      <w:r w:rsidR="0000161D">
        <w:rPr>
          <w:rFonts w:ascii="Times New Roman" w:eastAsia="Times New Roman" w:hAnsi="Times New Roman"/>
          <w:sz w:val="28"/>
          <w:szCs w:val="28"/>
          <w:lang w:eastAsia="ru-RU"/>
        </w:rPr>
        <w:t>бедителем электронного Аукциона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своих обязательств по Договору, несет Администрация.</w:t>
      </w:r>
    </w:p>
    <w:p w:rsidR="00542A63" w:rsidRPr="00542A63" w:rsidRDefault="0016629B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>2.3. Победитель электронного А</w:t>
      </w:r>
      <w:r w:rsidR="0000161D">
        <w:rPr>
          <w:rFonts w:ascii="Times New Roman" w:eastAsia="Times New Roman" w:hAnsi="Times New Roman"/>
          <w:sz w:val="28"/>
          <w:szCs w:val="28"/>
          <w:lang w:eastAsia="ru-RU"/>
        </w:rPr>
        <w:t>укциона</w:t>
      </w:r>
      <w:r w:rsidR="00542A63"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вправе:</w:t>
      </w:r>
    </w:p>
    <w:p w:rsid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2.3.1. Досрочно отказаться от исполнения настоящего Договора по основаниям и в порядке, предусмотренным настоящим Договором и законодательством Российской Федерации.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42A63" w:rsidRPr="00542A63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2.4. Победитель </w:t>
      </w:r>
      <w:r w:rsidR="00605035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00161D">
        <w:rPr>
          <w:rFonts w:ascii="Times New Roman" w:eastAsia="Times New Roman" w:hAnsi="Times New Roman"/>
          <w:sz w:val="28"/>
          <w:szCs w:val="28"/>
          <w:lang w:eastAsia="ru-RU"/>
        </w:rPr>
        <w:t xml:space="preserve">Аукциона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>обязан:</w:t>
      </w:r>
    </w:p>
    <w:p w:rsidR="0016629B" w:rsidRPr="00B61E54" w:rsidRDefault="00542A63" w:rsidP="00542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2.4.1. Соблюдать Порядок эксплуатации и прекращения права на размещение нестационарного торгового объекта на территории Одинцовского </w:t>
      </w:r>
      <w:r w:rsidR="0000161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области, утвержденный решением Совета Депутатов Одинцовского </w:t>
      </w:r>
      <w:r w:rsidR="00CF19EA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542A63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от «28» апреля 2015 года № 10/4.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        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2.4.2. Представить ситуационный план размещения нестационарного торгового объекта в масштабе М 1:500 на бумажном носителе формата А4 с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нанесенным нестационарным торговым объектом с указанием его размера в метрах, границами участка территории, закрепленной для уборки, охранными зонами от прилегающих коммуникаций, указанием категории земель, наличия зеленых насаждений, близлежащих других объектов и другими зонами и обременениями, в соответствии с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 (приложение №1)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2.4.3. Обеспечить размещение Объекта и его готовность к использованию в соответствии с представленным архитектурным решением в срок </w:t>
      </w:r>
      <w:r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>до «</w:t>
      </w:r>
      <w:r w:rsidR="009C50A2"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>___</w:t>
      </w:r>
      <w:r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0A7295"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C50A2"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>________</w:t>
      </w:r>
      <w:r w:rsidR="000A7295"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9C50A2"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="000A7295"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>г.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(приложение № 2).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2.4.4. Использовать Объект по назначению (специализации), указанному в пункте 1.1 настоящего Договора. Иметь в наличии торговое оборудование, предназначенное для выкладки товаров и хранения запасов.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2.4.5. </w:t>
      </w:r>
      <w:r w:rsidR="003D1A01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нестационарн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торгов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объект</w:t>
      </w:r>
      <w:r w:rsidR="00542A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поместить вывеску с указанием своего фирменного наименования, режима работы в соответствии с формой и размерами шрифта представленного архитектурного решения торгового объекта.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2.4.6. Обеспечить сохранение внешнего вида, типа, местоположения и размеров Объекта в течение установленного периода размещения.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2.4.7. Соблюдать требования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населения, требования, предъявляемые законодательством Российской Федерации и нормативно-правовыми документами Одинцовского </w:t>
      </w:r>
      <w:r w:rsidR="0043596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к продаже отдельных видов товаров.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2.4.8. Не допускать загрязнения места размещения нестационарного торгового объекта.</w:t>
      </w:r>
    </w:p>
    <w:p w:rsidR="000834E7" w:rsidRPr="00B61E54" w:rsidRDefault="000834E7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2.4.9 Направить в Администрацию сведения об изменении своего почтового адреса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банковских, иных реквизитов в письменной форме </w:t>
      </w:r>
      <w:r w:rsidR="00BC1B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 xml:space="preserve">с указанием новых реквизитов в срок не позднее семи календарных дней </w:t>
      </w:r>
      <w:r w:rsidR="00BC1B2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0834E7">
        <w:rPr>
          <w:rFonts w:ascii="Times New Roman" w:eastAsia="Times New Roman" w:hAnsi="Times New Roman"/>
          <w:sz w:val="28"/>
          <w:szCs w:val="28"/>
          <w:lang w:eastAsia="ru-RU"/>
        </w:rPr>
        <w:t>с момента соответствующих изменений.</w:t>
      </w:r>
    </w:p>
    <w:p w:rsidR="0016629B" w:rsidRPr="00B61E54" w:rsidRDefault="000834E7" w:rsidP="0053633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2.4.10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. Своевременно демонтировать Объект с установленного места его</w:t>
      </w:r>
      <w:r w:rsidR="005363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расположения и привести прилегающую к Объекту территорию в первоначальное состояние в течение </w:t>
      </w:r>
      <w:r w:rsidR="00810D2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дней с момента окончания срока действия Договора, а также в случае досрочного расторжения настоящего Договора.</w:t>
      </w:r>
    </w:p>
    <w:p w:rsidR="00A26DCD" w:rsidRPr="00B61E54" w:rsidRDefault="00A26DCD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35B33" w:rsidRPr="00B61E54" w:rsidRDefault="00FB613C" w:rsidP="00D27E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16629B"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3. Платежи и расчеты по Договору</w:t>
      </w:r>
    </w:p>
    <w:p w:rsidR="0016629B" w:rsidRPr="00174EED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10D2D">
        <w:rPr>
          <w:rFonts w:ascii="Times New Roman" w:eastAsia="Times New Roman" w:hAnsi="Times New Roman"/>
          <w:sz w:val="28"/>
          <w:szCs w:val="28"/>
          <w:lang w:eastAsia="ru-RU"/>
        </w:rPr>
        <w:t xml:space="preserve">3.1 </w:t>
      </w:r>
      <w:r w:rsidR="009C50A2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Цена Договора составляет </w:t>
      </w:r>
      <w:r w:rsidR="009C50A2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______</w:t>
      </w:r>
      <w:r w:rsidR="002A4424"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________руб</w:t>
      </w:r>
      <w:r w:rsidRPr="002A4424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</w:p>
    <w:p w:rsidR="0055116E" w:rsidRPr="0055116E" w:rsidRDefault="0016629B" w:rsidP="005511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16E" w:rsidRPr="0055116E">
        <w:rPr>
          <w:rFonts w:ascii="Times New Roman" w:eastAsia="Times New Roman" w:hAnsi="Times New Roman"/>
          <w:sz w:val="28"/>
          <w:szCs w:val="28"/>
          <w:lang w:eastAsia="ru-RU"/>
        </w:rPr>
        <w:t>Оплата производится единовременно в размере суммы платежа за весь период установки специализированного нестационарного торгового объекта</w:t>
      </w:r>
      <w:r w:rsid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елочной продукции на территории </w:t>
      </w:r>
      <w:r w:rsidR="0055116E"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Одинцовского </w:t>
      </w:r>
      <w:r w:rsidR="0043596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55116E"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9C50A2">
        <w:rPr>
          <w:rFonts w:ascii="Times New Roman" w:eastAsia="Times New Roman" w:hAnsi="Times New Roman"/>
          <w:sz w:val="28"/>
          <w:szCs w:val="28"/>
          <w:lang w:eastAsia="ru-RU"/>
        </w:rPr>
        <w:t xml:space="preserve"> в 2020</w:t>
      </w:r>
      <w:r w:rsid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="0055116E" w:rsidRPr="0055116E">
        <w:rPr>
          <w:rFonts w:ascii="Times New Roman" w:eastAsia="Times New Roman" w:hAnsi="Times New Roman"/>
          <w:sz w:val="28"/>
          <w:szCs w:val="28"/>
          <w:lang w:eastAsia="ru-RU"/>
        </w:rPr>
        <w:t>, при заключении Договора.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3.</w:t>
      </w:r>
      <w:r w:rsidR="0055116E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. Перечисление средств осуществляется по следующим реквизитам: УФК по Московской области (Администрация Одинцовского </w:t>
      </w:r>
      <w:r w:rsidR="0043596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43596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округа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области), ИНН </w:t>
      </w:r>
      <w:r w:rsidR="003B4443">
        <w:rPr>
          <w:rFonts w:ascii="Times New Roman" w:eastAsia="Times New Roman" w:hAnsi="Times New Roman"/>
          <w:sz w:val="28"/>
          <w:szCs w:val="28"/>
          <w:lang w:eastAsia="ru-RU"/>
        </w:rPr>
        <w:t>5032004222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, КПП </w:t>
      </w:r>
      <w:r w:rsidR="003B4443">
        <w:rPr>
          <w:rFonts w:ascii="Times New Roman" w:eastAsia="Times New Roman" w:hAnsi="Times New Roman"/>
          <w:sz w:val="28"/>
          <w:szCs w:val="28"/>
          <w:lang w:eastAsia="ru-RU"/>
        </w:rPr>
        <w:t>503201001</w:t>
      </w:r>
      <w:r w:rsidR="00285CA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EB02E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85CAD">
        <w:rPr>
          <w:rFonts w:ascii="Times New Roman" w:eastAsia="Times New Roman" w:hAnsi="Times New Roman"/>
          <w:sz w:val="28"/>
          <w:szCs w:val="28"/>
          <w:lang w:eastAsia="ru-RU"/>
        </w:rPr>
        <w:t xml:space="preserve">р/сч </w:t>
      </w:r>
      <w:r w:rsidR="003B4443">
        <w:rPr>
          <w:rFonts w:ascii="Times New Roman" w:eastAsia="Times New Roman" w:hAnsi="Times New Roman"/>
          <w:sz w:val="28"/>
          <w:szCs w:val="28"/>
          <w:lang w:eastAsia="ru-RU"/>
        </w:rPr>
        <w:t>40101810845250010102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 xml:space="preserve"> в ГУ Банка России по ЦФО, БИК </w:t>
      </w:r>
      <w:r w:rsidR="003B4443">
        <w:rPr>
          <w:rFonts w:ascii="Times New Roman" w:eastAsia="Times New Roman" w:hAnsi="Times New Roman"/>
          <w:sz w:val="28"/>
          <w:szCs w:val="28"/>
          <w:lang w:eastAsia="ru-RU"/>
        </w:rPr>
        <w:t>044525000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, ОКТМО</w:t>
      </w:r>
      <w:r w:rsidR="00EB02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B4443">
        <w:rPr>
          <w:rFonts w:ascii="Times New Roman" w:eastAsia="Times New Roman" w:hAnsi="Times New Roman"/>
          <w:sz w:val="28"/>
          <w:szCs w:val="28"/>
          <w:lang w:eastAsia="ru-RU"/>
        </w:rPr>
        <w:t>46641000</w:t>
      </w:r>
      <w:r w:rsidR="00285CAD">
        <w:rPr>
          <w:rFonts w:ascii="Times New Roman" w:eastAsia="Times New Roman" w:hAnsi="Times New Roman"/>
          <w:sz w:val="28"/>
          <w:szCs w:val="28"/>
          <w:lang w:eastAsia="ru-RU"/>
        </w:rPr>
        <w:t xml:space="preserve">, КБК </w:t>
      </w:r>
      <w:r w:rsidR="003B4443">
        <w:rPr>
          <w:rFonts w:ascii="Times New Roman" w:eastAsia="Times New Roman" w:hAnsi="Times New Roman"/>
          <w:sz w:val="28"/>
          <w:szCs w:val="28"/>
          <w:lang w:eastAsia="ru-RU"/>
        </w:rPr>
        <w:t>07011705050050700180</w:t>
      </w:r>
      <w:r w:rsidRPr="00174EED">
        <w:rPr>
          <w:rFonts w:ascii="Times New Roman" w:eastAsia="Times New Roman" w:hAnsi="Times New Roman"/>
          <w:sz w:val="28"/>
          <w:szCs w:val="28"/>
          <w:lang w:eastAsia="ru-RU"/>
        </w:rPr>
        <w:t>, назначение платежа: плата за размещение нестационарного торгового объекта</w:t>
      </w:r>
      <w:r w:rsid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116E"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реализации елочной продукции на территории Одинцовского </w:t>
      </w:r>
      <w:r w:rsidR="0043596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097905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 в 2</w:t>
      </w:r>
      <w:r w:rsidR="009C50A2">
        <w:rPr>
          <w:rFonts w:ascii="Times New Roman" w:eastAsia="Times New Roman" w:hAnsi="Times New Roman"/>
          <w:sz w:val="28"/>
          <w:szCs w:val="28"/>
          <w:lang w:eastAsia="ru-RU"/>
        </w:rPr>
        <w:t>020</w:t>
      </w:r>
      <w:r w:rsidR="0055116E"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</w:t>
      </w:r>
      <w:r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>по договору</w:t>
      </w:r>
      <w:r w:rsidR="009C50A2" w:rsidRPr="009C50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«___»_________2020 №___.</w:t>
      </w:r>
    </w:p>
    <w:p w:rsidR="0055116E" w:rsidRPr="0055116E" w:rsidRDefault="0055116E" w:rsidP="0055116E">
      <w:pPr>
        <w:widowControl w:val="0"/>
        <w:autoSpaceDE w:val="0"/>
        <w:autoSpaceDN w:val="0"/>
        <w:adjustRightInd w:val="0"/>
        <w:spacing w:after="0" w:line="240" w:lineRule="auto"/>
        <w:ind w:left="-142"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9C50A2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3.4 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Подтверждением оплаты Победителя электронного Аукциона является подлинник платежного документа. </w:t>
      </w:r>
    </w:p>
    <w:p w:rsidR="0055116E" w:rsidRDefault="0055116E" w:rsidP="0055116E">
      <w:pPr>
        <w:widowControl w:val="0"/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3.5 Свидетельство выдается после предоставления подлинника платежного документа об оплате права на размещение специализированного нестационарного торгового объекта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елочной продукции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территории Одинцовского </w:t>
      </w:r>
      <w:r w:rsidR="0043596D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  <w:r w:rsidR="0009790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35B33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9C50A2"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</w:t>
      </w:r>
      <w:r w:rsidRPr="0055116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6629B" w:rsidRPr="00B61E54" w:rsidRDefault="0016629B" w:rsidP="004F062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4. Ответственность Сторон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4.1. В случае неисполнения или ненадлежащего исполнения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4.2. Стороны освобождаются от обязательств по Договору в случае наступления форс-мажорных обстоятельств в соответствии с законодательством Российской Федерации.</w:t>
      </w:r>
    </w:p>
    <w:p w:rsidR="00C63F20" w:rsidRDefault="00C63F20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5. Расторжение Договора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5.1. Договор может быть расторгнут в одностороннем порядке, по соглашению Сторон или по решению суда.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5.2. Администрация имеет право досрочно в одностороннем порядке отказаться от исполнения настоящего Договора по следующим основаниям:</w:t>
      </w:r>
    </w:p>
    <w:p w:rsidR="0016629B" w:rsidRPr="00B61E54" w:rsidRDefault="00025AA1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5.2.1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Невыполнение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D35B33">
        <w:rPr>
          <w:rFonts w:ascii="Times New Roman" w:eastAsia="Times New Roman" w:hAnsi="Times New Roman"/>
          <w:sz w:val="28"/>
          <w:szCs w:val="28"/>
          <w:lang w:eastAsia="ru-RU"/>
        </w:rPr>
        <w:t xml:space="preserve"> А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укциона требований, указанных в пункте 2.4 настоящего Договора.</w:t>
      </w:r>
    </w:p>
    <w:p w:rsidR="0016629B" w:rsidRDefault="00025AA1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5.2.2.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Прекращение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>электронного</w:t>
      </w:r>
      <w:r w:rsidR="00B963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установленном законом порядке своей деятельности.</w:t>
      </w:r>
    </w:p>
    <w:p w:rsidR="00EB02E6" w:rsidRPr="00B61E54" w:rsidRDefault="00EB02E6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5.2.3. При выявлении факта реализации запрещенных курительных смесей и смесей, не отвечающих требованиям безопасности жизни и здоровья граждан, по представлению информации 8 Службы Управления ФСКН России по Московской области, Межмуниципального управления МВД России «Одинцовское», 9 МРО Управления ФСБ по Москве и Московской области.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025AA1">
        <w:rPr>
          <w:rFonts w:ascii="Times New Roman" w:eastAsia="Times New Roman" w:hAnsi="Times New Roman"/>
          <w:b/>
          <w:sz w:val="28"/>
          <w:szCs w:val="28"/>
          <w:lang w:eastAsia="ru-RU"/>
        </w:rPr>
        <w:t>5.2.4.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Нарушение Победителем </w:t>
      </w:r>
      <w:r w:rsidR="00C63F2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Аукциона установленной в предмете Договора специализации.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5.2.5. Выявление несоответствия Объекта в натуре архитектурному решению (приложение № 2) (изменение внешнего вида, размеров, площади нестационарного торгового </w:t>
      </w:r>
      <w:r w:rsidR="00D35B33">
        <w:rPr>
          <w:rFonts w:ascii="Times New Roman" w:eastAsia="Times New Roman" w:hAnsi="Times New Roman"/>
          <w:sz w:val="28"/>
          <w:szCs w:val="28"/>
          <w:lang w:eastAsia="ru-RU"/>
        </w:rPr>
        <w:t>объекта в ходе его эксплуатации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5.3. При отказе от исполнения настоящего Договора в одностороннем порядке Администрация направляет Победителю </w:t>
      </w:r>
      <w:r w:rsidR="00BC1B25">
        <w:rPr>
          <w:rFonts w:ascii="Times New Roman" w:eastAsia="Times New Roman" w:hAnsi="Times New Roman"/>
          <w:sz w:val="28"/>
          <w:szCs w:val="28"/>
          <w:lang w:eastAsia="ru-RU"/>
        </w:rPr>
        <w:t>электронного Аукциона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письменное уведомление. С даты направления указанного уведомления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настоящий Договор будет считаться расторгнутым.</w:t>
      </w:r>
    </w:p>
    <w:p w:rsidR="0016629B" w:rsidRPr="00B61E54" w:rsidRDefault="0016629B" w:rsidP="00D35B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5</w:t>
      </w:r>
      <w:r w:rsidR="00D35B33"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. После расторжения Договора Объект подлежит демонтажу Победителем </w:t>
      </w:r>
      <w:r w:rsidR="00C63F20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BC1B25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по основаниям и в порядке, указанным в Договоре, в соответствии с требованиями и в порядке, установленными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5.</w:t>
      </w:r>
      <w:r w:rsidR="00D35B3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. Демонтаж Объекта в добровольном порядке производится Победителем 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87C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за счет собственных средств в срок, указанный в предписании, выданном Администрацией, без возврата суммы остатка платы по Договору за размещение Объекта.</w:t>
      </w:r>
    </w:p>
    <w:p w:rsidR="0016629B" w:rsidRDefault="00B87C93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5.</w:t>
      </w:r>
      <w:r w:rsidR="00D35B33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 невыполнения демонтажа Победителем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электронного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Аукциона</w:t>
      </w:r>
      <w:r w:rsidR="00BC1B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6629B" w:rsidRPr="00B61E54">
        <w:rPr>
          <w:rFonts w:ascii="Times New Roman" w:eastAsia="Times New Roman" w:hAnsi="Times New Roman"/>
          <w:sz w:val="28"/>
          <w:szCs w:val="28"/>
          <w:lang w:eastAsia="ru-RU"/>
        </w:rPr>
        <w:t>в добровольном порядке в указанный в уведомлении срок Администрация выписывает предписание о принудительном демонтаже и демонтирует Объект силами уполномоченной организации.</w:t>
      </w:r>
    </w:p>
    <w:p w:rsidR="00B87C93" w:rsidRPr="00B61E54" w:rsidRDefault="00B87C93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6. Прочие условия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6.1. Вопросы, не урегулированные настоящим Договором, разрешаются в соответствии с законодательством Российской Федерации.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6.2. Договор составлен в двух экземплярах, каждый из которых имеет одинаковую юридическую силу.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6.3. Споры по Договору разрешаются в установленном законодательством порядке.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>6.4. Все изменения и дополнения к Договору оформляются Сторонами дополнительными соглашениями, совершенными в письменной форме, которые являются неотъемлемой частью Договора.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6.5. Приложения к Договору составляют его неотъемлемую часть: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4F062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>1 - ситуационный план размещения нестационарного торгового объекта М 1:500;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4F062D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Pr="00B61E54">
        <w:rPr>
          <w:rFonts w:ascii="Times New Roman" w:eastAsia="Times New Roman" w:hAnsi="Times New Roman"/>
          <w:sz w:val="28"/>
          <w:szCs w:val="28"/>
          <w:lang w:eastAsia="ru-RU"/>
        </w:rPr>
        <w:t xml:space="preserve"> архитектурно</w:t>
      </w:r>
      <w:r w:rsidR="00C134C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E7F2E">
        <w:rPr>
          <w:rFonts w:ascii="Times New Roman" w:eastAsia="Times New Roman" w:hAnsi="Times New Roman"/>
          <w:sz w:val="28"/>
          <w:szCs w:val="28"/>
          <w:lang w:eastAsia="ru-RU"/>
        </w:rPr>
        <w:t>решение объекта.</w:t>
      </w: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6629B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61E54">
        <w:rPr>
          <w:rFonts w:ascii="Times New Roman" w:eastAsia="Times New Roman" w:hAnsi="Times New Roman"/>
          <w:b/>
          <w:sz w:val="28"/>
          <w:szCs w:val="28"/>
          <w:lang w:eastAsia="ru-RU"/>
        </w:rPr>
        <w:t>7. Юридические адреса и банковские реквизиты Сторон</w:t>
      </w:r>
    </w:p>
    <w:p w:rsidR="00CD7DCE" w:rsidRPr="00B61E54" w:rsidRDefault="00CD7DCE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9"/>
        <w:gridCol w:w="4666"/>
      </w:tblGrid>
      <w:tr w:rsidR="0016629B" w:rsidRPr="00B61E54" w:rsidTr="00B87C93">
        <w:trPr>
          <w:trHeight w:val="291"/>
        </w:trPr>
        <w:tc>
          <w:tcPr>
            <w:tcW w:w="4689" w:type="dxa"/>
          </w:tcPr>
          <w:p w:rsidR="0016629B" w:rsidRPr="00B61E54" w:rsidRDefault="0016629B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Администрация</w:t>
            </w:r>
          </w:p>
        </w:tc>
        <w:tc>
          <w:tcPr>
            <w:tcW w:w="4666" w:type="dxa"/>
          </w:tcPr>
          <w:p w:rsidR="0016629B" w:rsidRPr="00B15171" w:rsidRDefault="00D27EBB" w:rsidP="009C50A2">
            <w:pPr>
              <w:widowControl w:val="0"/>
              <w:autoSpaceDE w:val="0"/>
              <w:autoSpaceDN w:val="0"/>
              <w:adjustRightInd w:val="0"/>
              <w:spacing w:after="60" w:line="259" w:lineRule="auto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8"/>
                <w:u w:val="single"/>
              </w:rPr>
              <w:t>Победитель электронного аукциона/Единственный участник электронного Аукциона</w:t>
            </w:r>
          </w:p>
        </w:tc>
      </w:tr>
      <w:tr w:rsidR="0016629B" w:rsidRPr="00B61E54" w:rsidTr="004F062D">
        <w:trPr>
          <w:trHeight w:val="80"/>
        </w:trPr>
        <w:tc>
          <w:tcPr>
            <w:tcW w:w="4689" w:type="dxa"/>
          </w:tcPr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Администрация Одинцовского </w:t>
            </w:r>
          </w:p>
          <w:p w:rsidR="0016629B" w:rsidRPr="00B61E54" w:rsidRDefault="00D35B33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>
              <w:rPr>
                <w:rFonts w:ascii="Times New Roman" w:hAnsi="Times New Roman" w:cstheme="minorBidi"/>
                <w:sz w:val="24"/>
                <w:szCs w:val="28"/>
              </w:rPr>
              <w:t>г</w:t>
            </w:r>
            <w:r w:rsidR="0043596D">
              <w:rPr>
                <w:rFonts w:ascii="Times New Roman" w:hAnsi="Times New Roman" w:cstheme="minorBidi"/>
                <w:sz w:val="24"/>
                <w:szCs w:val="28"/>
              </w:rPr>
              <w:t>ородского округа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Московской области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143000, Московская обл.,                              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г. Одинцово,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ул. Маршала Жукова, д. 28,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тел.: 8-495-596-14-32,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</w:rPr>
              <w:lastRenderedPageBreak/>
              <w:t xml:space="preserve">факс: 8-495-599-71-32, 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</w:rPr>
            </w:pP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e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>-</w:t>
            </w:r>
            <w:r w:rsidRPr="00B61E54">
              <w:rPr>
                <w:rFonts w:ascii="Times New Roman" w:hAnsi="Times New Roman" w:cstheme="minorBidi"/>
                <w:sz w:val="24"/>
                <w:szCs w:val="28"/>
                <w:lang w:val="en-US"/>
              </w:rPr>
              <w:t>mail</w:t>
            </w:r>
            <w:r w:rsidRPr="00B61E54">
              <w:rPr>
                <w:rFonts w:ascii="Times New Roman" w:hAnsi="Times New Roman" w:cstheme="minorBidi"/>
                <w:sz w:val="24"/>
                <w:szCs w:val="28"/>
              </w:rPr>
              <w:t xml:space="preserve">: </w:t>
            </w:r>
            <w:hyperlink r:id="rId5" w:history="1"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adm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@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odin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</w:rPr>
                <w:t>.</w:t>
              </w:r>
              <w:r w:rsidRPr="00B61E54">
                <w:rPr>
                  <w:rFonts w:ascii="Times New Roman" w:hAnsi="Times New Roman" w:cstheme="minorBidi"/>
                  <w:color w:val="0000FF"/>
                  <w:sz w:val="24"/>
                  <w:szCs w:val="28"/>
                  <w:u w:val="single"/>
                  <w:lang w:val="en-US"/>
                </w:rPr>
                <w:t>ru</w:t>
              </w:r>
            </w:hyperlink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ОКПО </w:t>
            </w:r>
            <w:r w:rsidR="00D872C6">
              <w:rPr>
                <w:rFonts w:ascii="Times New Roman" w:hAnsi="Times New Roman" w:cstheme="minorBidi"/>
                <w:sz w:val="24"/>
                <w:szCs w:val="24"/>
              </w:rPr>
              <w:t>04034378</w:t>
            </w:r>
          </w:p>
          <w:p w:rsidR="0016629B" w:rsidRPr="00B61E54" w:rsidRDefault="0016629B" w:rsidP="0025023E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ОГРН </w:t>
            </w:r>
            <w:r w:rsidR="00D872C6">
              <w:rPr>
                <w:rFonts w:ascii="Times New Roman" w:hAnsi="Times New Roman" w:cstheme="minorBidi"/>
                <w:sz w:val="24"/>
                <w:szCs w:val="24"/>
              </w:rPr>
              <w:t>1025004066966</w:t>
            </w:r>
          </w:p>
          <w:p w:rsidR="0016629B" w:rsidRDefault="0016629B" w:rsidP="00BC1B25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hAnsi="Times New Roman" w:cstheme="minorBidi"/>
                <w:sz w:val="24"/>
                <w:szCs w:val="24"/>
              </w:rPr>
              <w:t xml:space="preserve">ИНН/КПП </w:t>
            </w:r>
            <w:r w:rsidR="00BC1B25">
              <w:rPr>
                <w:rFonts w:ascii="Times New Roman" w:hAnsi="Times New Roman" w:cstheme="minorBidi"/>
                <w:sz w:val="24"/>
                <w:szCs w:val="24"/>
              </w:rPr>
              <w:t>5032004222/503201001</w:t>
            </w:r>
          </w:p>
          <w:p w:rsidR="00B15171" w:rsidRPr="00B61E54" w:rsidRDefault="00B15171" w:rsidP="00BC1B25">
            <w:pPr>
              <w:spacing w:after="160" w:line="259" w:lineRule="auto"/>
              <w:jc w:val="both"/>
              <w:rPr>
                <w:rFonts w:ascii="Times New Roman" w:hAnsi="Times New Roman" w:cstheme="minorBidi"/>
                <w:sz w:val="24"/>
                <w:szCs w:val="28"/>
                <w:u w:val="single"/>
              </w:rPr>
            </w:pPr>
          </w:p>
        </w:tc>
        <w:tc>
          <w:tcPr>
            <w:tcW w:w="4666" w:type="dxa"/>
          </w:tcPr>
          <w:p w:rsidR="0016629B" w:rsidRPr="00B15171" w:rsidRDefault="00B15171" w:rsidP="0025023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  <w:u w:val="single"/>
              </w:rPr>
            </w:pPr>
            <w:r w:rsidRPr="00B15171">
              <w:rPr>
                <w:rFonts w:ascii="Times New Roman" w:eastAsiaTheme="minorHAnsi" w:hAnsi="Times New Roman" w:cstheme="minorBidi"/>
                <w:noProof/>
                <w:sz w:val="24"/>
                <w:szCs w:val="24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EB5A7" wp14:editId="5BFB925F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129898</wp:posOffset>
                      </wp:positionV>
                      <wp:extent cx="3188473" cy="4197957"/>
                      <wp:effectExtent l="0" t="0" r="0" b="0"/>
                      <wp:wrapNone/>
                      <wp:docPr id="3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473" cy="419795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p w:rsidR="009C50A2" w:rsidRDefault="009C50A2"/>
                                <w:tbl>
                                  <w:tblPr>
                                    <w:tblStyle w:val="a4"/>
                                    <w:tblW w:w="0" w:type="auto"/>
                                    <w:tblBorders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insideH w:val="none" w:sz="0" w:space="0" w:color="auto"/>
                                      <w:insideV w:val="none" w:sz="0" w:space="0" w:color="auto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719"/>
                                  </w:tblGrid>
                                  <w:tr w:rsidR="0016629B" w:rsidRPr="00D93E1C" w:rsidTr="0025023E">
                                    <w:tc>
                                      <w:tcPr>
                                        <w:tcW w:w="4786" w:type="dxa"/>
                                      </w:tcPr>
                                      <w:p w:rsidR="0016629B" w:rsidRPr="00D93E1C" w:rsidRDefault="0016629B" w:rsidP="009C50A2">
                                        <w:pPr>
                                          <w:spacing w:after="160" w:line="259" w:lineRule="auto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B15171" w:rsidRPr="00D93E1C" w:rsidRDefault="00B15171" w:rsidP="00B151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________________________ </w:t>
                                  </w:r>
                                </w:p>
                                <w:p w:rsidR="00B15171" w:rsidRPr="00D93E1C" w:rsidRDefault="00B15171" w:rsidP="00B15171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60" w:line="259" w:lineRule="auto"/>
                                    <w:jc w:val="both"/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</w:pPr>
                                  <w:r w:rsidRPr="00D93E1C">
                                    <w:rPr>
                                      <w:rFonts w:ascii="Times New Roman" w:eastAsiaTheme="minorHAnsi" w:hAnsi="Times New Roman" w:cstheme="minorBidi"/>
                                      <w:sz w:val="24"/>
                                      <w:szCs w:val="24"/>
                                    </w:rPr>
                                    <w:t xml:space="preserve">    М.П.                                           </w:t>
                                  </w:r>
                                </w:p>
                                <w:p w:rsidR="0016629B" w:rsidRDefault="0016629B" w:rsidP="0016629B">
                                  <w:pPr>
                                    <w:spacing w:after="0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EB5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2.7pt;margin-top:10.25pt;width:251.05pt;height:33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" filled="f" stroked="f">
                      <v:textbox>
                        <w:txbxContent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p w:rsidR="009C50A2" w:rsidRDefault="009C50A2"/>
                          <w:tbl>
                            <w:tblPr>
                              <w:tblStyle w:val="a4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719"/>
                            </w:tblGrid>
                            <w:tr w:rsidR="0016629B" w:rsidRPr="00D93E1C" w:rsidTr="0025023E">
                              <w:tc>
                                <w:tcPr>
                                  <w:tcW w:w="4786" w:type="dxa"/>
                                </w:tcPr>
                                <w:p w:rsidR="0016629B" w:rsidRPr="00D93E1C" w:rsidRDefault="0016629B" w:rsidP="009C50A2">
                                  <w:pPr>
                                    <w:spacing w:after="160" w:line="259" w:lineRule="auto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15171" w:rsidRPr="00D93E1C" w:rsidRDefault="00B15171" w:rsidP="00B151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________________________ </w:t>
                            </w:r>
                          </w:p>
                          <w:p w:rsidR="00B15171" w:rsidRPr="00D93E1C" w:rsidRDefault="00B15171" w:rsidP="00B15171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60" w:line="259" w:lineRule="auto"/>
                              <w:jc w:val="both"/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</w:pPr>
                            <w:r w:rsidRPr="00D93E1C">
                              <w:rPr>
                                <w:rFonts w:ascii="Times New Roman" w:eastAsiaTheme="minorHAnsi" w:hAnsi="Times New Roman" w:cstheme="minorBidi"/>
                                <w:sz w:val="24"/>
                                <w:szCs w:val="24"/>
                              </w:rPr>
                              <w:t xml:space="preserve">    М.П.                                           </w:t>
                            </w:r>
                          </w:p>
                          <w:p w:rsidR="0016629B" w:rsidRDefault="0016629B" w:rsidP="0016629B">
                            <w:pPr>
                              <w:spacing w:after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67D67" w:rsidRPr="00B61E54" w:rsidTr="0025023E">
        <w:trPr>
          <w:trHeight w:val="80"/>
        </w:trPr>
        <w:tc>
          <w:tcPr>
            <w:tcW w:w="4689" w:type="dxa"/>
          </w:tcPr>
          <w:p w:rsidR="00B67D67" w:rsidRPr="00B61E54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lastRenderedPageBreak/>
              <w:t>____________________</w:t>
            </w: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  <w:p w:rsidR="00B67D67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М.П.                                           </w:t>
            </w:r>
          </w:p>
          <w:p w:rsidR="00B67D67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 w:rsidRPr="00B61E54"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                           </w:t>
            </w:r>
          </w:p>
          <w:p w:rsidR="00B67D67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  <w:p w:rsidR="00B67D67" w:rsidRPr="00B61E54" w:rsidRDefault="00B67D67" w:rsidP="00FA2E39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  <w:r>
              <w:rPr>
                <w:rFonts w:ascii="Times New Roman" w:eastAsiaTheme="minorHAnsi" w:hAnsi="Times New Roman" w:cstheme="minorBidi"/>
                <w:sz w:val="24"/>
                <w:szCs w:val="24"/>
              </w:rPr>
              <w:t xml:space="preserve"> </w:t>
            </w:r>
          </w:p>
        </w:tc>
        <w:tc>
          <w:tcPr>
            <w:tcW w:w="4666" w:type="dxa"/>
          </w:tcPr>
          <w:p w:rsidR="00CD7DCE" w:rsidRPr="00B61E54" w:rsidRDefault="00CD7DCE" w:rsidP="00BE7F2E">
            <w:pPr>
              <w:widowControl w:val="0"/>
              <w:autoSpaceDE w:val="0"/>
              <w:autoSpaceDN w:val="0"/>
              <w:adjustRightInd w:val="0"/>
              <w:spacing w:after="60" w:line="259" w:lineRule="auto"/>
              <w:jc w:val="both"/>
              <w:rPr>
                <w:rFonts w:ascii="Times New Roman" w:eastAsiaTheme="minorHAnsi" w:hAnsi="Times New Roman" w:cstheme="minorBidi"/>
                <w:sz w:val="24"/>
                <w:szCs w:val="24"/>
              </w:rPr>
            </w:pPr>
          </w:p>
        </w:tc>
      </w:tr>
    </w:tbl>
    <w:p w:rsidR="0016629B" w:rsidRPr="00B61E54" w:rsidRDefault="00D27EBB" w:rsidP="00D27EBB">
      <w:pPr>
        <w:spacing w:after="0" w:line="240" w:lineRule="auto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П</w:t>
      </w:r>
      <w:r w:rsidR="0016629B" w:rsidRPr="00B61E54">
        <w:rPr>
          <w:rFonts w:ascii="Times New Roman" w:hAnsi="Times New Roman"/>
          <w:sz w:val="24"/>
          <w:lang w:eastAsia="ru-RU"/>
        </w:rPr>
        <w:t xml:space="preserve">риложение № 1 к договору № </w:t>
      </w:r>
      <w:r w:rsidR="009C50A2">
        <w:rPr>
          <w:rFonts w:ascii="Times New Roman" w:hAnsi="Times New Roman"/>
          <w:sz w:val="24"/>
          <w:lang w:eastAsia="ru-RU"/>
        </w:rPr>
        <w:t>__</w:t>
      </w:r>
    </w:p>
    <w:p w:rsidR="0016629B" w:rsidRPr="00B61E54" w:rsidRDefault="0016629B" w:rsidP="00B67D67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61E54">
        <w:rPr>
          <w:rFonts w:ascii="Times New Roman" w:hAnsi="Times New Roman"/>
          <w:sz w:val="24"/>
          <w:lang w:eastAsia="ru-RU"/>
        </w:rPr>
        <w:t xml:space="preserve">                                                               </w:t>
      </w:r>
      <w:r w:rsidR="00C134CC">
        <w:rPr>
          <w:rFonts w:ascii="Times New Roman" w:hAnsi="Times New Roman"/>
          <w:sz w:val="24"/>
          <w:lang w:eastAsia="ru-RU"/>
        </w:rPr>
        <w:t xml:space="preserve">                           </w:t>
      </w:r>
      <w:r>
        <w:rPr>
          <w:rFonts w:ascii="Times New Roman" w:hAnsi="Times New Roman"/>
          <w:sz w:val="24"/>
          <w:lang w:eastAsia="ru-RU"/>
        </w:rPr>
        <w:t xml:space="preserve"> </w:t>
      </w:r>
      <w:r w:rsidRPr="00B61E54">
        <w:rPr>
          <w:rFonts w:ascii="Times New Roman" w:hAnsi="Times New Roman"/>
          <w:sz w:val="24"/>
          <w:lang w:eastAsia="ru-RU"/>
        </w:rPr>
        <w:t>от «</w:t>
      </w:r>
      <w:r w:rsidR="009C50A2">
        <w:rPr>
          <w:rFonts w:ascii="Times New Roman" w:hAnsi="Times New Roman"/>
          <w:sz w:val="24"/>
          <w:lang w:eastAsia="ru-RU"/>
        </w:rPr>
        <w:t>__</w:t>
      </w:r>
      <w:r w:rsidRPr="00B61E54">
        <w:rPr>
          <w:rFonts w:ascii="Times New Roman" w:hAnsi="Times New Roman"/>
          <w:sz w:val="24"/>
          <w:lang w:eastAsia="ru-RU"/>
        </w:rPr>
        <w:t xml:space="preserve">» </w:t>
      </w:r>
      <w:r w:rsidR="009C50A2">
        <w:rPr>
          <w:rFonts w:ascii="Times New Roman" w:hAnsi="Times New Roman"/>
          <w:sz w:val="24"/>
          <w:lang w:eastAsia="ru-RU"/>
        </w:rPr>
        <w:t>________</w:t>
      </w:r>
      <w:r w:rsidR="008D35F5">
        <w:rPr>
          <w:rFonts w:ascii="Times New Roman" w:hAnsi="Times New Roman"/>
          <w:sz w:val="24"/>
          <w:lang w:eastAsia="ru-RU"/>
        </w:rPr>
        <w:t xml:space="preserve"> </w:t>
      </w:r>
      <w:r w:rsidR="009C50A2">
        <w:rPr>
          <w:rFonts w:ascii="Times New Roman" w:hAnsi="Times New Roman"/>
          <w:sz w:val="24"/>
          <w:lang w:eastAsia="ru-RU"/>
        </w:rPr>
        <w:t>2020</w:t>
      </w:r>
      <w:r w:rsidRPr="00B61E54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1E5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61E54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Ситуационный план размещения нестационарного 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торгового объекта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60" w:line="240" w:lineRule="auto"/>
        <w:ind w:firstLine="540"/>
        <w:jc w:val="center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М</w:t>
      </w:r>
      <w:r w:rsidR="00B87C93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1</w:t>
      </w:r>
      <w:r w:rsidRPr="00B61E54">
        <w:rPr>
          <w:rFonts w:ascii="Times New Roman" w:eastAsia="Times New Roman" w:hAnsi="Times New Roman"/>
          <w:b/>
          <w:sz w:val="27"/>
          <w:szCs w:val="27"/>
          <w:lang w:eastAsia="ru-RU"/>
        </w:rPr>
        <w:t>:500</w:t>
      </w: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Pr="00B61E54" w:rsidRDefault="0016629B" w:rsidP="0016629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D35B33" w:rsidRDefault="00D35B3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D7DCE" w:rsidRDefault="00CD7DCE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D5652B" w:rsidRDefault="00D5652B" w:rsidP="00BE7F2E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</w:p>
    <w:p w:rsidR="00B87C93" w:rsidRPr="00B87C93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Приложение № </w:t>
      </w:r>
      <w:r>
        <w:rPr>
          <w:rFonts w:ascii="Times New Roman" w:hAnsi="Times New Roman"/>
          <w:sz w:val="24"/>
          <w:lang w:eastAsia="ru-RU"/>
        </w:rPr>
        <w:t>2</w:t>
      </w:r>
      <w:r w:rsidRPr="00B87C93">
        <w:rPr>
          <w:rFonts w:ascii="Times New Roman" w:hAnsi="Times New Roman"/>
          <w:sz w:val="24"/>
          <w:lang w:eastAsia="ru-RU"/>
        </w:rPr>
        <w:t xml:space="preserve"> к договору №</w:t>
      </w:r>
      <w:r w:rsidR="008D35F5">
        <w:rPr>
          <w:rFonts w:ascii="Times New Roman" w:hAnsi="Times New Roman"/>
          <w:sz w:val="24"/>
          <w:lang w:eastAsia="ru-RU"/>
        </w:rPr>
        <w:t xml:space="preserve"> </w:t>
      </w:r>
      <w:r w:rsidR="009C50A2">
        <w:rPr>
          <w:rFonts w:ascii="Times New Roman" w:hAnsi="Times New Roman"/>
          <w:sz w:val="24"/>
          <w:lang w:eastAsia="ru-RU"/>
        </w:rPr>
        <w:t>__</w:t>
      </w:r>
      <w:r w:rsidRPr="00B87C93">
        <w:rPr>
          <w:rFonts w:ascii="Times New Roman" w:hAnsi="Times New Roman"/>
          <w:sz w:val="24"/>
          <w:lang w:eastAsia="ru-RU"/>
        </w:rPr>
        <w:t xml:space="preserve"> </w:t>
      </w:r>
    </w:p>
    <w:p w:rsidR="00B87C93" w:rsidRPr="00B87C93" w:rsidRDefault="00E03309" w:rsidP="00E03309">
      <w:pPr>
        <w:spacing w:after="0" w:line="240" w:lineRule="auto"/>
        <w:jc w:val="center"/>
        <w:rPr>
          <w:rFonts w:ascii="Times New Roman" w:hAnsi="Times New Roman"/>
          <w:sz w:val="24"/>
          <w:lang w:eastAsia="ru-RU"/>
        </w:rPr>
      </w:pPr>
      <w:r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</w:t>
      </w:r>
      <w:r w:rsidR="00B87C93" w:rsidRPr="00B87C93">
        <w:rPr>
          <w:rFonts w:ascii="Times New Roman" w:hAnsi="Times New Roman"/>
          <w:sz w:val="24"/>
          <w:lang w:eastAsia="ru-RU"/>
        </w:rPr>
        <w:t>от «</w:t>
      </w:r>
      <w:r w:rsidR="009C50A2">
        <w:rPr>
          <w:rFonts w:ascii="Times New Roman" w:hAnsi="Times New Roman"/>
          <w:sz w:val="24"/>
          <w:lang w:eastAsia="ru-RU"/>
        </w:rPr>
        <w:t>__</w:t>
      </w:r>
      <w:r w:rsidR="00B87C93" w:rsidRPr="00B87C93">
        <w:rPr>
          <w:rFonts w:ascii="Times New Roman" w:hAnsi="Times New Roman"/>
          <w:sz w:val="24"/>
          <w:lang w:eastAsia="ru-RU"/>
        </w:rPr>
        <w:t>»</w:t>
      </w:r>
      <w:r w:rsidR="008D35F5">
        <w:rPr>
          <w:rFonts w:ascii="Times New Roman" w:hAnsi="Times New Roman"/>
          <w:sz w:val="24"/>
          <w:lang w:eastAsia="ru-RU"/>
        </w:rPr>
        <w:t xml:space="preserve"> декабря</w:t>
      </w:r>
      <w:r w:rsidR="009C50A2">
        <w:rPr>
          <w:rFonts w:ascii="Times New Roman" w:hAnsi="Times New Roman"/>
          <w:sz w:val="24"/>
          <w:lang w:eastAsia="ru-RU"/>
        </w:rPr>
        <w:t xml:space="preserve"> 20__</w:t>
      </w:r>
      <w:r w:rsidR="00B87C93" w:rsidRPr="00B87C93">
        <w:rPr>
          <w:rFonts w:ascii="Times New Roman" w:hAnsi="Times New Roman"/>
          <w:sz w:val="24"/>
          <w:lang w:eastAsia="ru-RU"/>
        </w:rPr>
        <w:t xml:space="preserve"> года</w:t>
      </w:r>
    </w:p>
    <w:p w:rsidR="0016629B" w:rsidRDefault="00B87C93" w:rsidP="00B87C93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  <w:r w:rsidRPr="00B87C93">
        <w:rPr>
          <w:rFonts w:ascii="Times New Roman" w:hAnsi="Times New Roman"/>
          <w:sz w:val="24"/>
          <w:lang w:eastAsia="ru-RU"/>
        </w:rPr>
        <w:t xml:space="preserve">                                                                                                      </w:t>
      </w:r>
    </w:p>
    <w:p w:rsidR="0016629B" w:rsidRDefault="0016629B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C134CC" w:rsidRPr="00EC6BDE" w:rsidRDefault="00B87C93" w:rsidP="00B87C93">
      <w:pPr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C6BDE">
        <w:rPr>
          <w:rFonts w:ascii="Times New Roman" w:hAnsi="Times New Roman"/>
          <w:sz w:val="32"/>
          <w:szCs w:val="32"/>
          <w:lang w:eastAsia="ru-RU"/>
        </w:rPr>
        <w:t>Архитектурн</w:t>
      </w:r>
      <w:r w:rsidR="00C134CC" w:rsidRPr="00EC6BDE">
        <w:rPr>
          <w:rFonts w:ascii="Times New Roman" w:hAnsi="Times New Roman"/>
          <w:sz w:val="32"/>
          <w:szCs w:val="32"/>
          <w:lang w:eastAsia="ru-RU"/>
        </w:rPr>
        <w:t>ое решение объекта</w:t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E61B70" w:rsidRPr="00274FA4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274FA4">
        <w:rPr>
          <w:rFonts w:ascii="Times New Roman" w:hAnsi="Times New Roman"/>
          <w:b/>
          <w:sz w:val="36"/>
          <w:szCs w:val="36"/>
          <w:lang w:eastAsia="ru-RU"/>
        </w:rPr>
        <w:t>ЕЛОЧНЫЙ БАЗАР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ОПИСАНИЕ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Конструкция для временного размещения товарного запаса нестационарного торгового объекта «Елочный базар» - сборно-разборная в виде декоративного ограждения, обтянутого по периметру баннером, оформленным в новогоднем стиле.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-    Размеры ограждения в плане принимаются в соответствии с паспортом размещения нестационарного торгового объекта.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   Высота баннера  - 1,0м.</w:t>
      </w:r>
    </w:p>
    <w:p w:rsidR="00E61B70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Верхнее поле: красное, высота 700 мм.  Шрифт слова «Елки» -</w:t>
      </w:r>
      <w:r>
        <w:rPr>
          <w:rFonts w:ascii="Times New Roman" w:hAnsi="Times New Roman"/>
          <w:sz w:val="28"/>
          <w:szCs w:val="28"/>
          <w:lang w:val="en-US" w:eastAsia="ru-RU"/>
        </w:rPr>
        <w:t>ARIAL</w:t>
      </w:r>
      <w:r>
        <w:rPr>
          <w:rFonts w:ascii="Times New Roman" w:hAnsi="Times New Roman"/>
          <w:sz w:val="28"/>
          <w:szCs w:val="28"/>
          <w:lang w:eastAsia="ru-RU"/>
        </w:rPr>
        <w:t xml:space="preserve">, высота – </w:t>
      </w:r>
      <w:r w:rsidR="00EC6BDE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50 мм.</w:t>
      </w:r>
    </w:p>
    <w:p w:rsidR="00E61B70" w:rsidRPr="00FE7A45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       Нижнее поле: зеленое, высота 300 мм. Шрифт слов «С НОВЫМ ГОДОМ» - АР</w:t>
      </w:r>
      <w:r>
        <w:rPr>
          <w:rFonts w:ascii="Times New Roman" w:hAnsi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/>
          <w:sz w:val="28"/>
          <w:szCs w:val="28"/>
          <w:lang w:eastAsia="ru-RU"/>
        </w:rPr>
        <w:t>АЛ, высота – 150 мм.</w:t>
      </w:r>
    </w:p>
    <w:p w:rsidR="00E61B70" w:rsidRPr="00B61E54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61B70" w:rsidRPr="00B61E54" w:rsidRDefault="00E61B70" w:rsidP="00E61B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CFDEA1B" wp14:editId="240ADCC9">
            <wp:extent cx="5934075" cy="2828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p w:rsidR="00B87C93" w:rsidRDefault="00B87C93" w:rsidP="0016629B">
      <w:pPr>
        <w:spacing w:after="0" w:line="240" w:lineRule="auto"/>
        <w:jc w:val="right"/>
        <w:rPr>
          <w:rFonts w:ascii="Times New Roman" w:hAnsi="Times New Roman"/>
          <w:sz w:val="24"/>
          <w:lang w:eastAsia="ru-RU"/>
        </w:rPr>
      </w:pPr>
    </w:p>
    <w:sectPr w:rsidR="00B87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A0549"/>
    <w:multiLevelType w:val="hybridMultilevel"/>
    <w:tmpl w:val="D31EDA10"/>
    <w:lvl w:ilvl="0" w:tplc="FB66140E">
      <w:start w:val="1"/>
      <w:numFmt w:val="decimal"/>
      <w:lvlText w:val="%1."/>
      <w:lvlJc w:val="left"/>
      <w:pPr>
        <w:ind w:left="3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9B"/>
    <w:rsid w:val="0000161D"/>
    <w:rsid w:val="00016BEF"/>
    <w:rsid w:val="00025AA1"/>
    <w:rsid w:val="000759B3"/>
    <w:rsid w:val="000834E7"/>
    <w:rsid w:val="00097905"/>
    <w:rsid w:val="000A7295"/>
    <w:rsid w:val="0016629B"/>
    <w:rsid w:val="001C423A"/>
    <w:rsid w:val="001E0F4F"/>
    <w:rsid w:val="0021570A"/>
    <w:rsid w:val="0025023E"/>
    <w:rsid w:val="00257A60"/>
    <w:rsid w:val="00285CAD"/>
    <w:rsid w:val="002A4424"/>
    <w:rsid w:val="00303FBA"/>
    <w:rsid w:val="003A1596"/>
    <w:rsid w:val="003B1F9D"/>
    <w:rsid w:val="003B4443"/>
    <w:rsid w:val="003D1A01"/>
    <w:rsid w:val="0043596D"/>
    <w:rsid w:val="004951A9"/>
    <w:rsid w:val="004A2DB4"/>
    <w:rsid w:val="004B0084"/>
    <w:rsid w:val="004B67B0"/>
    <w:rsid w:val="004C2929"/>
    <w:rsid w:val="004F062D"/>
    <w:rsid w:val="00536339"/>
    <w:rsid w:val="00542A63"/>
    <w:rsid w:val="0055116E"/>
    <w:rsid w:val="0055548C"/>
    <w:rsid w:val="005864CB"/>
    <w:rsid w:val="00587995"/>
    <w:rsid w:val="005B364F"/>
    <w:rsid w:val="005F5556"/>
    <w:rsid w:val="00605035"/>
    <w:rsid w:val="00644C9B"/>
    <w:rsid w:val="006724A3"/>
    <w:rsid w:val="006C13D3"/>
    <w:rsid w:val="007575C8"/>
    <w:rsid w:val="007A76FF"/>
    <w:rsid w:val="00810D2D"/>
    <w:rsid w:val="00817C86"/>
    <w:rsid w:val="00820F46"/>
    <w:rsid w:val="00870687"/>
    <w:rsid w:val="008D35F5"/>
    <w:rsid w:val="008F0FA3"/>
    <w:rsid w:val="00985FC1"/>
    <w:rsid w:val="009B2537"/>
    <w:rsid w:val="009C50A2"/>
    <w:rsid w:val="00A21FCE"/>
    <w:rsid w:val="00A26DCD"/>
    <w:rsid w:val="00A400D1"/>
    <w:rsid w:val="00A630E9"/>
    <w:rsid w:val="00AB6664"/>
    <w:rsid w:val="00B04885"/>
    <w:rsid w:val="00B15171"/>
    <w:rsid w:val="00B56986"/>
    <w:rsid w:val="00B67D67"/>
    <w:rsid w:val="00B87C93"/>
    <w:rsid w:val="00B92A9F"/>
    <w:rsid w:val="00B96369"/>
    <w:rsid w:val="00BA3E9D"/>
    <w:rsid w:val="00BC1B25"/>
    <w:rsid w:val="00BE6F95"/>
    <w:rsid w:val="00BE7F2E"/>
    <w:rsid w:val="00C134CC"/>
    <w:rsid w:val="00C61D05"/>
    <w:rsid w:val="00C63F20"/>
    <w:rsid w:val="00CB450F"/>
    <w:rsid w:val="00CD7DCE"/>
    <w:rsid w:val="00CF19EA"/>
    <w:rsid w:val="00D23C23"/>
    <w:rsid w:val="00D27EBB"/>
    <w:rsid w:val="00D35B33"/>
    <w:rsid w:val="00D40579"/>
    <w:rsid w:val="00D5652B"/>
    <w:rsid w:val="00D819EE"/>
    <w:rsid w:val="00D872C6"/>
    <w:rsid w:val="00D93E1C"/>
    <w:rsid w:val="00DD4044"/>
    <w:rsid w:val="00E03309"/>
    <w:rsid w:val="00E61B70"/>
    <w:rsid w:val="00E627E9"/>
    <w:rsid w:val="00EB02E6"/>
    <w:rsid w:val="00EC35F4"/>
    <w:rsid w:val="00EC6BDE"/>
    <w:rsid w:val="00ED4F4A"/>
    <w:rsid w:val="00F62780"/>
    <w:rsid w:val="00FA77F9"/>
    <w:rsid w:val="00FB613C"/>
    <w:rsid w:val="00FE1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C314BB"/>
  <w15:docId w15:val="{C23169F3-B645-4380-8FC7-BB26E2771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6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629B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1662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4"/>
    <w:uiPriority w:val="59"/>
    <w:rsid w:val="00166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61D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C61D0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3C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3C2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adm@odi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1994</Words>
  <Characters>11368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Лысых Елена Владимировна</dc:creator>
  <cp:keywords/>
  <dc:description/>
  <cp:lastModifiedBy>Лазарев Евгений Александрович</cp:lastModifiedBy>
  <cp:revision>9</cp:revision>
  <cp:lastPrinted>2019-12-12T09:00:00Z</cp:lastPrinted>
  <dcterms:created xsi:type="dcterms:W3CDTF">2020-10-26T12:32:00Z</dcterms:created>
  <dcterms:modified xsi:type="dcterms:W3CDTF">2020-10-27T13:20:00Z</dcterms:modified>
</cp:coreProperties>
</file>