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48" w:rsidRDefault="00A87748" w:rsidP="00A87748">
      <w:pPr>
        <w:ind w:right="63" w:firstLine="0"/>
        <w:jc w:val="center"/>
      </w:pPr>
      <w:r>
        <w:t>Администрация</w:t>
      </w:r>
    </w:p>
    <w:p w:rsidR="00A87748" w:rsidRDefault="00A87748" w:rsidP="00A87748">
      <w:pPr>
        <w:ind w:right="63" w:firstLine="0"/>
        <w:jc w:val="center"/>
      </w:pPr>
      <w:r>
        <w:t>Одинцовского городского округа</w:t>
      </w:r>
    </w:p>
    <w:p w:rsidR="00A87748" w:rsidRDefault="00A87748" w:rsidP="00A87748">
      <w:pPr>
        <w:ind w:right="63" w:firstLine="0"/>
        <w:jc w:val="center"/>
      </w:pPr>
      <w:r>
        <w:t>Московской области</w:t>
      </w:r>
    </w:p>
    <w:p w:rsidR="00A87748" w:rsidRDefault="00A87748" w:rsidP="00A87748">
      <w:pPr>
        <w:ind w:right="63" w:firstLine="0"/>
      </w:pPr>
    </w:p>
    <w:p w:rsidR="00A87748" w:rsidRPr="00A87748" w:rsidRDefault="00A87748" w:rsidP="00A87748">
      <w:pPr>
        <w:ind w:right="63" w:firstLine="0"/>
        <w:jc w:val="center"/>
      </w:pPr>
      <w:r w:rsidRPr="00A87748">
        <w:t>ПОСТАНОВЛЕНИЕ</w:t>
      </w:r>
    </w:p>
    <w:p w:rsidR="00EC5A93" w:rsidRPr="00A87748" w:rsidRDefault="00A87748" w:rsidP="00A87748">
      <w:pPr>
        <w:ind w:right="63" w:firstLine="0"/>
      </w:pPr>
      <w:r>
        <w:t xml:space="preserve">                                                   </w:t>
      </w:r>
      <w:r w:rsidR="00EC5A93" w:rsidRPr="00A87748">
        <w:t>от 18.07.2019 №26</w:t>
      </w:r>
    </w:p>
    <w:p w:rsidR="000305C0" w:rsidRDefault="00EC5A93" w:rsidP="00A87748">
      <w:pPr>
        <w:spacing w:after="0" w:line="259" w:lineRule="auto"/>
        <w:ind w:right="0" w:firstLine="0"/>
        <w:jc w:val="center"/>
      </w:pPr>
      <w:r w:rsidRPr="00A87748">
        <w:t>(в ред. пост</w:t>
      </w:r>
      <w:r w:rsidR="00A87748">
        <w:t>ановления Администрации</w:t>
      </w:r>
      <w:r w:rsidRPr="00A87748">
        <w:t xml:space="preserve"> </w:t>
      </w:r>
      <w:r w:rsidR="00E173A6">
        <w:t xml:space="preserve">Одинцовского городского округа Московской области </w:t>
      </w:r>
      <w:bookmarkStart w:id="0" w:name="_GoBack"/>
      <w:bookmarkEnd w:id="0"/>
      <w:r w:rsidRPr="00A87748">
        <w:t>от 01.04.2021 №955)</w:t>
      </w:r>
    </w:p>
    <w:p w:rsidR="000305C0" w:rsidRDefault="006B0390">
      <w:pPr>
        <w:spacing w:after="0" w:line="259" w:lineRule="auto"/>
        <w:ind w:left="1184" w:right="0" w:firstLine="0"/>
        <w:jc w:val="center"/>
      </w:pPr>
      <w:r>
        <w:t xml:space="preserve">         </w:t>
      </w:r>
    </w:p>
    <w:p w:rsidR="000305C0" w:rsidRDefault="006B0390" w:rsidP="00A87748">
      <w:pPr>
        <w:spacing w:after="0" w:line="259" w:lineRule="auto"/>
        <w:ind w:right="0" w:firstLine="0"/>
        <w:jc w:val="left"/>
      </w:pPr>
      <w:r>
        <w:t xml:space="preserve">   </w:t>
      </w:r>
    </w:p>
    <w:p w:rsidR="000305C0" w:rsidRDefault="006B0390" w:rsidP="00A87748">
      <w:pPr>
        <w:ind w:left="0" w:right="68" w:firstLine="0"/>
        <w:jc w:val="center"/>
      </w:pPr>
      <w:r>
        <w:t>Об утверждении Положения о кадровом</w:t>
      </w:r>
      <w:r w:rsidR="00A87748">
        <w:t xml:space="preserve"> р</w:t>
      </w:r>
      <w:r>
        <w:t>езерве для замещения вакантных должностей муниципальной службы в Администрации Одинцовского городского округа Московской области</w:t>
      </w:r>
    </w:p>
    <w:p w:rsidR="000305C0" w:rsidRDefault="006B0390" w:rsidP="00A87748">
      <w:pPr>
        <w:spacing w:after="0" w:line="259" w:lineRule="auto"/>
        <w:ind w:left="0" w:right="68" w:firstLine="0"/>
        <w:jc w:val="left"/>
      </w:pPr>
      <w:r>
        <w:t xml:space="preserve"> </w:t>
      </w:r>
    </w:p>
    <w:p w:rsidR="000305C0" w:rsidRDefault="006B0390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0305C0" w:rsidRDefault="006B0390">
      <w:pPr>
        <w:ind w:right="63" w:firstLine="0"/>
      </w:pPr>
      <w:r>
        <w:t xml:space="preserve">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от 06.10.2003 № 131-ФЗ «Об общих принципах организации местного самоуправления в Российской Федерации», </w:t>
      </w:r>
    </w:p>
    <w:p w:rsidR="000305C0" w:rsidRDefault="006B0390">
      <w:pPr>
        <w:spacing w:after="0" w:line="259" w:lineRule="auto"/>
        <w:ind w:left="222" w:right="0" w:hanging="10"/>
        <w:jc w:val="center"/>
      </w:pPr>
      <w:r>
        <w:t xml:space="preserve">ПОСТАНОВЛЯЮ: </w:t>
      </w:r>
    </w:p>
    <w:p w:rsidR="000305C0" w:rsidRDefault="006B0390">
      <w:pPr>
        <w:numPr>
          <w:ilvl w:val="0"/>
          <w:numId w:val="1"/>
        </w:numPr>
        <w:ind w:right="63" w:firstLine="708"/>
      </w:pPr>
      <w:r>
        <w:t xml:space="preserve">Утвердить Положение о кадровом резерве для замещения вакантных должностей муниципальной службы в Администрации Одинцовского городского округа Московской области (прилагается). </w:t>
      </w:r>
    </w:p>
    <w:p w:rsidR="000305C0" w:rsidRDefault="006B0390">
      <w:pPr>
        <w:numPr>
          <w:ilvl w:val="0"/>
          <w:numId w:val="1"/>
        </w:numPr>
        <w:ind w:right="63" w:firstLine="708"/>
      </w:pPr>
      <w: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округа. </w:t>
      </w:r>
    </w:p>
    <w:p w:rsidR="000305C0" w:rsidRDefault="006B0390">
      <w:pPr>
        <w:numPr>
          <w:ilvl w:val="0"/>
          <w:numId w:val="1"/>
        </w:numPr>
        <w:ind w:right="63" w:firstLine="708"/>
      </w:pPr>
      <w:r>
        <w:t xml:space="preserve">Признать утратившим силу Постановление Главы Одинцовского муниципального района Московской области от 17.04.2017 № 61-ПГл «Об утверждении Положения о кадровом резерве для замещения вакантных должностей муниципальной службы в органах местного самоуправления Одинцовского муниципального района Московской области в новой редакции».  </w:t>
      </w:r>
    </w:p>
    <w:p w:rsidR="000305C0" w:rsidRDefault="006B0390">
      <w:pPr>
        <w:numPr>
          <w:ilvl w:val="0"/>
          <w:numId w:val="1"/>
        </w:numPr>
        <w:ind w:right="63" w:firstLine="708"/>
      </w:pPr>
      <w:r>
        <w:t xml:space="preserve">Настоящее постановление вступает в силу со дня его официального опубликования. </w:t>
      </w:r>
    </w:p>
    <w:p w:rsidR="000305C0" w:rsidRDefault="006B0390">
      <w:pPr>
        <w:numPr>
          <w:ilvl w:val="0"/>
          <w:numId w:val="1"/>
        </w:numPr>
        <w:spacing w:after="0" w:line="259" w:lineRule="auto"/>
        <w:ind w:right="63" w:firstLine="708"/>
      </w:pPr>
      <w:r>
        <w:t xml:space="preserve">Контроль исполнения настоящего постановления оставляю за собой. </w:t>
      </w:r>
    </w:p>
    <w:p w:rsidR="000305C0" w:rsidRDefault="006B0390">
      <w:pPr>
        <w:spacing w:after="22" w:line="259" w:lineRule="auto"/>
        <w:ind w:right="0" w:firstLine="0"/>
        <w:jc w:val="left"/>
      </w:pPr>
      <w:r>
        <w:t xml:space="preserve"> </w:t>
      </w:r>
    </w:p>
    <w:p w:rsidR="004D2252" w:rsidRDefault="006B0390">
      <w:pPr>
        <w:ind w:right="63" w:firstLine="0"/>
      </w:pPr>
      <w:r>
        <w:t xml:space="preserve">Глава Одинцовского городского округа                   </w:t>
      </w:r>
      <w:r w:rsidR="004D2252">
        <w:t xml:space="preserve">                </w:t>
      </w:r>
      <w:r>
        <w:t xml:space="preserve">        А.Р. Иванов </w:t>
      </w:r>
    </w:p>
    <w:p w:rsidR="004D2252" w:rsidRDefault="004D2252">
      <w:pPr>
        <w:ind w:right="63" w:firstLine="0"/>
      </w:pPr>
    </w:p>
    <w:p w:rsidR="004D2252" w:rsidRDefault="004D2252">
      <w:pPr>
        <w:ind w:right="63" w:firstLine="0"/>
      </w:pPr>
    </w:p>
    <w:p w:rsidR="00A87748" w:rsidRDefault="004D2252">
      <w:pPr>
        <w:ind w:right="63" w:firstLine="0"/>
      </w:pPr>
      <w:r>
        <w:t xml:space="preserve">                                                                                                               </w:t>
      </w:r>
    </w:p>
    <w:p w:rsidR="00A87748" w:rsidRDefault="00A87748">
      <w:pPr>
        <w:ind w:right="63" w:firstLine="0"/>
      </w:pPr>
    </w:p>
    <w:p w:rsidR="000305C0" w:rsidRDefault="00A87748">
      <w:pPr>
        <w:ind w:right="63" w:firstLine="0"/>
      </w:pPr>
      <w:r>
        <w:lastRenderedPageBreak/>
        <w:t xml:space="preserve">                                                                            </w:t>
      </w:r>
      <w:r w:rsidR="004D2252">
        <w:t xml:space="preserve"> </w:t>
      </w:r>
      <w:r w:rsidR="006B0390">
        <w:t xml:space="preserve">Утверждено  </w:t>
      </w:r>
    </w:p>
    <w:p w:rsidR="001148B9" w:rsidRPr="00A87748" w:rsidRDefault="006B0390" w:rsidP="001148B9">
      <w:pPr>
        <w:spacing w:after="5" w:line="270" w:lineRule="auto"/>
        <w:ind w:left="5658" w:right="0" w:hanging="41"/>
        <w:jc w:val="left"/>
      </w:pPr>
      <w:r>
        <w:t xml:space="preserve"> постановлением Администрации Одинцовского городского округа </w:t>
      </w:r>
      <w:r w:rsidR="001148B9" w:rsidRPr="00A87748">
        <w:t xml:space="preserve">от 18.07.2019 №26 </w:t>
      </w:r>
    </w:p>
    <w:p w:rsidR="000305C0" w:rsidRDefault="001148B9" w:rsidP="001148B9">
      <w:pPr>
        <w:spacing w:after="5" w:line="270" w:lineRule="auto"/>
        <w:ind w:left="5658" w:right="0" w:hanging="41"/>
        <w:jc w:val="left"/>
      </w:pPr>
      <w:r w:rsidRPr="00A87748">
        <w:t>(в ред. пост от 01.04.2021 №955)</w:t>
      </w:r>
      <w:r>
        <w:t xml:space="preserve">                                              </w:t>
      </w:r>
    </w:p>
    <w:p w:rsidR="000305C0" w:rsidRDefault="006B039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0305C0" w:rsidRDefault="006B0390">
      <w:pPr>
        <w:spacing w:after="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305C0" w:rsidRDefault="006B0390" w:rsidP="004D2252">
      <w:pPr>
        <w:spacing w:after="0" w:line="270" w:lineRule="auto"/>
        <w:ind w:left="-5" w:right="0" w:hanging="10"/>
        <w:jc w:val="center"/>
      </w:pPr>
      <w:r>
        <w:rPr>
          <w:b/>
        </w:rPr>
        <w:t>Положение о кадровом резерве</w:t>
      </w:r>
    </w:p>
    <w:p w:rsidR="000305C0" w:rsidRDefault="006B0390" w:rsidP="004D2252">
      <w:pPr>
        <w:spacing w:after="0" w:line="270" w:lineRule="auto"/>
        <w:ind w:left="-5" w:right="0" w:hanging="10"/>
        <w:jc w:val="center"/>
      </w:pPr>
      <w:r>
        <w:rPr>
          <w:b/>
        </w:rPr>
        <w:t>для замещения вакантных должностей муниципальной службы в Администрации Одинцовского городского округа Московской области</w:t>
      </w:r>
    </w:p>
    <w:p w:rsidR="000305C0" w:rsidRDefault="006B0390">
      <w:pPr>
        <w:spacing w:after="19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0305C0" w:rsidRDefault="006B0390">
      <w:pPr>
        <w:pStyle w:val="1"/>
        <w:ind w:left="493" w:right="287" w:hanging="281"/>
      </w:pPr>
      <w:r>
        <w:t xml:space="preserve">Общие положения </w:t>
      </w:r>
    </w:p>
    <w:p w:rsidR="000305C0" w:rsidRDefault="006B0390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305C0" w:rsidRDefault="006B0390">
      <w:pPr>
        <w:ind w:left="-15" w:right="63" w:firstLine="0"/>
      </w:pPr>
      <w:r>
        <w:t xml:space="preserve">       1.1. Настоящее Положение о кадровом резерве для замещения вакантных должностей муниципальной службы в Администрации Одинцовского городского округа Московской области</w:t>
      </w:r>
      <w:r>
        <w:rPr>
          <w:b/>
        </w:rPr>
        <w:t xml:space="preserve"> </w:t>
      </w:r>
      <w:r>
        <w:t xml:space="preserve">(далее - Положение) в соответствии с Федеральным </w:t>
      </w:r>
      <w:hyperlink r:id="rId5">
        <w:r>
          <w:t>законом</w:t>
        </w:r>
      </w:hyperlink>
      <w:hyperlink r:id="rId6">
        <w:r>
          <w:t xml:space="preserve"> </w:t>
        </w:r>
      </w:hyperlink>
      <w:r>
        <w:t xml:space="preserve">от 02.03.2007 №25 ФЗ «О муниципальной службе в Российской Федерации», </w:t>
      </w:r>
      <w:hyperlink r:id="rId7">
        <w:r>
          <w:t>Уставом</w:t>
        </w:r>
      </w:hyperlink>
      <w:hyperlink r:id="rId8">
        <w:r>
          <w:t xml:space="preserve"> </w:t>
        </w:r>
      </w:hyperlink>
      <w:r>
        <w:t>Одинцовского городского округа Московской области устанавливает порядок формирования кадрового резерва на муниципальной службе в Администрации Одинцовского городского округа и порядок работы с лицами, включенными в кадровый резерв муниципальной службы.</w:t>
      </w:r>
      <w:r>
        <w:rPr>
          <w:b/>
        </w:rPr>
        <w:t xml:space="preserve"> </w:t>
      </w:r>
    </w:p>
    <w:p w:rsidR="000305C0" w:rsidRDefault="006B0390">
      <w:pPr>
        <w:ind w:left="-15" w:right="63"/>
      </w:pPr>
      <w:r>
        <w:t xml:space="preserve">1.2. Кадровый резерв для замещения вакантных должностей муниципальной службы в Администрации Одинцовского городского округа (далее - кадровый резерв) формируется из числа: </w:t>
      </w:r>
    </w:p>
    <w:p w:rsidR="000305C0" w:rsidRDefault="006B0390">
      <w:pPr>
        <w:numPr>
          <w:ilvl w:val="0"/>
          <w:numId w:val="2"/>
        </w:numPr>
        <w:ind w:right="63"/>
      </w:pPr>
      <w:r>
        <w:t xml:space="preserve">муниципальных служащих; </w:t>
      </w:r>
    </w:p>
    <w:p w:rsidR="000305C0" w:rsidRDefault="006B0390">
      <w:pPr>
        <w:numPr>
          <w:ilvl w:val="0"/>
          <w:numId w:val="2"/>
        </w:numPr>
        <w:ind w:right="63"/>
      </w:pPr>
      <w:r>
        <w:t xml:space="preserve">муниципальных служащих, представленных по результатам аттестации к включению в кадровый резерв на вышестоящую группу должностей </w:t>
      </w:r>
    </w:p>
    <w:p w:rsidR="000305C0" w:rsidRDefault="006B0390">
      <w:pPr>
        <w:ind w:left="-15" w:right="63" w:firstLine="0"/>
      </w:pPr>
      <w:r>
        <w:t xml:space="preserve">муниципальной службы (с их согласия); </w:t>
      </w:r>
    </w:p>
    <w:p w:rsidR="000305C0" w:rsidRDefault="006B0390">
      <w:pPr>
        <w:numPr>
          <w:ilvl w:val="0"/>
          <w:numId w:val="2"/>
        </w:numPr>
        <w:ind w:right="63"/>
      </w:pPr>
      <w:r>
        <w:t xml:space="preserve">лиц, работающих Администрации Одинцовского городского округа на должностях, не относящихся к муниципальным должностям и должностям муниципальной службы; </w:t>
      </w:r>
    </w:p>
    <w:p w:rsidR="000305C0" w:rsidRDefault="006B0390">
      <w:pPr>
        <w:numPr>
          <w:ilvl w:val="0"/>
          <w:numId w:val="2"/>
        </w:numPr>
        <w:ind w:right="63"/>
      </w:pPr>
      <w:r>
        <w:t xml:space="preserve">руководителей и работников муниципальных казенных учреждений и муниципальных унитарных предприятий; </w:t>
      </w:r>
    </w:p>
    <w:p w:rsidR="000305C0" w:rsidRDefault="006B0390">
      <w:pPr>
        <w:numPr>
          <w:ilvl w:val="0"/>
          <w:numId w:val="2"/>
        </w:numPr>
        <w:ind w:right="63"/>
      </w:pPr>
      <w:r>
        <w:t xml:space="preserve">иных граждан, имеющих право замещать должности муниципальной службы в Администрации Одинцовского городского округа, в соответствии с законодательством о муниципальной службе. </w:t>
      </w:r>
    </w:p>
    <w:p w:rsidR="000305C0" w:rsidRDefault="006B0390" w:rsidP="004D2252">
      <w:pPr>
        <w:numPr>
          <w:ilvl w:val="1"/>
          <w:numId w:val="3"/>
        </w:numPr>
        <w:ind w:left="0" w:right="63" w:firstLine="709"/>
      </w:pPr>
      <w:r>
        <w:t xml:space="preserve">Включение в кадровый резерв производится с указанием одной группы должностей муниципальной службы, на которые они могут быть назначены. </w:t>
      </w:r>
    </w:p>
    <w:p w:rsidR="000305C0" w:rsidRDefault="006B0390" w:rsidP="004D2252">
      <w:pPr>
        <w:numPr>
          <w:ilvl w:val="1"/>
          <w:numId w:val="3"/>
        </w:numPr>
        <w:ind w:left="0" w:right="63" w:firstLine="709"/>
      </w:pPr>
      <w:r>
        <w:lastRenderedPageBreak/>
        <w:t xml:space="preserve">Включение лиц, указанных в п. 1.2 настоящего Положения, в кадровый резерв осуществляется с их согласия, а также с их письменного согласия на обработку персональных данных. </w:t>
      </w:r>
    </w:p>
    <w:p w:rsidR="000305C0" w:rsidRDefault="006B0390" w:rsidP="004D2252">
      <w:pPr>
        <w:numPr>
          <w:ilvl w:val="1"/>
          <w:numId w:val="3"/>
        </w:numPr>
        <w:ind w:left="0" w:right="63" w:firstLine="709"/>
      </w:pPr>
      <w:r>
        <w:t xml:space="preserve">Назначение лиц, состоящих в кадровом резерве, на вакантную должность муниципальной службы (далее - вакантная должность) осуществляется с их согласия по распоряжению Главы Одинцовского городского округа. </w:t>
      </w:r>
    </w:p>
    <w:p w:rsidR="000305C0" w:rsidRDefault="006B0390" w:rsidP="004D2252">
      <w:pPr>
        <w:numPr>
          <w:ilvl w:val="1"/>
          <w:numId w:val="3"/>
        </w:numPr>
        <w:ind w:left="0" w:right="63" w:firstLine="709"/>
      </w:pPr>
      <w:r>
        <w:t xml:space="preserve">Кадровый резерв представляет собой перечень лиц, соответствующих или способных соответствовать в результате дополнительной подготовки квалификационным требованиям по группам должностей муниципальной службы, на которые формируется кадровый резерв. </w:t>
      </w:r>
    </w:p>
    <w:p w:rsidR="000305C0" w:rsidRDefault="006B0390" w:rsidP="004D2252">
      <w:pPr>
        <w:numPr>
          <w:ilvl w:val="1"/>
          <w:numId w:val="3"/>
        </w:numPr>
        <w:ind w:left="0" w:right="63" w:firstLine="709"/>
      </w:pPr>
      <w:r>
        <w:t xml:space="preserve">Формирование кадрового резерва осуществляется в следующих целях: </w:t>
      </w:r>
    </w:p>
    <w:p w:rsidR="000305C0" w:rsidRDefault="006B0390" w:rsidP="004D2252">
      <w:pPr>
        <w:numPr>
          <w:ilvl w:val="0"/>
          <w:numId w:val="2"/>
        </w:numPr>
        <w:ind w:right="63" w:firstLine="709"/>
      </w:pPr>
      <w:r>
        <w:t xml:space="preserve">совершенствование деятельности по подбору и расстановке кадров для замещения вакантных должностей муниципальной службы; </w:t>
      </w:r>
    </w:p>
    <w:p w:rsidR="000305C0" w:rsidRDefault="006B0390" w:rsidP="004D2252">
      <w:pPr>
        <w:numPr>
          <w:ilvl w:val="0"/>
          <w:numId w:val="2"/>
        </w:numPr>
        <w:ind w:right="63" w:firstLine="709"/>
      </w:pPr>
      <w:r>
        <w:t xml:space="preserve">улучшение качественного состава муниципальных служащих; </w:t>
      </w:r>
    </w:p>
    <w:p w:rsidR="000305C0" w:rsidRDefault="006B0390" w:rsidP="004D2252">
      <w:pPr>
        <w:numPr>
          <w:ilvl w:val="0"/>
          <w:numId w:val="2"/>
        </w:numPr>
        <w:ind w:right="63" w:firstLine="709"/>
      </w:pPr>
      <w:r>
        <w:t xml:space="preserve">своевременное удовлетворение потребности в кадрах; </w:t>
      </w:r>
    </w:p>
    <w:p w:rsidR="000305C0" w:rsidRDefault="006B0390" w:rsidP="004D2252">
      <w:pPr>
        <w:numPr>
          <w:ilvl w:val="0"/>
          <w:numId w:val="2"/>
        </w:numPr>
        <w:ind w:right="63" w:firstLine="709"/>
      </w:pPr>
      <w:r>
        <w:t xml:space="preserve">повышение мотивации граждан к поступлению на муниципальную службу. </w:t>
      </w:r>
    </w:p>
    <w:p w:rsidR="000305C0" w:rsidRDefault="006B0390">
      <w:pPr>
        <w:ind w:left="540" w:right="63" w:firstLine="0"/>
      </w:pPr>
      <w:r>
        <w:t xml:space="preserve">1.8. Работа с кадровым резервом проводится в целях: </w:t>
      </w:r>
    </w:p>
    <w:p w:rsidR="000305C0" w:rsidRDefault="006B0390">
      <w:pPr>
        <w:numPr>
          <w:ilvl w:val="0"/>
          <w:numId w:val="2"/>
        </w:numPr>
        <w:ind w:right="63"/>
      </w:pPr>
      <w:r>
        <w:t xml:space="preserve">повышения уровня мотивации муниципальных служащих к профессиональному росту; </w:t>
      </w:r>
    </w:p>
    <w:p w:rsidR="000305C0" w:rsidRDefault="006B0390">
      <w:pPr>
        <w:numPr>
          <w:ilvl w:val="0"/>
          <w:numId w:val="2"/>
        </w:numPr>
        <w:ind w:right="63"/>
      </w:pPr>
      <w:r>
        <w:t xml:space="preserve">улучшения результатов профессиональной деятельности муниципальных служащих; </w:t>
      </w:r>
    </w:p>
    <w:p w:rsidR="000305C0" w:rsidRDefault="006B0390">
      <w:pPr>
        <w:numPr>
          <w:ilvl w:val="0"/>
          <w:numId w:val="2"/>
        </w:numPr>
        <w:ind w:right="63"/>
      </w:pPr>
      <w:r>
        <w:t xml:space="preserve">повышения уровня профессиональной подготовки муниципальных служащих; </w:t>
      </w:r>
    </w:p>
    <w:p w:rsidR="000305C0" w:rsidRDefault="006B0390">
      <w:pPr>
        <w:numPr>
          <w:ilvl w:val="0"/>
          <w:numId w:val="2"/>
        </w:numPr>
        <w:ind w:right="63"/>
      </w:pPr>
      <w:r>
        <w:t xml:space="preserve">сокращения периода адаптации муниципальных служащих при назначении на должность муниципальной службы. </w:t>
      </w:r>
    </w:p>
    <w:p w:rsidR="000305C0" w:rsidRDefault="006B0390">
      <w:pPr>
        <w:ind w:left="540" w:right="63" w:firstLine="0"/>
      </w:pPr>
      <w:r>
        <w:t xml:space="preserve">1.9. Принципы формирования кадрового резерва: </w:t>
      </w:r>
    </w:p>
    <w:p w:rsidR="000305C0" w:rsidRDefault="006B0390">
      <w:pPr>
        <w:numPr>
          <w:ilvl w:val="0"/>
          <w:numId w:val="2"/>
        </w:numPr>
        <w:ind w:right="63"/>
      </w:pPr>
      <w:r>
        <w:t xml:space="preserve">объективность (оценка профессиональных,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оценки); </w:t>
      </w:r>
    </w:p>
    <w:p w:rsidR="000305C0" w:rsidRDefault="006B0390">
      <w:pPr>
        <w:numPr>
          <w:ilvl w:val="0"/>
          <w:numId w:val="2"/>
        </w:numPr>
        <w:ind w:right="63"/>
      </w:pPr>
      <w:r>
        <w:t xml:space="preserve">включение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 </w:t>
      </w:r>
    </w:p>
    <w:p w:rsidR="000305C0" w:rsidRDefault="006B0390">
      <w:pPr>
        <w:numPr>
          <w:ilvl w:val="0"/>
          <w:numId w:val="2"/>
        </w:numPr>
        <w:ind w:right="63"/>
      </w:pPr>
      <w:r>
        <w:t xml:space="preserve">добровольность включения и нахождения в кадровом резерве; - гласность в формировании и работе с кадровым резервом; </w:t>
      </w:r>
    </w:p>
    <w:p w:rsidR="000305C0" w:rsidRDefault="006B0390">
      <w:pPr>
        <w:numPr>
          <w:ilvl w:val="0"/>
          <w:numId w:val="2"/>
        </w:numPr>
        <w:ind w:right="63"/>
      </w:pPr>
      <w:r>
        <w:t xml:space="preserve">конкурсный отбор кандидатов для включения в кадровый резерв. </w:t>
      </w:r>
    </w:p>
    <w:p w:rsidR="000305C0" w:rsidRDefault="006B0390" w:rsidP="004D2252">
      <w:pPr>
        <w:numPr>
          <w:ilvl w:val="1"/>
          <w:numId w:val="4"/>
        </w:numPr>
        <w:ind w:left="0" w:right="63" w:firstLine="709"/>
      </w:pPr>
      <w:r>
        <w:t xml:space="preserve">В кадровый резерв включаются лица, не достигшие предельного возраста для замещения должностей муниципальной службы. </w:t>
      </w:r>
    </w:p>
    <w:p w:rsidR="000305C0" w:rsidRDefault="006B0390" w:rsidP="004D2252">
      <w:pPr>
        <w:numPr>
          <w:ilvl w:val="1"/>
          <w:numId w:val="4"/>
        </w:numPr>
        <w:ind w:left="0" w:right="63" w:firstLine="709"/>
      </w:pPr>
      <w:r>
        <w:t xml:space="preserve">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персонале. </w:t>
      </w:r>
    </w:p>
    <w:p w:rsidR="000305C0" w:rsidRDefault="006B0390" w:rsidP="004D2252">
      <w:pPr>
        <w:numPr>
          <w:ilvl w:val="1"/>
          <w:numId w:val="4"/>
        </w:numPr>
        <w:ind w:left="0" w:right="63" w:firstLine="709"/>
      </w:pPr>
      <w:r>
        <w:t xml:space="preserve">Организационную, координирующую и контрольную функции по формированию и работе с кадровым резервом выполняет </w:t>
      </w:r>
      <w:r w:rsidR="00EC5A93">
        <w:t xml:space="preserve">отдел по работе с персоналом и совершенствованию муниципальной службы (далее – отдел по работе с персоналом) </w:t>
      </w:r>
      <w:r>
        <w:t xml:space="preserve">Управления кадровой политики Администрации Одинцовского городского округа. </w:t>
      </w:r>
    </w:p>
    <w:p w:rsidR="000305C0" w:rsidRDefault="006B0390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305C0" w:rsidRDefault="006B0390">
      <w:pPr>
        <w:pStyle w:val="1"/>
        <w:ind w:left="493" w:right="284" w:hanging="281"/>
      </w:pPr>
      <w:r>
        <w:t xml:space="preserve">Порядок формирования кадрового резерва </w:t>
      </w:r>
    </w:p>
    <w:p w:rsidR="000305C0" w:rsidRDefault="006B039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305C0" w:rsidRDefault="006B0390">
      <w:pPr>
        <w:ind w:left="-15" w:right="63"/>
      </w:pPr>
      <w:r>
        <w:t xml:space="preserve">2.1. На официальном сайте Одинцовского городского округа публикуется распоряжение </w:t>
      </w:r>
      <w:r w:rsidR="00EC5A93">
        <w:t xml:space="preserve">Администрации Одинцовского городского округа </w:t>
      </w:r>
      <w:r>
        <w:t xml:space="preserve">о формировании кадрового резерва с перечнем должностей муниципальной службы, на которые решено формировать кадровый резерв. </w:t>
      </w:r>
    </w:p>
    <w:p w:rsidR="000305C0" w:rsidRDefault="006B0390">
      <w:pPr>
        <w:ind w:left="-15" w:right="63"/>
      </w:pPr>
      <w:r>
        <w:t xml:space="preserve">2.2. Предварительный отбор кандидатов в кадровый резерв производится путем проведения первичных конкурсных отборочных мероприятий, которые включают в себя: </w:t>
      </w:r>
    </w:p>
    <w:p w:rsidR="000305C0" w:rsidRDefault="006B0390">
      <w:pPr>
        <w:ind w:left="-15" w:right="63"/>
      </w:pPr>
      <w:r>
        <w:t xml:space="preserve">а) подачу личного заявления служащего с просьбой о включении в кадровый резерв, а также письменного представления руководителя муниципального служащего для лиц, замещающих должности муниципальной службы в Администрации Одинцовского городского округа, а также лиц, работающих в Администрации Одинцовского городского округа на должностях, не относящихся к муниципальным должностям и должностям муниципальной службы органов местного самоуправления Одинцовского городского округа; </w:t>
      </w:r>
    </w:p>
    <w:p w:rsidR="000305C0" w:rsidRDefault="006B0390">
      <w:pPr>
        <w:ind w:left="540" w:right="63" w:firstLine="0"/>
      </w:pPr>
      <w:r>
        <w:t xml:space="preserve">б) подачу </w:t>
      </w:r>
      <w:hyperlink r:id="rId9">
        <w:r>
          <w:t>заявления</w:t>
        </w:r>
      </w:hyperlink>
      <w:hyperlink r:id="rId10">
        <w:r>
          <w:t xml:space="preserve"> </w:t>
        </w:r>
      </w:hyperlink>
      <w:r>
        <w:t xml:space="preserve">с просьбой о включении в кадровый резерв для лиц, не </w:t>
      </w:r>
    </w:p>
    <w:p w:rsidR="000305C0" w:rsidRDefault="006B0390">
      <w:pPr>
        <w:ind w:left="-15" w:right="63" w:firstLine="0"/>
      </w:pPr>
      <w:r>
        <w:t xml:space="preserve">замещающих должности в Администрации Одинцовского городского округа: </w:t>
      </w:r>
    </w:p>
    <w:p w:rsidR="000305C0" w:rsidRDefault="006B0390">
      <w:pPr>
        <w:numPr>
          <w:ilvl w:val="0"/>
          <w:numId w:val="5"/>
        </w:numPr>
        <w:ind w:right="63" w:firstLine="0"/>
      </w:pPr>
      <w:r>
        <w:t xml:space="preserve">копии паспорта; </w:t>
      </w:r>
    </w:p>
    <w:p w:rsidR="000305C0" w:rsidRDefault="006B0390">
      <w:pPr>
        <w:numPr>
          <w:ilvl w:val="0"/>
          <w:numId w:val="5"/>
        </w:numPr>
        <w:ind w:right="63" w:firstLine="0"/>
      </w:pPr>
      <w:r>
        <w:t xml:space="preserve">копии документа об образовании; </w:t>
      </w:r>
    </w:p>
    <w:p w:rsidR="000305C0" w:rsidRDefault="006B0390">
      <w:pPr>
        <w:numPr>
          <w:ilvl w:val="0"/>
          <w:numId w:val="5"/>
        </w:numPr>
        <w:ind w:right="63" w:firstLine="0"/>
      </w:pPr>
      <w:r>
        <w:t xml:space="preserve">копии трудовой книжки (при наличии); </w:t>
      </w:r>
    </w:p>
    <w:p w:rsidR="000305C0" w:rsidRDefault="006B0390">
      <w:pPr>
        <w:numPr>
          <w:ilvl w:val="0"/>
          <w:numId w:val="5"/>
        </w:numPr>
        <w:ind w:right="63" w:firstLine="0"/>
      </w:pPr>
      <w:r>
        <w:t>копии документа воинского учета (при наличии); -</w:t>
      </w:r>
      <w:hyperlink r:id="rId11">
        <w:r>
          <w:t xml:space="preserve"> </w:t>
        </w:r>
      </w:hyperlink>
      <w:hyperlink r:id="rId12">
        <w:r>
          <w:t>анкеты</w:t>
        </w:r>
      </w:hyperlink>
      <w:hyperlink r:id="rId13">
        <w:r>
          <w:t>.</w:t>
        </w:r>
      </w:hyperlink>
      <w:r>
        <w:t xml:space="preserve"> </w:t>
      </w:r>
    </w:p>
    <w:p w:rsidR="000305C0" w:rsidRDefault="006B0390">
      <w:pPr>
        <w:ind w:left="-15" w:right="63"/>
      </w:pPr>
      <w:r>
        <w:t xml:space="preserve">Для принятия решения о включении в кадровый резерв на конкурсной основе оценивается соответствие установленным требованиям к кандидатам для включения в кадровый резерв. </w:t>
      </w:r>
    </w:p>
    <w:p w:rsidR="000305C0" w:rsidRDefault="006B0390">
      <w:pPr>
        <w:ind w:left="-15" w:right="63"/>
      </w:pPr>
      <w:r>
        <w:t xml:space="preserve">В целях оценки соответствия кандидатов квалификационным требованиям к уровню профессионального образования, стажу и опыту работы проводится изучение документов об образовании, трудовой деятельности. </w:t>
      </w:r>
    </w:p>
    <w:p w:rsidR="000305C0" w:rsidRDefault="006B0390">
      <w:pPr>
        <w:ind w:left="-15" w:right="63"/>
      </w:pPr>
      <w:r>
        <w:t xml:space="preserve">В целях оценки профессиональных, деловых и личностных качеств кандидатов для включения в кадровый резерв используются следующие методы: </w:t>
      </w:r>
    </w:p>
    <w:p w:rsidR="000305C0" w:rsidRDefault="006B0390">
      <w:pPr>
        <w:ind w:left="-15" w:right="63"/>
      </w:pPr>
      <w:r>
        <w:t xml:space="preserve">изучение и оценка кандидата путем проведения собеседований; оценка кандидата по результатам его практической деятельности, исполнения отдельных поручений, выполнения индивидуального плана работы, должностных обязанностей; отзывы о работнике непосредственных руководителей. </w:t>
      </w:r>
    </w:p>
    <w:p w:rsidR="000305C0" w:rsidRDefault="006B0390">
      <w:pPr>
        <w:ind w:left="-15" w:right="63"/>
      </w:pPr>
      <w:r>
        <w:t xml:space="preserve">В процессе изучения возможных кандидатур могут быть использованы также и другие методы: тестирование, экспертная оценка, анкетирование, деловые игры и др. </w:t>
      </w:r>
    </w:p>
    <w:p w:rsidR="000305C0" w:rsidRDefault="006B0390">
      <w:pPr>
        <w:ind w:left="-15" w:right="63"/>
      </w:pPr>
      <w:r>
        <w:t xml:space="preserve">2.3. В состав кадрового резерва могут быть включены лица, соответствующие квалификационным требованиям по группе должностей муниципальной службы, на которую они претендуют. </w:t>
      </w:r>
    </w:p>
    <w:p w:rsidR="000305C0" w:rsidRDefault="006B0390">
      <w:pPr>
        <w:ind w:left="-15" w:right="63"/>
      </w:pPr>
      <w:r>
        <w:t xml:space="preserve">2.4. Кадровый резерв формируется на замещение "ведущих" и "главных" групп должностей муниципальной службы категории "руководители". </w:t>
      </w:r>
    </w:p>
    <w:p w:rsidR="000305C0" w:rsidRDefault="006B0390">
      <w:pPr>
        <w:ind w:left="-15" w:right="63"/>
      </w:pPr>
      <w:r>
        <w:t xml:space="preserve">2.5. При отсутствии кандидатов или признании кандидатов не соответствующими квалификационным требованиям кадровый резерв на эту группу должностей муниципальной службы не формируется. </w:t>
      </w:r>
    </w:p>
    <w:p w:rsidR="000305C0" w:rsidRDefault="006B0390">
      <w:pPr>
        <w:ind w:left="-15" w:right="63"/>
      </w:pPr>
      <w:r>
        <w:t xml:space="preserve">2.6. Лица, включенные в кадровый резерв на текущий календарный год, могут включаться в кадровый резерв на замещение указанной группы должностей муниципальной службы и на последующие три года. </w:t>
      </w:r>
    </w:p>
    <w:p w:rsidR="000305C0" w:rsidRDefault="006B0390">
      <w:pPr>
        <w:ind w:left="-15" w:right="63"/>
      </w:pPr>
      <w:r>
        <w:t xml:space="preserve">2.7. Формирование кадрового резерва осуществляется </w:t>
      </w:r>
      <w:r w:rsidR="00EC5A93">
        <w:t>Комиссией по формированию кадрового резерва Администрации Одинцовского городского округа Московской области</w:t>
      </w:r>
      <w:r>
        <w:t xml:space="preserve"> и оформляется протоколами. </w:t>
      </w:r>
    </w:p>
    <w:p w:rsidR="000305C0" w:rsidRDefault="006B0390">
      <w:pPr>
        <w:ind w:left="-15" w:right="63"/>
      </w:pPr>
      <w:r>
        <w:t xml:space="preserve">2.8. Список лиц, включенных в кадровый резерв, утверждается распоряжением </w:t>
      </w:r>
      <w:r w:rsidR="00EC5A93">
        <w:t xml:space="preserve">Администрации и размещается </w:t>
      </w:r>
      <w:r>
        <w:t xml:space="preserve">на официальном сайте Одинцовского городского округа. </w:t>
      </w:r>
    </w:p>
    <w:p w:rsidR="000305C0" w:rsidRDefault="006B0390">
      <w:pPr>
        <w:ind w:left="-15" w:right="63"/>
      </w:pPr>
      <w:r>
        <w:t xml:space="preserve">2.9. Датой включения в кадровый резерв лиц, указанных в п. 1.2 настоящего Положения, считается дата издания распоряжения Главы Одинцовского городского округа. </w:t>
      </w:r>
    </w:p>
    <w:p w:rsidR="00EC5A93" w:rsidRPr="00EC5A93" w:rsidRDefault="006B0390" w:rsidP="00A87748">
      <w:pPr>
        <w:ind w:left="0" w:right="63" w:firstLine="540"/>
      </w:pPr>
      <w:r w:rsidRPr="00A87748">
        <w:t>2.10.</w:t>
      </w:r>
      <w:r w:rsidR="00A87748" w:rsidRPr="00A87748">
        <w:t xml:space="preserve"> </w:t>
      </w:r>
      <w:r w:rsidR="00EC5A93" w:rsidRPr="00EC5A93">
        <w:t>Сведения о кандидатах, включенных в кадров</w:t>
      </w:r>
      <w:r w:rsidR="00EC5A93">
        <w:t>ый резерв, вносятся в Сводную б</w:t>
      </w:r>
      <w:r w:rsidR="00EC5A93" w:rsidRPr="00EC5A93">
        <w:t>аз</w:t>
      </w:r>
      <w:r w:rsidR="00EC5A93">
        <w:t>у данных кадрового резерва для з</w:t>
      </w:r>
      <w:r w:rsidR="00EC5A93" w:rsidRPr="00EC5A93">
        <w:t xml:space="preserve">амещения должностей муниципальной службы Администрации </w:t>
      </w:r>
      <w:r w:rsidR="00EC5A93">
        <w:t xml:space="preserve">Одинцовского городского округа Московской области (далее – Сводную базу кадрового резерва). </w:t>
      </w:r>
    </w:p>
    <w:p w:rsidR="00EC5A93" w:rsidRDefault="006B0390" w:rsidP="00A87748">
      <w:pPr>
        <w:ind w:left="-15" w:right="63"/>
      </w:pPr>
      <w:r>
        <w:t xml:space="preserve">2.11. </w:t>
      </w:r>
      <w:r w:rsidR="00EC5A93" w:rsidRPr="00EC5A93">
        <w:t xml:space="preserve">Ответственность за организацию работу по ведению и формированию </w:t>
      </w:r>
      <w:r w:rsidR="00EC5A93">
        <w:t>Сводной базы кадрового резерва возлагается на отдел по работе с персоналом.</w:t>
      </w:r>
    </w:p>
    <w:p w:rsidR="00EC5A93" w:rsidRPr="00EC5A93" w:rsidRDefault="00EC5A93" w:rsidP="00EC5A93">
      <w:pPr>
        <w:ind w:left="-15" w:right="63" w:firstLine="724"/>
      </w:pPr>
      <w:r>
        <w:t>Предоставление сведений о кандидатах, включенных в кадровый резерв на должности муниципальной службы в отраслевых (функциональных) и территориальных органах Администрации, для внесения в Сводную базу данных кадрового резерва обеспечивается руководителями отраслевых (функциональных) и территориальных органов Администрации.</w:t>
      </w:r>
    </w:p>
    <w:p w:rsidR="000305C0" w:rsidRDefault="006B0390">
      <w:pPr>
        <w:spacing w:after="27" w:line="259" w:lineRule="auto"/>
        <w:ind w:left="0" w:right="3" w:firstLine="0"/>
        <w:jc w:val="center"/>
      </w:pPr>
      <w:r>
        <w:t xml:space="preserve"> </w:t>
      </w:r>
    </w:p>
    <w:p w:rsidR="000305C0" w:rsidRDefault="006B0390">
      <w:pPr>
        <w:pStyle w:val="1"/>
        <w:ind w:left="493" w:right="288" w:hanging="281"/>
      </w:pPr>
      <w:r>
        <w:t xml:space="preserve">Организация работы с кадровым резервом </w:t>
      </w:r>
    </w:p>
    <w:p w:rsidR="000305C0" w:rsidRDefault="006B039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305C0" w:rsidRDefault="006B0390">
      <w:pPr>
        <w:ind w:left="-15" w:right="63"/>
      </w:pPr>
      <w:r>
        <w:t xml:space="preserve">3.1. Подготовка муниципального служащего и (или) гражданина, включенного в кадровый резерв, проводится по индивидуальному плану. </w:t>
      </w:r>
    </w:p>
    <w:p w:rsidR="000305C0" w:rsidRDefault="006B0390">
      <w:pPr>
        <w:ind w:left="-15" w:right="63"/>
      </w:pPr>
      <w:r>
        <w:t xml:space="preserve">3.2. Содержание и объем подготовки определяются исходя из соответствия лица, включенного в кадровый резерв на определенную должность, требованиям, предъявляемым к данной должности законодательством по вопросам муниципальной службы, а также должностной инструкцией. </w:t>
      </w:r>
    </w:p>
    <w:p w:rsidR="000305C0" w:rsidRDefault="006B0390">
      <w:pPr>
        <w:ind w:left="-15" w:right="63"/>
      </w:pPr>
      <w:r>
        <w:t xml:space="preserve">3.3. Основной задачей работы с кадровым резервом является профессиональное развитие лиц, включенных в кадровый резерв. </w:t>
      </w:r>
    </w:p>
    <w:p w:rsidR="000305C0" w:rsidRDefault="006B0390">
      <w:pPr>
        <w:ind w:left="540" w:right="63" w:firstLine="0"/>
      </w:pPr>
      <w:r>
        <w:t xml:space="preserve">3.4. Формами работы с кадровым резервом являются: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получение дополнительного профессионального образования;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прохождение внутренних программ развития кадрового резерва, утвержденных правовыми актами Одинцовского городского округа;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временное исполнение обязанностей по должности муниципальной службы;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участие служащего в разработке муниципальных правовых актов;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самообразование служащих, муниципальных служащих (граждан); - иные формы работы, не запрещенные действующим законодательством. </w:t>
      </w:r>
    </w:p>
    <w:p w:rsidR="000305C0" w:rsidRDefault="006B0390" w:rsidP="004D2252">
      <w:pPr>
        <w:numPr>
          <w:ilvl w:val="1"/>
          <w:numId w:val="7"/>
        </w:numPr>
        <w:ind w:left="0" w:right="63" w:firstLine="709"/>
      </w:pPr>
      <w:r>
        <w:t xml:space="preserve">Теоретическая и практическая подготовка лиц, включенных в кадровый резерв, является составной частью системы дополнительного профессионального образования и предусматривается при формировании бюджета муниципального образования. </w:t>
      </w:r>
    </w:p>
    <w:p w:rsidR="000305C0" w:rsidRDefault="006B0390" w:rsidP="004D2252">
      <w:pPr>
        <w:numPr>
          <w:ilvl w:val="1"/>
          <w:numId w:val="7"/>
        </w:numPr>
        <w:ind w:left="0" w:right="63" w:firstLine="709"/>
      </w:pPr>
      <w:r>
        <w:t xml:space="preserve">Работники, включенные в кадровый резерв, имеют право на первоочередное направление на получение дополнительного профессионального образования за счет средств бюджета округа. </w:t>
      </w:r>
    </w:p>
    <w:p w:rsidR="000305C0" w:rsidRDefault="006B0390" w:rsidP="004D2252">
      <w:pPr>
        <w:numPr>
          <w:ilvl w:val="1"/>
          <w:numId w:val="7"/>
        </w:numPr>
        <w:ind w:left="0" w:right="63" w:firstLine="709"/>
      </w:pPr>
      <w:r>
        <w:t xml:space="preserve">Руководитель </w:t>
      </w:r>
      <w:r w:rsidR="003F0529">
        <w:t>отдела по работе с персоналом</w:t>
      </w:r>
      <w:r>
        <w:t xml:space="preserve">:       </w:t>
      </w:r>
    </w:p>
    <w:p w:rsidR="000305C0" w:rsidRDefault="006B0390" w:rsidP="004D2252">
      <w:pPr>
        <w:numPr>
          <w:ilvl w:val="0"/>
          <w:numId w:val="6"/>
        </w:numPr>
        <w:ind w:right="63" w:firstLine="709"/>
      </w:pPr>
      <w:r>
        <w:t xml:space="preserve">осуществляет руководство индивидуальной подготовкой лиц, включенных в кадровый резерв, </w:t>
      </w:r>
    </w:p>
    <w:p w:rsidR="000305C0" w:rsidRDefault="006B0390" w:rsidP="004D2252">
      <w:pPr>
        <w:numPr>
          <w:ilvl w:val="0"/>
          <w:numId w:val="6"/>
        </w:numPr>
        <w:ind w:right="63" w:firstLine="709"/>
      </w:pPr>
      <w:r>
        <w:t xml:space="preserve">оказывает методологическую помощь и совместно с лицами, включенными в кадровый резерв составляет индивидуальные планы подготовки,  </w:t>
      </w:r>
    </w:p>
    <w:p w:rsidR="000305C0" w:rsidRDefault="006B0390" w:rsidP="004D2252">
      <w:pPr>
        <w:numPr>
          <w:ilvl w:val="0"/>
          <w:numId w:val="6"/>
        </w:numPr>
        <w:ind w:right="63" w:firstLine="709"/>
      </w:pPr>
      <w:proofErr w:type="gramStart"/>
      <w:r>
        <w:t>контролирует  исполнение</w:t>
      </w:r>
      <w:proofErr w:type="gramEnd"/>
      <w:r>
        <w:t xml:space="preserve">  индивидуальных планов подготовки, </w:t>
      </w:r>
    </w:p>
    <w:p w:rsidR="000305C0" w:rsidRDefault="006B0390" w:rsidP="004D2252">
      <w:pPr>
        <w:numPr>
          <w:ilvl w:val="0"/>
          <w:numId w:val="6"/>
        </w:numPr>
        <w:ind w:right="63" w:firstLine="709"/>
      </w:pPr>
      <w:r>
        <w:t xml:space="preserve">делает ежегодно заключение о возможности или невозможности рекомендовать лицо, включенное в кадровый резерв, на следующий календарный год. </w:t>
      </w:r>
    </w:p>
    <w:p w:rsidR="000305C0" w:rsidRDefault="006B0390" w:rsidP="00A87748">
      <w:pPr>
        <w:spacing w:after="25" w:line="259" w:lineRule="auto"/>
        <w:ind w:left="0" w:right="0" w:firstLine="709"/>
        <w:jc w:val="left"/>
      </w:pPr>
      <w:r>
        <w:t xml:space="preserve"> 4. Основания и порядок исключения из кадрового резерва </w:t>
      </w:r>
    </w:p>
    <w:p w:rsidR="000305C0" w:rsidRDefault="006B039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305C0" w:rsidRDefault="006B0390">
      <w:pPr>
        <w:ind w:left="-15" w:right="63"/>
      </w:pPr>
      <w:r>
        <w:t xml:space="preserve">4.1. Лица, включенные в кадровый резерв, могут быть исключены из его состава на следующих основаниях: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назначение на должность муниципальной службы той группы должностей, на которую включены в кадровый резерв, или более высокую группу должностей;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письменное заявление служащего об исключении его из кадрового </w:t>
      </w:r>
    </w:p>
    <w:p w:rsidR="000305C0" w:rsidRDefault="006B0390">
      <w:pPr>
        <w:ind w:left="-15" w:right="63" w:firstLine="0"/>
      </w:pPr>
      <w:r>
        <w:t xml:space="preserve">резерва;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отказ от письменного предложения представителя нанимателя о замещении вакантной должности муниципальной службы в порядке </w:t>
      </w:r>
    </w:p>
    <w:p w:rsidR="000305C0" w:rsidRDefault="006B0390">
      <w:pPr>
        <w:ind w:left="-15" w:right="63" w:firstLine="0"/>
      </w:pPr>
      <w:r>
        <w:t xml:space="preserve">должностного роста;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расторжение трудового договора с муниципальным служащим и увольнение его с муниципальной службы по основаниям </w:t>
      </w:r>
      <w:hyperlink r:id="rId14">
        <w:r>
          <w:t>пунктов 5</w:t>
        </w:r>
      </w:hyperlink>
      <w:hyperlink r:id="rId15">
        <w:r>
          <w:t>-</w:t>
        </w:r>
      </w:hyperlink>
      <w:hyperlink r:id="rId16">
        <w:r>
          <w:t>7,</w:t>
        </w:r>
      </w:hyperlink>
      <w:r>
        <w:t xml:space="preserve"> </w:t>
      </w:r>
      <w:hyperlink r:id="rId17">
        <w:r>
          <w:t>9</w:t>
        </w:r>
      </w:hyperlink>
      <w:hyperlink r:id="rId18">
        <w:r>
          <w:t>-</w:t>
        </w:r>
      </w:hyperlink>
      <w:hyperlink r:id="rId19">
        <w:r>
          <w:t xml:space="preserve">11 </w:t>
        </w:r>
      </w:hyperlink>
      <w:hyperlink r:id="rId20">
        <w:r>
          <w:t>части первой статьи 81</w:t>
        </w:r>
      </w:hyperlink>
      <w:hyperlink r:id="rId21">
        <w:r>
          <w:t xml:space="preserve"> </w:t>
        </w:r>
      </w:hyperlink>
      <w:r>
        <w:t xml:space="preserve">Трудового кодекса Российской Федерации, а также </w:t>
      </w:r>
      <w:hyperlink r:id="rId22">
        <w:r>
          <w:t>части 1 статьи 13</w:t>
        </w:r>
      </w:hyperlink>
      <w:hyperlink r:id="rId23">
        <w:r>
          <w:t xml:space="preserve"> </w:t>
        </w:r>
      </w:hyperlink>
      <w:r>
        <w:t xml:space="preserve">и </w:t>
      </w:r>
      <w:hyperlink r:id="rId24">
        <w:r>
          <w:t>пунктов 3</w:t>
        </w:r>
      </w:hyperlink>
      <w:hyperlink r:id="rId25">
        <w:r>
          <w:t>-</w:t>
        </w:r>
      </w:hyperlink>
      <w:hyperlink r:id="rId26">
        <w:r>
          <w:t>16 части 1 статьи 14</w:t>
        </w:r>
      </w:hyperlink>
      <w:hyperlink r:id="rId27">
        <w:r>
          <w:t xml:space="preserve"> </w:t>
        </w:r>
      </w:hyperlink>
      <w:r>
        <w:t xml:space="preserve">Федерального закона № 25-ФЗ   от 02.03.2007 «О муниципальной службе в Российской Федерации»;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принятие решения аттестационной комиссии "не соответствует замещаемой должности муниципальной службы";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наступление или обнаружение обстоятельств, препятствующих поступлению на муниципальную службу и ее прохождению;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достижение предельного возраста нахождения на муниципальной службе;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наложение дисциплинарного взыскания на весь период его действия;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отказ от получения дополнительного профессионального образования; </w:t>
      </w:r>
    </w:p>
    <w:p w:rsidR="000305C0" w:rsidRDefault="006B0390">
      <w:pPr>
        <w:numPr>
          <w:ilvl w:val="0"/>
          <w:numId w:val="6"/>
        </w:numPr>
        <w:ind w:right="63"/>
      </w:pPr>
      <w:r>
        <w:t xml:space="preserve">при наступлении смерти или признании судом умершим или безвестно отсутствующим. </w:t>
      </w:r>
    </w:p>
    <w:p w:rsidR="000305C0" w:rsidRDefault="006B0390" w:rsidP="004D2252">
      <w:pPr>
        <w:numPr>
          <w:ilvl w:val="1"/>
          <w:numId w:val="8"/>
        </w:numPr>
        <w:ind w:left="0" w:right="63" w:firstLine="709"/>
      </w:pPr>
      <w:r>
        <w:t xml:space="preserve">Исключение из кадрового резерва оформляется распоряжением Администрации Одинцовского городского округа. </w:t>
      </w:r>
    </w:p>
    <w:p w:rsidR="000305C0" w:rsidRDefault="006B0390" w:rsidP="004D2252">
      <w:pPr>
        <w:numPr>
          <w:ilvl w:val="1"/>
          <w:numId w:val="8"/>
        </w:numPr>
        <w:spacing w:after="5" w:line="270" w:lineRule="auto"/>
        <w:ind w:left="0" w:right="63" w:firstLine="709"/>
      </w:pPr>
      <w:r>
        <w:t xml:space="preserve">Информирование об исключении из кадрового резерва осуществляется отделом по работе с персоналом в письменной форме в срок не позднее 10 календарных дней со дня издания распоряжения об исключении из кадрового резерва. </w:t>
      </w:r>
    </w:p>
    <w:p w:rsidR="000305C0" w:rsidRDefault="006B0390" w:rsidP="004D2252">
      <w:pPr>
        <w:numPr>
          <w:ilvl w:val="1"/>
          <w:numId w:val="8"/>
        </w:numPr>
        <w:ind w:left="0" w:right="63" w:firstLine="709"/>
      </w:pPr>
      <w:r>
        <w:t xml:space="preserve">Документы лиц, исключенных из кадрового резерва, подлежат хранению в отделе муниципальной службы и кадров Управления кадровой политики Администрации Одинцовского городского округа и у лиц, ответственных за ведение кадрового делопроизводства в органах Администрации Одинцовского городского округа с правом юридического лица в течение трех лет. По истечении указанного срока документы подлежат уничтожению. </w:t>
      </w:r>
    </w:p>
    <w:p w:rsidR="000305C0" w:rsidRDefault="006B039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305C0" w:rsidRDefault="006B039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305C0" w:rsidRDefault="006B0390" w:rsidP="00A87748">
      <w:pPr>
        <w:ind w:left="-15" w:right="63" w:firstLine="0"/>
      </w:pPr>
      <w:r>
        <w:t xml:space="preserve">Начальник Управления кадровой политики                                      Большова Д.А. </w:t>
      </w:r>
    </w:p>
    <w:sectPr w:rsidR="000305C0">
      <w:pgSz w:w="11906" w:h="16838"/>
      <w:pgMar w:top="999" w:right="780" w:bottom="122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E57"/>
    <w:multiLevelType w:val="hybridMultilevel"/>
    <w:tmpl w:val="A31262DC"/>
    <w:lvl w:ilvl="0" w:tplc="F3D4D4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2954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26AE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2E17F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46F0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0A4F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96884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E28F1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E07E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186F8F"/>
    <w:multiLevelType w:val="hybridMultilevel"/>
    <w:tmpl w:val="37A65D62"/>
    <w:lvl w:ilvl="0" w:tplc="045C7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848360">
      <w:start w:val="1"/>
      <w:numFmt w:val="bullet"/>
      <w:lvlText w:val="o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ECDBC">
      <w:start w:val="1"/>
      <w:numFmt w:val="bullet"/>
      <w:lvlText w:val="▪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83278">
      <w:start w:val="1"/>
      <w:numFmt w:val="bullet"/>
      <w:lvlText w:val="•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BE324C">
      <w:start w:val="1"/>
      <w:numFmt w:val="bullet"/>
      <w:lvlText w:val="o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28A1C">
      <w:start w:val="1"/>
      <w:numFmt w:val="bullet"/>
      <w:lvlText w:val="▪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CDBEE">
      <w:start w:val="1"/>
      <w:numFmt w:val="bullet"/>
      <w:lvlText w:val="•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8CFBC2">
      <w:start w:val="1"/>
      <w:numFmt w:val="bullet"/>
      <w:lvlText w:val="o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2FA26">
      <w:start w:val="1"/>
      <w:numFmt w:val="bullet"/>
      <w:lvlText w:val="▪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F301B"/>
    <w:multiLevelType w:val="multilevel"/>
    <w:tmpl w:val="7EA400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60BB1"/>
    <w:multiLevelType w:val="multilevel"/>
    <w:tmpl w:val="8D3009E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00DA9"/>
    <w:multiLevelType w:val="hybridMultilevel"/>
    <w:tmpl w:val="9572BD08"/>
    <w:lvl w:ilvl="0" w:tplc="95683D6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9231EA">
      <w:start w:val="1"/>
      <w:numFmt w:val="lowerLetter"/>
      <w:lvlText w:val="%2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E2E898">
      <w:start w:val="1"/>
      <w:numFmt w:val="lowerRoman"/>
      <w:lvlText w:val="%3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C8640">
      <w:start w:val="1"/>
      <w:numFmt w:val="decimal"/>
      <w:lvlText w:val="%4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C2FC2">
      <w:start w:val="1"/>
      <w:numFmt w:val="lowerLetter"/>
      <w:lvlText w:val="%5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482BCA">
      <w:start w:val="1"/>
      <w:numFmt w:val="lowerRoman"/>
      <w:lvlText w:val="%6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5E5092">
      <w:start w:val="1"/>
      <w:numFmt w:val="decimal"/>
      <w:lvlText w:val="%7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25E7A">
      <w:start w:val="1"/>
      <w:numFmt w:val="lowerLetter"/>
      <w:lvlText w:val="%8"/>
      <w:lvlJc w:val="left"/>
      <w:pPr>
        <w:ind w:left="8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88F13A">
      <w:start w:val="1"/>
      <w:numFmt w:val="lowerRoman"/>
      <w:lvlText w:val="%9"/>
      <w:lvlJc w:val="left"/>
      <w:pPr>
        <w:ind w:left="8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A2D6B"/>
    <w:multiLevelType w:val="multilevel"/>
    <w:tmpl w:val="24D099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CB49B4"/>
    <w:multiLevelType w:val="hybridMultilevel"/>
    <w:tmpl w:val="80AE3AA2"/>
    <w:lvl w:ilvl="0" w:tplc="D054CC3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427B0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56140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A85B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4A2C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1C90D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BE16D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6D10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E2CEC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CB28EC"/>
    <w:multiLevelType w:val="multilevel"/>
    <w:tmpl w:val="41C8E9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8E4D55"/>
    <w:multiLevelType w:val="hybridMultilevel"/>
    <w:tmpl w:val="FB34C40C"/>
    <w:lvl w:ilvl="0" w:tplc="73D29D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B8DF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3C6D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CB6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472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5C20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B004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7C12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ED6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C0"/>
    <w:rsid w:val="000305C0"/>
    <w:rsid w:val="00041AE1"/>
    <w:rsid w:val="001148B9"/>
    <w:rsid w:val="003F0529"/>
    <w:rsid w:val="004D2252"/>
    <w:rsid w:val="006B0390"/>
    <w:rsid w:val="009E22E9"/>
    <w:rsid w:val="00A87748"/>
    <w:rsid w:val="00E173A6"/>
    <w:rsid w:val="00E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990F"/>
  <w15:docId w15:val="{980230C8-B512-4A42-8061-560F0A73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283" w:right="3752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0"/>
      <w:ind w:left="293" w:right="375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1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B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A0E0804E0AB9091A6FBC5DD1AFE85698B306D89DB8A70D1288DC5F61BF3C7AF17EF25C4DD025E9C99D33065H2z3K" TargetMode="External"/><Relationship Id="rId13" Type="http://schemas.openxmlformats.org/officeDocument/2006/relationships/hyperlink" Target="consultantplus://offline/ref=022D70CA765EE3940F3E46AFC7DD9809E0CFC15B09B1DFEC4A4DE5A1C1D3B1A7CFE2889B6B7F003FAD02D50A691FCF68BDB9C5F3F1932B8Bp1p0G" TargetMode="External"/><Relationship Id="rId18" Type="http://schemas.openxmlformats.org/officeDocument/2006/relationships/hyperlink" Target="consultantplus://offline/ref=022D70CA765EE3940F3E47A1D2DD9809E1C9C95903B7DFEC4A4DE5A1C1D3B1A7CFE2889F6B7B0A6BFB4DD4562F49DC6ABBB9C7F6EEp9p8G" TargetMode="External"/><Relationship Id="rId26" Type="http://schemas.openxmlformats.org/officeDocument/2006/relationships/hyperlink" Target="consultantplus://offline/ref=022D70CA765EE3940F3E47A1D2DD9809E1CACC5407B5DFEC4A4DE5A1C1D3B1A7CFE2889B6B7F003DAE02D50A691FCF68BDB9C5F3F1932B8Bp1p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2D70CA765EE3940F3E47A1D2DD9809E1C9C95903B7DFEC4A4DE5A1C1D3B1A7CFE2889F6B7B0A6BFB4DD4562F49DC6ABBB9C7F6EEp9p8G" TargetMode="External"/><Relationship Id="rId7" Type="http://schemas.openxmlformats.org/officeDocument/2006/relationships/hyperlink" Target="consultantplus://offline/ref=972A0E0804E0AB9091A6FBC5DD1AFE85698B306D89DB8A70D1288DC5F61BF3C7AF17EF25C4DD025E9C99D33065H2z3K" TargetMode="External"/><Relationship Id="rId12" Type="http://schemas.openxmlformats.org/officeDocument/2006/relationships/hyperlink" Target="consultantplus://offline/ref=022D70CA765EE3940F3E46AFC7DD9809E0CFC15B09B1DFEC4A4DE5A1C1D3B1A7CFE2889B6B7F003FAD02D50A691FCF68BDB9C5F3F1932B8Bp1p0G" TargetMode="External"/><Relationship Id="rId17" Type="http://schemas.openxmlformats.org/officeDocument/2006/relationships/hyperlink" Target="consultantplus://offline/ref=022D70CA765EE3940F3E47A1D2DD9809E1C9C95903B7DFEC4A4DE5A1C1D3B1A7CFE2889B6B7F073FA902D50A691FCF68BDB9C5F3F1932B8Bp1p0G" TargetMode="External"/><Relationship Id="rId25" Type="http://schemas.openxmlformats.org/officeDocument/2006/relationships/hyperlink" Target="consultantplus://offline/ref=022D70CA765EE3940F3E47A1D2DD9809E1CACC5407B5DFEC4A4DE5A1C1D3B1A7CFE2889B6B7F003DAE02D50A691FCF68BDB9C5F3F1932B8Bp1p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2D70CA765EE3940F3E47A1D2DD9809E1C9C95903B7DFEC4A4DE5A1C1D3B1A7CFE2889B6B7F073FAB02D50A691FCF68BDB9C5F3F1932B8Bp1p0G" TargetMode="External"/><Relationship Id="rId20" Type="http://schemas.openxmlformats.org/officeDocument/2006/relationships/hyperlink" Target="consultantplus://offline/ref=022D70CA765EE3940F3E47A1D2DD9809E1C9C95903B7DFEC4A4DE5A1C1D3B1A7CFE2889F6B7B0A6BFB4DD4562F49DC6ABBB9C7F6EEp9p8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D70CA765EE3940F3E47A1D2DD9809E1CACC5407B5DFEC4A4DE5A1C1D3B1A7DDE2D097697C1F3FAF17835B2Cp4p3G" TargetMode="External"/><Relationship Id="rId11" Type="http://schemas.openxmlformats.org/officeDocument/2006/relationships/hyperlink" Target="consultantplus://offline/ref=022D70CA765EE3940F3E46AFC7DD9809E0CFC15B09B1DFEC4A4DE5A1C1D3B1A7CFE2889B6B7F003FAD02D50A691FCF68BDB9C5F3F1932B8Bp1p0G" TargetMode="External"/><Relationship Id="rId24" Type="http://schemas.openxmlformats.org/officeDocument/2006/relationships/hyperlink" Target="consultantplus://offline/ref=022D70CA765EE3940F3E47A1D2DD9809E1CACC5407B5DFEC4A4DE5A1C1D3B1A7CFE288926374556EEE5C8C592E54C26FA0A5C5F7pEp6G" TargetMode="External"/><Relationship Id="rId5" Type="http://schemas.openxmlformats.org/officeDocument/2006/relationships/hyperlink" Target="consultantplus://offline/ref=022D70CA765EE3940F3E47A1D2DD9809E1CACC5407B5DFEC4A4DE5A1C1D3B1A7DDE2D097697C1F3FAF17835B2Cp4p3G" TargetMode="External"/><Relationship Id="rId15" Type="http://schemas.openxmlformats.org/officeDocument/2006/relationships/hyperlink" Target="consultantplus://offline/ref=022D70CA765EE3940F3E47A1D2DD9809E1C9C95903B7DFEC4A4DE5A1C1D3B1A7CFE2889B6B7F073FAB02D50A691FCF68BDB9C5F3F1932B8Bp1p0G" TargetMode="External"/><Relationship Id="rId23" Type="http://schemas.openxmlformats.org/officeDocument/2006/relationships/hyperlink" Target="consultantplus://offline/ref=022D70CA765EE3940F3E47A1D2DD9809E1CACC5407B5DFEC4A4DE5A1C1D3B1A7CFE2889B6B7F0136A902D50A691FCF68BDB9C5F3F1932B8Bp1p0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22D70CA765EE3940F3E46AFC7DD9809E0CFC15B09B1DFEC4A4DE5A1C1D3B1A7CFE2889B6B7F003FAF02D50A691FCF68BDB9C5F3F1932B8Bp1p0G" TargetMode="External"/><Relationship Id="rId19" Type="http://schemas.openxmlformats.org/officeDocument/2006/relationships/hyperlink" Target="consultantplus://offline/ref=022D70CA765EE3940F3E47A1D2DD9809E1C9C95903B7DFEC4A4DE5A1C1D3B1A7CFE2889F6B7B0A6BFB4DD4562F49DC6ABBB9C7F6EEp9p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D70CA765EE3940F3E46AFC7DD9809E0CFC15B09B1DFEC4A4DE5A1C1D3B1A7CFE2889B6B7F003FAF02D50A691FCF68BDB9C5F3F1932B8Bp1p0G" TargetMode="External"/><Relationship Id="rId14" Type="http://schemas.openxmlformats.org/officeDocument/2006/relationships/hyperlink" Target="consultantplus://offline/ref=022D70CA765EE3940F3E47A1D2DD9809E1C9C95903B7DFEC4A4DE5A1C1D3B1A7CFE2889B6B7F0436AE02D50A691FCF68BDB9C5F3F1932B8Bp1p0G" TargetMode="External"/><Relationship Id="rId22" Type="http://schemas.openxmlformats.org/officeDocument/2006/relationships/hyperlink" Target="consultantplus://offline/ref=022D70CA765EE3940F3E47A1D2DD9809E1CACC5407B5DFEC4A4DE5A1C1D3B1A7CFE2889B6B7F0136A902D50A691FCF68BDB9C5F3F1932B8Bp1p0G" TargetMode="External"/><Relationship Id="rId27" Type="http://schemas.openxmlformats.org/officeDocument/2006/relationships/hyperlink" Target="consultantplus://offline/ref=022D70CA765EE3940F3E47A1D2DD9809E1CACC5407B5DFEC4A4DE5A1C1D3B1A7CFE2889B6B7F003DAE02D50A691FCF68BDB9C5F3F1932B8Bp1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Митрофанова Елена Леонидовна</cp:lastModifiedBy>
  <cp:revision>9</cp:revision>
  <cp:lastPrinted>2021-09-28T13:09:00Z</cp:lastPrinted>
  <dcterms:created xsi:type="dcterms:W3CDTF">2021-04-08T07:23:00Z</dcterms:created>
  <dcterms:modified xsi:type="dcterms:W3CDTF">2021-10-26T07:00:00Z</dcterms:modified>
</cp:coreProperties>
</file>