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7A" w:rsidRPr="00991F7A" w:rsidRDefault="00991F7A" w:rsidP="00991F7A">
      <w:pPr>
        <w:jc w:val="center"/>
        <w:rPr>
          <w:rFonts w:ascii="Arial" w:eastAsia="Calibri" w:hAnsi="Arial" w:cs="Arial"/>
        </w:rPr>
      </w:pPr>
      <w:r w:rsidRPr="00991F7A">
        <w:rPr>
          <w:rFonts w:ascii="Arial" w:eastAsia="Calibri" w:hAnsi="Arial" w:cs="Arial"/>
        </w:rPr>
        <w:t>АДМИНИСТРАЦИЯ</w:t>
      </w:r>
    </w:p>
    <w:p w:rsidR="00991F7A" w:rsidRPr="00991F7A" w:rsidRDefault="00991F7A" w:rsidP="00991F7A">
      <w:pPr>
        <w:jc w:val="center"/>
        <w:rPr>
          <w:rFonts w:ascii="Arial" w:eastAsia="Calibri" w:hAnsi="Arial" w:cs="Arial"/>
        </w:rPr>
      </w:pPr>
      <w:r w:rsidRPr="00991F7A">
        <w:rPr>
          <w:rFonts w:ascii="Arial" w:eastAsia="Calibri" w:hAnsi="Arial" w:cs="Arial"/>
        </w:rPr>
        <w:t>ОДИНЦОВСКОГО ГОРОДСКОГО ОКРУГА</w:t>
      </w:r>
    </w:p>
    <w:p w:rsidR="00991F7A" w:rsidRPr="00991F7A" w:rsidRDefault="00991F7A" w:rsidP="00991F7A">
      <w:pPr>
        <w:jc w:val="center"/>
        <w:rPr>
          <w:rFonts w:ascii="Arial" w:eastAsia="Calibri" w:hAnsi="Arial" w:cs="Arial"/>
        </w:rPr>
      </w:pPr>
      <w:r w:rsidRPr="00991F7A">
        <w:rPr>
          <w:rFonts w:ascii="Arial" w:eastAsia="Calibri" w:hAnsi="Arial" w:cs="Arial"/>
        </w:rPr>
        <w:t>МОСКОВСКОЙ ОБЛАСТИ</w:t>
      </w:r>
    </w:p>
    <w:p w:rsidR="00991F7A" w:rsidRPr="00991F7A" w:rsidRDefault="00991F7A" w:rsidP="00991F7A">
      <w:pPr>
        <w:jc w:val="center"/>
        <w:rPr>
          <w:rFonts w:ascii="Arial" w:eastAsia="Calibri" w:hAnsi="Arial" w:cs="Arial"/>
        </w:rPr>
      </w:pPr>
      <w:r w:rsidRPr="00991F7A">
        <w:rPr>
          <w:rFonts w:ascii="Arial" w:eastAsia="Calibri" w:hAnsi="Arial" w:cs="Arial"/>
        </w:rPr>
        <w:t>ПОСТАНОВЛЕНИЕ</w:t>
      </w:r>
    </w:p>
    <w:p w:rsidR="00991F7A" w:rsidRPr="00991F7A" w:rsidRDefault="00991F7A" w:rsidP="00991F7A">
      <w:pPr>
        <w:jc w:val="center"/>
        <w:rPr>
          <w:rFonts w:ascii="Arial" w:eastAsia="Calibri" w:hAnsi="Arial" w:cs="Arial"/>
        </w:rPr>
      </w:pPr>
      <w:r w:rsidRPr="00991F7A">
        <w:rPr>
          <w:rFonts w:ascii="Arial" w:eastAsia="Calibri" w:hAnsi="Arial" w:cs="Arial"/>
        </w:rPr>
        <w:t>21.10.2022 № 5956</w:t>
      </w:r>
    </w:p>
    <w:p w:rsidR="00B22AAF" w:rsidRPr="00991F7A" w:rsidRDefault="00B22AAF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665071" w:rsidRPr="00991F7A" w:rsidRDefault="001D7E31" w:rsidP="00991EEB">
      <w:pPr>
        <w:ind w:right="-2"/>
        <w:jc w:val="center"/>
        <w:rPr>
          <w:rFonts w:ascii="Arial" w:hAnsi="Arial" w:cs="Arial"/>
        </w:rPr>
      </w:pPr>
      <w:r w:rsidRPr="00991F7A">
        <w:rPr>
          <w:rFonts w:ascii="Arial" w:hAnsi="Arial" w:cs="Arial"/>
        </w:rPr>
        <w:t>О</w:t>
      </w:r>
      <w:r w:rsidR="008C6DBE" w:rsidRPr="00991F7A">
        <w:rPr>
          <w:rFonts w:ascii="Arial" w:hAnsi="Arial" w:cs="Arial"/>
        </w:rPr>
        <w:t xml:space="preserve"> </w:t>
      </w:r>
      <w:r w:rsidR="00B22AAF" w:rsidRPr="00991F7A">
        <w:rPr>
          <w:rFonts w:ascii="Arial" w:hAnsi="Arial" w:cs="Arial"/>
        </w:rPr>
        <w:t xml:space="preserve"> </w:t>
      </w:r>
      <w:r w:rsidR="008C6DBE" w:rsidRPr="00991F7A">
        <w:rPr>
          <w:rFonts w:ascii="Arial" w:hAnsi="Arial" w:cs="Arial"/>
        </w:rPr>
        <w:t xml:space="preserve">внесении </w:t>
      </w:r>
      <w:r w:rsidR="00991EEB" w:rsidRPr="00991F7A">
        <w:rPr>
          <w:rFonts w:ascii="Arial" w:hAnsi="Arial" w:cs="Arial"/>
        </w:rPr>
        <w:t xml:space="preserve"> </w:t>
      </w:r>
      <w:r w:rsidR="008C6DBE" w:rsidRPr="00991F7A">
        <w:rPr>
          <w:rFonts w:ascii="Arial" w:hAnsi="Arial" w:cs="Arial"/>
        </w:rPr>
        <w:t xml:space="preserve">изменений </w:t>
      </w:r>
      <w:r w:rsidR="00991EEB" w:rsidRPr="00991F7A">
        <w:rPr>
          <w:rFonts w:ascii="Arial" w:hAnsi="Arial" w:cs="Arial"/>
        </w:rPr>
        <w:t xml:space="preserve"> </w:t>
      </w:r>
      <w:r w:rsidR="008C6DBE" w:rsidRPr="00991F7A">
        <w:rPr>
          <w:rFonts w:ascii="Arial" w:hAnsi="Arial" w:cs="Arial"/>
        </w:rPr>
        <w:t xml:space="preserve">в </w:t>
      </w:r>
      <w:r w:rsidR="00991EEB" w:rsidRPr="00991F7A">
        <w:rPr>
          <w:rFonts w:ascii="Arial" w:hAnsi="Arial" w:cs="Arial"/>
        </w:rPr>
        <w:t xml:space="preserve"> </w:t>
      </w:r>
      <w:r w:rsidR="008C6DBE" w:rsidRPr="00991F7A">
        <w:rPr>
          <w:rFonts w:ascii="Arial" w:hAnsi="Arial" w:cs="Arial"/>
        </w:rPr>
        <w:t>Прейскурант</w:t>
      </w:r>
      <w:r w:rsidR="00991EEB" w:rsidRPr="00991F7A">
        <w:rPr>
          <w:rFonts w:ascii="Arial" w:hAnsi="Arial" w:cs="Arial"/>
        </w:rPr>
        <w:t xml:space="preserve"> </w:t>
      </w:r>
      <w:r w:rsidR="00B22AAF" w:rsidRPr="00991F7A">
        <w:rPr>
          <w:rFonts w:ascii="Arial" w:hAnsi="Arial" w:cs="Arial"/>
        </w:rPr>
        <w:t xml:space="preserve"> </w:t>
      </w:r>
      <w:r w:rsidR="008C6DBE" w:rsidRPr="00991F7A">
        <w:rPr>
          <w:rFonts w:ascii="Arial" w:hAnsi="Arial" w:cs="Arial"/>
        </w:rPr>
        <w:t xml:space="preserve">на </w:t>
      </w:r>
      <w:r w:rsidR="00B22AAF" w:rsidRPr="00991F7A">
        <w:rPr>
          <w:rFonts w:ascii="Arial" w:hAnsi="Arial" w:cs="Arial"/>
        </w:rPr>
        <w:t xml:space="preserve"> </w:t>
      </w:r>
      <w:r w:rsidR="00991EEB" w:rsidRPr="00991F7A">
        <w:rPr>
          <w:rFonts w:ascii="Arial" w:hAnsi="Arial" w:cs="Arial"/>
        </w:rPr>
        <w:t xml:space="preserve"> </w:t>
      </w:r>
      <w:r w:rsidR="008C6DBE" w:rsidRPr="00991F7A">
        <w:rPr>
          <w:rFonts w:ascii="Arial" w:hAnsi="Arial" w:cs="Arial"/>
        </w:rPr>
        <w:t>платные услуги</w:t>
      </w:r>
      <w:r w:rsidR="00B22AAF" w:rsidRPr="00991F7A">
        <w:rPr>
          <w:rFonts w:ascii="Arial" w:hAnsi="Arial" w:cs="Arial"/>
        </w:rPr>
        <w:t xml:space="preserve"> </w:t>
      </w:r>
      <w:r w:rsidR="008C6DBE" w:rsidRPr="00991F7A">
        <w:rPr>
          <w:rFonts w:ascii="Arial" w:hAnsi="Arial" w:cs="Arial"/>
        </w:rPr>
        <w:t xml:space="preserve"> (работы)</w:t>
      </w:r>
      <w:r w:rsidR="000F28CC" w:rsidRPr="00991F7A">
        <w:rPr>
          <w:rFonts w:ascii="Arial" w:hAnsi="Arial" w:cs="Arial"/>
        </w:rPr>
        <w:t xml:space="preserve">, </w:t>
      </w:r>
      <w:r w:rsidR="00991EEB" w:rsidRPr="00991F7A">
        <w:rPr>
          <w:rFonts w:ascii="Arial" w:hAnsi="Arial" w:cs="Arial"/>
        </w:rPr>
        <w:t>о</w:t>
      </w:r>
      <w:r w:rsidR="000F28CC" w:rsidRPr="00991F7A">
        <w:rPr>
          <w:rFonts w:ascii="Arial" w:hAnsi="Arial" w:cs="Arial"/>
        </w:rPr>
        <w:t>казываемые</w:t>
      </w:r>
      <w:r w:rsidR="00F81DEC" w:rsidRPr="00991F7A">
        <w:rPr>
          <w:rFonts w:ascii="Arial" w:hAnsi="Arial" w:cs="Arial"/>
        </w:rPr>
        <w:t xml:space="preserve"> </w:t>
      </w:r>
      <w:r w:rsidR="000F28CC" w:rsidRPr="00991F7A">
        <w:rPr>
          <w:rFonts w:ascii="Arial" w:hAnsi="Arial" w:cs="Arial"/>
        </w:rPr>
        <w:t>муниципальными</w:t>
      </w:r>
      <w:r w:rsidR="00665071" w:rsidRPr="00991F7A">
        <w:rPr>
          <w:rFonts w:ascii="Arial" w:hAnsi="Arial" w:cs="Arial"/>
        </w:rPr>
        <w:t xml:space="preserve">  </w:t>
      </w:r>
      <w:r w:rsidR="000F28CC" w:rsidRPr="00991F7A">
        <w:rPr>
          <w:rFonts w:ascii="Arial" w:hAnsi="Arial" w:cs="Arial"/>
        </w:rPr>
        <w:t xml:space="preserve"> учреждениями </w:t>
      </w:r>
      <w:r w:rsidR="00665071" w:rsidRPr="00991F7A">
        <w:rPr>
          <w:rFonts w:ascii="Arial" w:hAnsi="Arial" w:cs="Arial"/>
        </w:rPr>
        <w:t xml:space="preserve">    </w:t>
      </w:r>
      <w:r w:rsidR="000F28CC" w:rsidRPr="00991F7A">
        <w:rPr>
          <w:rFonts w:ascii="Arial" w:hAnsi="Arial" w:cs="Arial"/>
        </w:rPr>
        <w:t>культуры</w:t>
      </w:r>
      <w:r w:rsidR="00F81DEC" w:rsidRPr="00991F7A">
        <w:rPr>
          <w:rFonts w:ascii="Arial" w:hAnsi="Arial" w:cs="Arial"/>
        </w:rPr>
        <w:t xml:space="preserve"> </w:t>
      </w:r>
      <w:r w:rsidR="00665071" w:rsidRPr="00991F7A">
        <w:rPr>
          <w:rFonts w:ascii="Arial" w:hAnsi="Arial" w:cs="Arial"/>
        </w:rPr>
        <w:t xml:space="preserve">   </w:t>
      </w:r>
      <w:r w:rsidR="000F28CC" w:rsidRPr="00991F7A">
        <w:rPr>
          <w:rFonts w:ascii="Arial" w:hAnsi="Arial" w:cs="Arial"/>
        </w:rPr>
        <w:t>Одинцовского</w:t>
      </w:r>
      <w:r w:rsidR="00B22AAF" w:rsidRPr="00991F7A">
        <w:rPr>
          <w:rFonts w:ascii="Arial" w:hAnsi="Arial" w:cs="Arial"/>
        </w:rPr>
        <w:t xml:space="preserve">     </w:t>
      </w:r>
      <w:r w:rsidR="00637DE9" w:rsidRPr="00991F7A">
        <w:rPr>
          <w:rFonts w:ascii="Arial" w:hAnsi="Arial" w:cs="Arial"/>
        </w:rPr>
        <w:t xml:space="preserve"> </w:t>
      </w:r>
      <w:r w:rsidR="00BB1AAB" w:rsidRPr="00991F7A">
        <w:rPr>
          <w:rFonts w:ascii="Arial" w:hAnsi="Arial" w:cs="Arial"/>
        </w:rPr>
        <w:t xml:space="preserve">городского </w:t>
      </w:r>
      <w:r w:rsidR="000F28CC" w:rsidRPr="00991F7A">
        <w:rPr>
          <w:rFonts w:ascii="Arial" w:hAnsi="Arial" w:cs="Arial"/>
        </w:rPr>
        <w:t>округа,</w:t>
      </w:r>
      <w:r w:rsidR="00F81DEC" w:rsidRPr="00991F7A">
        <w:rPr>
          <w:rFonts w:ascii="Arial" w:hAnsi="Arial" w:cs="Arial"/>
        </w:rPr>
        <w:t xml:space="preserve"> </w:t>
      </w:r>
      <w:r w:rsidR="00BB1AAB" w:rsidRPr="00991F7A">
        <w:rPr>
          <w:rFonts w:ascii="Arial" w:hAnsi="Arial" w:cs="Arial"/>
        </w:rPr>
        <w:t>подведомственными</w:t>
      </w:r>
      <w:r w:rsidR="00665071" w:rsidRPr="00991F7A">
        <w:rPr>
          <w:rFonts w:ascii="Arial" w:hAnsi="Arial" w:cs="Arial"/>
        </w:rPr>
        <w:t xml:space="preserve">  </w:t>
      </w:r>
      <w:r w:rsidR="00BB1AAB" w:rsidRPr="00991F7A">
        <w:rPr>
          <w:rFonts w:ascii="Arial" w:hAnsi="Arial" w:cs="Arial"/>
        </w:rPr>
        <w:t xml:space="preserve"> Комитету </w:t>
      </w:r>
      <w:r w:rsidR="00665071" w:rsidRPr="00991F7A">
        <w:rPr>
          <w:rFonts w:ascii="Arial" w:hAnsi="Arial" w:cs="Arial"/>
        </w:rPr>
        <w:t xml:space="preserve">  </w:t>
      </w:r>
      <w:r w:rsidR="000F28CC" w:rsidRPr="00991F7A">
        <w:rPr>
          <w:rFonts w:ascii="Arial" w:hAnsi="Arial" w:cs="Arial"/>
        </w:rPr>
        <w:t xml:space="preserve">по </w:t>
      </w:r>
      <w:r w:rsidR="00665071" w:rsidRPr="00991F7A">
        <w:rPr>
          <w:rFonts w:ascii="Arial" w:hAnsi="Arial" w:cs="Arial"/>
        </w:rPr>
        <w:t xml:space="preserve">  </w:t>
      </w:r>
      <w:r w:rsidR="000F28CC" w:rsidRPr="00991F7A">
        <w:rPr>
          <w:rFonts w:ascii="Arial" w:hAnsi="Arial" w:cs="Arial"/>
        </w:rPr>
        <w:t>культуре</w:t>
      </w:r>
      <w:r w:rsidR="00665071" w:rsidRPr="00991F7A">
        <w:rPr>
          <w:rFonts w:ascii="Arial" w:hAnsi="Arial" w:cs="Arial"/>
        </w:rPr>
        <w:t xml:space="preserve">   </w:t>
      </w:r>
      <w:r w:rsidR="000F28CC" w:rsidRPr="00991F7A">
        <w:rPr>
          <w:rFonts w:ascii="Arial" w:hAnsi="Arial" w:cs="Arial"/>
        </w:rPr>
        <w:t xml:space="preserve">Администрации </w:t>
      </w:r>
      <w:r w:rsidR="00665071" w:rsidRPr="00991F7A">
        <w:rPr>
          <w:rFonts w:ascii="Arial" w:hAnsi="Arial" w:cs="Arial"/>
        </w:rPr>
        <w:t xml:space="preserve">  </w:t>
      </w:r>
      <w:r w:rsidR="000F28CC" w:rsidRPr="00991F7A">
        <w:rPr>
          <w:rFonts w:ascii="Arial" w:hAnsi="Arial" w:cs="Arial"/>
        </w:rPr>
        <w:t>Одинцовского городского</w:t>
      </w:r>
      <w:r w:rsidR="00F81DEC" w:rsidRPr="00991F7A">
        <w:rPr>
          <w:rFonts w:ascii="Arial" w:hAnsi="Arial" w:cs="Arial"/>
        </w:rPr>
        <w:t xml:space="preserve"> </w:t>
      </w:r>
      <w:r w:rsidR="00665071" w:rsidRPr="00991F7A">
        <w:rPr>
          <w:rFonts w:ascii="Arial" w:hAnsi="Arial" w:cs="Arial"/>
        </w:rPr>
        <w:t xml:space="preserve">  </w:t>
      </w:r>
      <w:r w:rsidR="000F28CC" w:rsidRPr="00991F7A">
        <w:rPr>
          <w:rFonts w:ascii="Arial" w:hAnsi="Arial" w:cs="Arial"/>
        </w:rPr>
        <w:t xml:space="preserve">округа </w:t>
      </w:r>
      <w:r w:rsidR="00665071" w:rsidRPr="00991F7A">
        <w:rPr>
          <w:rFonts w:ascii="Arial" w:hAnsi="Arial" w:cs="Arial"/>
        </w:rPr>
        <w:t xml:space="preserve">  </w:t>
      </w:r>
      <w:r w:rsidR="00991EEB" w:rsidRPr="00991F7A">
        <w:rPr>
          <w:rFonts w:ascii="Arial" w:hAnsi="Arial" w:cs="Arial"/>
        </w:rPr>
        <w:t xml:space="preserve">Московской </w:t>
      </w:r>
      <w:r w:rsidR="00665071" w:rsidRPr="00991F7A">
        <w:rPr>
          <w:rFonts w:ascii="Arial" w:hAnsi="Arial" w:cs="Arial"/>
        </w:rPr>
        <w:t xml:space="preserve">  </w:t>
      </w:r>
      <w:r w:rsidR="00991EEB" w:rsidRPr="00991F7A">
        <w:rPr>
          <w:rFonts w:ascii="Arial" w:hAnsi="Arial" w:cs="Arial"/>
        </w:rPr>
        <w:t>области</w:t>
      </w:r>
      <w:r w:rsidR="00660B78" w:rsidRPr="00991F7A">
        <w:rPr>
          <w:rFonts w:ascii="Arial" w:hAnsi="Arial" w:cs="Arial"/>
        </w:rPr>
        <w:t xml:space="preserve">, </w:t>
      </w:r>
      <w:r w:rsidR="00665071" w:rsidRPr="00991F7A">
        <w:rPr>
          <w:rFonts w:ascii="Arial" w:hAnsi="Arial" w:cs="Arial"/>
        </w:rPr>
        <w:t xml:space="preserve">  </w:t>
      </w:r>
      <w:r w:rsidR="00660B78" w:rsidRPr="00991F7A">
        <w:rPr>
          <w:rFonts w:ascii="Arial" w:hAnsi="Arial" w:cs="Arial"/>
        </w:rPr>
        <w:t xml:space="preserve">утверждённый </w:t>
      </w:r>
      <w:r w:rsidR="00665071" w:rsidRPr="00991F7A">
        <w:rPr>
          <w:rFonts w:ascii="Arial" w:hAnsi="Arial" w:cs="Arial"/>
        </w:rPr>
        <w:t xml:space="preserve">  </w:t>
      </w:r>
      <w:r w:rsidR="00660B78" w:rsidRPr="00991F7A">
        <w:rPr>
          <w:rFonts w:ascii="Arial" w:hAnsi="Arial" w:cs="Arial"/>
        </w:rPr>
        <w:t xml:space="preserve">постановлением </w:t>
      </w:r>
      <w:r w:rsidR="00665071" w:rsidRPr="00991F7A">
        <w:rPr>
          <w:rFonts w:ascii="Arial" w:hAnsi="Arial" w:cs="Arial"/>
        </w:rPr>
        <w:t>А</w:t>
      </w:r>
      <w:r w:rsidR="00660B78" w:rsidRPr="00991F7A">
        <w:rPr>
          <w:rFonts w:ascii="Arial" w:hAnsi="Arial" w:cs="Arial"/>
        </w:rPr>
        <w:t xml:space="preserve">дминистрации Одинцовского городского округа Московской области </w:t>
      </w:r>
    </w:p>
    <w:p w:rsidR="000649E5" w:rsidRPr="00991F7A" w:rsidRDefault="00660B78" w:rsidP="00991EEB">
      <w:pPr>
        <w:ind w:right="-2"/>
        <w:jc w:val="center"/>
        <w:rPr>
          <w:rFonts w:ascii="Arial" w:hAnsi="Arial" w:cs="Arial"/>
        </w:rPr>
      </w:pPr>
      <w:r w:rsidRPr="00991F7A">
        <w:rPr>
          <w:rFonts w:ascii="Arial" w:hAnsi="Arial" w:cs="Arial"/>
        </w:rPr>
        <w:t>от 31.08.2021 № 3124</w:t>
      </w:r>
    </w:p>
    <w:p w:rsidR="009274D1" w:rsidRPr="00991F7A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991F7A" w:rsidRDefault="00BC0162" w:rsidP="001C3ADF">
      <w:pPr>
        <w:jc w:val="both"/>
        <w:rPr>
          <w:rFonts w:ascii="Arial" w:hAnsi="Arial" w:cs="Arial"/>
        </w:rPr>
      </w:pPr>
    </w:p>
    <w:p w:rsidR="00603F13" w:rsidRPr="00991F7A" w:rsidRDefault="00954195" w:rsidP="00991EEB">
      <w:pPr>
        <w:spacing w:line="216" w:lineRule="auto"/>
        <w:ind w:firstLine="708"/>
        <w:jc w:val="both"/>
        <w:rPr>
          <w:rFonts w:ascii="Arial" w:hAnsi="Arial" w:cs="Arial"/>
        </w:rPr>
      </w:pPr>
      <w:r w:rsidRPr="00991F7A">
        <w:rPr>
          <w:rFonts w:ascii="Arial" w:hAnsi="Arial" w:cs="Arial"/>
        </w:rPr>
        <w:t xml:space="preserve">В </w:t>
      </w:r>
      <w:r w:rsidR="008C6DBE" w:rsidRPr="00991F7A">
        <w:rPr>
          <w:rFonts w:ascii="Arial" w:hAnsi="Arial" w:cs="Arial"/>
        </w:rPr>
        <w:t>св</w:t>
      </w:r>
      <w:r w:rsidR="00B476B7" w:rsidRPr="00991F7A">
        <w:rPr>
          <w:rFonts w:ascii="Arial" w:hAnsi="Arial" w:cs="Arial"/>
        </w:rPr>
        <w:t>язи с расширением платных услуг</w:t>
      </w:r>
      <w:r w:rsidR="008C6DBE" w:rsidRPr="00991F7A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991F7A">
        <w:rPr>
          <w:rFonts w:ascii="Arial" w:hAnsi="Arial" w:cs="Arial"/>
        </w:rPr>
        <w:t xml:space="preserve">округа, </w:t>
      </w:r>
    </w:p>
    <w:p w:rsidR="00C36ADF" w:rsidRPr="00991F7A" w:rsidRDefault="00C36ADF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991F7A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991F7A">
        <w:rPr>
          <w:rFonts w:ascii="Arial" w:hAnsi="Arial" w:cs="Arial"/>
        </w:rPr>
        <w:t>ПОСТАНОВЛЯЮ:</w:t>
      </w:r>
    </w:p>
    <w:p w:rsidR="00D91DB5" w:rsidRPr="00991F7A" w:rsidRDefault="00D91DB5" w:rsidP="00D91DB5">
      <w:pPr>
        <w:ind w:left="851" w:right="-2"/>
        <w:jc w:val="both"/>
        <w:rPr>
          <w:rFonts w:ascii="Arial" w:hAnsi="Arial" w:cs="Arial"/>
        </w:rPr>
      </w:pPr>
    </w:p>
    <w:p w:rsidR="00747C3E" w:rsidRPr="00991F7A" w:rsidRDefault="00991EEB" w:rsidP="00991F7A">
      <w:pPr>
        <w:pStyle w:val="a5"/>
        <w:numPr>
          <w:ilvl w:val="0"/>
          <w:numId w:val="10"/>
        </w:numPr>
        <w:ind w:left="0" w:firstLine="357"/>
        <w:jc w:val="both"/>
        <w:rPr>
          <w:rFonts w:ascii="Arial" w:hAnsi="Arial" w:cs="Arial"/>
        </w:rPr>
      </w:pPr>
      <w:r w:rsidRPr="00991F7A">
        <w:rPr>
          <w:rFonts w:ascii="Arial" w:hAnsi="Arial" w:cs="Arial"/>
        </w:rPr>
        <w:t xml:space="preserve"> </w:t>
      </w:r>
      <w:proofErr w:type="gramStart"/>
      <w:r w:rsidR="004C0433" w:rsidRPr="00991F7A">
        <w:rPr>
          <w:rFonts w:ascii="Arial" w:hAnsi="Arial" w:cs="Arial"/>
        </w:rPr>
        <w:t>В</w:t>
      </w:r>
      <w:r w:rsidR="00CE21F8" w:rsidRPr="00991F7A">
        <w:rPr>
          <w:rFonts w:ascii="Arial" w:hAnsi="Arial" w:cs="Arial"/>
        </w:rPr>
        <w:t xml:space="preserve">  </w:t>
      </w:r>
      <w:r w:rsidRPr="00991F7A">
        <w:rPr>
          <w:rFonts w:ascii="Arial" w:hAnsi="Arial" w:cs="Arial"/>
        </w:rPr>
        <w:t xml:space="preserve"> </w:t>
      </w:r>
      <w:r w:rsidR="008E65C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 xml:space="preserve">  Прейскурант  </w:t>
      </w:r>
      <w:r w:rsidR="008E65C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 xml:space="preserve"> </w:t>
      </w:r>
      <w:r w:rsidR="008E65C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 xml:space="preserve">  на </w:t>
      </w:r>
      <w:r w:rsidR="008E65C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 xml:space="preserve">     </w:t>
      </w:r>
      <w:r w:rsidR="008E65C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 xml:space="preserve">платные </w:t>
      </w:r>
      <w:r w:rsidR="008E65C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 xml:space="preserve"> </w:t>
      </w:r>
      <w:r w:rsidR="008E65C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 xml:space="preserve">   услуги </w:t>
      </w:r>
      <w:r w:rsidR="008E65C4" w:rsidRPr="00991F7A">
        <w:rPr>
          <w:rFonts w:ascii="Arial" w:hAnsi="Arial" w:cs="Arial"/>
        </w:rPr>
        <w:t xml:space="preserve"> </w:t>
      </w:r>
      <w:r w:rsidR="00665071" w:rsidRPr="00991F7A">
        <w:rPr>
          <w:rFonts w:ascii="Arial" w:hAnsi="Arial" w:cs="Arial"/>
        </w:rPr>
        <w:t xml:space="preserve">    (</w:t>
      </w:r>
      <w:r w:rsidRPr="00991F7A">
        <w:rPr>
          <w:rFonts w:ascii="Arial" w:hAnsi="Arial" w:cs="Arial"/>
        </w:rPr>
        <w:t xml:space="preserve">работы),   </w:t>
      </w:r>
      <w:r w:rsidR="00665071" w:rsidRPr="00991F7A">
        <w:rPr>
          <w:rFonts w:ascii="Arial" w:hAnsi="Arial" w:cs="Arial"/>
        </w:rPr>
        <w:t xml:space="preserve">  </w:t>
      </w:r>
      <w:r w:rsidR="008E65C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>оказываемые</w:t>
      </w:r>
      <w:r w:rsid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r w:rsidR="004C0433" w:rsidRPr="00991F7A">
        <w:rPr>
          <w:rFonts w:ascii="Arial" w:hAnsi="Arial" w:cs="Arial"/>
        </w:rPr>
        <w:t>утверждённый постановлением Администрации Один</w:t>
      </w:r>
      <w:r w:rsidR="00CE21F8" w:rsidRPr="00991F7A">
        <w:rPr>
          <w:rFonts w:ascii="Arial" w:hAnsi="Arial" w:cs="Arial"/>
        </w:rPr>
        <w:t>цовского городского округа</w:t>
      </w:r>
      <w:r w:rsidR="00660B78" w:rsidRPr="00991F7A">
        <w:rPr>
          <w:rFonts w:ascii="Arial" w:hAnsi="Arial" w:cs="Arial"/>
        </w:rPr>
        <w:t xml:space="preserve"> Московской области</w:t>
      </w:r>
      <w:r w:rsidR="00CE21F8" w:rsidRPr="00991F7A">
        <w:rPr>
          <w:rFonts w:ascii="Arial" w:hAnsi="Arial" w:cs="Arial"/>
        </w:rPr>
        <w:t xml:space="preserve"> от 31</w:t>
      </w:r>
      <w:r w:rsidR="004C0433" w:rsidRPr="00991F7A">
        <w:rPr>
          <w:rFonts w:ascii="Arial" w:hAnsi="Arial" w:cs="Arial"/>
        </w:rPr>
        <w:t>.</w:t>
      </w:r>
      <w:r w:rsidR="00CE21F8" w:rsidRPr="00991F7A">
        <w:rPr>
          <w:rFonts w:ascii="Arial" w:hAnsi="Arial" w:cs="Arial"/>
        </w:rPr>
        <w:t>08</w:t>
      </w:r>
      <w:r w:rsidR="004C0433" w:rsidRPr="00991F7A">
        <w:rPr>
          <w:rFonts w:ascii="Arial" w:hAnsi="Arial" w:cs="Arial"/>
        </w:rPr>
        <w:t>.20</w:t>
      </w:r>
      <w:r w:rsidR="00CE21F8" w:rsidRPr="00991F7A">
        <w:rPr>
          <w:rFonts w:ascii="Arial" w:hAnsi="Arial" w:cs="Arial"/>
        </w:rPr>
        <w:t>21</w:t>
      </w:r>
      <w:r w:rsidR="004C0433" w:rsidRPr="00991F7A">
        <w:rPr>
          <w:rFonts w:ascii="Arial" w:hAnsi="Arial" w:cs="Arial"/>
        </w:rPr>
        <w:t xml:space="preserve"> №</w:t>
      </w:r>
      <w:r w:rsidR="00CE21F8" w:rsidRPr="00991F7A">
        <w:rPr>
          <w:rFonts w:ascii="Arial" w:hAnsi="Arial" w:cs="Arial"/>
        </w:rPr>
        <w:t xml:space="preserve"> 3124 </w:t>
      </w:r>
      <w:r w:rsidR="005B6A35" w:rsidRPr="00991F7A">
        <w:rPr>
          <w:rFonts w:ascii="Arial" w:hAnsi="Arial" w:cs="Arial"/>
        </w:rPr>
        <w:t>(с изменениями, внесёнными постановлениями Администрации Одинцовского городского округа Московской области от 19.10.2021 №</w:t>
      </w:r>
      <w:r w:rsidR="00EC05E7">
        <w:rPr>
          <w:rFonts w:ascii="Arial" w:hAnsi="Arial" w:cs="Arial"/>
        </w:rPr>
        <w:t xml:space="preserve"> </w:t>
      </w:r>
      <w:r w:rsidR="00747C3E" w:rsidRPr="00991F7A">
        <w:rPr>
          <w:rFonts w:ascii="Arial" w:hAnsi="Arial" w:cs="Arial"/>
        </w:rPr>
        <w:t xml:space="preserve">3773, </w:t>
      </w:r>
      <w:r w:rsidR="005B6A35" w:rsidRPr="00991F7A">
        <w:rPr>
          <w:rFonts w:ascii="Arial" w:hAnsi="Arial" w:cs="Arial"/>
        </w:rPr>
        <w:t>от 22.12.2021 №</w:t>
      </w:r>
      <w:r w:rsidR="00EC05E7">
        <w:rPr>
          <w:rFonts w:ascii="Arial" w:hAnsi="Arial" w:cs="Arial"/>
        </w:rPr>
        <w:t xml:space="preserve"> </w:t>
      </w:r>
      <w:r w:rsidR="005B6A35" w:rsidRPr="00991F7A">
        <w:rPr>
          <w:rFonts w:ascii="Arial" w:hAnsi="Arial" w:cs="Arial"/>
        </w:rPr>
        <w:t>4726</w:t>
      </w:r>
      <w:r w:rsidR="008E65C4" w:rsidRPr="00991F7A">
        <w:rPr>
          <w:rFonts w:ascii="Arial" w:hAnsi="Arial" w:cs="Arial"/>
        </w:rPr>
        <w:t xml:space="preserve">, </w:t>
      </w:r>
      <w:r w:rsidR="00747C3E" w:rsidRPr="00991F7A">
        <w:rPr>
          <w:rFonts w:ascii="Arial" w:hAnsi="Arial" w:cs="Arial"/>
        </w:rPr>
        <w:t>от 21.04.2022 №</w:t>
      </w:r>
      <w:r w:rsidR="00EC05E7">
        <w:rPr>
          <w:rFonts w:ascii="Arial" w:hAnsi="Arial" w:cs="Arial"/>
        </w:rPr>
        <w:t xml:space="preserve"> </w:t>
      </w:r>
      <w:r w:rsidR="00747C3E" w:rsidRPr="00991F7A">
        <w:rPr>
          <w:rFonts w:ascii="Arial" w:hAnsi="Arial" w:cs="Arial"/>
        </w:rPr>
        <w:t>1633</w:t>
      </w:r>
      <w:r w:rsidR="008E65C4" w:rsidRPr="00991F7A">
        <w:rPr>
          <w:rFonts w:ascii="Arial" w:hAnsi="Arial" w:cs="Arial"/>
        </w:rPr>
        <w:t>, от 20.06.2022 №</w:t>
      </w:r>
      <w:r w:rsidR="00EC05E7">
        <w:rPr>
          <w:rFonts w:ascii="Arial" w:hAnsi="Arial" w:cs="Arial"/>
        </w:rPr>
        <w:t xml:space="preserve"> </w:t>
      </w:r>
      <w:r w:rsidR="008E65C4" w:rsidRPr="00991F7A">
        <w:rPr>
          <w:rFonts w:ascii="Arial" w:hAnsi="Arial" w:cs="Arial"/>
        </w:rPr>
        <w:t>2656 и от 3</w:t>
      </w:r>
      <w:r w:rsidR="00665071" w:rsidRPr="00991F7A">
        <w:rPr>
          <w:rFonts w:ascii="Arial" w:hAnsi="Arial" w:cs="Arial"/>
        </w:rPr>
        <w:t>0.08.2022 №</w:t>
      </w:r>
      <w:r w:rsidR="00EC05E7">
        <w:rPr>
          <w:rFonts w:ascii="Arial" w:hAnsi="Arial" w:cs="Arial"/>
        </w:rPr>
        <w:t xml:space="preserve"> </w:t>
      </w:r>
      <w:r w:rsidR="00665071" w:rsidRPr="00991F7A">
        <w:rPr>
          <w:rFonts w:ascii="Arial" w:hAnsi="Arial" w:cs="Arial"/>
        </w:rPr>
        <w:t>4234</w:t>
      </w:r>
      <w:proofErr w:type="gramEnd"/>
      <w:r w:rsidR="005B6A35" w:rsidRPr="00991F7A">
        <w:rPr>
          <w:rFonts w:ascii="Arial" w:hAnsi="Arial" w:cs="Arial"/>
        </w:rPr>
        <w:t xml:space="preserve">) </w:t>
      </w:r>
      <w:r w:rsidR="00EB577B" w:rsidRPr="00991F7A">
        <w:rPr>
          <w:rFonts w:ascii="Arial" w:hAnsi="Arial" w:cs="Arial"/>
        </w:rPr>
        <w:t>внести следующие изменения:</w:t>
      </w:r>
    </w:p>
    <w:p w:rsidR="00A311B3" w:rsidRPr="00991F7A" w:rsidRDefault="00910912" w:rsidP="00747C3E">
      <w:pPr>
        <w:pStyle w:val="a5"/>
        <w:numPr>
          <w:ilvl w:val="0"/>
          <w:numId w:val="16"/>
        </w:numPr>
        <w:ind w:right="-2"/>
        <w:jc w:val="both"/>
        <w:rPr>
          <w:rFonts w:ascii="Arial" w:hAnsi="Arial" w:cs="Arial"/>
        </w:rPr>
      </w:pPr>
      <w:r w:rsidRPr="00991F7A">
        <w:rPr>
          <w:rFonts w:ascii="Arial" w:hAnsi="Arial" w:cs="Arial"/>
        </w:rPr>
        <w:t xml:space="preserve">раздел </w:t>
      </w:r>
      <w:r w:rsidR="00747C3E" w:rsidRPr="00991F7A">
        <w:rPr>
          <w:rFonts w:ascii="Arial" w:hAnsi="Arial" w:cs="Arial"/>
        </w:rPr>
        <w:t>21</w:t>
      </w:r>
      <w:r w:rsidR="00A311B3" w:rsidRPr="00991F7A">
        <w:rPr>
          <w:rFonts w:ascii="Arial" w:hAnsi="Arial" w:cs="Arial"/>
        </w:rPr>
        <w:t xml:space="preserve"> </w:t>
      </w:r>
      <w:r w:rsidR="009D7123" w:rsidRPr="00991F7A">
        <w:rPr>
          <w:rFonts w:ascii="Arial" w:hAnsi="Arial" w:cs="Arial"/>
        </w:rPr>
        <w:t xml:space="preserve">дополнить </w:t>
      </w:r>
      <w:r w:rsidR="00A311B3" w:rsidRPr="00991F7A">
        <w:rPr>
          <w:rFonts w:ascii="Arial" w:hAnsi="Arial" w:cs="Arial"/>
        </w:rPr>
        <w:t>строк</w:t>
      </w:r>
      <w:r w:rsidR="00C46CC6" w:rsidRPr="00991F7A">
        <w:rPr>
          <w:rFonts w:ascii="Arial" w:hAnsi="Arial" w:cs="Arial"/>
        </w:rPr>
        <w:t>ами</w:t>
      </w:r>
      <w:r w:rsidR="00A311B3" w:rsidRPr="00991F7A">
        <w:rPr>
          <w:rFonts w:ascii="Arial" w:hAnsi="Arial" w:cs="Arial"/>
        </w:rPr>
        <w:t xml:space="preserve"> </w:t>
      </w:r>
      <w:r w:rsidR="008E65C4" w:rsidRPr="00991F7A">
        <w:rPr>
          <w:rFonts w:ascii="Arial" w:hAnsi="Arial" w:cs="Arial"/>
        </w:rPr>
        <w:t>27</w:t>
      </w:r>
      <w:r w:rsidR="00747C3E" w:rsidRPr="00991F7A">
        <w:rPr>
          <w:rFonts w:ascii="Arial" w:hAnsi="Arial" w:cs="Arial"/>
        </w:rPr>
        <w:t>-</w:t>
      </w:r>
      <w:r w:rsidR="008E65C4" w:rsidRPr="00991F7A">
        <w:rPr>
          <w:rFonts w:ascii="Arial" w:hAnsi="Arial" w:cs="Arial"/>
        </w:rPr>
        <w:t>29</w:t>
      </w:r>
      <w:r w:rsidR="009D7123" w:rsidRPr="00991F7A">
        <w:rPr>
          <w:rFonts w:ascii="Arial" w:hAnsi="Arial" w:cs="Arial"/>
        </w:rPr>
        <w:t xml:space="preserve"> </w:t>
      </w:r>
      <w:r w:rsidR="00A311B3" w:rsidRPr="00991F7A">
        <w:rPr>
          <w:rFonts w:ascii="Arial" w:hAnsi="Arial" w:cs="Arial"/>
        </w:rPr>
        <w:t>следующего содержания:</w:t>
      </w:r>
    </w:p>
    <w:p w:rsidR="00A311B3" w:rsidRPr="00991F7A" w:rsidRDefault="00A311B3" w:rsidP="00A311B3">
      <w:pPr>
        <w:ind w:right="-2"/>
        <w:rPr>
          <w:rFonts w:ascii="Arial" w:hAnsi="Arial" w:cs="Arial"/>
        </w:rPr>
      </w:pPr>
      <w:r w:rsidRPr="00991F7A">
        <w:rPr>
          <w:rFonts w:ascii="Arial" w:hAnsi="Arial" w:cs="Arial"/>
        </w:rPr>
        <w:t>«</w:t>
      </w:r>
    </w:p>
    <w:tbl>
      <w:tblPr>
        <w:tblStyle w:val="aa"/>
        <w:tblW w:w="10093" w:type="dxa"/>
        <w:tblInd w:w="108" w:type="dxa"/>
        <w:tblLook w:val="04A0" w:firstRow="1" w:lastRow="0" w:firstColumn="1" w:lastColumn="0" w:noHBand="0" w:noVBand="1"/>
      </w:tblPr>
      <w:tblGrid>
        <w:gridCol w:w="487"/>
        <w:gridCol w:w="5554"/>
        <w:gridCol w:w="2552"/>
        <w:gridCol w:w="1500"/>
      </w:tblGrid>
      <w:tr w:rsidR="00747C3E" w:rsidRPr="00991F7A" w:rsidTr="00991F7A">
        <w:trPr>
          <w:trHeight w:val="105"/>
        </w:trPr>
        <w:tc>
          <w:tcPr>
            <w:tcW w:w="487" w:type="dxa"/>
          </w:tcPr>
          <w:p w:rsidR="00747C3E" w:rsidRPr="00991F7A" w:rsidRDefault="008E65C4" w:rsidP="00747C3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91F7A">
              <w:rPr>
                <w:rFonts w:ascii="Arial" w:hAnsi="Arial" w:cs="Arial"/>
                <w:color w:val="808080" w:themeColor="background1" w:themeShade="80"/>
              </w:rPr>
              <w:t>27</w:t>
            </w:r>
          </w:p>
        </w:tc>
        <w:tc>
          <w:tcPr>
            <w:tcW w:w="5554" w:type="dxa"/>
          </w:tcPr>
          <w:p w:rsidR="008E65C4" w:rsidRPr="00991F7A" w:rsidRDefault="00747C3E" w:rsidP="00991F7A">
            <w:pPr>
              <w:jc w:val="both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Организация и проведение спортивных мероприятий с участием сторонних организаций с использованием спортивного зала и иных помещений ФОК, инвентаря и оборудования</w:t>
            </w:r>
          </w:p>
        </w:tc>
        <w:tc>
          <w:tcPr>
            <w:tcW w:w="2552" w:type="dxa"/>
          </w:tcPr>
          <w:p w:rsidR="00747C3E" w:rsidRPr="00991F7A" w:rsidRDefault="00747C3E" w:rsidP="00747C3E">
            <w:pPr>
              <w:jc w:val="center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1 час</w:t>
            </w:r>
          </w:p>
        </w:tc>
        <w:tc>
          <w:tcPr>
            <w:tcW w:w="1500" w:type="dxa"/>
          </w:tcPr>
          <w:p w:rsidR="00747C3E" w:rsidRPr="00991F7A" w:rsidRDefault="00747C3E" w:rsidP="00747C3E">
            <w:pPr>
              <w:jc w:val="center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4500,00</w:t>
            </w:r>
          </w:p>
        </w:tc>
        <w:bookmarkStart w:id="0" w:name="_GoBack"/>
        <w:bookmarkEnd w:id="0"/>
      </w:tr>
      <w:tr w:rsidR="00747C3E" w:rsidRPr="00991F7A" w:rsidTr="00991F7A">
        <w:trPr>
          <w:trHeight w:val="105"/>
        </w:trPr>
        <w:tc>
          <w:tcPr>
            <w:tcW w:w="487" w:type="dxa"/>
          </w:tcPr>
          <w:p w:rsidR="00747C3E" w:rsidRPr="00991F7A" w:rsidRDefault="008E65C4" w:rsidP="00747C3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91F7A">
              <w:rPr>
                <w:rFonts w:ascii="Arial" w:hAnsi="Arial" w:cs="Arial"/>
                <w:color w:val="808080" w:themeColor="background1" w:themeShade="80"/>
              </w:rPr>
              <w:t>28</w:t>
            </w:r>
          </w:p>
        </w:tc>
        <w:tc>
          <w:tcPr>
            <w:tcW w:w="5554" w:type="dxa"/>
          </w:tcPr>
          <w:p w:rsidR="00D123E0" w:rsidRPr="00991F7A" w:rsidRDefault="00747C3E" w:rsidP="00991F7A">
            <w:pPr>
              <w:jc w:val="both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Организация и проведение спортивных мероприятий с участием сторонних организаций с использованием поля стадиона, помещений, инвентаря и оборудования</w:t>
            </w:r>
          </w:p>
        </w:tc>
        <w:tc>
          <w:tcPr>
            <w:tcW w:w="2552" w:type="dxa"/>
          </w:tcPr>
          <w:p w:rsidR="00747C3E" w:rsidRPr="00991F7A" w:rsidRDefault="00747C3E" w:rsidP="00747C3E">
            <w:pPr>
              <w:jc w:val="center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1 час</w:t>
            </w:r>
          </w:p>
        </w:tc>
        <w:tc>
          <w:tcPr>
            <w:tcW w:w="1500" w:type="dxa"/>
          </w:tcPr>
          <w:p w:rsidR="00747C3E" w:rsidRPr="00991F7A" w:rsidRDefault="00747C3E" w:rsidP="00747C3E">
            <w:pPr>
              <w:jc w:val="center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4500,00</w:t>
            </w:r>
          </w:p>
        </w:tc>
      </w:tr>
      <w:tr w:rsidR="00747C3E" w:rsidRPr="00991F7A" w:rsidTr="00991F7A">
        <w:trPr>
          <w:trHeight w:val="105"/>
        </w:trPr>
        <w:tc>
          <w:tcPr>
            <w:tcW w:w="487" w:type="dxa"/>
          </w:tcPr>
          <w:p w:rsidR="00747C3E" w:rsidRPr="00991F7A" w:rsidRDefault="008E65C4" w:rsidP="00747C3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991F7A">
              <w:rPr>
                <w:rFonts w:ascii="Arial" w:hAnsi="Arial" w:cs="Arial"/>
                <w:color w:val="808080" w:themeColor="background1" w:themeShade="80"/>
              </w:rPr>
              <w:t>29</w:t>
            </w:r>
          </w:p>
        </w:tc>
        <w:tc>
          <w:tcPr>
            <w:tcW w:w="5554" w:type="dxa"/>
          </w:tcPr>
          <w:p w:rsidR="00747C3E" w:rsidRPr="00991F7A" w:rsidRDefault="00747C3E" w:rsidP="00747C3E">
            <w:pPr>
              <w:jc w:val="both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Организация и проведение спортивных мероприятий с участием сторонних организаций с использованием ½ поля стадиона, помещений, инвентаря и оборудования</w:t>
            </w:r>
          </w:p>
        </w:tc>
        <w:tc>
          <w:tcPr>
            <w:tcW w:w="2552" w:type="dxa"/>
          </w:tcPr>
          <w:p w:rsidR="00747C3E" w:rsidRPr="00991F7A" w:rsidRDefault="00747C3E" w:rsidP="00747C3E">
            <w:pPr>
              <w:jc w:val="center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1 час</w:t>
            </w:r>
          </w:p>
        </w:tc>
        <w:tc>
          <w:tcPr>
            <w:tcW w:w="1500" w:type="dxa"/>
          </w:tcPr>
          <w:p w:rsidR="00747C3E" w:rsidRPr="00991F7A" w:rsidRDefault="00747C3E" w:rsidP="00747C3E">
            <w:pPr>
              <w:jc w:val="center"/>
              <w:rPr>
                <w:rFonts w:ascii="Arial" w:hAnsi="Arial" w:cs="Arial"/>
              </w:rPr>
            </w:pPr>
            <w:r w:rsidRPr="00991F7A">
              <w:rPr>
                <w:rFonts w:ascii="Arial" w:hAnsi="Arial" w:cs="Arial"/>
              </w:rPr>
              <w:t>2500,00</w:t>
            </w:r>
          </w:p>
        </w:tc>
      </w:tr>
    </w:tbl>
    <w:p w:rsidR="00747C3E" w:rsidRPr="00991F7A" w:rsidRDefault="00A311B3" w:rsidP="00747C3E">
      <w:pPr>
        <w:ind w:right="-2"/>
        <w:jc w:val="right"/>
        <w:rPr>
          <w:rFonts w:ascii="Arial" w:hAnsi="Arial" w:cs="Arial"/>
        </w:rPr>
      </w:pPr>
      <w:r w:rsidRPr="00991F7A">
        <w:rPr>
          <w:rFonts w:ascii="Arial" w:hAnsi="Arial" w:cs="Arial"/>
        </w:rPr>
        <w:t>»</w:t>
      </w:r>
      <w:r w:rsidR="004E1804" w:rsidRPr="00991F7A">
        <w:rPr>
          <w:rFonts w:ascii="Arial" w:hAnsi="Arial" w:cs="Arial"/>
        </w:rPr>
        <w:t>.</w:t>
      </w:r>
    </w:p>
    <w:p w:rsidR="0086726C" w:rsidRPr="00991F7A" w:rsidRDefault="005B07FE" w:rsidP="00010B7C">
      <w:pPr>
        <w:pStyle w:val="a5"/>
        <w:numPr>
          <w:ilvl w:val="0"/>
          <w:numId w:val="10"/>
        </w:numPr>
        <w:spacing w:line="216" w:lineRule="auto"/>
        <w:ind w:left="0" w:firstLine="426"/>
        <w:jc w:val="both"/>
        <w:rPr>
          <w:rFonts w:ascii="Arial" w:hAnsi="Arial" w:cs="Arial"/>
        </w:rPr>
      </w:pPr>
      <w:r w:rsidRPr="00991F7A">
        <w:rPr>
          <w:rFonts w:ascii="Arial" w:hAnsi="Arial" w:cs="Arial"/>
        </w:rPr>
        <w:t>Опубликовать</w:t>
      </w:r>
      <w:r w:rsidR="00010B7C" w:rsidRPr="00991F7A">
        <w:rPr>
          <w:rFonts w:ascii="Arial" w:hAnsi="Arial" w:cs="Arial"/>
        </w:rPr>
        <w:t xml:space="preserve">  </w:t>
      </w:r>
      <w:r w:rsidRPr="00991F7A">
        <w:rPr>
          <w:rFonts w:ascii="Arial" w:hAnsi="Arial" w:cs="Arial"/>
        </w:rPr>
        <w:t xml:space="preserve"> </w:t>
      </w:r>
      <w:r w:rsidR="0086726C" w:rsidRPr="00991F7A">
        <w:rPr>
          <w:rFonts w:ascii="Arial" w:hAnsi="Arial" w:cs="Arial"/>
        </w:rPr>
        <w:t>настоящее</w:t>
      </w:r>
      <w:r w:rsidR="00A311B3" w:rsidRPr="00991F7A">
        <w:rPr>
          <w:rFonts w:ascii="Arial" w:hAnsi="Arial" w:cs="Arial"/>
        </w:rPr>
        <w:t xml:space="preserve"> </w:t>
      </w:r>
      <w:r w:rsidR="0086726C" w:rsidRPr="00991F7A">
        <w:rPr>
          <w:rFonts w:ascii="Arial" w:hAnsi="Arial" w:cs="Arial"/>
        </w:rPr>
        <w:t>постан</w:t>
      </w:r>
      <w:r w:rsidR="008D7B69" w:rsidRPr="00991F7A">
        <w:rPr>
          <w:rFonts w:ascii="Arial" w:hAnsi="Arial" w:cs="Arial"/>
        </w:rPr>
        <w:t>овление</w:t>
      </w:r>
      <w:r w:rsidRPr="00991F7A">
        <w:rPr>
          <w:rFonts w:ascii="Arial" w:hAnsi="Arial" w:cs="Arial"/>
        </w:rPr>
        <w:t xml:space="preserve"> </w:t>
      </w:r>
      <w:r w:rsidR="008D7B69" w:rsidRPr="00991F7A">
        <w:rPr>
          <w:rFonts w:ascii="Arial" w:hAnsi="Arial" w:cs="Arial"/>
        </w:rPr>
        <w:t>в</w:t>
      </w:r>
      <w:r w:rsidRPr="00991F7A">
        <w:rPr>
          <w:rFonts w:ascii="Arial" w:hAnsi="Arial" w:cs="Arial"/>
        </w:rPr>
        <w:t xml:space="preserve"> официальных </w:t>
      </w:r>
      <w:r w:rsidR="008D7B69" w:rsidRPr="00991F7A">
        <w:rPr>
          <w:rFonts w:ascii="Arial" w:hAnsi="Arial" w:cs="Arial"/>
        </w:rPr>
        <w:t>средствах</w:t>
      </w:r>
      <w:r w:rsidRPr="00991F7A">
        <w:rPr>
          <w:rFonts w:ascii="Arial" w:hAnsi="Arial" w:cs="Arial"/>
        </w:rPr>
        <w:t xml:space="preserve"> </w:t>
      </w:r>
      <w:r w:rsidR="0086726C" w:rsidRPr="00991F7A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991F7A">
        <w:rPr>
          <w:rFonts w:ascii="Arial" w:hAnsi="Arial" w:cs="Arial"/>
        </w:rPr>
        <w:t xml:space="preserve">официальном </w:t>
      </w:r>
      <w:r w:rsidR="0086726C" w:rsidRPr="00991F7A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991F7A">
        <w:rPr>
          <w:rFonts w:ascii="Arial" w:hAnsi="Arial" w:cs="Arial"/>
        </w:rPr>
        <w:t xml:space="preserve"> в сети «Интернет»</w:t>
      </w:r>
      <w:r w:rsidR="0086726C" w:rsidRPr="00991F7A">
        <w:rPr>
          <w:rFonts w:ascii="Arial" w:hAnsi="Arial" w:cs="Arial"/>
        </w:rPr>
        <w:t>.</w:t>
      </w:r>
    </w:p>
    <w:p w:rsidR="0086726C" w:rsidRPr="00991F7A" w:rsidRDefault="0086726C" w:rsidP="00010B7C">
      <w:pPr>
        <w:pStyle w:val="a5"/>
        <w:numPr>
          <w:ilvl w:val="0"/>
          <w:numId w:val="10"/>
        </w:numPr>
        <w:spacing w:line="216" w:lineRule="auto"/>
        <w:ind w:left="0" w:firstLine="426"/>
        <w:jc w:val="both"/>
        <w:rPr>
          <w:rFonts w:ascii="Arial" w:hAnsi="Arial" w:cs="Arial"/>
        </w:rPr>
      </w:pPr>
      <w:r w:rsidRPr="00991F7A">
        <w:rPr>
          <w:rFonts w:ascii="Arial" w:hAnsi="Arial" w:cs="Arial"/>
        </w:rPr>
        <w:t>Настоящее</w:t>
      </w:r>
      <w:r w:rsidR="003520B4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>постановление вступает в</w:t>
      </w:r>
      <w:r w:rsidR="00010B7C" w:rsidRPr="00991F7A">
        <w:rPr>
          <w:rFonts w:ascii="Arial" w:hAnsi="Arial" w:cs="Arial"/>
        </w:rPr>
        <w:t xml:space="preserve"> </w:t>
      </w:r>
      <w:r w:rsidRPr="00991F7A">
        <w:rPr>
          <w:rFonts w:ascii="Arial" w:hAnsi="Arial" w:cs="Arial"/>
        </w:rPr>
        <w:t>силу после офи</w:t>
      </w:r>
      <w:r w:rsidR="008D7B69" w:rsidRPr="00991F7A">
        <w:rPr>
          <w:rFonts w:ascii="Arial" w:hAnsi="Arial" w:cs="Arial"/>
        </w:rPr>
        <w:t>циального</w:t>
      </w:r>
      <w:r w:rsidR="00010B7C" w:rsidRPr="00991F7A">
        <w:rPr>
          <w:rFonts w:ascii="Arial" w:hAnsi="Arial" w:cs="Arial"/>
        </w:rPr>
        <w:t xml:space="preserve"> </w:t>
      </w:r>
      <w:r w:rsidR="003520B4" w:rsidRPr="00991F7A">
        <w:rPr>
          <w:rFonts w:ascii="Arial" w:hAnsi="Arial" w:cs="Arial"/>
        </w:rPr>
        <w:t>опубликования</w:t>
      </w:r>
      <w:r w:rsidRPr="00991F7A">
        <w:rPr>
          <w:rFonts w:ascii="Arial" w:hAnsi="Arial" w:cs="Arial"/>
        </w:rPr>
        <w:t>.</w:t>
      </w:r>
    </w:p>
    <w:p w:rsidR="00FD77C8" w:rsidRPr="00991F7A" w:rsidRDefault="00FD77C8" w:rsidP="00297B69">
      <w:pPr>
        <w:spacing w:line="216" w:lineRule="auto"/>
        <w:ind w:left="993" w:hanging="426"/>
        <w:jc w:val="both"/>
        <w:rPr>
          <w:rFonts w:ascii="Arial" w:hAnsi="Arial" w:cs="Arial"/>
        </w:rPr>
      </w:pPr>
    </w:p>
    <w:p w:rsidR="00003B4D" w:rsidRPr="00991F7A" w:rsidRDefault="00003B4D" w:rsidP="001C3ADF">
      <w:pPr>
        <w:jc w:val="both"/>
        <w:rPr>
          <w:rFonts w:ascii="Arial" w:hAnsi="Arial" w:cs="Arial"/>
        </w:rPr>
      </w:pPr>
    </w:p>
    <w:p w:rsidR="00146D5E" w:rsidRPr="00991F7A" w:rsidRDefault="007C2BF6" w:rsidP="001C3ADF">
      <w:pPr>
        <w:rPr>
          <w:rFonts w:ascii="Arial" w:hAnsi="Arial" w:cs="Arial"/>
        </w:rPr>
      </w:pPr>
      <w:r w:rsidRPr="00991F7A">
        <w:rPr>
          <w:rFonts w:ascii="Arial" w:hAnsi="Arial" w:cs="Arial"/>
        </w:rPr>
        <w:t>Глава Одинцовского городского округа</w:t>
      </w:r>
      <w:r w:rsidR="008D7B69" w:rsidRPr="00991F7A">
        <w:rPr>
          <w:rFonts w:ascii="Arial" w:hAnsi="Arial" w:cs="Arial"/>
        </w:rPr>
        <w:tab/>
      </w:r>
      <w:r w:rsidR="008D7B69" w:rsidRPr="00991F7A">
        <w:rPr>
          <w:rFonts w:ascii="Arial" w:hAnsi="Arial" w:cs="Arial"/>
        </w:rPr>
        <w:tab/>
        <w:t xml:space="preserve">                   </w:t>
      </w:r>
      <w:r w:rsidR="00CF2F66" w:rsidRPr="00991F7A">
        <w:rPr>
          <w:rFonts w:ascii="Arial" w:hAnsi="Arial" w:cs="Arial"/>
        </w:rPr>
        <w:t xml:space="preserve">   </w:t>
      </w:r>
      <w:r w:rsidR="00E277C3" w:rsidRPr="00991F7A">
        <w:rPr>
          <w:rFonts w:ascii="Arial" w:hAnsi="Arial" w:cs="Arial"/>
        </w:rPr>
        <w:t xml:space="preserve">    </w:t>
      </w:r>
      <w:r w:rsidR="00EB577B" w:rsidRPr="00991F7A">
        <w:rPr>
          <w:rFonts w:ascii="Arial" w:hAnsi="Arial" w:cs="Arial"/>
        </w:rPr>
        <w:t xml:space="preserve">  </w:t>
      </w:r>
      <w:r w:rsidR="000575D6" w:rsidRPr="00991F7A">
        <w:rPr>
          <w:rFonts w:ascii="Arial" w:hAnsi="Arial" w:cs="Arial"/>
        </w:rPr>
        <w:t xml:space="preserve"> </w:t>
      </w:r>
      <w:r w:rsidR="00991F7A">
        <w:rPr>
          <w:rFonts w:ascii="Arial" w:hAnsi="Arial" w:cs="Arial"/>
        </w:rPr>
        <w:t xml:space="preserve">                 </w:t>
      </w:r>
      <w:r w:rsidR="000575D6" w:rsidRPr="00991F7A">
        <w:rPr>
          <w:rFonts w:ascii="Arial" w:hAnsi="Arial" w:cs="Arial"/>
        </w:rPr>
        <w:t>А.Р. Иванов</w:t>
      </w:r>
    </w:p>
    <w:sectPr w:rsidR="00146D5E" w:rsidRPr="00991F7A" w:rsidSect="00991F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F84DA9"/>
    <w:multiLevelType w:val="hybridMultilevel"/>
    <w:tmpl w:val="17C43A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943553"/>
    <w:multiLevelType w:val="hybridMultilevel"/>
    <w:tmpl w:val="2A869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10FA6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207E"/>
    <w:multiLevelType w:val="hybridMultilevel"/>
    <w:tmpl w:val="4F18A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0B7C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66929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638EC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25D3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55DB8"/>
    <w:rsid w:val="002611F9"/>
    <w:rsid w:val="00265794"/>
    <w:rsid w:val="002701E8"/>
    <w:rsid w:val="00283CE0"/>
    <w:rsid w:val="00285CE1"/>
    <w:rsid w:val="00293EE8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2E0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A159F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0E4"/>
    <w:rsid w:val="004D0D65"/>
    <w:rsid w:val="004D51CB"/>
    <w:rsid w:val="004D5817"/>
    <w:rsid w:val="004D75B5"/>
    <w:rsid w:val="004D78D1"/>
    <w:rsid w:val="004E1804"/>
    <w:rsid w:val="004F26F2"/>
    <w:rsid w:val="004F3ABB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7FE"/>
    <w:rsid w:val="005B0ED7"/>
    <w:rsid w:val="005B381D"/>
    <w:rsid w:val="005B4424"/>
    <w:rsid w:val="005B6A35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3612"/>
    <w:rsid w:val="0065404D"/>
    <w:rsid w:val="0065427D"/>
    <w:rsid w:val="00660B78"/>
    <w:rsid w:val="00662D0E"/>
    <w:rsid w:val="00664C95"/>
    <w:rsid w:val="00665071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5B34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04B4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47C3E"/>
    <w:rsid w:val="0075104D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3BB9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6A31"/>
    <w:rsid w:val="0086726C"/>
    <w:rsid w:val="00867F91"/>
    <w:rsid w:val="00872162"/>
    <w:rsid w:val="00872896"/>
    <w:rsid w:val="00872D28"/>
    <w:rsid w:val="00873065"/>
    <w:rsid w:val="00886FA5"/>
    <w:rsid w:val="00891B77"/>
    <w:rsid w:val="008929D9"/>
    <w:rsid w:val="00895B27"/>
    <w:rsid w:val="00895B63"/>
    <w:rsid w:val="0089617A"/>
    <w:rsid w:val="00896A75"/>
    <w:rsid w:val="008A07D0"/>
    <w:rsid w:val="008A31F1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E65C4"/>
    <w:rsid w:val="008F02AF"/>
    <w:rsid w:val="008F59C2"/>
    <w:rsid w:val="008F7CA2"/>
    <w:rsid w:val="00900481"/>
    <w:rsid w:val="00910912"/>
    <w:rsid w:val="0091177E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1F7A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D7123"/>
    <w:rsid w:val="009E5080"/>
    <w:rsid w:val="009F17A9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57F8F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E49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5FB1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CC6"/>
    <w:rsid w:val="00C46F72"/>
    <w:rsid w:val="00C53A9E"/>
    <w:rsid w:val="00C637A5"/>
    <w:rsid w:val="00C677AC"/>
    <w:rsid w:val="00C75AC3"/>
    <w:rsid w:val="00C767CF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53C1"/>
    <w:rsid w:val="00CF2F66"/>
    <w:rsid w:val="00D010EF"/>
    <w:rsid w:val="00D02A72"/>
    <w:rsid w:val="00D06C64"/>
    <w:rsid w:val="00D123E0"/>
    <w:rsid w:val="00D2151E"/>
    <w:rsid w:val="00D3448B"/>
    <w:rsid w:val="00D354CF"/>
    <w:rsid w:val="00D361EB"/>
    <w:rsid w:val="00D371CE"/>
    <w:rsid w:val="00D457CF"/>
    <w:rsid w:val="00D4639F"/>
    <w:rsid w:val="00D52095"/>
    <w:rsid w:val="00D71696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7C3"/>
    <w:rsid w:val="00E27C77"/>
    <w:rsid w:val="00E33788"/>
    <w:rsid w:val="00E40676"/>
    <w:rsid w:val="00E419CD"/>
    <w:rsid w:val="00E439AD"/>
    <w:rsid w:val="00E45284"/>
    <w:rsid w:val="00E46B63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02CE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C05E7"/>
    <w:rsid w:val="00ED0B89"/>
    <w:rsid w:val="00ED7FA9"/>
    <w:rsid w:val="00EF13E4"/>
    <w:rsid w:val="00EF3D8E"/>
    <w:rsid w:val="00F033A0"/>
    <w:rsid w:val="00F04ABC"/>
    <w:rsid w:val="00F06D32"/>
    <w:rsid w:val="00F06D6C"/>
    <w:rsid w:val="00F070C9"/>
    <w:rsid w:val="00F14CFE"/>
    <w:rsid w:val="00F170B6"/>
    <w:rsid w:val="00F26B2D"/>
    <w:rsid w:val="00F2732F"/>
    <w:rsid w:val="00F31E49"/>
    <w:rsid w:val="00F56D7B"/>
    <w:rsid w:val="00F579CE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1E2A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78EE-69C1-44D8-8531-04EB2278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6</cp:revision>
  <cp:lastPrinted>2022-10-18T11:49:00Z</cp:lastPrinted>
  <dcterms:created xsi:type="dcterms:W3CDTF">2022-10-20T12:54:00Z</dcterms:created>
  <dcterms:modified xsi:type="dcterms:W3CDTF">2022-10-21T12:13:00Z</dcterms:modified>
</cp:coreProperties>
</file>