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C" w:rsidRPr="00B922AC" w:rsidRDefault="00B922AC" w:rsidP="00B922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922AC" w:rsidRPr="00B922AC" w:rsidRDefault="00B922AC" w:rsidP="00B922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922AC" w:rsidRPr="00B922AC" w:rsidRDefault="00B922AC" w:rsidP="00B922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922AC" w:rsidRPr="00B922AC" w:rsidRDefault="00B922AC" w:rsidP="00B922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922AC" w:rsidRPr="00B922AC" w:rsidRDefault="00B922AC" w:rsidP="00B922A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18.11.2022 № 6833</w:t>
      </w:r>
    </w:p>
    <w:p w:rsidR="00B922AC" w:rsidRPr="00B922AC" w:rsidRDefault="00B922AC" w:rsidP="00B922A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</w:t>
      </w:r>
    </w:p>
    <w:p w:rsidR="00B922AC" w:rsidRPr="00B922AC" w:rsidRDefault="00B922AC" w:rsidP="00B922A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:rsidR="00B922AC" w:rsidRPr="00B922AC" w:rsidRDefault="00B922AC" w:rsidP="00B922A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B922AC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 на 2023-2027 годы</w:t>
      </w:r>
    </w:p>
    <w:p w:rsidR="00B922AC" w:rsidRPr="00B922AC" w:rsidRDefault="00B922AC" w:rsidP="00B922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ки и реализации </w:t>
      </w:r>
      <w:proofErr w:type="gramStart"/>
      <w:r w:rsidRPr="00B922A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Одинцовского городского округа Московской области, утвержденным постановлением Администрации Одинцовского городского о</w:t>
      </w:r>
      <w:r w:rsidR="00DF7AFC">
        <w:rPr>
          <w:rFonts w:ascii="Arial" w:eastAsia="Times New Roman" w:hAnsi="Arial" w:cs="Arial"/>
          <w:sz w:val="24"/>
          <w:szCs w:val="24"/>
          <w:lang w:eastAsia="ru-RU"/>
        </w:rPr>
        <w:t xml:space="preserve">круга Московской области 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от 20.08.2019 № 313, Перечнем муниципальных программ Одинцо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ского городского округа Московской области, утвержденным постановлением Админ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страции Одинцовского городского ок</w:t>
      </w:r>
      <w:r w:rsidR="00DF7AFC">
        <w:rPr>
          <w:rFonts w:ascii="Arial" w:eastAsia="Times New Roman" w:hAnsi="Arial" w:cs="Arial"/>
          <w:sz w:val="24"/>
          <w:szCs w:val="24"/>
          <w:lang w:eastAsia="ru-RU"/>
        </w:rPr>
        <w:t xml:space="preserve">руга Московской области  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от 25.07.2022 № 3402, </w:t>
      </w:r>
    </w:p>
    <w:p w:rsidR="00B922AC" w:rsidRPr="00B922AC" w:rsidRDefault="00B922AC" w:rsidP="00B922A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922AC" w:rsidRPr="00B922AC" w:rsidRDefault="00B922AC" w:rsidP="00B922AC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Одинцовского городского округа Моско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«Развитие инженерной инфраструктуры, </w:t>
      </w:r>
      <w:proofErr w:type="spellStart"/>
      <w:r w:rsidRPr="00B922AC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 на 2023-2027 годы (прилагается).</w:t>
      </w:r>
    </w:p>
    <w:p w:rsidR="00B922AC" w:rsidRPr="00B922AC" w:rsidRDefault="00B922AC" w:rsidP="00B922A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ковской области в сети «Интернет».</w:t>
      </w:r>
    </w:p>
    <w:p w:rsidR="00B922AC" w:rsidRPr="00B922AC" w:rsidRDefault="00B922AC" w:rsidP="00B922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</w:t>
      </w:r>
      <w:proofErr w:type="gramStart"/>
      <w:r w:rsidRPr="00B922AC">
        <w:rPr>
          <w:rFonts w:ascii="Arial" w:eastAsia="Times New Roman" w:hAnsi="Arial" w:cs="Arial"/>
          <w:sz w:val="24"/>
          <w:szCs w:val="24"/>
          <w:lang w:eastAsia="ru-RU"/>
        </w:rPr>
        <w:t>вступает в силу с 01.01.2023 и подлежит</w:t>
      </w:r>
      <w:proofErr w:type="gramEnd"/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:rsidR="00B922AC" w:rsidRPr="00B922AC" w:rsidRDefault="00B922AC" w:rsidP="00B922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922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922A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22AC" w:rsidRPr="00B922AC" w:rsidRDefault="00B922AC" w:rsidP="00B922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922AC" w:rsidRPr="00B922AC" w:rsidRDefault="00B922AC" w:rsidP="00B922A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sz w:val="24"/>
          <w:szCs w:val="24"/>
          <w:lang w:eastAsia="ru-RU"/>
        </w:rPr>
        <w:t>Глава Одинцовского городского округа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F7AF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А.Р. Ив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22AC">
        <w:rPr>
          <w:rFonts w:ascii="Arial" w:eastAsia="Times New Roman" w:hAnsi="Arial" w:cs="Arial"/>
          <w:sz w:val="24"/>
          <w:szCs w:val="24"/>
          <w:lang w:eastAsia="ru-RU"/>
        </w:rPr>
        <w:t>нов</w:t>
      </w:r>
    </w:p>
    <w:p w:rsidR="00B922AC" w:rsidRPr="00B922AC" w:rsidRDefault="00B922AC" w:rsidP="00B922AC">
      <w:pPr>
        <w:jc w:val="both"/>
        <w:rPr>
          <w:rFonts w:ascii="Arial" w:hAnsi="Arial" w:cs="Arial"/>
          <w:sz w:val="24"/>
          <w:szCs w:val="24"/>
        </w:rPr>
      </w:pPr>
    </w:p>
    <w:p w:rsidR="00B922AC" w:rsidRPr="00B922AC" w:rsidRDefault="00B922AC" w:rsidP="00AD6523">
      <w:pPr>
        <w:jc w:val="right"/>
        <w:rPr>
          <w:rFonts w:ascii="Arial" w:hAnsi="Arial" w:cs="Arial"/>
          <w:sz w:val="24"/>
          <w:szCs w:val="24"/>
        </w:rPr>
      </w:pPr>
    </w:p>
    <w:p w:rsidR="00DB6520" w:rsidRPr="00B922AC" w:rsidRDefault="00DB6520" w:rsidP="00AD6523">
      <w:pPr>
        <w:jc w:val="right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Приложение к постановлению</w:t>
      </w:r>
      <w:r w:rsidR="00AD6523" w:rsidRPr="00B922AC">
        <w:rPr>
          <w:rFonts w:ascii="Arial" w:hAnsi="Arial" w:cs="Arial"/>
          <w:sz w:val="24"/>
          <w:szCs w:val="24"/>
        </w:rPr>
        <w:t xml:space="preserve"> </w:t>
      </w:r>
    </w:p>
    <w:p w:rsidR="00DB6520" w:rsidRPr="00B922AC" w:rsidRDefault="00AD6523" w:rsidP="00AD6523">
      <w:pPr>
        <w:jc w:val="right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Администрации </w:t>
      </w:r>
      <w:r w:rsidR="00117B8F" w:rsidRPr="00B922AC">
        <w:rPr>
          <w:rFonts w:ascii="Arial" w:hAnsi="Arial" w:cs="Arial"/>
          <w:sz w:val="24"/>
          <w:szCs w:val="24"/>
        </w:rPr>
        <w:t xml:space="preserve">Одинцовского </w:t>
      </w:r>
    </w:p>
    <w:p w:rsidR="00A11249" w:rsidRPr="00B922AC" w:rsidRDefault="00117B8F" w:rsidP="00AD6523">
      <w:pPr>
        <w:jc w:val="right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городского</w:t>
      </w:r>
      <w:r w:rsidR="00AD6523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округа</w:t>
      </w:r>
      <w:r w:rsidR="00AD6523" w:rsidRPr="00B922AC">
        <w:rPr>
          <w:rFonts w:ascii="Arial" w:hAnsi="Arial" w:cs="Arial"/>
          <w:sz w:val="24"/>
          <w:szCs w:val="24"/>
        </w:rPr>
        <w:t xml:space="preserve"> </w:t>
      </w:r>
    </w:p>
    <w:p w:rsidR="00DB6520" w:rsidRPr="00B922AC" w:rsidRDefault="00DB6520" w:rsidP="00AD6523">
      <w:pPr>
        <w:jc w:val="right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AD6523" w:rsidRPr="00B922AC" w:rsidRDefault="00DB6520" w:rsidP="00AD6523">
      <w:pPr>
        <w:jc w:val="right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</w:t>
      </w:r>
      <w:r w:rsidR="00AD6523" w:rsidRPr="00B922AC">
        <w:rPr>
          <w:rFonts w:ascii="Arial" w:hAnsi="Arial" w:cs="Arial"/>
          <w:sz w:val="24"/>
          <w:szCs w:val="24"/>
        </w:rPr>
        <w:t>т</w:t>
      </w:r>
      <w:r w:rsidR="00A21836" w:rsidRPr="00B922AC">
        <w:rPr>
          <w:rFonts w:ascii="Arial" w:hAnsi="Arial" w:cs="Arial"/>
          <w:sz w:val="24"/>
          <w:szCs w:val="24"/>
        </w:rPr>
        <w:t xml:space="preserve"> «18</w:t>
      </w:r>
      <w:r w:rsidRPr="00B922AC">
        <w:rPr>
          <w:rFonts w:ascii="Arial" w:hAnsi="Arial" w:cs="Arial"/>
          <w:sz w:val="24"/>
          <w:szCs w:val="24"/>
        </w:rPr>
        <w:t>»</w:t>
      </w:r>
      <w:r w:rsidR="00A21836" w:rsidRPr="00B922AC">
        <w:rPr>
          <w:rFonts w:ascii="Arial" w:hAnsi="Arial" w:cs="Arial"/>
          <w:sz w:val="24"/>
          <w:szCs w:val="24"/>
        </w:rPr>
        <w:t xml:space="preserve"> ноября 2022</w:t>
      </w:r>
      <w:r w:rsidR="00C35267" w:rsidRPr="00B922AC">
        <w:rPr>
          <w:rFonts w:ascii="Arial" w:hAnsi="Arial" w:cs="Arial"/>
          <w:sz w:val="24"/>
          <w:szCs w:val="24"/>
        </w:rPr>
        <w:t xml:space="preserve"> </w:t>
      </w:r>
      <w:r w:rsidR="00A11249" w:rsidRPr="00B922AC">
        <w:rPr>
          <w:rFonts w:ascii="Arial" w:hAnsi="Arial" w:cs="Arial"/>
          <w:sz w:val="24"/>
          <w:szCs w:val="24"/>
        </w:rPr>
        <w:t>№</w:t>
      </w:r>
      <w:r w:rsidR="00B922AC" w:rsidRPr="00B922AC">
        <w:rPr>
          <w:rFonts w:ascii="Arial" w:hAnsi="Arial" w:cs="Arial"/>
          <w:sz w:val="24"/>
          <w:szCs w:val="24"/>
        </w:rPr>
        <w:t xml:space="preserve"> </w:t>
      </w:r>
      <w:r w:rsidR="00A21836" w:rsidRPr="00B922AC">
        <w:rPr>
          <w:rFonts w:ascii="Arial" w:hAnsi="Arial" w:cs="Arial"/>
          <w:sz w:val="24"/>
          <w:szCs w:val="24"/>
        </w:rPr>
        <w:t>6833</w:t>
      </w:r>
    </w:p>
    <w:p w:rsidR="00017C44" w:rsidRPr="00B922AC" w:rsidRDefault="00017C44" w:rsidP="003C379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17C44" w:rsidRPr="00B922AC" w:rsidRDefault="00017C44" w:rsidP="003C379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922AC">
        <w:rPr>
          <w:rFonts w:ascii="Arial" w:hAnsi="Arial" w:cs="Arial"/>
          <w:b w:val="0"/>
          <w:sz w:val="24"/>
          <w:szCs w:val="24"/>
        </w:rPr>
        <w:t>МУНИЦИПАЛЬНАЯ ПРОГРАММА</w:t>
      </w:r>
    </w:p>
    <w:p w:rsidR="00017C44" w:rsidRPr="00B922AC" w:rsidRDefault="00017C44" w:rsidP="003C3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 xml:space="preserve">ОДИНЦОВСКОГО </w:t>
      </w:r>
      <w:r w:rsidR="00C164FD" w:rsidRPr="00B922AC">
        <w:rPr>
          <w:rFonts w:ascii="Arial" w:hAnsi="Arial" w:cs="Arial"/>
          <w:bCs/>
          <w:sz w:val="24"/>
          <w:szCs w:val="24"/>
        </w:rPr>
        <w:t>ГОРОДСКОГО ОКРУГА</w:t>
      </w:r>
    </w:p>
    <w:p w:rsidR="00017C44" w:rsidRPr="00B922AC" w:rsidRDefault="00017C44" w:rsidP="003C379B">
      <w:pPr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99193F" w:rsidRPr="00B922AC" w:rsidRDefault="0099193F" w:rsidP="003C379B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«</w:t>
      </w:r>
      <w:r w:rsidR="001D51D7" w:rsidRPr="00B922AC">
        <w:rPr>
          <w:rFonts w:ascii="Arial" w:hAnsi="Arial" w:cs="Arial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="001D51D7" w:rsidRPr="00B922AC">
        <w:rPr>
          <w:rFonts w:ascii="Arial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1D51D7" w:rsidRPr="00B922AC">
        <w:rPr>
          <w:rFonts w:ascii="Arial" w:hAnsi="Arial" w:cs="Arial"/>
          <w:sz w:val="24"/>
          <w:szCs w:val="24"/>
          <w:lang w:eastAsia="ru-RU"/>
        </w:rPr>
        <w:t xml:space="preserve"> и отрасли обращения с отходами</w:t>
      </w:r>
      <w:r w:rsidRPr="00B922AC">
        <w:rPr>
          <w:rFonts w:ascii="Arial" w:hAnsi="Arial" w:cs="Arial"/>
          <w:sz w:val="24"/>
          <w:szCs w:val="24"/>
          <w:lang w:eastAsia="ru-RU"/>
        </w:rPr>
        <w:t>»</w:t>
      </w:r>
    </w:p>
    <w:p w:rsidR="00017C44" w:rsidRPr="00B922AC" w:rsidRDefault="00017C44" w:rsidP="003C379B">
      <w:pPr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на 20</w:t>
      </w:r>
      <w:r w:rsidR="00B07523" w:rsidRPr="00B922AC">
        <w:rPr>
          <w:rFonts w:ascii="Arial" w:hAnsi="Arial" w:cs="Arial"/>
          <w:bCs/>
          <w:sz w:val="24"/>
          <w:szCs w:val="24"/>
        </w:rPr>
        <w:t>23</w:t>
      </w:r>
      <w:r w:rsidRPr="00B922AC">
        <w:rPr>
          <w:rFonts w:ascii="Arial" w:hAnsi="Arial" w:cs="Arial"/>
          <w:bCs/>
          <w:sz w:val="24"/>
          <w:szCs w:val="24"/>
        </w:rPr>
        <w:t>-202</w:t>
      </w:r>
      <w:r w:rsidR="00B07523" w:rsidRPr="00B922AC">
        <w:rPr>
          <w:rFonts w:ascii="Arial" w:hAnsi="Arial" w:cs="Arial"/>
          <w:bCs/>
          <w:sz w:val="24"/>
          <w:szCs w:val="24"/>
        </w:rPr>
        <w:t>7</w:t>
      </w:r>
      <w:r w:rsidRPr="00B922AC">
        <w:rPr>
          <w:rFonts w:ascii="Arial" w:hAnsi="Arial" w:cs="Arial"/>
          <w:bCs/>
          <w:sz w:val="24"/>
          <w:szCs w:val="24"/>
        </w:rPr>
        <w:t xml:space="preserve"> годы</w:t>
      </w:r>
    </w:p>
    <w:p w:rsidR="00017C44" w:rsidRPr="00B922AC" w:rsidRDefault="007323CD" w:rsidP="001711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br w:type="page"/>
      </w:r>
      <w:r w:rsidR="00117B8F" w:rsidRPr="00B922A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C5B05" wp14:editId="652CB5FE">
                <wp:simplePos x="0" y="0"/>
                <wp:positionH relativeFrom="column">
                  <wp:posOffset>5866130</wp:posOffset>
                </wp:positionH>
                <wp:positionV relativeFrom="paragraph">
                  <wp:posOffset>108585</wp:posOffset>
                </wp:positionV>
                <wp:extent cx="394970" cy="343535"/>
                <wp:effectExtent l="0" t="0" r="508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16828" id="Прямоугольник 2" o:spid="_x0000_s1026" style="position:absolute;margin-left:461.9pt;margin-top:8.55pt;width:31.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" stroked="f" strokeweight="2pt">
                <v:path arrowok="t"/>
              </v:rect>
            </w:pict>
          </mc:Fallback>
        </mc:AlternateContent>
      </w:r>
    </w:p>
    <w:p w:rsidR="00017C44" w:rsidRPr="00B922AC" w:rsidRDefault="006D7EBB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 xml:space="preserve">1. </w:t>
      </w:r>
      <w:r w:rsidR="00017C44" w:rsidRPr="00B922AC">
        <w:rPr>
          <w:rFonts w:ascii="Arial" w:hAnsi="Arial" w:cs="Arial"/>
          <w:sz w:val="24"/>
          <w:szCs w:val="24"/>
        </w:rPr>
        <w:t>Паспорт</w:t>
      </w:r>
    </w:p>
    <w:p w:rsidR="00017C44" w:rsidRPr="00B922AC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017C44" w:rsidRPr="00B922AC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 xml:space="preserve">Одинцовского </w:t>
      </w:r>
      <w:r w:rsidR="009F086C" w:rsidRPr="00B922AC">
        <w:rPr>
          <w:rFonts w:ascii="Arial" w:hAnsi="Arial" w:cs="Arial"/>
          <w:sz w:val="24"/>
          <w:szCs w:val="24"/>
          <w:lang w:eastAsia="ru-RU"/>
        </w:rPr>
        <w:t>городского округа</w:t>
      </w:r>
      <w:r w:rsidRPr="00B922AC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</w:p>
    <w:p w:rsidR="00017C44" w:rsidRPr="00B922AC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«Развитие инженерной инфраструктуры</w:t>
      </w:r>
      <w:r w:rsidR="009029F1" w:rsidRPr="00B922AC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9029F1" w:rsidRPr="00B922AC">
        <w:rPr>
          <w:rFonts w:ascii="Arial" w:hAnsi="Arial" w:cs="Arial"/>
          <w:sz w:val="24"/>
          <w:szCs w:val="24"/>
          <w:lang w:eastAsia="ru-RU"/>
        </w:rPr>
        <w:t>э</w:t>
      </w:r>
      <w:r w:rsidR="00524680" w:rsidRPr="00B922AC">
        <w:rPr>
          <w:rFonts w:ascii="Arial" w:hAnsi="Arial" w:cs="Arial"/>
          <w:sz w:val="24"/>
          <w:szCs w:val="24"/>
          <w:lang w:eastAsia="ru-RU"/>
        </w:rPr>
        <w:t>нергоэффективности</w:t>
      </w:r>
      <w:proofErr w:type="spellEnd"/>
      <w:r w:rsidR="009029F1" w:rsidRPr="00B922AC">
        <w:rPr>
          <w:rFonts w:ascii="Arial" w:hAnsi="Arial" w:cs="Arial"/>
          <w:sz w:val="24"/>
          <w:szCs w:val="24"/>
          <w:lang w:eastAsia="ru-RU"/>
        </w:rPr>
        <w:t xml:space="preserve"> и отрасли обращения с отходами»</w:t>
      </w:r>
      <w:r w:rsidRPr="00B922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17C44" w:rsidRPr="00B922AC" w:rsidRDefault="00017C44" w:rsidP="00D02BF9">
      <w:pPr>
        <w:widowControl w:val="0"/>
        <w:autoSpaceDE w:val="0"/>
        <w:autoSpaceDN w:val="0"/>
        <w:adjustRightInd w:val="0"/>
        <w:ind w:firstLine="48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8"/>
        <w:gridCol w:w="1243"/>
        <w:gridCol w:w="1243"/>
        <w:gridCol w:w="1243"/>
        <w:gridCol w:w="1243"/>
        <w:gridCol w:w="1243"/>
        <w:gridCol w:w="1243"/>
      </w:tblGrid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C164FD" w:rsidRPr="00B922AC">
              <w:rPr>
                <w:rFonts w:ascii="Arial" w:hAnsi="Arial" w:cs="Arial"/>
                <w:sz w:val="24"/>
                <w:szCs w:val="24"/>
              </w:rPr>
              <w:t>Главы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Администрации Одинцовского </w:t>
            </w:r>
            <w:r w:rsidR="00C164FD" w:rsidRPr="00B922AC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М.В. Коротаев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</w:t>
            </w:r>
            <w:r w:rsidR="00C164FD" w:rsidRPr="00B922AC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Московской области (далее – Администрация Одинцовского </w:t>
            </w:r>
            <w:r w:rsidR="00C164FD" w:rsidRPr="00B922AC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B922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B922AC" w:rsidRDefault="00000373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Цель муниципальной про</w:t>
            </w:r>
            <w:r w:rsidR="00017C44" w:rsidRPr="00B922A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B922A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922AC">
              <w:rPr>
                <w:rFonts w:ascii="Arial" w:hAnsi="Arial" w:cs="Arial"/>
                <w:sz w:val="24"/>
                <w:szCs w:val="24"/>
              </w:rPr>
              <w:t xml:space="preserve"> функционирования систем жизнеобеспечения населения на территории Одинцовского </w:t>
            </w:r>
            <w:r w:rsidR="00C164FD" w:rsidRPr="00B922AC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B922AC" w:rsidRDefault="00017C44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1. «Чистая вода»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«Системы водоотведения»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«Объекты теплоснабжения, инженерные коммуникации»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4. «Обращение с отходами»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 «Развитие газификации, </w:t>
            </w:r>
            <w:proofErr w:type="spellStart"/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топливнозаправочного</w:t>
            </w:r>
            <w:proofErr w:type="spellEnd"/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комплекса и электроэнергетики»</w:t>
            </w:r>
          </w:p>
          <w:p w:rsidR="001D51D7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C164FD" w:rsidRPr="00B922AC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  <w:lang w:eastAsia="ru-RU"/>
              </w:rPr>
              <w:t>8. «Реализация полномочий в сфере жилищно-коммунального хозяйства»</w:t>
            </w:r>
          </w:p>
        </w:tc>
      </w:tr>
      <w:tr w:rsidR="00D3260D" w:rsidRPr="00B922AC" w:rsidTr="00B922AC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0" w:rsidRPr="00B922AC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</w:p>
          <w:p w:rsidR="00123FC0" w:rsidRPr="00B922AC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муниципальной программы,  </w:t>
            </w:r>
          </w:p>
          <w:p w:rsidR="00017C44" w:rsidRPr="00B922AC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B922AC" w:rsidRDefault="00017C44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2F57F7" w:rsidP="00000373">
            <w:pPr>
              <w:widowControl w:val="0"/>
              <w:suppressAutoHyphens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</w:t>
            </w:r>
            <w:r w:rsidR="00017C44" w:rsidRPr="00B922A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tabs>
                <w:tab w:val="left" w:pos="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</w:t>
            </w:r>
            <w:r w:rsidR="002F57F7" w:rsidRPr="00B922AC">
              <w:rPr>
                <w:rFonts w:ascii="Arial" w:hAnsi="Arial" w:cs="Arial"/>
                <w:sz w:val="24"/>
                <w:szCs w:val="24"/>
              </w:rPr>
              <w:t>24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</w:t>
            </w:r>
            <w:r w:rsidR="002F57F7" w:rsidRPr="00B922AC">
              <w:rPr>
                <w:rFonts w:ascii="Arial" w:hAnsi="Arial" w:cs="Arial"/>
                <w:sz w:val="24"/>
                <w:szCs w:val="24"/>
              </w:rPr>
              <w:t>5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</w:t>
            </w:r>
            <w:r w:rsidR="002F57F7" w:rsidRPr="00B922AC">
              <w:rPr>
                <w:rFonts w:ascii="Arial" w:hAnsi="Arial" w:cs="Arial"/>
                <w:sz w:val="24"/>
                <w:szCs w:val="24"/>
              </w:rPr>
              <w:t>6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B922AC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</w:t>
            </w:r>
            <w:r w:rsidR="002F57F7" w:rsidRPr="00B922AC">
              <w:rPr>
                <w:rFonts w:ascii="Arial" w:hAnsi="Arial" w:cs="Arial"/>
                <w:sz w:val="24"/>
                <w:szCs w:val="24"/>
              </w:rPr>
              <w:t>7</w:t>
            </w:r>
            <w:r w:rsidRPr="00B922A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B922AC" w:rsidRDefault="006330C9" w:rsidP="0000037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A0AF3" w:rsidRPr="00B922AC">
              <w:rPr>
                <w:rFonts w:ascii="Arial" w:hAnsi="Arial" w:cs="Arial"/>
                <w:sz w:val="24"/>
                <w:szCs w:val="24"/>
              </w:rPr>
              <w:t>а федерального бюд</w:t>
            </w:r>
            <w:r w:rsidRPr="00B922AC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41 160,30000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41 160,30000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B922AC" w:rsidRDefault="006330C9" w:rsidP="0000037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4 444 343, 83000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714 630,92000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1 018 485, 78000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665 892,30000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1 444 570, 79000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600 764,04000</w:t>
            </w:r>
          </w:p>
        </w:tc>
      </w:tr>
      <w:tr w:rsidR="00D3260D" w:rsidRPr="00B922AC" w:rsidTr="00B922AC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B922AC" w:rsidRDefault="006330C9" w:rsidP="0000037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2 702 827, 63900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752 365,54900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431 321,30000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242 816,92000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892 752,48000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383 571,39000</w:t>
            </w:r>
          </w:p>
        </w:tc>
      </w:tr>
      <w:tr w:rsidR="00D3260D" w:rsidRPr="00B922AC" w:rsidTr="00B922AC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B922AC" w:rsidRDefault="001D51D7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6330C9" w:rsidRPr="00B922AC" w:rsidTr="00B922AC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7 188 331, 76900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1 466 996, 46900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1 449 807, 08000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949 869,52000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2 337 323, 27000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B922AC" w:rsidRDefault="006330C9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984 335,43000</w:t>
            </w:r>
          </w:p>
        </w:tc>
      </w:tr>
    </w:tbl>
    <w:p w:rsidR="00017C44" w:rsidRPr="00B922AC" w:rsidRDefault="00017C44" w:rsidP="00E11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17C44" w:rsidRPr="00B922AC" w:rsidRDefault="00017C44" w:rsidP="00E11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D1C1A" w:rsidRPr="00B922AC" w:rsidRDefault="00BD1C1A" w:rsidP="009C203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17C44" w:rsidRPr="00B922AC" w:rsidRDefault="00BB4CD5" w:rsidP="00D2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lastRenderedPageBreak/>
        <w:t>2</w:t>
      </w:r>
      <w:r w:rsidR="00017C44" w:rsidRPr="00B922AC">
        <w:rPr>
          <w:rFonts w:ascii="Arial" w:hAnsi="Arial" w:cs="Arial"/>
          <w:bCs/>
          <w:sz w:val="24"/>
          <w:szCs w:val="24"/>
        </w:rPr>
        <w:t xml:space="preserve">. Общая характеристика сферы </w:t>
      </w:r>
      <w:r w:rsidR="00AF7725" w:rsidRPr="00B922AC">
        <w:rPr>
          <w:rFonts w:ascii="Arial" w:hAnsi="Arial" w:cs="Arial"/>
          <w:bCs/>
          <w:sz w:val="24"/>
          <w:szCs w:val="24"/>
        </w:rPr>
        <w:t>инженерной инфраструктуры и</w:t>
      </w:r>
      <w:r w:rsidRPr="00B922AC">
        <w:rPr>
          <w:rFonts w:ascii="Arial" w:hAnsi="Arial" w:cs="Arial"/>
          <w:bCs/>
          <w:sz w:val="24"/>
          <w:szCs w:val="24"/>
        </w:rPr>
        <w:t xml:space="preserve"> </w:t>
      </w:r>
      <w:r w:rsidR="008E2DB8" w:rsidRPr="00B922AC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B922AC">
        <w:rPr>
          <w:rFonts w:ascii="Arial" w:hAnsi="Arial" w:cs="Arial"/>
          <w:bCs/>
          <w:sz w:val="24"/>
          <w:szCs w:val="24"/>
        </w:rPr>
        <w:t>эне</w:t>
      </w:r>
      <w:r w:rsidR="00213CE6" w:rsidRPr="00B922AC">
        <w:rPr>
          <w:rFonts w:ascii="Arial" w:hAnsi="Arial" w:cs="Arial"/>
          <w:bCs/>
          <w:sz w:val="24"/>
          <w:szCs w:val="24"/>
        </w:rPr>
        <w:t>р</w:t>
      </w:r>
      <w:r w:rsidRPr="00B922AC">
        <w:rPr>
          <w:rFonts w:ascii="Arial" w:hAnsi="Arial" w:cs="Arial"/>
          <w:bCs/>
          <w:sz w:val="24"/>
          <w:szCs w:val="24"/>
        </w:rPr>
        <w:t>гоэффекти</w:t>
      </w:r>
      <w:r w:rsidRPr="00B922AC">
        <w:rPr>
          <w:rFonts w:ascii="Arial" w:hAnsi="Arial" w:cs="Arial"/>
          <w:bCs/>
          <w:sz w:val="24"/>
          <w:szCs w:val="24"/>
        </w:rPr>
        <w:t>в</w:t>
      </w:r>
      <w:r w:rsidRPr="00B922AC">
        <w:rPr>
          <w:rFonts w:ascii="Arial" w:hAnsi="Arial" w:cs="Arial"/>
          <w:bCs/>
          <w:sz w:val="24"/>
          <w:szCs w:val="24"/>
        </w:rPr>
        <w:t>ности</w:t>
      </w:r>
      <w:proofErr w:type="spellEnd"/>
    </w:p>
    <w:p w:rsidR="00017C44" w:rsidRPr="00B922AC" w:rsidRDefault="00017C44" w:rsidP="00D228FE">
      <w:pPr>
        <w:pStyle w:val="ConsPlusNormal"/>
        <w:widowControl/>
        <w:ind w:firstLine="0"/>
        <w:outlineLvl w:val="1"/>
        <w:rPr>
          <w:bCs/>
          <w:sz w:val="24"/>
          <w:szCs w:val="24"/>
        </w:rPr>
      </w:pPr>
    </w:p>
    <w:p w:rsidR="009029F1" w:rsidRPr="00B922AC" w:rsidRDefault="009029F1" w:rsidP="00DA0AF3">
      <w:pPr>
        <w:pStyle w:val="ConsPlusTitle"/>
        <w:suppressAutoHyphens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Целью муниципальной программы Одинцовского городского округа Московской области «Развитие инженерной инфраструктуры, </w:t>
      </w:r>
      <w:proofErr w:type="spellStart"/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>энергоэффективности</w:t>
      </w:r>
      <w:proofErr w:type="spellEnd"/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 и отрасли обращения с отходами» на 2023-2027 годы (далее – </w:t>
      </w:r>
      <w:r w:rsidR="00765ACE" w:rsidRPr="00B922AC">
        <w:rPr>
          <w:rFonts w:ascii="Arial" w:eastAsia="Calibri" w:hAnsi="Arial" w:cs="Arial"/>
          <w:b w:val="0"/>
          <w:bCs w:val="0"/>
          <w:sz w:val="24"/>
          <w:szCs w:val="24"/>
        </w:rPr>
        <w:t>муниципальная п</w:t>
      </w:r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рограмма) является </w:t>
      </w:r>
      <w:r w:rsidR="00765ACE" w:rsidRPr="00B922AC">
        <w:rPr>
          <w:rFonts w:ascii="Arial" w:eastAsia="Calibri" w:hAnsi="Arial" w:cs="Arial"/>
          <w:b w:val="0"/>
          <w:bCs w:val="0"/>
          <w:sz w:val="24"/>
          <w:szCs w:val="24"/>
        </w:rPr>
        <w:t>п</w:t>
      </w:r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овышение надежности и </w:t>
      </w:r>
      <w:proofErr w:type="spellStart"/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>энергоэффективности</w:t>
      </w:r>
      <w:proofErr w:type="spellEnd"/>
      <w:r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 функционирования систем жизнеобеспечения населения на территории Одинцовского городского округа</w:t>
      </w:r>
      <w:r w:rsidR="00765ACE" w:rsidRPr="00B922AC">
        <w:rPr>
          <w:rFonts w:ascii="Arial" w:eastAsia="Calibri" w:hAnsi="Arial" w:cs="Arial"/>
          <w:b w:val="0"/>
          <w:bCs w:val="0"/>
          <w:sz w:val="24"/>
          <w:szCs w:val="24"/>
        </w:rPr>
        <w:t xml:space="preserve"> Московской области (далее – Одинцовский городской округ).</w:t>
      </w:r>
    </w:p>
    <w:p w:rsidR="00E34590" w:rsidRPr="00B922AC" w:rsidRDefault="00E34590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На территории Одинцовского городского округа услуги в сфере жилищно-коммунального хозяйства </w:t>
      </w:r>
      <w:r w:rsidR="00B65276" w:rsidRPr="00B922AC">
        <w:rPr>
          <w:rFonts w:ascii="Arial" w:hAnsi="Arial" w:cs="Arial"/>
          <w:sz w:val="24"/>
          <w:szCs w:val="24"/>
        </w:rPr>
        <w:t xml:space="preserve">на 01.09.2022 предоставляют </w:t>
      </w:r>
      <w:r w:rsidR="00DA0AF3" w:rsidRPr="00B922AC">
        <w:rPr>
          <w:rFonts w:ascii="Arial" w:hAnsi="Arial" w:cs="Arial"/>
          <w:sz w:val="24"/>
          <w:szCs w:val="24"/>
        </w:rPr>
        <w:t xml:space="preserve">96 </w:t>
      </w:r>
      <w:r w:rsidR="00B65276" w:rsidRPr="00B922AC">
        <w:rPr>
          <w:rFonts w:ascii="Arial" w:hAnsi="Arial" w:cs="Arial"/>
          <w:sz w:val="24"/>
          <w:szCs w:val="24"/>
        </w:rPr>
        <w:t>предприятий</w:t>
      </w:r>
      <w:r w:rsidRPr="00B922AC">
        <w:rPr>
          <w:rFonts w:ascii="Arial" w:hAnsi="Arial" w:cs="Arial"/>
          <w:sz w:val="24"/>
          <w:szCs w:val="24"/>
        </w:rPr>
        <w:t xml:space="preserve"> различной организационно-правовой формы. </w:t>
      </w:r>
      <w:proofErr w:type="gramStart"/>
      <w:r w:rsidR="00B65276" w:rsidRPr="00B922AC">
        <w:rPr>
          <w:rFonts w:ascii="Arial" w:hAnsi="Arial" w:cs="Arial"/>
          <w:sz w:val="24"/>
          <w:szCs w:val="24"/>
        </w:rPr>
        <w:t xml:space="preserve">В </w:t>
      </w:r>
      <w:r w:rsidR="005162F4" w:rsidRPr="00B922AC">
        <w:rPr>
          <w:rFonts w:ascii="Arial" w:hAnsi="Arial" w:cs="Arial"/>
          <w:sz w:val="24"/>
          <w:szCs w:val="24"/>
        </w:rPr>
        <w:t>эксплуатации</w:t>
      </w:r>
      <w:r w:rsidRPr="00B922AC">
        <w:rPr>
          <w:rFonts w:ascii="Arial" w:hAnsi="Arial" w:cs="Arial"/>
          <w:sz w:val="24"/>
          <w:szCs w:val="24"/>
        </w:rPr>
        <w:t xml:space="preserve"> организаций жилищно-коммунального комплекса различной формы соб</w:t>
      </w:r>
      <w:r w:rsidR="008A5F73" w:rsidRPr="00B922AC">
        <w:rPr>
          <w:rFonts w:ascii="Arial" w:hAnsi="Arial" w:cs="Arial"/>
          <w:sz w:val="24"/>
          <w:szCs w:val="24"/>
        </w:rPr>
        <w:t>ственности находятся 2138</w:t>
      </w:r>
      <w:r w:rsidR="005109D0" w:rsidRPr="00B922AC">
        <w:rPr>
          <w:rFonts w:ascii="Arial" w:hAnsi="Arial" w:cs="Arial"/>
          <w:sz w:val="24"/>
          <w:szCs w:val="24"/>
        </w:rPr>
        <w:t xml:space="preserve"> многоквартирных жилых домов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8A5F73" w:rsidRPr="00B922AC">
        <w:rPr>
          <w:rFonts w:ascii="Arial" w:hAnsi="Arial" w:cs="Arial"/>
          <w:sz w:val="24"/>
          <w:szCs w:val="24"/>
        </w:rPr>
        <w:t xml:space="preserve">площадью 16 486,33 тыс. </w:t>
      </w:r>
      <w:proofErr w:type="spellStart"/>
      <w:r w:rsidR="008A5F73" w:rsidRPr="00B922AC">
        <w:rPr>
          <w:rFonts w:ascii="Arial" w:hAnsi="Arial" w:cs="Arial"/>
          <w:sz w:val="24"/>
          <w:szCs w:val="24"/>
        </w:rPr>
        <w:t>кв.м</w:t>
      </w:r>
      <w:proofErr w:type="spellEnd"/>
      <w:r w:rsidR="008A5F73" w:rsidRPr="00B922AC">
        <w:rPr>
          <w:rFonts w:ascii="Arial" w:hAnsi="Arial" w:cs="Arial"/>
          <w:sz w:val="24"/>
          <w:szCs w:val="24"/>
        </w:rPr>
        <w:t>., 208</w:t>
      </w:r>
      <w:r w:rsidRPr="00B922AC">
        <w:rPr>
          <w:rFonts w:ascii="Arial" w:hAnsi="Arial" w:cs="Arial"/>
          <w:sz w:val="24"/>
          <w:szCs w:val="24"/>
        </w:rPr>
        <w:t xml:space="preserve"> котельные установленной мощностью </w:t>
      </w:r>
      <w:r w:rsidR="008A5F73" w:rsidRPr="00B922AC">
        <w:rPr>
          <w:rFonts w:ascii="Arial" w:hAnsi="Arial" w:cs="Arial"/>
          <w:sz w:val="24"/>
          <w:szCs w:val="24"/>
        </w:rPr>
        <w:t>3</w:t>
      </w:r>
      <w:r w:rsidR="005109D0" w:rsidRPr="00B922AC">
        <w:rPr>
          <w:rFonts w:ascii="Arial" w:hAnsi="Arial" w:cs="Arial"/>
          <w:sz w:val="24"/>
          <w:szCs w:val="24"/>
        </w:rPr>
        <w:t xml:space="preserve"> </w:t>
      </w:r>
      <w:r w:rsidR="008A5F73" w:rsidRPr="00B922AC">
        <w:rPr>
          <w:rFonts w:ascii="Arial" w:hAnsi="Arial" w:cs="Arial"/>
          <w:sz w:val="24"/>
          <w:szCs w:val="24"/>
        </w:rPr>
        <w:t xml:space="preserve">223,30 </w:t>
      </w:r>
      <w:r w:rsidRPr="00B922AC">
        <w:rPr>
          <w:rFonts w:ascii="Arial" w:hAnsi="Arial" w:cs="Arial"/>
          <w:sz w:val="24"/>
          <w:szCs w:val="24"/>
        </w:rPr>
        <w:t>Гкал/час</w:t>
      </w:r>
      <w:r w:rsidR="008A5F73" w:rsidRPr="00B922AC">
        <w:rPr>
          <w:rFonts w:ascii="Arial" w:hAnsi="Arial" w:cs="Arial"/>
          <w:sz w:val="24"/>
          <w:szCs w:val="24"/>
        </w:rPr>
        <w:t>, 100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347FBA" w:rsidRPr="00B922AC">
        <w:rPr>
          <w:rFonts w:ascii="Arial" w:hAnsi="Arial" w:cs="Arial"/>
          <w:sz w:val="24"/>
          <w:szCs w:val="24"/>
        </w:rPr>
        <w:t>центральных тепловых пунктов</w:t>
      </w:r>
      <w:r w:rsidRPr="00B922AC">
        <w:rPr>
          <w:rFonts w:ascii="Arial" w:hAnsi="Arial" w:cs="Arial"/>
          <w:sz w:val="24"/>
          <w:szCs w:val="24"/>
        </w:rPr>
        <w:t xml:space="preserve">, </w:t>
      </w:r>
      <w:r w:rsidR="008A5F73" w:rsidRPr="00B922AC">
        <w:rPr>
          <w:rFonts w:ascii="Arial" w:hAnsi="Arial" w:cs="Arial"/>
          <w:sz w:val="24"/>
          <w:szCs w:val="24"/>
        </w:rPr>
        <w:t>74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347FBA" w:rsidRPr="00B922AC">
        <w:rPr>
          <w:rFonts w:ascii="Arial" w:hAnsi="Arial" w:cs="Arial"/>
          <w:sz w:val="24"/>
          <w:szCs w:val="24"/>
        </w:rPr>
        <w:t>водопроводных насосных станций</w:t>
      </w:r>
      <w:r w:rsidR="008A5F73" w:rsidRPr="00B922AC">
        <w:rPr>
          <w:rFonts w:ascii="Arial" w:hAnsi="Arial" w:cs="Arial"/>
          <w:sz w:val="24"/>
          <w:szCs w:val="24"/>
        </w:rPr>
        <w:t>, 140 артезианских скважин, 34 очистных сооружения, 80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347FBA" w:rsidRPr="00B922AC">
        <w:rPr>
          <w:rFonts w:ascii="Arial" w:hAnsi="Arial" w:cs="Arial"/>
          <w:sz w:val="24"/>
          <w:szCs w:val="24"/>
        </w:rPr>
        <w:t>канализационных насосных станций</w:t>
      </w:r>
      <w:r w:rsidR="008A5F73" w:rsidRPr="00B922AC">
        <w:rPr>
          <w:rFonts w:ascii="Arial" w:hAnsi="Arial" w:cs="Arial"/>
          <w:sz w:val="24"/>
          <w:szCs w:val="24"/>
        </w:rPr>
        <w:t>, 516,9</w:t>
      </w:r>
      <w:r w:rsidR="005162F4" w:rsidRPr="00B922AC">
        <w:rPr>
          <w:rFonts w:ascii="Arial" w:hAnsi="Arial" w:cs="Arial"/>
          <w:sz w:val="24"/>
          <w:szCs w:val="24"/>
        </w:rPr>
        <w:t xml:space="preserve"> км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8A5F73" w:rsidRPr="00B922AC">
        <w:rPr>
          <w:rFonts w:ascii="Arial" w:hAnsi="Arial" w:cs="Arial"/>
          <w:sz w:val="24"/>
          <w:szCs w:val="24"/>
        </w:rPr>
        <w:t>тепловых сетей, 645</w:t>
      </w:r>
      <w:r w:rsidRPr="00B922AC">
        <w:rPr>
          <w:rFonts w:ascii="Arial" w:hAnsi="Arial" w:cs="Arial"/>
          <w:sz w:val="24"/>
          <w:szCs w:val="24"/>
        </w:rPr>
        <w:t xml:space="preserve"> к</w:t>
      </w:r>
      <w:r w:rsidR="00644513" w:rsidRPr="00B922AC">
        <w:rPr>
          <w:rFonts w:ascii="Arial" w:hAnsi="Arial" w:cs="Arial"/>
          <w:sz w:val="24"/>
          <w:szCs w:val="24"/>
        </w:rPr>
        <w:t>м</w:t>
      </w:r>
      <w:r w:rsidR="008A5F73" w:rsidRPr="00B922AC">
        <w:rPr>
          <w:rFonts w:ascii="Arial" w:hAnsi="Arial" w:cs="Arial"/>
          <w:sz w:val="24"/>
          <w:szCs w:val="24"/>
        </w:rPr>
        <w:t xml:space="preserve"> </w:t>
      </w:r>
      <w:r w:rsidR="00644513" w:rsidRPr="00B922AC">
        <w:rPr>
          <w:rFonts w:ascii="Arial" w:hAnsi="Arial" w:cs="Arial"/>
          <w:sz w:val="24"/>
          <w:szCs w:val="24"/>
        </w:rPr>
        <w:t xml:space="preserve">водопроводных </w:t>
      </w:r>
      <w:r w:rsidR="008A5F73" w:rsidRPr="00B922AC">
        <w:rPr>
          <w:rFonts w:ascii="Arial" w:hAnsi="Arial" w:cs="Arial"/>
          <w:sz w:val="24"/>
          <w:szCs w:val="24"/>
        </w:rPr>
        <w:t>сетей, 745,6</w:t>
      </w:r>
      <w:r w:rsidRPr="00B922AC">
        <w:rPr>
          <w:rFonts w:ascii="Arial" w:hAnsi="Arial" w:cs="Arial"/>
          <w:sz w:val="24"/>
          <w:szCs w:val="24"/>
        </w:rPr>
        <w:t xml:space="preserve"> км канализационных сетей. </w:t>
      </w:r>
      <w:proofErr w:type="gramEnd"/>
    </w:p>
    <w:p w:rsidR="00017C44" w:rsidRPr="00B922AC" w:rsidRDefault="00017C4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Современное состояние систем и объектов жизнеобеспечения населения Одинцовского </w:t>
      </w:r>
      <w:r w:rsidR="00E80A26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характеризуется высокой степенью износа и морального старения основного и вспомогательного оборудования, высокими затратами на эксплуатацию жилищного фонда. По данным предприятий жилищно-коммунального комплекса уровень </w:t>
      </w:r>
      <w:r w:rsidR="00551A03" w:rsidRPr="00B922AC">
        <w:rPr>
          <w:rFonts w:ascii="Arial" w:hAnsi="Arial" w:cs="Arial"/>
          <w:sz w:val="24"/>
          <w:szCs w:val="24"/>
        </w:rPr>
        <w:t>износа на</w:t>
      </w:r>
      <w:r w:rsidR="00285414" w:rsidRPr="00B922AC">
        <w:rPr>
          <w:rFonts w:ascii="Arial" w:hAnsi="Arial" w:cs="Arial"/>
          <w:sz w:val="24"/>
          <w:szCs w:val="24"/>
        </w:rPr>
        <w:t xml:space="preserve"> </w:t>
      </w:r>
      <w:r w:rsidR="00284ABB" w:rsidRPr="00B922AC">
        <w:rPr>
          <w:rFonts w:ascii="Arial" w:hAnsi="Arial" w:cs="Arial"/>
          <w:sz w:val="24"/>
          <w:szCs w:val="24"/>
        </w:rPr>
        <w:t>01.09.2022</w:t>
      </w:r>
      <w:r w:rsidR="00285414" w:rsidRPr="00B922AC">
        <w:rPr>
          <w:rFonts w:ascii="Arial" w:hAnsi="Arial" w:cs="Arial"/>
          <w:sz w:val="24"/>
          <w:szCs w:val="24"/>
        </w:rPr>
        <w:t xml:space="preserve"> г. </w:t>
      </w:r>
      <w:r w:rsidRPr="00B922AC">
        <w:rPr>
          <w:rFonts w:ascii="Arial" w:hAnsi="Arial" w:cs="Arial"/>
          <w:sz w:val="24"/>
          <w:szCs w:val="24"/>
        </w:rPr>
        <w:t>по объектам электроснабжения составил 35</w:t>
      </w:r>
      <w:r w:rsidR="008B0F83" w:rsidRPr="00B922AC">
        <w:rPr>
          <w:rFonts w:ascii="Arial" w:hAnsi="Arial" w:cs="Arial"/>
          <w:sz w:val="24"/>
          <w:szCs w:val="24"/>
        </w:rPr>
        <w:t>,0</w:t>
      </w:r>
      <w:r w:rsidRPr="00B922AC">
        <w:rPr>
          <w:rFonts w:ascii="Arial" w:hAnsi="Arial" w:cs="Arial"/>
          <w:sz w:val="24"/>
          <w:szCs w:val="24"/>
        </w:rPr>
        <w:t xml:space="preserve">%, по </w:t>
      </w:r>
      <w:r w:rsidR="00551A03" w:rsidRPr="00B922AC">
        <w:rPr>
          <w:rFonts w:ascii="Arial" w:hAnsi="Arial" w:cs="Arial"/>
          <w:sz w:val="24"/>
          <w:szCs w:val="24"/>
        </w:rPr>
        <w:t>объектам теплоснабжения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284ABB" w:rsidRPr="00B922AC">
        <w:rPr>
          <w:rFonts w:ascii="Arial" w:hAnsi="Arial" w:cs="Arial"/>
          <w:sz w:val="24"/>
          <w:szCs w:val="24"/>
        </w:rPr>
        <w:t>3</w:t>
      </w:r>
      <w:r w:rsidR="00D02D35" w:rsidRPr="00B922AC">
        <w:rPr>
          <w:rFonts w:ascii="Arial" w:hAnsi="Arial" w:cs="Arial"/>
          <w:sz w:val="24"/>
          <w:szCs w:val="24"/>
        </w:rPr>
        <w:t>6,0</w:t>
      </w:r>
      <w:r w:rsidRPr="00B922AC">
        <w:rPr>
          <w:rFonts w:ascii="Arial" w:hAnsi="Arial" w:cs="Arial"/>
          <w:sz w:val="24"/>
          <w:szCs w:val="24"/>
        </w:rPr>
        <w:t xml:space="preserve">%, водоснабжения </w:t>
      </w:r>
      <w:r w:rsidR="008B0F83" w:rsidRPr="00B922AC">
        <w:rPr>
          <w:rFonts w:ascii="Arial" w:hAnsi="Arial" w:cs="Arial"/>
          <w:sz w:val="24"/>
          <w:szCs w:val="24"/>
        </w:rPr>
        <w:t>–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284ABB" w:rsidRPr="00B922AC">
        <w:rPr>
          <w:rFonts w:ascii="Arial" w:hAnsi="Arial" w:cs="Arial"/>
          <w:sz w:val="24"/>
          <w:szCs w:val="24"/>
        </w:rPr>
        <w:t>60</w:t>
      </w:r>
      <w:r w:rsidR="008B0F83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 xml:space="preserve">% и водоотведения </w:t>
      </w:r>
      <w:r w:rsidR="008B0F83" w:rsidRPr="00B922AC">
        <w:rPr>
          <w:rFonts w:ascii="Arial" w:hAnsi="Arial" w:cs="Arial"/>
          <w:sz w:val="24"/>
          <w:szCs w:val="24"/>
        </w:rPr>
        <w:t>–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284ABB" w:rsidRPr="00B922AC">
        <w:rPr>
          <w:rFonts w:ascii="Arial" w:hAnsi="Arial" w:cs="Arial"/>
          <w:sz w:val="24"/>
          <w:szCs w:val="24"/>
        </w:rPr>
        <w:t>60</w:t>
      </w:r>
      <w:r w:rsidR="008B0F83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%.</w:t>
      </w:r>
    </w:p>
    <w:p w:rsidR="00017C44" w:rsidRPr="00B922AC" w:rsidRDefault="00017C4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При сложившейся устойчивой тенденции увеличения площади жилищного фонда (</w:t>
      </w:r>
      <w:r w:rsidR="00A61B25" w:rsidRPr="00B922AC">
        <w:rPr>
          <w:rFonts w:ascii="Arial" w:hAnsi="Arial" w:cs="Arial"/>
          <w:sz w:val="24"/>
          <w:szCs w:val="24"/>
        </w:rPr>
        <w:t xml:space="preserve">в </w:t>
      </w:r>
      <w:r w:rsidR="0060690C" w:rsidRPr="00B922AC">
        <w:rPr>
          <w:rFonts w:ascii="Arial" w:hAnsi="Arial" w:cs="Arial"/>
          <w:sz w:val="24"/>
          <w:szCs w:val="24"/>
        </w:rPr>
        <w:t>2020 году</w:t>
      </w:r>
      <w:r w:rsidR="002E192D" w:rsidRPr="00B922AC">
        <w:rPr>
          <w:rFonts w:ascii="Arial" w:hAnsi="Arial" w:cs="Arial"/>
          <w:sz w:val="24"/>
          <w:szCs w:val="24"/>
        </w:rPr>
        <w:t xml:space="preserve"> </w:t>
      </w:r>
      <w:r w:rsidR="005109D0" w:rsidRPr="00B922AC">
        <w:rPr>
          <w:rFonts w:ascii="Arial" w:hAnsi="Arial" w:cs="Arial"/>
          <w:sz w:val="24"/>
          <w:szCs w:val="24"/>
        </w:rPr>
        <w:t xml:space="preserve">16 158,0 </w:t>
      </w:r>
      <w:r w:rsidR="00DA0AF3" w:rsidRPr="00B922AC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="0060690C" w:rsidRPr="00B922AC">
        <w:rPr>
          <w:rFonts w:ascii="Arial" w:hAnsi="Arial" w:cs="Arial"/>
          <w:sz w:val="24"/>
          <w:szCs w:val="24"/>
        </w:rPr>
        <w:t>кв.м</w:t>
      </w:r>
      <w:proofErr w:type="spellEnd"/>
      <w:r w:rsidR="0060690C" w:rsidRPr="00B922AC">
        <w:rPr>
          <w:rFonts w:ascii="Arial" w:hAnsi="Arial" w:cs="Arial"/>
          <w:sz w:val="24"/>
          <w:szCs w:val="24"/>
        </w:rPr>
        <w:t xml:space="preserve">., в 2021 году </w:t>
      </w:r>
      <w:r w:rsidR="005109D0" w:rsidRPr="00B922AC">
        <w:rPr>
          <w:rFonts w:ascii="Arial" w:hAnsi="Arial" w:cs="Arial"/>
          <w:sz w:val="24"/>
          <w:szCs w:val="24"/>
        </w:rPr>
        <w:t xml:space="preserve">16 409,67 </w:t>
      </w:r>
      <w:r w:rsidR="0060690C" w:rsidRPr="00B922AC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="0060690C" w:rsidRPr="00B922AC">
        <w:rPr>
          <w:rFonts w:ascii="Arial" w:hAnsi="Arial" w:cs="Arial"/>
          <w:sz w:val="24"/>
          <w:szCs w:val="24"/>
        </w:rPr>
        <w:t>кв.м</w:t>
      </w:r>
      <w:proofErr w:type="spellEnd"/>
      <w:r w:rsidR="0060690C" w:rsidRPr="00B922AC">
        <w:rPr>
          <w:rFonts w:ascii="Arial" w:hAnsi="Arial" w:cs="Arial"/>
          <w:sz w:val="24"/>
          <w:szCs w:val="24"/>
        </w:rPr>
        <w:t>.</w:t>
      </w:r>
      <w:r w:rsidRPr="00B922AC">
        <w:rPr>
          <w:rFonts w:ascii="Arial" w:hAnsi="Arial" w:cs="Arial"/>
          <w:sz w:val="24"/>
          <w:szCs w:val="24"/>
        </w:rPr>
        <w:t>) за счет наращивания темпов строительства повышение степени износа объектов и систем коммунал</w:t>
      </w:r>
      <w:r w:rsidR="005958DA" w:rsidRPr="00B922AC">
        <w:rPr>
          <w:rFonts w:ascii="Arial" w:hAnsi="Arial" w:cs="Arial"/>
          <w:sz w:val="24"/>
          <w:szCs w:val="24"/>
        </w:rPr>
        <w:t>ьной инфраструктуры может стать</w:t>
      </w:r>
      <w:r w:rsidRPr="00B922AC">
        <w:rPr>
          <w:rFonts w:ascii="Arial" w:hAnsi="Arial" w:cs="Arial"/>
          <w:sz w:val="24"/>
          <w:szCs w:val="24"/>
        </w:rPr>
        <w:t xml:space="preserve"> неразрешимой проблемой для </w:t>
      </w:r>
      <w:r w:rsidR="00B07523" w:rsidRPr="00B922AC">
        <w:rPr>
          <w:rFonts w:ascii="Arial" w:hAnsi="Arial" w:cs="Arial"/>
          <w:sz w:val="24"/>
          <w:szCs w:val="24"/>
        </w:rPr>
        <w:t>округа</w:t>
      </w:r>
      <w:r w:rsidRPr="00B922AC">
        <w:rPr>
          <w:rFonts w:ascii="Arial" w:hAnsi="Arial" w:cs="Arial"/>
          <w:sz w:val="24"/>
          <w:szCs w:val="24"/>
        </w:rPr>
        <w:t>.</w:t>
      </w:r>
    </w:p>
    <w:p w:rsidR="00017C44" w:rsidRPr="00B922AC" w:rsidRDefault="00017C4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Причины износа оборудования кроются в сверхнормативных сроках его эксплуатации без проведения регламентных работ, что обусловлено недостаточным финансированием, как в прошлое, так и в настоящее время, в использовании нерасчетных режимов работы, отсутствии необходимых защит и недостаточной квалификации обслуживающего персонала.</w:t>
      </w:r>
    </w:p>
    <w:p w:rsidR="00017C44" w:rsidRPr="00B922AC" w:rsidRDefault="00017C4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Основной задачей предприятий коммунального комплекса являются обеспечение необходимой устойчивости функционирования систем коммунальной инфраструктуры (прохождение очередного отопительного сезона без больших аварий), модернизация оборудования и замена ветхих коммунальных сетей.</w:t>
      </w:r>
    </w:p>
    <w:p w:rsidR="00017C44" w:rsidRPr="00B922AC" w:rsidRDefault="003430DD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</w:t>
      </w:r>
      <w:r w:rsidR="00017C44" w:rsidRPr="00B922AC">
        <w:rPr>
          <w:rFonts w:ascii="Arial" w:hAnsi="Arial" w:cs="Arial"/>
          <w:sz w:val="24"/>
          <w:szCs w:val="24"/>
        </w:rPr>
        <w:t>В настоящее время отмечается несоответствие фактического объема средств, направленных на модернизацию объектов коммунальной инфраструктуры</w:t>
      </w:r>
      <w:r w:rsidR="007A702B" w:rsidRPr="00B922AC">
        <w:rPr>
          <w:rFonts w:ascii="Arial" w:hAnsi="Arial" w:cs="Arial"/>
          <w:sz w:val="24"/>
          <w:szCs w:val="24"/>
        </w:rPr>
        <w:t>,</w:t>
      </w:r>
      <w:r w:rsidR="00017C44" w:rsidRPr="00B922AC">
        <w:rPr>
          <w:rFonts w:ascii="Arial" w:hAnsi="Arial" w:cs="Arial"/>
          <w:sz w:val="24"/>
          <w:szCs w:val="24"/>
        </w:rPr>
        <w:t xml:space="preserve"> их минимальным потребностям.</w:t>
      </w:r>
    </w:p>
    <w:p w:rsidR="00017C44" w:rsidRPr="00B922AC" w:rsidRDefault="00017C4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Планово-предупредительные ремонты сетей и оборудования</w:t>
      </w:r>
      <w:r w:rsidR="00456F99" w:rsidRPr="00B922AC">
        <w:rPr>
          <w:rFonts w:ascii="Arial" w:hAnsi="Arial" w:cs="Arial"/>
          <w:sz w:val="24"/>
          <w:szCs w:val="24"/>
        </w:rPr>
        <w:t>,</w:t>
      </w:r>
      <w:r w:rsidRPr="00B922AC">
        <w:rPr>
          <w:rFonts w:ascii="Arial" w:hAnsi="Arial" w:cs="Arial"/>
          <w:sz w:val="24"/>
          <w:szCs w:val="24"/>
        </w:rPr>
        <w:t xml:space="preserve"> систем коммунального хозяйства, регламентные работы, финансово не </w:t>
      </w:r>
      <w:proofErr w:type="gramStart"/>
      <w:r w:rsidRPr="00B922AC">
        <w:rPr>
          <w:rFonts w:ascii="Arial" w:hAnsi="Arial" w:cs="Arial"/>
          <w:sz w:val="24"/>
          <w:szCs w:val="24"/>
        </w:rPr>
        <w:t>обеспечены и  в значительной степени уступают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место аварийно-восстановительным работам. Это ведет к еще более ускоренному старению и снижению надежности работы объектов коммунальной инфраструктуры.</w:t>
      </w:r>
    </w:p>
    <w:p w:rsidR="00470A9F" w:rsidRPr="00B922AC" w:rsidRDefault="00017C44" w:rsidP="00DA0AF3">
      <w:pPr>
        <w:pStyle w:val="ConsPlusTitle"/>
        <w:suppressAutoHyphens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Реализация мероприятий муниципальной программы </w:t>
      </w:r>
      <w:r w:rsidR="009029F1" w:rsidRPr="00B922AC">
        <w:rPr>
          <w:rFonts w:ascii="Arial" w:hAnsi="Arial" w:cs="Arial"/>
          <w:b w:val="0"/>
          <w:bCs w:val="0"/>
          <w:sz w:val="24"/>
          <w:szCs w:val="24"/>
        </w:rPr>
        <w:t xml:space="preserve">Одинцовского городского округа 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«</w:t>
      </w:r>
      <w:r w:rsidR="009029F1" w:rsidRPr="00B922AC">
        <w:rPr>
          <w:rFonts w:ascii="Arial" w:hAnsi="Arial" w:cs="Arial"/>
          <w:b w:val="0"/>
          <w:bCs w:val="0"/>
          <w:sz w:val="24"/>
          <w:szCs w:val="24"/>
        </w:rPr>
        <w:t xml:space="preserve">Развитие инженерной инфраструктуры, </w:t>
      </w:r>
      <w:proofErr w:type="spellStart"/>
      <w:r w:rsidR="009029F1" w:rsidRPr="00B922AC">
        <w:rPr>
          <w:rFonts w:ascii="Arial" w:hAnsi="Arial" w:cs="Arial"/>
          <w:b w:val="0"/>
          <w:bCs w:val="0"/>
          <w:sz w:val="24"/>
          <w:szCs w:val="24"/>
        </w:rPr>
        <w:t>энергоэффективности</w:t>
      </w:r>
      <w:proofErr w:type="spellEnd"/>
      <w:r w:rsidR="009029F1" w:rsidRPr="00B922AC">
        <w:rPr>
          <w:rFonts w:ascii="Arial" w:hAnsi="Arial" w:cs="Arial"/>
          <w:b w:val="0"/>
          <w:bCs w:val="0"/>
          <w:sz w:val="24"/>
          <w:szCs w:val="24"/>
        </w:rPr>
        <w:t xml:space="preserve"> и отрасли обращения с отходами</w:t>
      </w:r>
      <w:r w:rsidR="005162F4" w:rsidRPr="00B922AC">
        <w:rPr>
          <w:rFonts w:ascii="Arial" w:hAnsi="Arial" w:cs="Arial"/>
          <w:b w:val="0"/>
          <w:bCs w:val="0"/>
          <w:sz w:val="24"/>
          <w:szCs w:val="24"/>
        </w:rPr>
        <w:t>» на 2023-2027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 годы </w:t>
      </w:r>
      <w:r w:rsidR="005162F4" w:rsidRPr="00B922AC">
        <w:rPr>
          <w:rFonts w:ascii="Arial" w:hAnsi="Arial" w:cs="Arial"/>
          <w:b w:val="0"/>
          <w:bCs w:val="0"/>
          <w:sz w:val="24"/>
          <w:szCs w:val="24"/>
        </w:rPr>
        <w:t>позволит обеспечить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 развитие систем и 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объектов жизнеобеспечения населения Одинцовского </w:t>
      </w:r>
      <w:r w:rsidR="00F750C0" w:rsidRPr="00B922AC">
        <w:rPr>
          <w:rFonts w:ascii="Arial" w:hAnsi="Arial" w:cs="Arial"/>
          <w:b w:val="0"/>
          <w:bCs w:val="0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в соответствии с потребностями жилищного и промышленного строительства, повышение качества оказываемых услуг, улучшение экологической ситуации на территории Одинцовского</w:t>
      </w:r>
      <w:r w:rsidR="006D2698" w:rsidRPr="00B922AC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.</w:t>
      </w:r>
      <w:r w:rsidR="009029F1" w:rsidRPr="00B922A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029F1" w:rsidRPr="00B922AC" w:rsidRDefault="009029F1" w:rsidP="00DA0AF3">
      <w:pPr>
        <w:pStyle w:val="ConsPlusTitle"/>
        <w:suppressAutoHyphens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D1C1A" w:rsidRPr="00B922AC" w:rsidRDefault="00FE5FCF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3. </w:t>
      </w:r>
      <w:r w:rsidR="003430DD" w:rsidRPr="00B922AC">
        <w:rPr>
          <w:rFonts w:ascii="Arial" w:hAnsi="Arial" w:cs="Arial"/>
          <w:sz w:val="24"/>
          <w:szCs w:val="24"/>
        </w:rPr>
        <w:t xml:space="preserve">Прогноз развития </w:t>
      </w:r>
      <w:r w:rsidR="00BD1C1A" w:rsidRPr="00B922AC">
        <w:rPr>
          <w:rFonts w:ascii="Arial" w:hAnsi="Arial" w:cs="Arial"/>
          <w:bCs/>
          <w:sz w:val="24"/>
          <w:szCs w:val="24"/>
        </w:rPr>
        <w:t xml:space="preserve">сферы инженерной инфраструктуры и </w:t>
      </w:r>
    </w:p>
    <w:p w:rsidR="00285414" w:rsidRPr="00B922AC" w:rsidRDefault="00BD1C1A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B922AC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3430DD" w:rsidRPr="00B922AC">
        <w:rPr>
          <w:rFonts w:ascii="Arial" w:hAnsi="Arial" w:cs="Arial"/>
          <w:sz w:val="24"/>
          <w:szCs w:val="24"/>
        </w:rPr>
        <w:t xml:space="preserve"> до </w:t>
      </w:r>
      <w:r w:rsidR="00462BD9" w:rsidRPr="00B922AC">
        <w:rPr>
          <w:rFonts w:ascii="Arial" w:hAnsi="Arial" w:cs="Arial"/>
          <w:sz w:val="24"/>
          <w:szCs w:val="24"/>
        </w:rPr>
        <w:t>202</w:t>
      </w:r>
      <w:r w:rsidR="00AF7725" w:rsidRPr="00B922AC">
        <w:rPr>
          <w:rFonts w:ascii="Arial" w:hAnsi="Arial" w:cs="Arial"/>
          <w:sz w:val="24"/>
          <w:szCs w:val="24"/>
        </w:rPr>
        <w:t>7</w:t>
      </w:r>
      <w:r w:rsidR="008E2DB8" w:rsidRPr="00B922AC">
        <w:rPr>
          <w:rFonts w:ascii="Arial" w:hAnsi="Arial" w:cs="Arial"/>
          <w:sz w:val="24"/>
          <w:szCs w:val="24"/>
        </w:rPr>
        <w:t xml:space="preserve"> года</w:t>
      </w:r>
    </w:p>
    <w:p w:rsidR="006916A3" w:rsidRPr="00B922AC" w:rsidRDefault="006916A3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F5FF1" w:rsidRPr="00B922AC" w:rsidRDefault="00565E9A" w:rsidP="00DA0AF3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bCs/>
          <w:sz w:val="24"/>
          <w:szCs w:val="24"/>
          <w:lang w:eastAsia="ru-RU"/>
        </w:rPr>
        <w:t xml:space="preserve">Характеристика текущего состояния сферы, основные проблемы в </w:t>
      </w:r>
      <w:proofErr w:type="spellStart"/>
      <w:r w:rsidRPr="00B922AC"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 w:rsidRPr="00B922AC">
        <w:rPr>
          <w:rFonts w:ascii="Arial" w:hAnsi="Arial" w:cs="Arial"/>
          <w:bCs/>
          <w:sz w:val="24"/>
          <w:szCs w:val="24"/>
          <w:lang w:eastAsia="ru-RU"/>
        </w:rPr>
        <w:t xml:space="preserve"> - коммунальном хозяйстве Одинцовского городского округа определяют стратегию развития отрасли</w:t>
      </w:r>
      <w:r w:rsidR="006F5FF1" w:rsidRPr="00B922AC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6F5FF1" w:rsidRPr="00B922AC">
        <w:rPr>
          <w:rFonts w:ascii="Arial" w:hAnsi="Arial" w:cs="Arial"/>
          <w:sz w:val="24"/>
          <w:szCs w:val="24"/>
          <w:lang w:eastAsia="ru-RU"/>
        </w:rPr>
        <w:t xml:space="preserve">основанную на следующих приоритетах: </w:t>
      </w:r>
    </w:p>
    <w:p w:rsidR="009029F1" w:rsidRPr="00B922AC" w:rsidRDefault="006F5FF1" w:rsidP="00DA0AF3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029F1" w:rsidRPr="00B922AC">
        <w:rPr>
          <w:rFonts w:ascii="Arial" w:hAnsi="Arial" w:cs="Arial"/>
          <w:sz w:val="24"/>
          <w:szCs w:val="24"/>
          <w:lang w:eastAsia="ru-RU"/>
        </w:rPr>
        <w:t xml:space="preserve">обеспечение модернизации объектов коммунальной инфраструктуры на основе программ комплексного развития систем коммунальной инфраструктуры, инвестиционных программ организаций, осуществляющих регулируемые виды деятельности </w:t>
      </w:r>
      <w:r w:rsidR="0041489D" w:rsidRPr="00B922AC">
        <w:rPr>
          <w:rFonts w:ascii="Arial" w:hAnsi="Arial" w:cs="Arial"/>
          <w:sz w:val="24"/>
          <w:szCs w:val="24"/>
          <w:lang w:eastAsia="ru-RU"/>
        </w:rPr>
        <w:t>по теплоснабжению, водоснабжению, водоотведению и очистке сточных вод</w:t>
      </w:r>
      <w:r w:rsidR="001403E3" w:rsidRPr="00B922AC">
        <w:rPr>
          <w:rFonts w:ascii="Arial" w:hAnsi="Arial" w:cs="Arial"/>
          <w:sz w:val="24"/>
          <w:szCs w:val="24"/>
          <w:lang w:eastAsia="ru-RU"/>
        </w:rPr>
        <w:t>,</w:t>
      </w:r>
      <w:r w:rsidR="0041489D" w:rsidRPr="00B922AC">
        <w:rPr>
          <w:rFonts w:ascii="Arial" w:hAnsi="Arial" w:cs="Arial"/>
          <w:sz w:val="24"/>
          <w:szCs w:val="24"/>
          <w:lang w:eastAsia="ru-RU"/>
        </w:rPr>
        <w:t xml:space="preserve"> на основе</w:t>
      </w:r>
      <w:r w:rsidR="009029F1" w:rsidRPr="00B922AC">
        <w:rPr>
          <w:rFonts w:ascii="Arial" w:hAnsi="Arial" w:cs="Arial"/>
          <w:sz w:val="24"/>
          <w:szCs w:val="24"/>
          <w:lang w:eastAsia="ru-RU"/>
        </w:rPr>
        <w:t xml:space="preserve"> схем тепло-, водоснабжения и водоотведения.</w:t>
      </w:r>
    </w:p>
    <w:p w:rsidR="00BD1C1A" w:rsidRPr="00B922AC" w:rsidRDefault="006F5FF1" w:rsidP="00DA0AF3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 xml:space="preserve">Реализация программных мероприятий в полном объеме позволит к концу 2027 </w:t>
      </w:r>
      <w:proofErr w:type="gramStart"/>
      <w:r w:rsidRPr="00B922AC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Pr="00B922AC">
        <w:rPr>
          <w:rFonts w:ascii="Arial" w:hAnsi="Arial" w:cs="Arial"/>
          <w:sz w:val="24"/>
          <w:szCs w:val="24"/>
        </w:rPr>
        <w:t>достигнуть</w:t>
      </w:r>
      <w:proofErr w:type="gramEnd"/>
      <w:r w:rsidR="006916A3" w:rsidRPr="00B922AC">
        <w:rPr>
          <w:rFonts w:ascii="Arial" w:hAnsi="Arial" w:cs="Arial"/>
          <w:sz w:val="24"/>
          <w:szCs w:val="24"/>
        </w:rPr>
        <w:t xml:space="preserve"> </w:t>
      </w:r>
      <w:r w:rsidR="00765ACE" w:rsidRPr="00B922AC">
        <w:rPr>
          <w:rFonts w:ascii="Arial" w:hAnsi="Arial" w:cs="Arial"/>
          <w:sz w:val="24"/>
          <w:szCs w:val="24"/>
        </w:rPr>
        <w:t xml:space="preserve">запланированный уровень </w:t>
      </w:r>
      <w:r w:rsidR="006916A3" w:rsidRPr="00B922AC">
        <w:rPr>
          <w:rFonts w:ascii="Arial" w:hAnsi="Arial" w:cs="Arial"/>
          <w:sz w:val="24"/>
          <w:szCs w:val="24"/>
        </w:rPr>
        <w:t>следующи</w:t>
      </w:r>
      <w:r w:rsidR="00765ACE" w:rsidRPr="00B922AC">
        <w:rPr>
          <w:rFonts w:ascii="Arial" w:hAnsi="Arial" w:cs="Arial"/>
          <w:sz w:val="24"/>
          <w:szCs w:val="24"/>
        </w:rPr>
        <w:t>х</w:t>
      </w:r>
      <w:r w:rsidR="006916A3" w:rsidRPr="00B922AC">
        <w:rPr>
          <w:rFonts w:ascii="Arial" w:hAnsi="Arial" w:cs="Arial"/>
          <w:sz w:val="24"/>
          <w:szCs w:val="24"/>
        </w:rPr>
        <w:t xml:space="preserve"> </w:t>
      </w:r>
      <w:r w:rsidR="00765ACE" w:rsidRPr="00B922AC">
        <w:rPr>
          <w:rFonts w:ascii="Arial" w:hAnsi="Arial" w:cs="Arial"/>
          <w:sz w:val="24"/>
          <w:szCs w:val="24"/>
        </w:rPr>
        <w:t>целевых</w:t>
      </w:r>
      <w:r w:rsidR="008E2DB8" w:rsidRPr="00B922AC">
        <w:rPr>
          <w:rFonts w:ascii="Arial" w:hAnsi="Arial" w:cs="Arial"/>
          <w:sz w:val="24"/>
          <w:szCs w:val="24"/>
        </w:rPr>
        <w:t xml:space="preserve"> </w:t>
      </w:r>
      <w:r w:rsidR="006916A3" w:rsidRPr="00B922AC">
        <w:rPr>
          <w:rFonts w:ascii="Arial" w:hAnsi="Arial" w:cs="Arial"/>
          <w:sz w:val="24"/>
          <w:szCs w:val="24"/>
        </w:rPr>
        <w:t>показателей</w:t>
      </w:r>
      <w:r w:rsidR="00BD1C1A" w:rsidRPr="00B922AC">
        <w:rPr>
          <w:rFonts w:ascii="Arial" w:hAnsi="Arial" w:cs="Arial"/>
          <w:sz w:val="24"/>
          <w:szCs w:val="24"/>
        </w:rPr>
        <w:t>:</w:t>
      </w:r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proofErr w:type="gramStart"/>
      <w:r w:rsidRPr="00B922AC">
        <w:rPr>
          <w:rFonts w:ascii="Arial" w:hAnsi="Arial" w:cs="Arial"/>
          <w:b w:val="0"/>
          <w:bCs w:val="0"/>
          <w:sz w:val="24"/>
          <w:szCs w:val="24"/>
        </w:rPr>
        <w:t>, %;</w:t>
      </w:r>
      <w:proofErr w:type="gramEnd"/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</w:r>
      <w:proofErr w:type="gramStart"/>
      <w:r w:rsidRPr="00B922AC">
        <w:rPr>
          <w:rFonts w:ascii="Arial" w:hAnsi="Arial" w:cs="Arial"/>
          <w:b w:val="0"/>
          <w:bCs w:val="0"/>
          <w:sz w:val="24"/>
          <w:szCs w:val="24"/>
        </w:rPr>
        <w:t>, %;</w:t>
      </w:r>
      <w:proofErr w:type="gramEnd"/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бережливый учет - оснащенность многоквартирных домов общедомовыми приборами учета</w:t>
      </w:r>
      <w:proofErr w:type="gramStart"/>
      <w:r w:rsidRPr="00B922AC">
        <w:rPr>
          <w:rFonts w:ascii="Arial" w:hAnsi="Arial" w:cs="Arial"/>
          <w:b w:val="0"/>
          <w:bCs w:val="0"/>
          <w:sz w:val="24"/>
          <w:szCs w:val="24"/>
        </w:rPr>
        <w:t>, %;</w:t>
      </w:r>
      <w:proofErr w:type="gramEnd"/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доля зданий, строений, сооружений муниципальной собственности, соответствующих нормальному уровню энергетической эффективности и выше (A, B, C, D), %;</w:t>
      </w:r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- доля многоквартирных домов с присвоенными классами </w:t>
      </w:r>
      <w:proofErr w:type="spellStart"/>
      <w:r w:rsidRPr="00B922AC">
        <w:rPr>
          <w:rFonts w:ascii="Arial" w:hAnsi="Arial" w:cs="Arial"/>
          <w:b w:val="0"/>
          <w:bCs w:val="0"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, %, </w:t>
      </w:r>
    </w:p>
    <w:p w:rsidR="008E2DB8" w:rsidRPr="00B922AC" w:rsidRDefault="009029F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а также </w:t>
      </w:r>
      <w:r w:rsidR="00B4387F" w:rsidRPr="00B922AC">
        <w:rPr>
          <w:rFonts w:ascii="Arial" w:hAnsi="Arial" w:cs="Arial"/>
          <w:sz w:val="24"/>
          <w:szCs w:val="24"/>
        </w:rPr>
        <w:t>показателей результативности выполнения мероприятий:</w:t>
      </w:r>
    </w:p>
    <w:p w:rsidR="003430DD" w:rsidRPr="00B922AC" w:rsidRDefault="003430DD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>к</w:t>
      </w:r>
      <w:r w:rsidR="00B65276" w:rsidRPr="00B922AC">
        <w:rPr>
          <w:rFonts w:ascii="Arial" w:hAnsi="Arial" w:cs="Arial"/>
          <w:b w:val="0"/>
          <w:bCs w:val="0"/>
          <w:sz w:val="24"/>
          <w:szCs w:val="24"/>
        </w:rPr>
        <w:t>оличество созданных и восстановленных ВЗУ, ВНС, станций водоподготовки, сетей (участков сетей)</w:t>
      </w:r>
      <w:r w:rsidR="00934BAC"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3430DD" w:rsidRPr="00B922AC" w:rsidRDefault="003430DD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>к</w:t>
      </w:r>
      <w:r w:rsidR="00B65276" w:rsidRPr="00B922AC">
        <w:rPr>
          <w:rFonts w:ascii="Arial" w:hAnsi="Arial" w:cs="Arial"/>
          <w:b w:val="0"/>
          <w:bCs w:val="0"/>
          <w:sz w:val="24"/>
          <w:szCs w:val="24"/>
        </w:rPr>
        <w:t>оличество построенных и реконструируемых объектов водоснабжения</w:t>
      </w:r>
      <w:r w:rsidR="002E3F58"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3430DD" w:rsidRPr="00B922AC" w:rsidRDefault="003430DD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</w:t>
      </w:r>
      <w:r w:rsidR="00B65276" w:rsidRPr="00B922AC">
        <w:rPr>
          <w:rFonts w:ascii="Arial" w:hAnsi="Arial" w:cs="Arial"/>
          <w:b w:val="0"/>
          <w:bCs w:val="0"/>
          <w:sz w:val="24"/>
          <w:szCs w:val="24"/>
        </w:rPr>
        <w:t>оличество капитально отремонтированных, приобретенных и введенных в эксплуатацию объектов водоснабжения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оличество построенных и реконструированных (модернизированных) объектов питьевого водоснабжения; 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оличество отремонтированных шахтных колодцев;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количество построенных (реконструируемых) объектов очистки сточных вод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количество капитально отремонтированных объектов очистки сточных вод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количество построенных (реконструируемых) канализационных коллекторов, канализационных насосных станций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B65276" w:rsidRPr="00B922AC" w:rsidRDefault="00B65276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</w:t>
      </w:r>
      <w:r w:rsidR="00DC60EE" w:rsidRPr="00B922AC">
        <w:rPr>
          <w:rFonts w:ascii="Arial" w:hAnsi="Arial" w:cs="Arial"/>
          <w:b w:val="0"/>
          <w:bCs w:val="0"/>
          <w:sz w:val="24"/>
          <w:szCs w:val="24"/>
        </w:rPr>
        <w:t xml:space="preserve"> количество капитально отремонтированных канализационных коллекторов и канализационных насосных станций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построенных (реконструируемых) объектов теплоснабжения;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капитально отремонтированных объектов теплоснабжения;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построенных (реконструируемых) сетей (участков) водоснабжения, водоотведения, теплоснабжения;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капитально отремонтированных сетей (участков) водоснабжения, водоотведения, теплоснабжения;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- количество построенных (реконструируемых) объектов коммунальной </w:t>
      </w:r>
      <w:r w:rsidRPr="00B922AC">
        <w:rPr>
          <w:rFonts w:ascii="Arial" w:hAnsi="Arial" w:cs="Arial"/>
          <w:b w:val="0"/>
          <w:bCs w:val="0"/>
          <w:sz w:val="24"/>
          <w:szCs w:val="24"/>
        </w:rPr>
        <w:lastRenderedPageBreak/>
        <w:t>инфраструктуры на территории военных городков;</w:t>
      </w:r>
    </w:p>
    <w:p w:rsidR="00B4387F" w:rsidRPr="00B922AC" w:rsidRDefault="00B4387F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построенных и реконструированных объектов инженерной инфраструктуры для комплексов по переработке и размещению отходов (КПО)</w:t>
      </w:r>
      <w:r w:rsidR="00347FBA" w:rsidRPr="00B922AC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DC60EE" w:rsidRPr="00B922AC" w:rsidRDefault="00DC60EE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количество капитально отремонтированных объектов коммунальной инфраструктуры на территории военных городков;</w:t>
      </w:r>
    </w:p>
    <w:p w:rsidR="00634953" w:rsidRPr="00B922AC" w:rsidRDefault="00634953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- количество установленных автоматизированных систем </w:t>
      </w:r>
      <w:proofErr w:type="gramStart"/>
      <w:r w:rsidRPr="00B922AC">
        <w:rPr>
          <w:rFonts w:ascii="Arial" w:hAnsi="Arial" w:cs="Arial"/>
          <w:b w:val="0"/>
          <w:bCs w:val="0"/>
          <w:sz w:val="24"/>
          <w:szCs w:val="24"/>
        </w:rPr>
        <w:t>контроля за</w:t>
      </w:r>
      <w:proofErr w:type="gramEnd"/>
      <w:r w:rsidRPr="00B922AC">
        <w:rPr>
          <w:rFonts w:ascii="Arial" w:hAnsi="Arial" w:cs="Arial"/>
          <w:b w:val="0"/>
          <w:bCs w:val="0"/>
          <w:sz w:val="24"/>
          <w:szCs w:val="24"/>
        </w:rPr>
        <w:t xml:space="preserve"> газовой безопасностью в жилых помещениях (квартирах) многоквартирных домов;</w:t>
      </w:r>
    </w:p>
    <w:p w:rsidR="00C21025" w:rsidRPr="00B922AC" w:rsidRDefault="00634953" w:rsidP="00DA0AF3">
      <w:pPr>
        <w:pStyle w:val="ConsPlusTitle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922AC">
        <w:rPr>
          <w:rFonts w:ascii="Arial" w:hAnsi="Arial" w:cs="Arial"/>
          <w:b w:val="0"/>
          <w:bCs w:val="0"/>
          <w:sz w:val="24"/>
          <w:szCs w:val="24"/>
        </w:rPr>
        <w:t>- протяженность газопровода</w:t>
      </w:r>
      <w:r w:rsidR="007F7612" w:rsidRPr="00B922AC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70A9F" w:rsidRPr="00B922AC" w:rsidRDefault="00470A9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65ACE" w:rsidRPr="00B922AC" w:rsidRDefault="00FE5FCF" w:rsidP="00DA0AF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922AC">
        <w:rPr>
          <w:rFonts w:ascii="Arial" w:hAnsi="Arial" w:cs="Arial"/>
          <w:bCs/>
          <w:sz w:val="24"/>
          <w:szCs w:val="24"/>
        </w:rPr>
        <w:t>4</w:t>
      </w:r>
      <w:r w:rsidR="00017C44" w:rsidRPr="00B922AC">
        <w:rPr>
          <w:rFonts w:ascii="Arial" w:hAnsi="Arial" w:cs="Arial"/>
          <w:bCs/>
          <w:sz w:val="24"/>
          <w:szCs w:val="24"/>
        </w:rPr>
        <w:t xml:space="preserve">. Структура </w:t>
      </w:r>
      <w:r w:rsidR="00017C44" w:rsidRPr="00B922A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  <w:r w:rsidR="00765ACE" w:rsidRPr="00B922AC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1354BB" w:rsidRPr="00B922AC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Муниципальная программа состоит из </w:t>
      </w:r>
      <w:r w:rsidR="00533EE6" w:rsidRPr="00B922AC">
        <w:rPr>
          <w:rFonts w:ascii="Arial" w:hAnsi="Arial" w:cs="Arial"/>
          <w:sz w:val="24"/>
          <w:szCs w:val="24"/>
        </w:rPr>
        <w:t xml:space="preserve">восьми </w:t>
      </w:r>
      <w:r w:rsidRPr="00B922AC">
        <w:rPr>
          <w:rFonts w:ascii="Arial" w:hAnsi="Arial" w:cs="Arial"/>
          <w:sz w:val="24"/>
          <w:szCs w:val="24"/>
        </w:rPr>
        <w:t>подпрограмм:</w:t>
      </w:r>
    </w:p>
    <w:p w:rsidR="001354BB" w:rsidRPr="00B922AC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«Чистая вода»;</w:t>
      </w:r>
    </w:p>
    <w:p w:rsidR="001354BB" w:rsidRPr="00B922AC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«Системы водоотведения»;</w:t>
      </w:r>
    </w:p>
    <w:p w:rsidR="001354BB" w:rsidRPr="00B922AC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</w:t>
      </w:r>
      <w:r w:rsidR="00533EE6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sz w:val="24"/>
          <w:szCs w:val="24"/>
        </w:rPr>
        <w:t>»;</w:t>
      </w:r>
    </w:p>
    <w:p w:rsidR="00533EE6" w:rsidRPr="00B922AC" w:rsidRDefault="00E502D0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533EE6" w:rsidRPr="00B922AC">
        <w:rPr>
          <w:rFonts w:ascii="Arial" w:hAnsi="Arial" w:cs="Arial"/>
          <w:sz w:val="24"/>
          <w:szCs w:val="24"/>
        </w:rPr>
        <w:t>«Обращение с отходами»;</w:t>
      </w:r>
    </w:p>
    <w:p w:rsidR="00533EE6" w:rsidRPr="00B922AC" w:rsidRDefault="00533EE6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«Энергосбережение и повышение энергетической эффективности»;</w:t>
      </w:r>
    </w:p>
    <w:p w:rsidR="00533EE6" w:rsidRPr="00B922AC" w:rsidRDefault="00E502D0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1354BB" w:rsidRPr="00B922AC">
        <w:rPr>
          <w:rFonts w:ascii="Arial" w:hAnsi="Arial" w:cs="Arial"/>
          <w:sz w:val="24"/>
          <w:szCs w:val="24"/>
        </w:rPr>
        <w:t xml:space="preserve"> «</w:t>
      </w:r>
      <w:r w:rsidR="00533EE6" w:rsidRPr="00B922AC">
        <w:rPr>
          <w:rFonts w:ascii="Arial" w:hAnsi="Arial" w:cs="Arial"/>
          <w:sz w:val="24"/>
          <w:szCs w:val="24"/>
        </w:rPr>
        <w:t xml:space="preserve">Развитие газификации, </w:t>
      </w:r>
      <w:proofErr w:type="spellStart"/>
      <w:r w:rsidR="00533EE6"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="00533EE6" w:rsidRPr="00B922AC">
        <w:rPr>
          <w:rFonts w:ascii="Arial" w:hAnsi="Arial" w:cs="Arial"/>
          <w:sz w:val="24"/>
          <w:szCs w:val="24"/>
        </w:rPr>
        <w:t xml:space="preserve"> комплекса и электроэнергетики</w:t>
      </w:r>
      <w:r w:rsidR="001354BB" w:rsidRPr="00B922AC">
        <w:rPr>
          <w:rFonts w:ascii="Arial" w:hAnsi="Arial" w:cs="Arial"/>
          <w:sz w:val="24"/>
          <w:szCs w:val="24"/>
        </w:rPr>
        <w:t>»</w:t>
      </w:r>
      <w:r w:rsidR="00533EE6"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«Обеспечивающая подпрограмма»</w:t>
      </w:r>
      <w:r w:rsidR="00533EE6" w:rsidRPr="00B922AC">
        <w:rPr>
          <w:rFonts w:ascii="Arial" w:hAnsi="Arial" w:cs="Arial"/>
          <w:sz w:val="24"/>
          <w:szCs w:val="24"/>
        </w:rPr>
        <w:t>;</w:t>
      </w:r>
    </w:p>
    <w:p w:rsidR="00533EE6" w:rsidRPr="00B922AC" w:rsidRDefault="00641ADC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533EE6" w:rsidRPr="00B922AC">
        <w:rPr>
          <w:rFonts w:ascii="Arial" w:hAnsi="Arial" w:cs="Arial"/>
          <w:sz w:val="24"/>
          <w:szCs w:val="24"/>
        </w:rPr>
        <w:t>«Реализация полномочий в сфере жилищно-коммунального хозяйства».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Целью муниципальной программы является повышение надежности и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функционирования систем жизнеобеспечения населения на территории Одинцовского городского округа.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Муниципальная программа предусмат</w:t>
      </w:r>
      <w:r w:rsidR="005162F4" w:rsidRPr="00B922AC">
        <w:rPr>
          <w:rFonts w:ascii="Arial" w:hAnsi="Arial" w:cs="Arial"/>
          <w:sz w:val="24"/>
          <w:szCs w:val="24"/>
        </w:rPr>
        <w:t>ривает проведение основных меро</w:t>
      </w:r>
      <w:r w:rsidRPr="00B922AC">
        <w:rPr>
          <w:rFonts w:ascii="Arial" w:hAnsi="Arial" w:cs="Arial"/>
          <w:sz w:val="24"/>
          <w:szCs w:val="24"/>
        </w:rPr>
        <w:t>приятий:</w:t>
      </w:r>
    </w:p>
    <w:p w:rsidR="00765ACE" w:rsidRPr="00B922AC" w:rsidRDefault="001354BB" w:rsidP="00A31D04">
      <w:pPr>
        <w:pStyle w:val="a7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922AC">
        <w:rPr>
          <w:rFonts w:ascii="Arial" w:hAnsi="Arial" w:cs="Arial"/>
          <w:sz w:val="24"/>
          <w:szCs w:val="24"/>
          <w:lang w:eastAsia="en-US"/>
        </w:rPr>
        <w:t>Подпрограмма «Чистая вода»</w:t>
      </w:r>
      <w:r w:rsidR="00A31D04" w:rsidRPr="00B922AC">
        <w:rPr>
          <w:rFonts w:ascii="Arial" w:hAnsi="Arial" w:cs="Arial"/>
          <w:sz w:val="24"/>
          <w:szCs w:val="24"/>
          <w:lang w:eastAsia="en-US"/>
        </w:rPr>
        <w:t>:</w:t>
      </w:r>
    </w:p>
    <w:p w:rsidR="00A31D04" w:rsidRPr="00B922AC" w:rsidRDefault="00A31D04" w:rsidP="00A31D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Федеральный проект «Чистая вода»,</w:t>
      </w:r>
    </w:p>
    <w:p w:rsidR="00A31D04" w:rsidRPr="00B922AC" w:rsidRDefault="00A31D04" w:rsidP="00A31D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области. </w:t>
      </w:r>
    </w:p>
    <w:p w:rsidR="00A31D04" w:rsidRPr="00B922AC" w:rsidRDefault="00A31D04" w:rsidP="00A31D04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В рамках подпрограммы «Чистая вода»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2. Подпрограмма «Системы водоотведения»:</w:t>
      </w:r>
    </w:p>
    <w:p w:rsidR="00BA4794" w:rsidRPr="00B922AC" w:rsidRDefault="00BA479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«Оздоровление Волги»;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BA4794" w:rsidRPr="00B922AC">
        <w:rPr>
          <w:rFonts w:ascii="Arial" w:hAnsi="Arial" w:cs="Arial"/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BA4794" w:rsidRPr="00B922AC">
        <w:rPr>
          <w:rFonts w:ascii="Arial" w:hAnsi="Arial" w:cs="Arial"/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BA4794" w:rsidRPr="00B922AC">
        <w:rPr>
          <w:rFonts w:ascii="Arial" w:hAnsi="Arial" w:cs="Arial"/>
          <w:sz w:val="24"/>
          <w:szCs w:val="24"/>
        </w:rPr>
        <w:t>реализация проектов по строительству, реконструкции, модернизации объектов очистки сточных вод с использованием финансовых инструментов «Инфраструктурного меню»</w:t>
      </w:r>
      <w:r w:rsidRPr="00B922AC">
        <w:rPr>
          <w:rFonts w:ascii="Arial" w:hAnsi="Arial" w:cs="Arial"/>
          <w:sz w:val="24"/>
          <w:szCs w:val="24"/>
        </w:rPr>
        <w:t>.</w:t>
      </w:r>
    </w:p>
    <w:p w:rsidR="00FA57D9" w:rsidRPr="00B922AC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рамках п</w:t>
      </w:r>
      <w:r w:rsidR="00FA57D9" w:rsidRPr="00B922AC">
        <w:rPr>
          <w:rFonts w:ascii="Arial" w:hAnsi="Arial" w:cs="Arial"/>
          <w:sz w:val="24"/>
          <w:szCs w:val="24"/>
        </w:rPr>
        <w:t>одпрограммы «Системы водоотведения» планируется увеличение количества построенных (реконструируемых), капитально отремонтированных объектов очистки сточных вод, построенных (реконструируемых), капитально отремонтированных канализационных коллекторов, канализационных насосных станций.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3. Подпрограмма «</w:t>
      </w:r>
      <w:r w:rsidR="00BA4794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sz w:val="24"/>
          <w:szCs w:val="24"/>
        </w:rPr>
        <w:t>»: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7B3699" w:rsidRPr="00B922AC">
        <w:rPr>
          <w:rFonts w:ascii="Arial" w:hAnsi="Arial" w:cs="Arial"/>
          <w:sz w:val="24"/>
          <w:szCs w:val="24"/>
        </w:rPr>
        <w:t>строительство, реконструкция, капитальный ремонт объектов теплоснабжения на территории муниципальных образований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7B3699" w:rsidRPr="00B922AC">
        <w:rPr>
          <w:rFonts w:ascii="Arial" w:hAnsi="Arial" w:cs="Arial"/>
          <w:sz w:val="24"/>
          <w:szCs w:val="24"/>
        </w:rPr>
        <w:t>строительство, реконструкция, капитальный ремонт сетей водоснабжения, водоотведения, теплоснабжения муниципальной собственности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 xml:space="preserve">- </w:t>
      </w:r>
      <w:r w:rsidR="007B3699" w:rsidRPr="00B922AC">
        <w:rPr>
          <w:rFonts w:ascii="Arial" w:hAnsi="Arial" w:cs="Arial"/>
          <w:sz w:val="24"/>
          <w:szCs w:val="24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357210" w:rsidRPr="00B922AC" w:rsidRDefault="007B3699" w:rsidP="00357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реализация проектов по строительству, реконструкции, модернизации объектов коммунальной инфраструктуры с использованием финансовых </w:t>
      </w:r>
    </w:p>
    <w:p w:rsidR="007B3699" w:rsidRPr="00B922AC" w:rsidRDefault="007B3699" w:rsidP="00357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инструментов "Инфраструктурного меню";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7921CB" w:rsidRPr="00B922AC">
        <w:rPr>
          <w:rFonts w:ascii="Arial" w:hAnsi="Arial" w:cs="Arial"/>
          <w:sz w:val="24"/>
          <w:szCs w:val="24"/>
        </w:rPr>
        <w:t xml:space="preserve">мониторинг </w:t>
      </w:r>
      <w:r w:rsidR="007B3699" w:rsidRPr="00B922AC">
        <w:rPr>
          <w:rFonts w:ascii="Arial" w:hAnsi="Arial" w:cs="Arial"/>
          <w:sz w:val="24"/>
          <w:szCs w:val="24"/>
        </w:rPr>
        <w:t>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B922AC">
        <w:rPr>
          <w:rFonts w:ascii="Arial" w:hAnsi="Arial" w:cs="Arial"/>
          <w:sz w:val="24"/>
          <w:szCs w:val="24"/>
        </w:rPr>
        <w:t>.</w:t>
      </w:r>
    </w:p>
    <w:p w:rsidR="00FA57D9" w:rsidRPr="00B922AC" w:rsidRDefault="00FA57D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рамках </w:t>
      </w:r>
      <w:r w:rsidR="004C7EAB" w:rsidRPr="00B922AC">
        <w:rPr>
          <w:rFonts w:ascii="Arial" w:hAnsi="Arial" w:cs="Arial"/>
          <w:sz w:val="24"/>
          <w:szCs w:val="24"/>
        </w:rPr>
        <w:t>п</w:t>
      </w:r>
      <w:r w:rsidRPr="00B922AC">
        <w:rPr>
          <w:rFonts w:ascii="Arial" w:hAnsi="Arial" w:cs="Arial"/>
          <w:sz w:val="24"/>
          <w:szCs w:val="24"/>
        </w:rPr>
        <w:t xml:space="preserve">одпрограммы «Объекты теплоснабжения, инженерные коммуникации» планируется увеличение количества построенных (реконструируемых), капитально отремонтированных </w:t>
      </w:r>
      <w:r w:rsidR="00024841" w:rsidRPr="00B922AC">
        <w:rPr>
          <w:rFonts w:ascii="Arial" w:hAnsi="Arial" w:cs="Arial"/>
          <w:sz w:val="24"/>
          <w:szCs w:val="24"/>
        </w:rPr>
        <w:t>объектов теплоснабжения</w:t>
      </w:r>
      <w:r w:rsidRPr="00B922AC">
        <w:rPr>
          <w:rFonts w:ascii="Arial" w:hAnsi="Arial" w:cs="Arial"/>
          <w:sz w:val="24"/>
          <w:szCs w:val="24"/>
        </w:rPr>
        <w:t>, сетей водоснабжения, водоотведения, теплоснабжения, в том числе на территории военных городков, а также</w:t>
      </w:r>
      <w:r w:rsidR="00024841" w:rsidRPr="00B922AC">
        <w:rPr>
          <w:rFonts w:ascii="Arial" w:hAnsi="Arial" w:cs="Arial"/>
          <w:sz w:val="24"/>
          <w:szCs w:val="24"/>
        </w:rPr>
        <w:t xml:space="preserve"> увеличение доли актуальных схем теплоснабжения, водоснабжения и водоотведения, программ комплексного развития систем коммунальной инфраструктуры</w:t>
      </w:r>
    </w:p>
    <w:p w:rsidR="007B3699" w:rsidRPr="00B922AC" w:rsidRDefault="007B369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4. Подпрограмма «Обращение с отходами»:</w:t>
      </w:r>
    </w:p>
    <w:p w:rsidR="007B3699" w:rsidRPr="00B922AC" w:rsidRDefault="007B369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1B2877" w:rsidRPr="00B922AC">
        <w:rPr>
          <w:rFonts w:ascii="Arial" w:hAnsi="Arial" w:cs="Arial"/>
          <w:sz w:val="24"/>
          <w:szCs w:val="24"/>
        </w:rPr>
        <w:t>создание производственных мощностей в отрасли обращения с отходами.</w:t>
      </w:r>
    </w:p>
    <w:p w:rsidR="00024841" w:rsidRPr="00B922AC" w:rsidRDefault="0002484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рамках </w:t>
      </w:r>
      <w:r w:rsidR="004C7EAB" w:rsidRPr="00B922AC">
        <w:rPr>
          <w:rFonts w:ascii="Arial" w:hAnsi="Arial" w:cs="Arial"/>
          <w:sz w:val="24"/>
          <w:szCs w:val="24"/>
        </w:rPr>
        <w:t>п</w:t>
      </w:r>
      <w:r w:rsidRPr="00B922AC">
        <w:rPr>
          <w:rFonts w:ascii="Arial" w:hAnsi="Arial" w:cs="Arial"/>
          <w:sz w:val="24"/>
          <w:szCs w:val="24"/>
        </w:rPr>
        <w:t>одпрограмм</w:t>
      </w:r>
      <w:r w:rsidR="004C7EAB" w:rsidRPr="00B922AC">
        <w:rPr>
          <w:rFonts w:ascii="Arial" w:hAnsi="Arial" w:cs="Arial"/>
          <w:sz w:val="24"/>
          <w:szCs w:val="24"/>
        </w:rPr>
        <w:t>ы</w:t>
      </w:r>
      <w:r w:rsidRPr="00B922AC">
        <w:rPr>
          <w:rFonts w:ascii="Arial" w:hAnsi="Arial" w:cs="Arial"/>
          <w:sz w:val="24"/>
          <w:szCs w:val="24"/>
        </w:rPr>
        <w:t xml:space="preserve"> «Обращение с отходами» планируется </w:t>
      </w:r>
      <w:r w:rsidR="004C7EAB" w:rsidRPr="00B922AC">
        <w:rPr>
          <w:rFonts w:ascii="Arial" w:hAnsi="Arial" w:cs="Arial"/>
          <w:sz w:val="24"/>
          <w:szCs w:val="24"/>
        </w:rPr>
        <w:t>увеличение количества построенных и реконструированных объектов инженерной инфраструктуры для комплексов по переработке и размещению отходов (КПО).</w:t>
      </w:r>
    </w:p>
    <w:p w:rsidR="001354BB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5</w:t>
      </w:r>
      <w:r w:rsidR="001354BB" w:rsidRPr="00B922AC">
        <w:rPr>
          <w:rFonts w:ascii="Arial" w:hAnsi="Arial" w:cs="Arial"/>
          <w:sz w:val="24"/>
          <w:szCs w:val="24"/>
        </w:rPr>
        <w:t>. Подпрограмма «Энергосбережение и повышение энергетической эффективности»: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7921CB" w:rsidRPr="00B922AC">
        <w:rPr>
          <w:rFonts w:ascii="Arial" w:hAnsi="Arial" w:cs="Arial"/>
          <w:sz w:val="24"/>
          <w:szCs w:val="24"/>
        </w:rPr>
        <w:t>повышение энергетической эффективности муниципальных учреждений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7921CB" w:rsidRPr="00B922AC">
        <w:rPr>
          <w:rFonts w:ascii="Arial" w:hAnsi="Arial" w:cs="Arial"/>
          <w:sz w:val="24"/>
          <w:szCs w:val="24"/>
        </w:rPr>
        <w:t>организация учета энергоресурсов в жилищном фонде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1B2877" w:rsidRPr="00B922AC">
        <w:rPr>
          <w:rFonts w:ascii="Arial" w:hAnsi="Arial" w:cs="Arial"/>
          <w:sz w:val="24"/>
          <w:szCs w:val="24"/>
        </w:rPr>
        <w:t>повышение энергетической эффективности многоквартирных домов</w:t>
      </w:r>
      <w:r w:rsidRPr="00B922AC">
        <w:rPr>
          <w:rFonts w:ascii="Arial" w:hAnsi="Arial" w:cs="Arial"/>
          <w:sz w:val="24"/>
          <w:szCs w:val="24"/>
        </w:rPr>
        <w:t>.</w:t>
      </w:r>
    </w:p>
    <w:p w:rsidR="004C7EAB" w:rsidRPr="00B922AC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 xml:space="preserve">В рамках подпрограммы «Энергосбережение и повышение энергетической эффективности» планируется 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увеличение количества многоквартирных домов, оснащенных общедомовыми приборами учета, увеличение доли зданий, строений, сооружений муниципальной собственности, соответствующих нормальному уровню энергетической эффективности и выше (A, B, C, D), увеличение количества многоквартирных домов с присвоенными классами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proofErr w:type="gramEnd"/>
      <w:r w:rsidRPr="00B922AC">
        <w:rPr>
          <w:rFonts w:ascii="Arial" w:hAnsi="Arial" w:cs="Arial"/>
          <w:sz w:val="24"/>
          <w:szCs w:val="24"/>
        </w:rPr>
        <w:t xml:space="preserve">, а также количества установленных автоматизированных систем </w:t>
      </w:r>
      <w:proofErr w:type="gramStart"/>
      <w:r w:rsidRPr="00B922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газовой безопасностью в жилых помещениях (квартирах) многоквартирных домов.</w:t>
      </w:r>
    </w:p>
    <w:p w:rsidR="001B2877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6. Подпрограмма «Развитие газификации, </w:t>
      </w:r>
      <w:proofErr w:type="spellStart"/>
      <w:r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</w:t>
      </w:r>
    </w:p>
    <w:p w:rsidR="001B2877" w:rsidRPr="00B922AC" w:rsidRDefault="001B2877" w:rsidP="004C7EA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комплекса и электроэнергетики»:</w:t>
      </w:r>
    </w:p>
    <w:p w:rsidR="001B2877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строительство и содержание газопроводов в населенных пунктах.</w:t>
      </w:r>
    </w:p>
    <w:p w:rsidR="004C7EAB" w:rsidRPr="00B922AC" w:rsidRDefault="004C7EAB" w:rsidP="004C7E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рамках подпрограммы «Развитие газификации, </w:t>
      </w:r>
      <w:proofErr w:type="spellStart"/>
      <w:r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</w:t>
      </w:r>
    </w:p>
    <w:p w:rsidR="004C7EAB" w:rsidRPr="00B922AC" w:rsidRDefault="004C7EAB" w:rsidP="004C7EA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комплекса и электроэнергетики» планируется увеличение протяженности </w:t>
      </w:r>
      <w:r w:rsidR="00C54D7A" w:rsidRPr="00B922AC">
        <w:rPr>
          <w:rFonts w:ascii="Arial" w:hAnsi="Arial" w:cs="Arial"/>
          <w:sz w:val="24"/>
          <w:szCs w:val="24"/>
        </w:rPr>
        <w:t>одиночной уличной газовой сети Одинцовского городского округа.</w:t>
      </w:r>
    </w:p>
    <w:p w:rsidR="001354BB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7</w:t>
      </w:r>
      <w:r w:rsidR="001354BB" w:rsidRPr="00B922AC">
        <w:rPr>
          <w:rFonts w:ascii="Arial" w:hAnsi="Arial" w:cs="Arial"/>
          <w:sz w:val="24"/>
          <w:szCs w:val="24"/>
        </w:rPr>
        <w:t>. Подпрограмма «Обеспечивающая подпрограмма»: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создание условий для реализации полномочий органов местного </w:t>
      </w:r>
      <w:r w:rsidR="00EA2AF5" w:rsidRPr="00B922AC">
        <w:rPr>
          <w:rFonts w:ascii="Arial" w:hAnsi="Arial" w:cs="Arial"/>
          <w:sz w:val="24"/>
          <w:szCs w:val="24"/>
        </w:rPr>
        <w:t>самоуправления</w:t>
      </w:r>
      <w:r w:rsidRPr="00B922AC">
        <w:rPr>
          <w:rFonts w:ascii="Arial" w:hAnsi="Arial" w:cs="Arial"/>
          <w:sz w:val="24"/>
          <w:szCs w:val="24"/>
        </w:rPr>
        <w:t>.</w:t>
      </w:r>
    </w:p>
    <w:p w:rsidR="004C7EAB" w:rsidRPr="00B922AC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рамках подпрограммы «Обеспечивающая подпрограмма» планируется обеспечение деятельности му</w:t>
      </w:r>
      <w:r w:rsidR="00357210" w:rsidRPr="00B922AC">
        <w:rPr>
          <w:rFonts w:ascii="Arial" w:hAnsi="Arial" w:cs="Arial"/>
          <w:sz w:val="24"/>
          <w:szCs w:val="24"/>
        </w:rPr>
        <w:t>ниципальных органов - учреждений</w:t>
      </w:r>
      <w:r w:rsidRPr="00B922AC">
        <w:rPr>
          <w:rFonts w:ascii="Arial" w:hAnsi="Arial" w:cs="Arial"/>
          <w:sz w:val="24"/>
          <w:szCs w:val="24"/>
        </w:rPr>
        <w:t xml:space="preserve"> в сфере жилищно-коммунального хозяйства, а также организация в границах городского округа электро-, тепл</w:t>
      </w:r>
      <w:proofErr w:type="gramStart"/>
      <w:r w:rsidRPr="00B922AC">
        <w:rPr>
          <w:rFonts w:ascii="Arial" w:hAnsi="Arial" w:cs="Arial"/>
          <w:sz w:val="24"/>
          <w:szCs w:val="24"/>
        </w:rPr>
        <w:t>о-</w:t>
      </w:r>
      <w:proofErr w:type="gramEnd"/>
      <w:r w:rsidRPr="00B922AC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1B2877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8. Подпрограмма «Реализация полномочий в сфере жилищно-коммунального хозяйства»:</w:t>
      </w:r>
    </w:p>
    <w:p w:rsidR="001B2877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-  создание экономических условий для повышения эффективности работы организаций жилищно-коммунального хозяйства Московской области;</w:t>
      </w:r>
    </w:p>
    <w:p w:rsidR="001B2877" w:rsidRPr="00B922AC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финансовое обеспечение расходов, направленных на осуществление полномочий в сфере жилищно-коммунального хозяйства.</w:t>
      </w:r>
    </w:p>
    <w:p w:rsidR="001354BB" w:rsidRPr="00B922AC" w:rsidRDefault="00C54D7A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рамках подпрограммы «Реализация полномочий в сфере жилищно-коммунального хозяйства» планируется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 w:rsidR="00AD4E60" w:rsidRPr="00B922AC">
        <w:rPr>
          <w:rFonts w:ascii="Arial" w:hAnsi="Arial" w:cs="Arial"/>
          <w:sz w:val="24"/>
          <w:szCs w:val="24"/>
        </w:rPr>
        <w:t>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Мероприятия муниципальной программы представлены в приложении 1 к муниципальной программе «Перечень мероприятий муниципальной программы «</w:t>
      </w:r>
      <w:r w:rsidR="001B2877" w:rsidRPr="00B922AC">
        <w:rPr>
          <w:rFonts w:ascii="Arial" w:hAnsi="Arial" w:cs="Arial"/>
          <w:sz w:val="24"/>
          <w:szCs w:val="24"/>
        </w:rPr>
        <w:t xml:space="preserve">Развитие инженерной инфраструктуры, </w:t>
      </w:r>
      <w:proofErr w:type="spellStart"/>
      <w:r w:rsidR="001B2877"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1B2877" w:rsidRPr="00B922AC">
        <w:rPr>
          <w:rFonts w:ascii="Arial" w:hAnsi="Arial" w:cs="Arial"/>
          <w:sz w:val="24"/>
          <w:szCs w:val="24"/>
        </w:rPr>
        <w:t xml:space="preserve"> и отрасли обращения с отходами</w:t>
      </w:r>
      <w:r w:rsidRPr="00B922AC">
        <w:rPr>
          <w:rFonts w:ascii="Arial" w:hAnsi="Arial" w:cs="Arial"/>
          <w:sz w:val="24"/>
          <w:szCs w:val="24"/>
        </w:rPr>
        <w:t xml:space="preserve">». Реализация мероприятий муниципальной программы направлена на достижение </w:t>
      </w:r>
      <w:r w:rsidR="00AF7725" w:rsidRPr="00B922AC">
        <w:rPr>
          <w:rFonts w:ascii="Arial" w:hAnsi="Arial" w:cs="Arial"/>
          <w:sz w:val="24"/>
          <w:szCs w:val="24"/>
        </w:rPr>
        <w:t>целевых</w:t>
      </w:r>
      <w:r w:rsidRPr="00B922AC">
        <w:rPr>
          <w:rFonts w:ascii="Arial" w:hAnsi="Arial" w:cs="Arial"/>
          <w:sz w:val="24"/>
          <w:szCs w:val="24"/>
        </w:rPr>
        <w:t xml:space="preserve"> показателей.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Результатом реализации муниципальной программы «</w:t>
      </w:r>
      <w:r w:rsidR="001B2877" w:rsidRPr="00B922AC">
        <w:rPr>
          <w:rFonts w:ascii="Arial" w:hAnsi="Arial" w:cs="Arial"/>
          <w:sz w:val="24"/>
          <w:szCs w:val="24"/>
        </w:rPr>
        <w:t xml:space="preserve">Развитие инженерной инфраструктуры, </w:t>
      </w:r>
      <w:proofErr w:type="spellStart"/>
      <w:r w:rsidR="001B2877"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1B2877" w:rsidRPr="00B922AC">
        <w:rPr>
          <w:rFonts w:ascii="Arial" w:hAnsi="Arial" w:cs="Arial"/>
          <w:sz w:val="24"/>
          <w:szCs w:val="24"/>
        </w:rPr>
        <w:t xml:space="preserve"> и отрасли обращения с отходами</w:t>
      </w:r>
      <w:r w:rsidR="009C5C58" w:rsidRPr="00B922AC">
        <w:rPr>
          <w:rFonts w:ascii="Arial" w:hAnsi="Arial" w:cs="Arial"/>
          <w:sz w:val="24"/>
          <w:szCs w:val="24"/>
        </w:rPr>
        <w:t>» на 2023-2027</w:t>
      </w:r>
      <w:r w:rsidRPr="00B922AC">
        <w:rPr>
          <w:rFonts w:ascii="Arial" w:hAnsi="Arial" w:cs="Arial"/>
          <w:sz w:val="24"/>
          <w:szCs w:val="24"/>
        </w:rPr>
        <w:t xml:space="preserve"> годы является бесперебойное обеспечение населения качественными жилищно-коммунальными услугами на территории Одинцовского городского округа. </w:t>
      </w:r>
    </w:p>
    <w:p w:rsidR="00017C44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Планируемые результаты реализации настоящей муниципальной программы</w:t>
      </w:r>
      <w:r w:rsidR="00357210" w:rsidRPr="00B922AC">
        <w:rPr>
          <w:rFonts w:ascii="Arial" w:hAnsi="Arial" w:cs="Arial"/>
          <w:sz w:val="24"/>
          <w:szCs w:val="24"/>
        </w:rPr>
        <w:t>, включая целевые показатели, характеризующие</w:t>
      </w:r>
      <w:r w:rsidRPr="00B922AC">
        <w:rPr>
          <w:rFonts w:ascii="Arial" w:hAnsi="Arial" w:cs="Arial"/>
          <w:sz w:val="24"/>
          <w:szCs w:val="24"/>
        </w:rPr>
        <w:t xml:space="preserve"> достижение цели и за</w:t>
      </w:r>
      <w:r w:rsidR="00AF7725" w:rsidRPr="00B922AC">
        <w:rPr>
          <w:rFonts w:ascii="Arial" w:hAnsi="Arial" w:cs="Arial"/>
          <w:sz w:val="24"/>
          <w:szCs w:val="24"/>
        </w:rPr>
        <w:t>дач, представлены в приложении</w:t>
      </w:r>
      <w:r w:rsidRPr="00B922AC">
        <w:rPr>
          <w:rFonts w:ascii="Arial" w:hAnsi="Arial" w:cs="Arial"/>
          <w:sz w:val="24"/>
          <w:szCs w:val="24"/>
        </w:rPr>
        <w:t xml:space="preserve"> 2 к муниципальной программе «</w:t>
      </w:r>
      <w:r w:rsidR="00E505CC" w:rsidRPr="00B922AC">
        <w:rPr>
          <w:rFonts w:ascii="Arial" w:hAnsi="Arial" w:cs="Arial"/>
          <w:sz w:val="24"/>
          <w:szCs w:val="24"/>
        </w:rPr>
        <w:t>Показатели</w:t>
      </w:r>
      <w:r w:rsidRPr="00B922AC">
        <w:rPr>
          <w:rFonts w:ascii="Arial" w:hAnsi="Arial" w:cs="Arial"/>
          <w:sz w:val="24"/>
          <w:szCs w:val="24"/>
        </w:rPr>
        <w:t xml:space="preserve"> реализации муниципальной программы «</w:t>
      </w:r>
      <w:r w:rsidR="001B2877" w:rsidRPr="00B922AC">
        <w:rPr>
          <w:rFonts w:ascii="Arial" w:hAnsi="Arial" w:cs="Arial"/>
          <w:sz w:val="24"/>
          <w:szCs w:val="24"/>
        </w:rPr>
        <w:t xml:space="preserve">Развитие инженерной инфраструктуры, </w:t>
      </w:r>
      <w:proofErr w:type="spellStart"/>
      <w:r w:rsidR="001B2877"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1B2877" w:rsidRPr="00B922AC">
        <w:rPr>
          <w:rFonts w:ascii="Arial" w:hAnsi="Arial" w:cs="Arial"/>
          <w:sz w:val="24"/>
          <w:szCs w:val="24"/>
        </w:rPr>
        <w:t xml:space="preserve"> и отрасли обращения с отходами»</w:t>
      </w:r>
      <w:r w:rsidRPr="00B922AC">
        <w:rPr>
          <w:rFonts w:ascii="Arial" w:hAnsi="Arial" w:cs="Arial"/>
          <w:sz w:val="24"/>
          <w:szCs w:val="24"/>
        </w:rPr>
        <w:t>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5018E" w:rsidRPr="00B922AC" w:rsidRDefault="00EA1333" w:rsidP="00DA0AF3">
      <w:pPr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</w:t>
      </w:r>
      <w:r w:rsidR="0095018E" w:rsidRPr="00B922AC">
        <w:rPr>
          <w:rFonts w:ascii="Arial" w:hAnsi="Arial" w:cs="Arial"/>
          <w:bCs/>
          <w:sz w:val="24"/>
          <w:szCs w:val="24"/>
        </w:rPr>
        <w:t xml:space="preserve">. Методика </w:t>
      </w:r>
      <w:proofErr w:type="gramStart"/>
      <w:r w:rsidR="0095018E" w:rsidRPr="00B922AC">
        <w:rPr>
          <w:rFonts w:ascii="Arial" w:hAnsi="Arial" w:cs="Arial"/>
          <w:bCs/>
          <w:sz w:val="24"/>
          <w:szCs w:val="24"/>
        </w:rPr>
        <w:t>расчета значений показателей эффективности реализации</w:t>
      </w:r>
      <w:r w:rsidR="00E505CC" w:rsidRPr="00B922AC">
        <w:rPr>
          <w:rFonts w:ascii="Arial" w:hAnsi="Arial" w:cs="Arial"/>
          <w:bCs/>
          <w:sz w:val="24"/>
          <w:szCs w:val="24"/>
        </w:rPr>
        <w:t xml:space="preserve"> </w:t>
      </w:r>
      <w:r w:rsidR="0095018E" w:rsidRPr="00B922AC">
        <w:rPr>
          <w:rFonts w:ascii="Arial" w:hAnsi="Arial" w:cs="Arial"/>
          <w:bCs/>
          <w:sz w:val="24"/>
          <w:szCs w:val="24"/>
        </w:rPr>
        <w:t>муниципальной программы</w:t>
      </w:r>
      <w:proofErr w:type="gramEnd"/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5.1. Подпрограмма «Чистая вода».</w:t>
      </w:r>
    </w:p>
    <w:p w:rsidR="001354BB" w:rsidRPr="00B922AC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1.1. «</w:t>
      </w:r>
      <w:r w:rsidR="00B10EED" w:rsidRPr="00B922AC">
        <w:rPr>
          <w:rFonts w:ascii="Arial" w:hAnsi="Arial" w:cs="Arial"/>
          <w:i/>
          <w:iCs/>
          <w:sz w:val="24"/>
          <w:szCs w:val="24"/>
        </w:rPr>
        <w:t>Количество созданных и восстановленных ВЗУ, ВНС, станций водоподготовки, сетей (участков сетей)</w:t>
      </w:r>
      <w:r w:rsidRPr="00B922AC">
        <w:rPr>
          <w:rFonts w:ascii="Arial" w:hAnsi="Arial" w:cs="Arial"/>
          <w:i/>
          <w:iCs/>
          <w:sz w:val="24"/>
          <w:szCs w:val="24"/>
        </w:rPr>
        <w:t>».</w:t>
      </w:r>
    </w:p>
    <w:p w:rsidR="001354BB" w:rsidRPr="00B922AC" w:rsidRDefault="001354BB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Единица измерения – единица. 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Методика расчета: определяется на основании данных о количестве ВЗУ, ВНС, </w:t>
      </w:r>
      <w:r w:rsidR="00B10EED" w:rsidRPr="00B922AC">
        <w:rPr>
          <w:rFonts w:ascii="Arial" w:hAnsi="Arial" w:cs="Arial"/>
          <w:sz w:val="24"/>
          <w:szCs w:val="24"/>
        </w:rPr>
        <w:t>станций водоподготовки, сетей (участков сетей)</w:t>
      </w:r>
      <w:r w:rsidRPr="00B922AC">
        <w:rPr>
          <w:rFonts w:ascii="Arial" w:hAnsi="Arial" w:cs="Arial"/>
          <w:sz w:val="24"/>
          <w:szCs w:val="24"/>
        </w:rPr>
        <w:t>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</w:r>
      <w:r w:rsidR="00B10EED" w:rsidRPr="00B922AC">
        <w:rPr>
          <w:rFonts w:ascii="Arial" w:hAnsi="Arial" w:cs="Arial"/>
          <w:sz w:val="24"/>
          <w:szCs w:val="24"/>
        </w:rPr>
        <w:t>.</w:t>
      </w:r>
    </w:p>
    <w:p w:rsidR="0006741E" w:rsidRPr="00B922AC" w:rsidRDefault="00E06A52" w:rsidP="000674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D7412" w:rsidRPr="00B922AC" w:rsidRDefault="001354BB" w:rsidP="00BD74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>Источник данных:</w:t>
      </w:r>
      <w:r w:rsidR="00E505CC" w:rsidRPr="00B922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291B" w:rsidRPr="00B922AC">
        <w:rPr>
          <w:rFonts w:ascii="Arial" w:hAnsi="Arial" w:cs="Arial"/>
          <w:sz w:val="24"/>
          <w:szCs w:val="24"/>
          <w:lang w:eastAsia="ru-RU"/>
        </w:rPr>
        <w:t xml:space="preserve">разрешение на ввод объектов в эксплуатацию и/или акт </w:t>
      </w:r>
    </w:p>
    <w:p w:rsidR="001354BB" w:rsidRPr="00B922AC" w:rsidRDefault="0096291B" w:rsidP="00BD74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о приемке выполненных работ.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1.2. «Количество построенных и реконструируемых объектов водоснабжения».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t xml:space="preserve">Единица измерения – единица. 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t>Методика расчета: определяется на основании данных о количестве построенных и реконструированных объектов водоснабжения на территории ОМСУ.</w:t>
      </w:r>
    </w:p>
    <w:p w:rsidR="00E06A52" w:rsidRPr="00B922AC" w:rsidRDefault="00E06A52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t xml:space="preserve">Источник данных: </w:t>
      </w:r>
      <w:r w:rsidR="00452488" w:rsidRPr="00B922AC">
        <w:rPr>
          <w:rFonts w:ascii="Arial" w:eastAsia="Times New Roman" w:hAnsi="Arial" w:cs="Arial"/>
          <w:sz w:val="24"/>
          <w:szCs w:val="24"/>
        </w:rPr>
        <w:t xml:space="preserve">разрешение на ввод объектов в эксплуатацию </w:t>
      </w:r>
      <w:r w:rsidR="00280DF0" w:rsidRPr="00B922AC">
        <w:rPr>
          <w:rFonts w:ascii="Arial" w:eastAsia="Times New Roman" w:hAnsi="Arial" w:cs="Arial"/>
          <w:sz w:val="24"/>
          <w:szCs w:val="24"/>
        </w:rPr>
        <w:t>и/</w:t>
      </w:r>
      <w:r w:rsidR="00A47130" w:rsidRPr="00B922AC">
        <w:rPr>
          <w:rFonts w:ascii="Arial" w:eastAsia="Times New Roman" w:hAnsi="Arial" w:cs="Arial"/>
          <w:sz w:val="24"/>
          <w:szCs w:val="24"/>
        </w:rPr>
        <w:t xml:space="preserve">или акт </w:t>
      </w:r>
      <w:r w:rsidR="00B949F3" w:rsidRPr="00B922AC">
        <w:rPr>
          <w:rFonts w:ascii="Arial" w:eastAsia="Times New Roman" w:hAnsi="Arial" w:cs="Arial"/>
          <w:sz w:val="24"/>
          <w:szCs w:val="24"/>
        </w:rPr>
        <w:t>о приемке выполненных</w:t>
      </w:r>
      <w:r w:rsidR="00A47130" w:rsidRPr="00B922AC">
        <w:rPr>
          <w:rFonts w:ascii="Arial" w:eastAsia="Times New Roman" w:hAnsi="Arial" w:cs="Arial"/>
          <w:sz w:val="24"/>
          <w:szCs w:val="24"/>
        </w:rPr>
        <w:t xml:space="preserve"> работ</w:t>
      </w:r>
      <w:r w:rsidR="00452488" w:rsidRPr="00B922AC">
        <w:rPr>
          <w:rFonts w:ascii="Arial" w:eastAsia="Times New Roman" w:hAnsi="Arial" w:cs="Arial"/>
          <w:sz w:val="24"/>
          <w:szCs w:val="24"/>
        </w:rPr>
        <w:t>.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22AC">
        <w:rPr>
          <w:rFonts w:ascii="Arial" w:eastAsia="Times New Roman" w:hAnsi="Arial" w:cs="Arial"/>
          <w:i/>
          <w:sz w:val="24"/>
          <w:szCs w:val="24"/>
        </w:rPr>
        <w:t>Показатель 1.3. «Количество капитально отремонтированных, приобретенных и введенных в эксплуатацию объектов водоснабжения».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t xml:space="preserve">Единица измерения – единица. </w:t>
      </w:r>
    </w:p>
    <w:p w:rsidR="00B10EED" w:rsidRPr="00B922AC" w:rsidRDefault="00B10EED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t xml:space="preserve">Методика расчета: определяется на основании данных о </w:t>
      </w:r>
      <w:r w:rsidR="008716E0" w:rsidRPr="00B922AC">
        <w:rPr>
          <w:rFonts w:ascii="Arial" w:eastAsia="Times New Roman" w:hAnsi="Arial" w:cs="Arial"/>
          <w:sz w:val="24"/>
          <w:szCs w:val="24"/>
        </w:rPr>
        <w:t xml:space="preserve">количестве </w:t>
      </w:r>
      <w:r w:rsidRPr="00B922AC">
        <w:rPr>
          <w:rFonts w:ascii="Arial" w:eastAsia="Times New Roman" w:hAnsi="Arial" w:cs="Arial"/>
          <w:sz w:val="24"/>
          <w:szCs w:val="24"/>
        </w:rPr>
        <w:t>капитально отремонтированных, приобретенных и введенных в эксплуатацию объектов водоснабжения на территории ОМСУ.</w:t>
      </w:r>
    </w:p>
    <w:p w:rsidR="00E06A52" w:rsidRPr="00B922AC" w:rsidRDefault="00E06A52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949F3" w:rsidRPr="00B922AC" w:rsidRDefault="00B10EED" w:rsidP="00B949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eastAsia="Times New Roman" w:hAnsi="Arial" w:cs="Arial"/>
          <w:sz w:val="24"/>
          <w:szCs w:val="24"/>
        </w:rPr>
        <w:lastRenderedPageBreak/>
        <w:t>Источник данных</w:t>
      </w:r>
      <w:r w:rsidR="00B949F3" w:rsidRPr="00B922AC">
        <w:rPr>
          <w:rFonts w:ascii="Arial" w:eastAsia="Times New Roman" w:hAnsi="Arial" w:cs="Arial"/>
          <w:sz w:val="24"/>
          <w:szCs w:val="24"/>
        </w:rPr>
        <w:t>: разрешение на ввод объектов в эксплуатацию и/или акт о приемке выполненных работ.</w:t>
      </w:r>
    </w:p>
    <w:p w:rsidR="001354BB" w:rsidRPr="00B922AC" w:rsidRDefault="008716E0" w:rsidP="00B949F3">
      <w:pPr>
        <w:suppressAutoHyphens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922AC">
        <w:rPr>
          <w:rFonts w:ascii="Arial" w:hAnsi="Arial" w:cs="Arial"/>
          <w:bCs/>
          <w:i/>
          <w:sz w:val="24"/>
          <w:szCs w:val="24"/>
        </w:rPr>
        <w:t>Показатель 1.</w:t>
      </w:r>
      <w:r w:rsidR="00BC4A91" w:rsidRPr="00B922AC">
        <w:rPr>
          <w:rFonts w:ascii="Arial" w:hAnsi="Arial" w:cs="Arial"/>
          <w:bCs/>
          <w:i/>
          <w:sz w:val="24"/>
          <w:szCs w:val="24"/>
        </w:rPr>
        <w:t>4</w:t>
      </w:r>
      <w:r w:rsidRPr="00B922AC">
        <w:rPr>
          <w:rFonts w:ascii="Arial" w:hAnsi="Arial" w:cs="Arial"/>
          <w:bCs/>
          <w:i/>
          <w:sz w:val="24"/>
          <w:szCs w:val="24"/>
        </w:rPr>
        <w:t>. «Количество построенных и реконструированных (модернизированных) объектов питьевого водоснабжения».</w:t>
      </w:r>
    </w:p>
    <w:p w:rsidR="008716E0" w:rsidRPr="00B922AC" w:rsidRDefault="008716E0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Единица измерения – единица. </w:t>
      </w:r>
    </w:p>
    <w:p w:rsidR="008716E0" w:rsidRPr="00B922AC" w:rsidRDefault="008716E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Методика расчета: 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949F3" w:rsidRPr="00B922AC" w:rsidRDefault="008716E0" w:rsidP="00280DF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B949F3" w:rsidRPr="00B922AC">
        <w:rPr>
          <w:rFonts w:ascii="Arial" w:eastAsia="Times New Roman" w:hAnsi="Arial" w:cs="Arial"/>
          <w:sz w:val="24"/>
          <w:szCs w:val="24"/>
        </w:rPr>
        <w:t>разрешение на ввод объектов в эксплуатацию и/или акт о приемке выполненных работ.</w:t>
      </w:r>
    </w:p>
    <w:p w:rsidR="008716E0" w:rsidRPr="00B922AC" w:rsidRDefault="008716E0" w:rsidP="00280DF0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1.</w:t>
      </w:r>
      <w:r w:rsidR="00BC4A91" w:rsidRPr="00B922AC">
        <w:rPr>
          <w:rFonts w:ascii="Arial" w:hAnsi="Arial" w:cs="Arial"/>
          <w:i/>
          <w:sz w:val="24"/>
          <w:szCs w:val="24"/>
        </w:rPr>
        <w:t>5</w:t>
      </w:r>
      <w:r w:rsidRPr="00B922AC">
        <w:rPr>
          <w:rFonts w:ascii="Arial" w:hAnsi="Arial" w:cs="Arial"/>
          <w:i/>
          <w:sz w:val="24"/>
          <w:szCs w:val="24"/>
        </w:rPr>
        <w:t>. «Количество отремонтированных шахтных колодцев».</w:t>
      </w:r>
    </w:p>
    <w:p w:rsidR="008716E0" w:rsidRPr="00B922AC" w:rsidRDefault="008716E0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Единица измерения – единица. </w:t>
      </w:r>
    </w:p>
    <w:p w:rsidR="008716E0" w:rsidRPr="00B922AC" w:rsidRDefault="008716E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Методика расчета: определяется на основании данных о количестве </w:t>
      </w:r>
      <w:r w:rsidR="008A30F7" w:rsidRPr="00B922AC">
        <w:rPr>
          <w:rFonts w:ascii="Arial" w:hAnsi="Arial" w:cs="Arial"/>
          <w:sz w:val="24"/>
          <w:szCs w:val="24"/>
        </w:rPr>
        <w:t>отремонтированных шахтных колодцев</w:t>
      </w:r>
      <w:r w:rsidRPr="00B922AC">
        <w:rPr>
          <w:rFonts w:ascii="Arial" w:hAnsi="Arial" w:cs="Arial"/>
          <w:sz w:val="24"/>
          <w:szCs w:val="24"/>
        </w:rPr>
        <w:t xml:space="preserve">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452488" w:rsidRPr="00B922AC" w:rsidRDefault="008716E0" w:rsidP="00452488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452488" w:rsidRPr="00B922AC">
        <w:rPr>
          <w:rFonts w:ascii="Arial" w:eastAsia="Times New Roman" w:hAnsi="Arial" w:cs="Arial"/>
          <w:sz w:val="24"/>
          <w:szCs w:val="24"/>
        </w:rPr>
        <w:t xml:space="preserve">акты выполненных работ. </w:t>
      </w:r>
    </w:p>
    <w:p w:rsidR="001354BB" w:rsidRPr="00B922AC" w:rsidRDefault="001354BB" w:rsidP="00452488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5.2. Подпрограмма «</w:t>
      </w:r>
      <w:r w:rsidRPr="00B922AC">
        <w:rPr>
          <w:rFonts w:ascii="Arial" w:hAnsi="Arial" w:cs="Arial"/>
          <w:bCs/>
          <w:sz w:val="24"/>
          <w:szCs w:val="24"/>
          <w:lang w:eastAsia="ru-RU"/>
        </w:rPr>
        <w:t>Системы водоотведения</w:t>
      </w:r>
      <w:r w:rsidRPr="00B922AC">
        <w:rPr>
          <w:rFonts w:ascii="Arial" w:hAnsi="Arial" w:cs="Arial"/>
          <w:bCs/>
          <w:sz w:val="24"/>
          <w:szCs w:val="24"/>
        </w:rPr>
        <w:t>»</w:t>
      </w:r>
    </w:p>
    <w:p w:rsidR="001354BB" w:rsidRPr="00B922AC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2.1. «</w:t>
      </w:r>
      <w:r w:rsidR="001E48F4" w:rsidRPr="00B922AC">
        <w:rPr>
          <w:rFonts w:ascii="Arial" w:hAnsi="Arial" w:cs="Arial"/>
          <w:i/>
          <w:iCs/>
          <w:sz w:val="24"/>
          <w:szCs w:val="24"/>
        </w:rPr>
        <w:t>Количество построенных (реконструируемых) объектов очистки сточных вод</w:t>
      </w:r>
      <w:r w:rsidRPr="00B922AC">
        <w:rPr>
          <w:rFonts w:ascii="Arial" w:hAnsi="Arial" w:cs="Arial"/>
          <w:i/>
          <w:iCs/>
          <w:sz w:val="24"/>
          <w:szCs w:val="24"/>
        </w:rPr>
        <w:t>»</w:t>
      </w:r>
      <w:r w:rsidRPr="00B922AC">
        <w:rPr>
          <w:rFonts w:ascii="Arial" w:hAnsi="Arial" w:cs="Arial"/>
          <w:sz w:val="24"/>
          <w:szCs w:val="24"/>
        </w:rPr>
        <w:t>.</w:t>
      </w:r>
    </w:p>
    <w:p w:rsidR="001354BB" w:rsidRPr="00B922AC" w:rsidRDefault="001354BB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</w:t>
      </w:r>
      <w:r w:rsidR="001E48F4" w:rsidRPr="00B922AC">
        <w:rPr>
          <w:rFonts w:ascii="Arial" w:hAnsi="Arial" w:cs="Arial"/>
          <w:sz w:val="24"/>
          <w:szCs w:val="24"/>
        </w:rPr>
        <w:t>ница измерения – ед.</w:t>
      </w:r>
    </w:p>
    <w:p w:rsidR="001354BB" w:rsidRPr="00B922AC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Определяется на основании данных о количестве </w:t>
      </w:r>
      <w:r w:rsidR="007A7EBA" w:rsidRPr="00B922AC">
        <w:rPr>
          <w:rFonts w:ascii="Arial" w:hAnsi="Arial" w:cs="Arial"/>
          <w:sz w:val="24"/>
          <w:szCs w:val="24"/>
        </w:rPr>
        <w:t>построенных (реконструируемых) объектов очистки сточных вод</w:t>
      </w:r>
      <w:r w:rsidRPr="00B922AC">
        <w:rPr>
          <w:rFonts w:ascii="Arial" w:hAnsi="Arial" w:cs="Arial"/>
          <w:sz w:val="24"/>
          <w:szCs w:val="24"/>
        </w:rPr>
        <w:t xml:space="preserve"> на территории ОМСУ.</w:t>
      </w:r>
    </w:p>
    <w:p w:rsidR="00E06A52" w:rsidRPr="00B922AC" w:rsidRDefault="00E06A52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949F3" w:rsidRPr="00B922AC" w:rsidRDefault="001354BB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B949F3" w:rsidRPr="00B922AC">
        <w:rPr>
          <w:rFonts w:ascii="Arial" w:eastAsia="Times New Roman" w:hAnsi="Arial" w:cs="Arial"/>
          <w:sz w:val="24"/>
          <w:szCs w:val="24"/>
        </w:rPr>
        <w:t>разрешение на ввод объектов в эксплуатацию и/или акт о приемке выполненных работ.</w:t>
      </w:r>
    </w:p>
    <w:p w:rsidR="007A7EBA" w:rsidRPr="00B922AC" w:rsidRDefault="007A7EBA" w:rsidP="00DA0AF3">
      <w:pPr>
        <w:suppressAutoHyphens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922AC">
        <w:rPr>
          <w:rFonts w:ascii="Arial" w:eastAsia="Times New Roman" w:hAnsi="Arial" w:cs="Arial"/>
          <w:i/>
          <w:sz w:val="24"/>
          <w:szCs w:val="24"/>
        </w:rPr>
        <w:t>Показатель 2.2. «Количество капитально отремонтированных объектов очистки сточных вод».</w:t>
      </w:r>
    </w:p>
    <w:p w:rsidR="00E82804" w:rsidRPr="00B922AC" w:rsidRDefault="00E82804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 – ед.</w:t>
      </w:r>
    </w:p>
    <w:p w:rsidR="00E82804" w:rsidRPr="00B922AC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Определяется на основании данных о количестве отремонтированных объектов очистки сточных вод на территории ОМСУ.</w:t>
      </w:r>
    </w:p>
    <w:p w:rsidR="00E06A52" w:rsidRPr="00B922AC" w:rsidRDefault="00E06A52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7EBA" w:rsidRPr="00B922AC" w:rsidRDefault="00E82804" w:rsidP="00DA0AF3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B949F3" w:rsidRPr="00B922AC">
        <w:rPr>
          <w:rFonts w:ascii="Arial" w:eastAsia="Times New Roman" w:hAnsi="Arial" w:cs="Arial"/>
          <w:sz w:val="24"/>
          <w:szCs w:val="24"/>
        </w:rPr>
        <w:t>разрешение на ввод объектов в эксплуатацию и/или акт о приемке выполненных работ.</w:t>
      </w:r>
    </w:p>
    <w:p w:rsidR="001354BB" w:rsidRPr="00B922AC" w:rsidRDefault="00E32052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 xml:space="preserve">Показатель </w:t>
      </w:r>
      <w:r w:rsidR="00EA2AF5" w:rsidRPr="00B922AC">
        <w:rPr>
          <w:rFonts w:ascii="Arial" w:hAnsi="Arial" w:cs="Arial"/>
          <w:i/>
          <w:iCs/>
          <w:sz w:val="24"/>
          <w:szCs w:val="24"/>
        </w:rPr>
        <w:t>2.</w:t>
      </w:r>
      <w:r w:rsidR="007A7EBA" w:rsidRPr="00B922AC">
        <w:rPr>
          <w:rFonts w:ascii="Arial" w:hAnsi="Arial" w:cs="Arial"/>
          <w:i/>
          <w:iCs/>
          <w:sz w:val="24"/>
          <w:szCs w:val="24"/>
        </w:rPr>
        <w:t>3</w:t>
      </w:r>
      <w:r w:rsidR="00EA2AF5" w:rsidRPr="00B922AC">
        <w:rPr>
          <w:rFonts w:ascii="Arial" w:hAnsi="Arial" w:cs="Arial"/>
          <w:i/>
          <w:iCs/>
          <w:sz w:val="24"/>
          <w:szCs w:val="24"/>
        </w:rPr>
        <w:t>. «</w:t>
      </w:r>
      <w:r w:rsidR="00E82804" w:rsidRPr="00B922AC">
        <w:rPr>
          <w:rFonts w:ascii="Arial" w:hAnsi="Arial" w:cs="Arial"/>
          <w:i/>
          <w:iCs/>
          <w:sz w:val="24"/>
          <w:szCs w:val="24"/>
        </w:rPr>
        <w:t>Количество построенных (реконструируемых) канализационных коллекторов, канализационных насосных станций</w:t>
      </w:r>
      <w:r w:rsidR="00EA2AF5" w:rsidRPr="00B922AC">
        <w:rPr>
          <w:rFonts w:ascii="Arial" w:hAnsi="Arial" w:cs="Arial"/>
          <w:i/>
          <w:iCs/>
          <w:sz w:val="24"/>
          <w:szCs w:val="24"/>
        </w:rPr>
        <w:t>»</w:t>
      </w:r>
    </w:p>
    <w:p w:rsidR="001354BB" w:rsidRPr="00B922AC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Единица измерения – единица. </w:t>
      </w:r>
    </w:p>
    <w:p w:rsidR="001354BB" w:rsidRPr="00B922AC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Показатель определяется на основании данных о количестве </w:t>
      </w:r>
      <w:r w:rsidR="00E82804" w:rsidRPr="00B922AC">
        <w:rPr>
          <w:rFonts w:ascii="Arial" w:hAnsi="Arial" w:cs="Arial"/>
          <w:iCs/>
          <w:sz w:val="24"/>
          <w:szCs w:val="24"/>
        </w:rPr>
        <w:t>канализационных коллекторов, канализационных насосных станций</w:t>
      </w:r>
      <w:r w:rsidRPr="00B922AC">
        <w:rPr>
          <w:rFonts w:ascii="Arial" w:hAnsi="Arial" w:cs="Arial"/>
          <w:iCs/>
          <w:sz w:val="24"/>
          <w:szCs w:val="24"/>
        </w:rPr>
        <w:t xml:space="preserve"> построенных, реконст</w:t>
      </w:r>
      <w:r w:rsidR="00E82804" w:rsidRPr="00B922AC">
        <w:rPr>
          <w:rFonts w:ascii="Arial" w:hAnsi="Arial" w:cs="Arial"/>
          <w:iCs/>
          <w:sz w:val="24"/>
          <w:szCs w:val="24"/>
        </w:rPr>
        <w:t xml:space="preserve">руированных </w:t>
      </w:r>
      <w:r w:rsidRPr="00B922AC">
        <w:rPr>
          <w:rFonts w:ascii="Arial" w:hAnsi="Arial" w:cs="Arial"/>
          <w:iCs/>
          <w:sz w:val="24"/>
          <w:szCs w:val="24"/>
        </w:rPr>
        <w:t>на территории ОМСУ.</w:t>
      </w:r>
    </w:p>
    <w:p w:rsidR="00E06A52" w:rsidRPr="00B922AC" w:rsidRDefault="00E06A52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B949F3" w:rsidRPr="00B922AC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Источник данных: </w:t>
      </w:r>
      <w:r w:rsidR="00B949F3" w:rsidRPr="00B922AC">
        <w:rPr>
          <w:rFonts w:ascii="Arial" w:eastAsia="Times New Roman" w:hAnsi="Arial" w:cs="Arial"/>
          <w:sz w:val="24"/>
          <w:szCs w:val="24"/>
        </w:rPr>
        <w:t>разрешение на ввод объектов в эксплуатацию и/или акт о приемке выполненных работ.</w:t>
      </w:r>
    </w:p>
    <w:p w:rsidR="001354BB" w:rsidRPr="00B922AC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2.</w:t>
      </w:r>
      <w:r w:rsidR="00E82804" w:rsidRPr="00B922AC">
        <w:rPr>
          <w:rFonts w:ascii="Arial" w:hAnsi="Arial" w:cs="Arial"/>
          <w:i/>
          <w:iCs/>
          <w:sz w:val="24"/>
          <w:szCs w:val="24"/>
        </w:rPr>
        <w:t>4</w:t>
      </w:r>
      <w:r w:rsidRPr="00B922AC">
        <w:rPr>
          <w:rFonts w:ascii="Arial" w:hAnsi="Arial" w:cs="Arial"/>
          <w:i/>
          <w:iCs/>
          <w:sz w:val="24"/>
          <w:szCs w:val="24"/>
        </w:rPr>
        <w:t>. «</w:t>
      </w:r>
      <w:r w:rsidR="00E82804" w:rsidRPr="00B922AC">
        <w:rPr>
          <w:rFonts w:ascii="Arial" w:hAnsi="Arial" w:cs="Arial"/>
          <w:i/>
          <w:iCs/>
          <w:sz w:val="24"/>
          <w:szCs w:val="24"/>
        </w:rPr>
        <w:t>Количество капитально отремонтированных канализационных коллекторов и канализационных насосных станций</w:t>
      </w:r>
      <w:r w:rsidRPr="00B922AC">
        <w:rPr>
          <w:rFonts w:ascii="Arial" w:hAnsi="Arial" w:cs="Arial"/>
          <w:i/>
          <w:iCs/>
          <w:sz w:val="24"/>
          <w:szCs w:val="24"/>
        </w:rPr>
        <w:t>».</w:t>
      </w:r>
    </w:p>
    <w:p w:rsidR="00E82804" w:rsidRPr="00B922AC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Единица измерения – единица. </w:t>
      </w:r>
    </w:p>
    <w:p w:rsidR="00E82804" w:rsidRPr="00B922AC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Показатель определяется на основании данных о количестве канализационных коллекторов, канализационных насосных станций, капитально отремонтированных на территории ОМСУ.</w:t>
      </w:r>
    </w:p>
    <w:p w:rsidR="00E06A52" w:rsidRPr="00B922AC" w:rsidRDefault="00E06A52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E82804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lastRenderedPageBreak/>
        <w:t xml:space="preserve">Источник данных: </w:t>
      </w:r>
      <w:r w:rsidR="00B949F3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1354BB" w:rsidRPr="00B922AC" w:rsidRDefault="001354BB" w:rsidP="007A21E9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5.3. Подпрограмма «</w:t>
      </w:r>
      <w:r w:rsidR="003541D3" w:rsidRPr="00B922AC">
        <w:rPr>
          <w:rFonts w:ascii="Arial" w:hAnsi="Arial" w:cs="Arial"/>
          <w:bCs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bCs/>
          <w:sz w:val="24"/>
          <w:szCs w:val="24"/>
        </w:rPr>
        <w:t>».</w:t>
      </w:r>
    </w:p>
    <w:p w:rsidR="00E1746E" w:rsidRPr="00B922AC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3.1</w:t>
      </w:r>
      <w:r w:rsidR="00E1746E" w:rsidRPr="00B922AC">
        <w:rPr>
          <w:rFonts w:ascii="Arial" w:hAnsi="Arial" w:cs="Arial"/>
          <w:i/>
          <w:sz w:val="24"/>
          <w:szCs w:val="24"/>
        </w:rPr>
        <w:t>. «</w:t>
      </w:r>
      <w:r w:rsidR="002A7F4F" w:rsidRPr="00B922AC">
        <w:rPr>
          <w:rFonts w:ascii="Arial" w:hAnsi="Arial" w:cs="Arial"/>
          <w:i/>
          <w:sz w:val="24"/>
          <w:szCs w:val="24"/>
        </w:rPr>
        <w:t>Количество построенных (реконструируемых) объектов теплоснабжения</w:t>
      </w:r>
      <w:r w:rsidR="00E1746E" w:rsidRPr="00B922AC">
        <w:rPr>
          <w:rFonts w:ascii="Arial" w:hAnsi="Arial" w:cs="Arial"/>
          <w:i/>
          <w:sz w:val="24"/>
          <w:szCs w:val="24"/>
        </w:rPr>
        <w:t>»</w:t>
      </w:r>
    </w:p>
    <w:p w:rsidR="00E1746E" w:rsidRPr="00B922AC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единица.</w:t>
      </w:r>
    </w:p>
    <w:p w:rsidR="00E1746E" w:rsidRPr="00B922AC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Значение показателя определяется на основании данных о количестве </w:t>
      </w:r>
      <w:r w:rsidR="002A7F4F" w:rsidRPr="00B922AC">
        <w:rPr>
          <w:rFonts w:ascii="Arial" w:hAnsi="Arial" w:cs="Arial"/>
          <w:sz w:val="24"/>
          <w:szCs w:val="24"/>
        </w:rPr>
        <w:t>построенных (реконструируемых) объектов теплоснабжения</w:t>
      </w:r>
      <w:r w:rsidRPr="00B922AC">
        <w:rPr>
          <w:rFonts w:ascii="Arial" w:hAnsi="Arial" w:cs="Arial"/>
          <w:sz w:val="24"/>
          <w:szCs w:val="24"/>
        </w:rPr>
        <w:t xml:space="preserve">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E1746E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2A7F4F" w:rsidRPr="00B922AC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3.2. «Количество капитально отремонтированных объектов теплоснабжения».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Значение показателя определяется на основании данных о количестве капитально отремонтированных объектов теплоснабжения»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2A7F4F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2A7F4F" w:rsidRPr="00B922AC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3.3. «Количество построенных (реконструируемых) сетей (участков) водоснабжения, водоотведения, теплоснабжения».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Значение показателя 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2A7F4F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2A7F4F" w:rsidRPr="00B922AC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3.4. «Количество капитально отремонтированных сетей (участков) водоснабжения, водоотведения, теплоснабжения».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Значение показателя 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2A7F4F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E1746E" w:rsidRPr="00B922AC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</w:t>
      </w:r>
      <w:r w:rsidR="002A7F4F" w:rsidRPr="00B922AC">
        <w:rPr>
          <w:rFonts w:ascii="Arial" w:hAnsi="Arial" w:cs="Arial"/>
          <w:i/>
          <w:sz w:val="24"/>
          <w:szCs w:val="24"/>
        </w:rPr>
        <w:t>5</w:t>
      </w:r>
      <w:r w:rsidR="00E1746E" w:rsidRPr="00B922AC">
        <w:rPr>
          <w:rFonts w:ascii="Arial" w:hAnsi="Arial" w:cs="Arial"/>
          <w:i/>
          <w:sz w:val="24"/>
          <w:szCs w:val="24"/>
        </w:rPr>
        <w:t>. «</w:t>
      </w:r>
      <w:r w:rsidR="002A7F4F" w:rsidRPr="00B922AC">
        <w:rPr>
          <w:rFonts w:ascii="Arial" w:hAnsi="Arial" w:cs="Arial"/>
          <w:i/>
          <w:sz w:val="24"/>
          <w:szCs w:val="24"/>
        </w:rPr>
        <w:t>Количество построенных (реконструируемых) объектов коммунальной инфраструктуры на территории военных городков</w:t>
      </w:r>
      <w:r w:rsidR="00E1746E" w:rsidRPr="00B922AC">
        <w:rPr>
          <w:rFonts w:ascii="Arial" w:hAnsi="Arial" w:cs="Arial"/>
          <w:i/>
          <w:sz w:val="24"/>
          <w:szCs w:val="24"/>
        </w:rPr>
        <w:t>»</w:t>
      </w:r>
      <w:r w:rsidR="002A7F4F" w:rsidRPr="00B922AC">
        <w:rPr>
          <w:rFonts w:ascii="Arial" w:hAnsi="Arial" w:cs="Arial"/>
          <w:i/>
          <w:sz w:val="24"/>
          <w:szCs w:val="24"/>
        </w:rPr>
        <w:t>.</w:t>
      </w:r>
    </w:p>
    <w:p w:rsidR="00E1746E" w:rsidRPr="00B922AC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единица.</w:t>
      </w:r>
    </w:p>
    <w:p w:rsidR="00E1746E" w:rsidRPr="00B922AC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 xml:space="preserve">Определяется на основании данных о построенных, реконструированных объектов </w:t>
      </w:r>
      <w:r w:rsidR="002A7F4F" w:rsidRPr="00B922AC">
        <w:rPr>
          <w:rFonts w:ascii="Arial" w:hAnsi="Arial" w:cs="Arial"/>
          <w:sz w:val="24"/>
          <w:szCs w:val="24"/>
        </w:rPr>
        <w:t>коммунальной</w:t>
      </w:r>
      <w:r w:rsidRPr="00B922AC">
        <w:rPr>
          <w:rFonts w:ascii="Arial" w:hAnsi="Arial" w:cs="Arial"/>
          <w:sz w:val="24"/>
          <w:szCs w:val="24"/>
        </w:rPr>
        <w:t xml:space="preserve"> инфраструктуры на территории ОМСУ в военных городках.</w:t>
      </w:r>
      <w:r w:rsidRPr="00B922A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E1746E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>Показатель 3.6. «Количество капитально отремонтированных объектов коммунальной инфраструктуры на территории военных городков».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единица.</w:t>
      </w:r>
    </w:p>
    <w:p w:rsidR="002A7F4F" w:rsidRPr="00B922AC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</w:t>
      </w:r>
      <w:r w:rsidRPr="00B922A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2A7F4F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E1746E" w:rsidRPr="00B922AC" w:rsidRDefault="00634953" w:rsidP="007A21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3.</w:t>
      </w:r>
      <w:r w:rsidR="00BC4A91" w:rsidRPr="00B922AC">
        <w:rPr>
          <w:rFonts w:ascii="Arial" w:hAnsi="Arial" w:cs="Arial"/>
          <w:i/>
          <w:iCs/>
          <w:sz w:val="24"/>
          <w:szCs w:val="24"/>
        </w:rPr>
        <w:t>7</w:t>
      </w:r>
      <w:r w:rsidR="00E1746E" w:rsidRPr="00B922AC">
        <w:rPr>
          <w:rFonts w:ascii="Arial" w:hAnsi="Arial" w:cs="Arial"/>
          <w:i/>
          <w:iCs/>
          <w:sz w:val="24"/>
          <w:szCs w:val="24"/>
        </w:rPr>
        <w:t xml:space="preserve">. «Доля актуальных схем теплоснабжения, водоснабжения и </w:t>
      </w:r>
      <w:r w:rsidR="00E1746E" w:rsidRPr="00B922AC">
        <w:rPr>
          <w:rFonts w:ascii="Arial" w:hAnsi="Arial" w:cs="Arial"/>
          <w:i/>
          <w:iCs/>
          <w:sz w:val="24"/>
          <w:szCs w:val="24"/>
        </w:rPr>
        <w:lastRenderedPageBreak/>
        <w:t>водоотведения, программ комплексного развития систем коммунальной инфраструктуры»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Единица измерения: процент.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Алгоритм определения значения показателя: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Д = (</w:t>
      </w:r>
      <w:proofErr w:type="spellStart"/>
      <w:r w:rsidRPr="00B922AC">
        <w:rPr>
          <w:rFonts w:ascii="Arial" w:hAnsi="Arial" w:cs="Arial"/>
          <w:iCs/>
          <w:sz w:val="24"/>
          <w:szCs w:val="24"/>
          <w:u w:val="single"/>
        </w:rPr>
        <w:t>АСТС+АВСиВО+АПКР</w:t>
      </w:r>
      <w:proofErr w:type="spellEnd"/>
      <w:r w:rsidRPr="00B922AC">
        <w:rPr>
          <w:rFonts w:ascii="Arial" w:hAnsi="Arial" w:cs="Arial"/>
          <w:iCs/>
          <w:sz w:val="24"/>
          <w:szCs w:val="24"/>
        </w:rPr>
        <w:t>)×100%, где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                           3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АСТС - актуализированная в установленный срок схема теплоснабжения;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B922AC">
        <w:rPr>
          <w:rFonts w:ascii="Arial" w:hAnsi="Arial" w:cs="Arial"/>
          <w:iCs/>
          <w:sz w:val="24"/>
          <w:szCs w:val="24"/>
        </w:rPr>
        <w:t>АВСиВО</w:t>
      </w:r>
      <w:proofErr w:type="spellEnd"/>
      <w:r w:rsidRPr="00B922AC">
        <w:rPr>
          <w:rFonts w:ascii="Arial" w:hAnsi="Arial" w:cs="Arial"/>
          <w:iCs/>
          <w:sz w:val="24"/>
          <w:szCs w:val="24"/>
        </w:rPr>
        <w:t xml:space="preserve"> - актуализированная схема водоснабжения и водоотведения;</w:t>
      </w:r>
    </w:p>
    <w:p w:rsidR="00E1746E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АПКР - актуализированная программа </w:t>
      </w:r>
      <w:proofErr w:type="gramStart"/>
      <w:r w:rsidRPr="00B922AC">
        <w:rPr>
          <w:rFonts w:ascii="Arial" w:hAnsi="Arial" w:cs="Arial"/>
          <w:iCs/>
          <w:sz w:val="24"/>
          <w:szCs w:val="24"/>
        </w:rPr>
        <w:t>комплексного</w:t>
      </w:r>
      <w:proofErr w:type="gramEnd"/>
      <w:r w:rsidRPr="00B922AC">
        <w:rPr>
          <w:rFonts w:ascii="Arial" w:hAnsi="Arial" w:cs="Arial"/>
          <w:iCs/>
          <w:sz w:val="24"/>
          <w:szCs w:val="24"/>
        </w:rPr>
        <w:t xml:space="preserve"> развития инженерной инфраструктуры.</w:t>
      </w:r>
    </w:p>
    <w:p w:rsidR="00E06A52" w:rsidRPr="00B922AC" w:rsidRDefault="00E06A52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AE5935" w:rsidRPr="00B922AC" w:rsidRDefault="00E1746E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Источник данных: Государственная автоматизированная система «Управление».</w:t>
      </w:r>
    </w:p>
    <w:p w:rsidR="006E1B21" w:rsidRPr="00B922AC" w:rsidRDefault="006E1B2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5.4. Подпрограмма «Обращение с отходами».</w:t>
      </w:r>
    </w:p>
    <w:p w:rsidR="006E1B21" w:rsidRPr="00B922AC" w:rsidRDefault="006E1B2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4.1. «Количество построенных и реконструированных объектов инженерной инфраструктуры для комплексов по переработке и размещению отходов (КПО)».</w:t>
      </w:r>
    </w:p>
    <w:p w:rsidR="006E1B21" w:rsidRPr="00B922AC" w:rsidRDefault="006E1B21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Единица измерения: единица.</w:t>
      </w:r>
    </w:p>
    <w:p w:rsidR="006E1B21" w:rsidRPr="00B922AC" w:rsidRDefault="006E1B21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Значение показателя определяется на основании данных о количестве построенных и реконструированных объектов инженерной инфраструктуры для комплексов по переработке и размещению отходов (КПО) на территории ОМСУ.</w:t>
      </w:r>
    </w:p>
    <w:p w:rsidR="00E06A52" w:rsidRPr="00B922AC" w:rsidRDefault="00E06A52" w:rsidP="00DA0AF3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7A21E9" w:rsidRPr="00B922AC" w:rsidRDefault="006E1B21" w:rsidP="007A21E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Источник данных: </w:t>
      </w:r>
      <w:r w:rsidR="007A21E9" w:rsidRPr="00B922AC">
        <w:rPr>
          <w:rFonts w:ascii="Arial" w:hAnsi="Arial" w:cs="Arial"/>
          <w:iCs/>
          <w:sz w:val="24"/>
          <w:szCs w:val="24"/>
        </w:rPr>
        <w:t xml:space="preserve">разрешение на ввод объектов в эксплуатацию и/или </w:t>
      </w:r>
      <w:r w:rsidR="007A21E9" w:rsidRPr="00B922AC">
        <w:rPr>
          <w:rFonts w:ascii="Arial" w:eastAsia="Times New Roman" w:hAnsi="Arial" w:cs="Arial"/>
          <w:sz w:val="24"/>
          <w:szCs w:val="24"/>
        </w:rPr>
        <w:t>акт о приемке выполненных работ.</w:t>
      </w:r>
    </w:p>
    <w:p w:rsidR="001354BB" w:rsidRPr="00B922AC" w:rsidRDefault="001354BB" w:rsidP="007A21E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</w:t>
      </w:r>
      <w:r w:rsidR="006E1B21" w:rsidRPr="00B922AC">
        <w:rPr>
          <w:rFonts w:ascii="Arial" w:hAnsi="Arial" w:cs="Arial"/>
          <w:bCs/>
          <w:sz w:val="24"/>
          <w:szCs w:val="24"/>
        </w:rPr>
        <w:t>5</w:t>
      </w:r>
      <w:r w:rsidRPr="00B922AC">
        <w:rPr>
          <w:rFonts w:ascii="Arial" w:hAnsi="Arial" w:cs="Arial"/>
          <w:bCs/>
          <w:sz w:val="24"/>
          <w:szCs w:val="24"/>
        </w:rPr>
        <w:t>. Подпрограмма «Энергосбережение и повышение энергетической эффективности»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 xml:space="preserve">Показатель </w:t>
      </w:r>
      <w:r w:rsidR="006E1B21" w:rsidRPr="00B922AC">
        <w:rPr>
          <w:rFonts w:ascii="Arial" w:hAnsi="Arial" w:cs="Arial"/>
          <w:i/>
          <w:iCs/>
          <w:sz w:val="24"/>
          <w:szCs w:val="24"/>
        </w:rPr>
        <w:t>5</w:t>
      </w:r>
      <w:r w:rsidRPr="00B922AC">
        <w:rPr>
          <w:rFonts w:ascii="Arial" w:hAnsi="Arial" w:cs="Arial"/>
          <w:i/>
          <w:iCs/>
          <w:sz w:val="24"/>
          <w:szCs w:val="24"/>
        </w:rPr>
        <w:t>.1. «Доля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процент.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Алгоритм определения значения целевого показателя: 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 = </w:t>
      </w:r>
      <w:r w:rsidRPr="00B922AC">
        <w:rPr>
          <w:rFonts w:ascii="Arial" w:hAnsi="Arial" w:cs="Arial"/>
          <w:sz w:val="24"/>
          <w:szCs w:val="24"/>
          <w:u w:val="single"/>
        </w:rPr>
        <w:t>М</w:t>
      </w:r>
      <w:r w:rsidRPr="00B922AC">
        <w:rPr>
          <w:rFonts w:ascii="Arial" w:hAnsi="Arial" w:cs="Arial"/>
          <w:sz w:val="24"/>
          <w:szCs w:val="24"/>
        </w:rPr>
        <w:t>×100%, где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      К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К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- </w:t>
      </w:r>
      <w:r w:rsidR="00517AA9" w:rsidRPr="00B922AC">
        <w:rPr>
          <w:rFonts w:ascii="Arial" w:hAnsi="Arial" w:cs="Arial"/>
          <w:sz w:val="24"/>
          <w:szCs w:val="24"/>
        </w:rPr>
        <w:t>количество зданий</w:t>
      </w:r>
      <w:r w:rsidRPr="00B922AC">
        <w:rPr>
          <w:rFonts w:ascii="Arial" w:hAnsi="Arial" w:cs="Arial"/>
          <w:sz w:val="24"/>
          <w:szCs w:val="24"/>
        </w:rPr>
        <w:t>, строений, сооружений</w:t>
      </w:r>
      <w:r w:rsidR="00FD0283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органов местного самоуправления и муниципальных учреждений, расположенных на территории муниципалитета.</w:t>
      </w:r>
    </w:p>
    <w:p w:rsidR="0006741E" w:rsidRPr="00B922AC" w:rsidRDefault="0006741E" w:rsidP="0006741E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Источник данных: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1)</w:t>
      </w:r>
      <w:r w:rsidRPr="00B922AC">
        <w:rPr>
          <w:rFonts w:ascii="Arial" w:hAnsi="Arial" w:cs="Arial"/>
          <w:sz w:val="24"/>
          <w:szCs w:val="24"/>
        </w:rPr>
        <w:tab/>
        <w:t>Система автоматического сбора данных в целях управления энергосбережением на объектах Московской области;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2) Государственная автоматизированная система «Управление».</w:t>
      </w:r>
    </w:p>
    <w:p w:rsidR="001354BB" w:rsidRPr="00B922AC" w:rsidRDefault="001354BB" w:rsidP="00DA0A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 xml:space="preserve">Показатель </w:t>
      </w:r>
      <w:r w:rsidR="003679A7" w:rsidRPr="00B922AC">
        <w:rPr>
          <w:rFonts w:ascii="Arial" w:hAnsi="Arial" w:cs="Arial"/>
          <w:i/>
          <w:iCs/>
          <w:sz w:val="24"/>
          <w:szCs w:val="24"/>
        </w:rPr>
        <w:t>5</w:t>
      </w:r>
      <w:r w:rsidRPr="00B922AC">
        <w:rPr>
          <w:rFonts w:ascii="Arial" w:hAnsi="Arial" w:cs="Arial"/>
          <w:i/>
          <w:iCs/>
          <w:sz w:val="24"/>
          <w:szCs w:val="24"/>
        </w:rPr>
        <w:t>.2. «</w:t>
      </w:r>
      <w:r w:rsidRPr="00B922AC">
        <w:rPr>
          <w:rFonts w:ascii="Arial" w:hAnsi="Arial" w:cs="Arial"/>
          <w:i/>
          <w:sz w:val="24"/>
          <w:szCs w:val="24"/>
        </w:rPr>
        <w:t>Бережливый учет - оснащенность многоквартирных домов общедомовыми приборами учета</w:t>
      </w:r>
      <w:r w:rsidRPr="00B922AC">
        <w:rPr>
          <w:rFonts w:ascii="Arial" w:hAnsi="Arial" w:cs="Arial"/>
          <w:i/>
          <w:iCs/>
          <w:sz w:val="24"/>
          <w:szCs w:val="24"/>
        </w:rPr>
        <w:t>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проценты.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Показатель рассчитывается по формуле: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253" w:firstLine="60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 = </w:t>
      </w:r>
      <w:r w:rsidRPr="00B922A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</w:t>
      </w: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>×100%, где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405" w:firstLine="97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</w:t>
      </w:r>
    </w:p>
    <w:p w:rsidR="001354BB" w:rsidRPr="00B922AC" w:rsidRDefault="001354B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Д - доля многоквартирных домов, о</w:t>
      </w:r>
      <w:r w:rsidRPr="00B922AC">
        <w:rPr>
          <w:rFonts w:ascii="Arial" w:hAnsi="Arial" w:cs="Arial"/>
          <w:sz w:val="24"/>
          <w:szCs w:val="24"/>
          <w:cs/>
        </w:rPr>
        <w:t>снащенн</w:t>
      </w:r>
      <w:proofErr w:type="spellStart"/>
      <w:r w:rsidR="00A062AA" w:rsidRPr="00B922AC">
        <w:rPr>
          <w:rFonts w:ascii="Arial" w:hAnsi="Arial" w:cs="Arial"/>
          <w:sz w:val="24"/>
          <w:szCs w:val="24"/>
        </w:rPr>
        <w:t>ых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общедомовыми </w:t>
      </w:r>
      <w:r w:rsidRPr="00B922AC">
        <w:rPr>
          <w:rFonts w:ascii="Arial" w:hAnsi="Arial" w:cs="Arial"/>
          <w:sz w:val="24"/>
          <w:szCs w:val="24"/>
          <w:cs/>
        </w:rPr>
        <w:t>приборами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учета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потребляемых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энергетических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ресурсо</w:t>
      </w:r>
      <w:r w:rsidRPr="00B922AC">
        <w:rPr>
          <w:rFonts w:ascii="Arial" w:hAnsi="Arial" w:cs="Arial"/>
          <w:sz w:val="24"/>
          <w:szCs w:val="24"/>
        </w:rPr>
        <w:t>в;</w:t>
      </w:r>
    </w:p>
    <w:p w:rsidR="001354BB" w:rsidRPr="00B922AC" w:rsidRDefault="001354B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 - количество многокв</w:t>
      </w:r>
      <w:r w:rsidR="00FD0283" w:rsidRPr="00B922AC">
        <w:rPr>
          <w:rFonts w:ascii="Arial" w:hAnsi="Arial" w:cs="Arial"/>
          <w:sz w:val="24"/>
          <w:szCs w:val="24"/>
        </w:rPr>
        <w:t>артирных домов</w:t>
      </w:r>
      <w:r w:rsidRPr="00B922AC">
        <w:rPr>
          <w:rFonts w:ascii="Arial" w:hAnsi="Arial" w:cs="Arial"/>
          <w:sz w:val="24"/>
          <w:szCs w:val="24"/>
        </w:rPr>
        <w:t xml:space="preserve">, </w:t>
      </w:r>
      <w:r w:rsidRPr="00B922AC">
        <w:rPr>
          <w:rFonts w:ascii="Arial" w:hAnsi="Arial" w:cs="Arial"/>
          <w:sz w:val="24"/>
          <w:szCs w:val="24"/>
          <w:cs/>
        </w:rPr>
        <w:t>оснащенных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приборами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учета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потребляемых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энергетических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  <w:cs/>
        </w:rPr>
        <w:t>ресурсов</w:t>
      </w:r>
      <w:r w:rsidRPr="00B922AC">
        <w:rPr>
          <w:rFonts w:ascii="Arial" w:hAnsi="Arial" w:cs="Arial"/>
          <w:sz w:val="24"/>
          <w:szCs w:val="24"/>
        </w:rPr>
        <w:t>;</w:t>
      </w:r>
    </w:p>
    <w:p w:rsidR="001354BB" w:rsidRPr="00B922AC" w:rsidRDefault="001354B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К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- количество многоквартирных домов, расположенных на территории муниципалитета. </w:t>
      </w:r>
    </w:p>
    <w:p w:rsidR="00E06A52" w:rsidRPr="00B922AC" w:rsidRDefault="00E06A52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1354BB" w:rsidRPr="00B922AC" w:rsidRDefault="001354B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 xml:space="preserve">Показатель </w:t>
      </w:r>
      <w:r w:rsidR="003679A7" w:rsidRPr="00B922AC">
        <w:rPr>
          <w:rFonts w:ascii="Arial" w:hAnsi="Arial" w:cs="Arial"/>
          <w:i/>
          <w:iCs/>
          <w:sz w:val="24"/>
          <w:szCs w:val="24"/>
        </w:rPr>
        <w:t>5</w:t>
      </w:r>
      <w:r w:rsidRPr="00B922AC">
        <w:rPr>
          <w:rFonts w:ascii="Arial" w:hAnsi="Arial" w:cs="Arial"/>
          <w:i/>
          <w:iCs/>
          <w:sz w:val="24"/>
          <w:szCs w:val="24"/>
        </w:rPr>
        <w:t>.3. «Доля зданий, строений, сооружений муниципальной собственности, соответствующих нормальному уровню энергетической эффективности и выше (A, B, C, D)».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Единица измерения: проценты.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253" w:firstLine="60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 = </w:t>
      </w:r>
      <w:r w:rsidRPr="00B922A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</w:t>
      </w: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>×100%, где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405" w:firstLine="97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Д - доля зданий, строений, сооружений муниципальной собственности, соответствующих нормальному уровню энергетической эффективности и выше     (А, B, C, D);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 -  Доля зданий, строений, сооружений муниципальной собственности с определенным классом </w:t>
      </w:r>
      <w:r w:rsidR="0017112D" w:rsidRPr="00B922AC">
        <w:rPr>
          <w:rFonts w:ascii="Arial" w:hAnsi="Arial" w:cs="Arial"/>
          <w:sz w:val="24"/>
          <w:szCs w:val="24"/>
        </w:rPr>
        <w:t>энергетической</w:t>
      </w:r>
      <w:r w:rsidRPr="00B922AC">
        <w:rPr>
          <w:rFonts w:ascii="Arial" w:hAnsi="Arial" w:cs="Arial"/>
          <w:sz w:val="24"/>
          <w:szCs w:val="24"/>
        </w:rPr>
        <w:t xml:space="preserve"> эффективности (А, B, C, D);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1354BB" w:rsidRPr="00B922AC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Источник данных: систем</w:t>
      </w:r>
      <w:r w:rsidR="00784006" w:rsidRPr="00B922AC">
        <w:rPr>
          <w:rFonts w:ascii="Arial" w:hAnsi="Arial" w:cs="Arial"/>
          <w:sz w:val="24"/>
          <w:szCs w:val="24"/>
        </w:rPr>
        <w:t xml:space="preserve">а автоматического сбора данных </w:t>
      </w:r>
      <w:r w:rsidRPr="00B922AC">
        <w:rPr>
          <w:rFonts w:ascii="Arial" w:hAnsi="Arial" w:cs="Arial"/>
          <w:sz w:val="24"/>
          <w:szCs w:val="24"/>
        </w:rPr>
        <w:t>в целях управления энергосбережением на объектах Московской области.</w:t>
      </w:r>
    </w:p>
    <w:p w:rsidR="001354BB" w:rsidRPr="00B922AC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 xml:space="preserve">Показатель </w:t>
      </w:r>
      <w:r w:rsidR="003679A7" w:rsidRPr="00B922AC">
        <w:rPr>
          <w:rFonts w:ascii="Arial" w:hAnsi="Arial" w:cs="Arial"/>
          <w:i/>
          <w:iCs/>
          <w:sz w:val="24"/>
          <w:szCs w:val="24"/>
        </w:rPr>
        <w:t>5</w:t>
      </w:r>
      <w:r w:rsidRPr="00B922AC">
        <w:rPr>
          <w:rFonts w:ascii="Arial" w:hAnsi="Arial" w:cs="Arial"/>
          <w:i/>
          <w:iCs/>
          <w:sz w:val="24"/>
          <w:szCs w:val="24"/>
        </w:rPr>
        <w:t xml:space="preserve">.4. «Доля многоквартирных домов с присвоенными классами </w:t>
      </w:r>
      <w:proofErr w:type="spellStart"/>
      <w:r w:rsidRPr="00B922AC">
        <w:rPr>
          <w:rFonts w:ascii="Arial" w:hAnsi="Arial" w:cs="Arial"/>
          <w:i/>
          <w:iCs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i/>
          <w:iCs/>
          <w:sz w:val="24"/>
          <w:szCs w:val="24"/>
        </w:rPr>
        <w:t>».</w:t>
      </w:r>
    </w:p>
    <w:p w:rsidR="001354BB" w:rsidRPr="00B922AC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Единица измерения: процент.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253" w:firstLine="60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 = </w:t>
      </w:r>
      <w:r w:rsidRPr="00B922A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</w:t>
      </w: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>×100%, где</w:t>
      </w:r>
    </w:p>
    <w:p w:rsidR="001354BB" w:rsidRPr="00B922AC" w:rsidRDefault="001354BB" w:rsidP="00B922AC">
      <w:pPr>
        <w:shd w:val="clear" w:color="auto" w:fill="FFFFFF" w:themeFill="background1"/>
        <w:suppressAutoHyphens/>
        <w:ind w:firstLineChars="405" w:firstLine="97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</w:t>
      </w:r>
    </w:p>
    <w:p w:rsidR="001354BB" w:rsidRPr="00B922AC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 xml:space="preserve">Д - доля многоквартирных домов с присвоенными классами </w:t>
      </w:r>
      <w:proofErr w:type="spellStart"/>
      <w:r w:rsidRPr="00B922AC">
        <w:rPr>
          <w:rFonts w:ascii="Arial" w:hAnsi="Arial" w:cs="Arial"/>
          <w:iCs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iCs/>
          <w:sz w:val="24"/>
          <w:szCs w:val="24"/>
        </w:rPr>
        <w:t>;</w:t>
      </w:r>
    </w:p>
    <w:p w:rsidR="001354BB" w:rsidRPr="00B922AC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М - количество многоквартирных домов с определенным классом энергетической эффективности на территории муниципальных образований;</w:t>
      </w:r>
    </w:p>
    <w:p w:rsidR="00E06A52" w:rsidRPr="00B922AC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922AC">
        <w:rPr>
          <w:rFonts w:ascii="Arial" w:hAnsi="Arial" w:cs="Arial"/>
          <w:iCs/>
          <w:sz w:val="24"/>
          <w:szCs w:val="24"/>
        </w:rPr>
        <w:t>К</w:t>
      </w:r>
      <w:proofErr w:type="gramEnd"/>
      <w:r w:rsidRPr="00B922AC">
        <w:rPr>
          <w:rFonts w:ascii="Arial" w:hAnsi="Arial" w:cs="Arial"/>
          <w:iCs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354BB" w:rsidRPr="00B922AC" w:rsidRDefault="00E06A52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  <w:r w:rsidR="001354BB" w:rsidRPr="00B922AC">
        <w:rPr>
          <w:rFonts w:ascii="Arial" w:hAnsi="Arial" w:cs="Arial"/>
          <w:iCs/>
          <w:sz w:val="24"/>
          <w:szCs w:val="24"/>
        </w:rPr>
        <w:tab/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</w:t>
      </w:r>
      <w:proofErr w:type="gramStart"/>
      <w:r w:rsidRPr="00B922AC">
        <w:rPr>
          <w:rFonts w:ascii="Arial" w:hAnsi="Arial" w:cs="Arial"/>
          <w:sz w:val="24"/>
          <w:szCs w:val="24"/>
        </w:rPr>
        <w:t>.»</w:t>
      </w:r>
      <w:proofErr w:type="gramEnd"/>
    </w:p>
    <w:p w:rsidR="00634953" w:rsidRPr="00B922AC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22AC">
        <w:rPr>
          <w:rFonts w:ascii="Arial" w:hAnsi="Arial" w:cs="Arial"/>
          <w:i/>
          <w:sz w:val="24"/>
          <w:szCs w:val="24"/>
        </w:rPr>
        <w:t xml:space="preserve">Показатель </w:t>
      </w:r>
      <w:r w:rsidR="003679A7" w:rsidRPr="00B922AC">
        <w:rPr>
          <w:rFonts w:ascii="Arial" w:hAnsi="Arial" w:cs="Arial"/>
          <w:i/>
          <w:sz w:val="24"/>
          <w:szCs w:val="24"/>
        </w:rPr>
        <w:t>5</w:t>
      </w:r>
      <w:r w:rsidRPr="00B922AC">
        <w:rPr>
          <w:rFonts w:ascii="Arial" w:hAnsi="Arial" w:cs="Arial"/>
          <w:i/>
          <w:sz w:val="24"/>
          <w:szCs w:val="24"/>
        </w:rPr>
        <w:t xml:space="preserve">.5. «Количество установленных автоматизированных систем </w:t>
      </w:r>
      <w:proofErr w:type="gramStart"/>
      <w:r w:rsidRPr="00B922AC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B922AC">
        <w:rPr>
          <w:rFonts w:ascii="Arial" w:hAnsi="Arial" w:cs="Arial"/>
          <w:i/>
          <w:sz w:val="24"/>
          <w:szCs w:val="24"/>
        </w:rPr>
        <w:t xml:space="preserve"> газовой безопасностью в жилых помещениях (квартирах) многоквартирных домов»</w:t>
      </w:r>
    </w:p>
    <w:p w:rsidR="00634953" w:rsidRPr="00B922AC" w:rsidRDefault="00634953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iCs/>
          <w:sz w:val="24"/>
          <w:szCs w:val="24"/>
        </w:rPr>
        <w:t>Единица измерения: единица.</w:t>
      </w:r>
    </w:p>
    <w:p w:rsidR="00634953" w:rsidRPr="00B922AC" w:rsidRDefault="00634953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 xml:space="preserve">Определяется на основании данных о количестве установленных автоматизированных систем </w:t>
      </w:r>
      <w:proofErr w:type="gramStart"/>
      <w:r w:rsidRPr="00B922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газовой безопасностью в жилых помещениях (квартирах) многоквартирных домов</w:t>
      </w:r>
      <w:r w:rsidR="003679A7" w:rsidRPr="00B922AC">
        <w:rPr>
          <w:rFonts w:ascii="Arial" w:hAnsi="Arial" w:cs="Arial"/>
          <w:sz w:val="24"/>
          <w:szCs w:val="24"/>
        </w:rPr>
        <w:t xml:space="preserve"> на территории ОМСУ</w:t>
      </w:r>
      <w:r w:rsidRPr="00B922AC">
        <w:rPr>
          <w:rFonts w:ascii="Arial" w:hAnsi="Arial" w:cs="Arial"/>
          <w:sz w:val="24"/>
          <w:szCs w:val="24"/>
        </w:rPr>
        <w:t>.</w:t>
      </w:r>
    </w:p>
    <w:p w:rsidR="00E06A52" w:rsidRPr="00B922AC" w:rsidRDefault="00E06A52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254A64" w:rsidRPr="00B922AC" w:rsidRDefault="00634953" w:rsidP="00A062AA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Источник данных: Управляющие компании Одинцовского городского округа.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5.</w:t>
      </w:r>
      <w:r w:rsidR="00254A64" w:rsidRPr="00B922AC">
        <w:rPr>
          <w:rFonts w:ascii="Arial" w:hAnsi="Arial" w:cs="Arial"/>
          <w:bCs/>
          <w:sz w:val="24"/>
          <w:szCs w:val="24"/>
        </w:rPr>
        <w:t>6</w:t>
      </w:r>
      <w:r w:rsidRPr="00B922AC">
        <w:rPr>
          <w:rFonts w:ascii="Arial" w:hAnsi="Arial" w:cs="Arial"/>
          <w:bCs/>
          <w:sz w:val="24"/>
          <w:szCs w:val="24"/>
        </w:rPr>
        <w:t>. Подпрограмма «</w:t>
      </w:r>
      <w:r w:rsidR="00254A64" w:rsidRPr="00B922AC">
        <w:rPr>
          <w:rFonts w:ascii="Arial" w:hAnsi="Arial" w:cs="Arial"/>
          <w:bCs/>
          <w:sz w:val="24"/>
          <w:szCs w:val="24"/>
        </w:rPr>
        <w:t xml:space="preserve">Развитие газификации, </w:t>
      </w:r>
      <w:proofErr w:type="spellStart"/>
      <w:r w:rsidR="00254A64" w:rsidRPr="00B922AC">
        <w:rPr>
          <w:rFonts w:ascii="Arial" w:hAnsi="Arial" w:cs="Arial"/>
          <w:bCs/>
          <w:sz w:val="24"/>
          <w:szCs w:val="24"/>
        </w:rPr>
        <w:t>топливнозаправочного</w:t>
      </w:r>
      <w:proofErr w:type="spellEnd"/>
      <w:r w:rsidR="00254A64" w:rsidRPr="00B922AC">
        <w:rPr>
          <w:rFonts w:ascii="Arial" w:hAnsi="Arial" w:cs="Arial"/>
          <w:bCs/>
          <w:sz w:val="24"/>
          <w:szCs w:val="24"/>
        </w:rPr>
        <w:t xml:space="preserve"> комплекса и электроэнергетики</w:t>
      </w:r>
      <w:r w:rsidRPr="00B922AC">
        <w:rPr>
          <w:rFonts w:ascii="Arial" w:hAnsi="Arial" w:cs="Arial"/>
          <w:bCs/>
          <w:sz w:val="24"/>
          <w:szCs w:val="24"/>
        </w:rPr>
        <w:t>»</w:t>
      </w:r>
    </w:p>
    <w:p w:rsidR="001354BB" w:rsidRPr="00B922AC" w:rsidRDefault="001B58B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922AC">
        <w:rPr>
          <w:rFonts w:ascii="Arial" w:hAnsi="Arial" w:cs="Arial"/>
          <w:i/>
          <w:iCs/>
          <w:sz w:val="24"/>
          <w:szCs w:val="24"/>
        </w:rPr>
        <w:t>Показатель 6</w:t>
      </w:r>
      <w:r w:rsidR="001354BB" w:rsidRPr="00B922AC">
        <w:rPr>
          <w:rFonts w:ascii="Arial" w:hAnsi="Arial" w:cs="Arial"/>
          <w:i/>
          <w:iCs/>
          <w:sz w:val="24"/>
          <w:szCs w:val="24"/>
        </w:rPr>
        <w:t>.1. «Протяженность газопровода».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Единица измерения: </w:t>
      </w:r>
      <w:proofErr w:type="spellStart"/>
      <w:r w:rsidRPr="00B922AC">
        <w:rPr>
          <w:rFonts w:ascii="Arial" w:hAnsi="Arial" w:cs="Arial"/>
          <w:sz w:val="24"/>
          <w:szCs w:val="24"/>
        </w:rPr>
        <w:t>тыс.км</w:t>
      </w:r>
      <w:proofErr w:type="spellEnd"/>
      <w:r w:rsidRPr="00B922AC">
        <w:rPr>
          <w:rFonts w:ascii="Arial" w:hAnsi="Arial" w:cs="Arial"/>
          <w:sz w:val="24"/>
          <w:szCs w:val="24"/>
        </w:rPr>
        <w:t>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Показатель рассчитывается как общая протяженность одиночной уличной газовой сети Одинцовского городского округа.</w:t>
      </w:r>
    </w:p>
    <w:p w:rsidR="00E06A52" w:rsidRPr="00B922AC" w:rsidRDefault="00E06A5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Периодичность представления – ежеквартально.</w:t>
      </w:r>
    </w:p>
    <w:p w:rsidR="001354BB" w:rsidRPr="00B922AC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Источник данных: </w:t>
      </w:r>
      <w:r w:rsidR="00784006" w:rsidRPr="00B922AC">
        <w:rPr>
          <w:rFonts w:ascii="Arial" w:hAnsi="Arial" w:cs="Arial"/>
          <w:sz w:val="24"/>
          <w:szCs w:val="24"/>
        </w:rPr>
        <w:t xml:space="preserve">статистическая </w:t>
      </w:r>
      <w:r w:rsidRPr="00B922AC">
        <w:rPr>
          <w:rFonts w:ascii="Arial" w:hAnsi="Arial" w:cs="Arial"/>
          <w:sz w:val="24"/>
          <w:szCs w:val="24"/>
        </w:rPr>
        <w:t>форма №1-МО.</w:t>
      </w:r>
    </w:p>
    <w:p w:rsidR="00025024" w:rsidRPr="00B922AC" w:rsidRDefault="0002502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17C44" w:rsidRPr="00B922AC" w:rsidRDefault="00074E7C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>6</w:t>
      </w:r>
      <w:r w:rsidR="00017C44" w:rsidRPr="00B922AC">
        <w:rPr>
          <w:rFonts w:ascii="Arial" w:hAnsi="Arial" w:cs="Arial"/>
          <w:bCs/>
          <w:sz w:val="24"/>
          <w:szCs w:val="24"/>
        </w:rPr>
        <w:t>. Порядок взаимодействия ответственного за выполнение мероприятий муниципальной программы с муниципальным</w:t>
      </w:r>
      <w:r w:rsidR="00784006" w:rsidRPr="00B922AC">
        <w:rPr>
          <w:rFonts w:ascii="Arial" w:hAnsi="Arial" w:cs="Arial"/>
          <w:bCs/>
          <w:sz w:val="24"/>
          <w:szCs w:val="24"/>
        </w:rPr>
        <w:t xml:space="preserve"> </w:t>
      </w:r>
      <w:r w:rsidR="00017C44" w:rsidRPr="00B922AC">
        <w:rPr>
          <w:rFonts w:ascii="Arial" w:hAnsi="Arial" w:cs="Arial"/>
          <w:bCs/>
          <w:sz w:val="24"/>
          <w:szCs w:val="24"/>
        </w:rPr>
        <w:t>заказчиком муниципальной программы</w:t>
      </w:r>
    </w:p>
    <w:p w:rsidR="00017C44" w:rsidRPr="00B922AC" w:rsidRDefault="00017C4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B922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ее реализацией осуществляется в соответствии с Порядком разработки и реализации муниципальных программ Одинцовского </w:t>
      </w:r>
      <w:r w:rsidR="009F086C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Московской области, утвержденным постановлением Администрации Одинцовского муниципального района Московской области </w:t>
      </w:r>
      <w:r w:rsidR="00A266F9" w:rsidRPr="00B922AC">
        <w:rPr>
          <w:rFonts w:ascii="Arial" w:hAnsi="Arial" w:cs="Arial"/>
          <w:sz w:val="24"/>
          <w:szCs w:val="24"/>
        </w:rPr>
        <w:t>от 20.08.2019</w:t>
      </w:r>
      <w:r w:rsidRPr="00B922AC">
        <w:rPr>
          <w:rFonts w:ascii="Arial" w:hAnsi="Arial" w:cs="Arial"/>
          <w:sz w:val="24"/>
          <w:szCs w:val="24"/>
        </w:rPr>
        <w:t xml:space="preserve"> №</w:t>
      </w:r>
      <w:r w:rsidR="00A266F9" w:rsidRPr="00B922AC">
        <w:rPr>
          <w:rFonts w:ascii="Arial" w:hAnsi="Arial" w:cs="Arial"/>
          <w:sz w:val="24"/>
          <w:szCs w:val="24"/>
        </w:rPr>
        <w:t>313</w:t>
      </w:r>
      <w:r w:rsidRPr="00B922AC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Муниципальным заказчиком муниципальной программы является Администрация Одинцовского</w:t>
      </w:r>
      <w:r w:rsidR="009F086C" w:rsidRPr="00B922AC">
        <w:rPr>
          <w:rFonts w:ascii="Arial" w:hAnsi="Arial" w:cs="Arial"/>
          <w:sz w:val="24"/>
          <w:szCs w:val="24"/>
        </w:rPr>
        <w:t xml:space="preserve"> городского округа</w:t>
      </w:r>
      <w:r w:rsidRPr="00B922AC">
        <w:rPr>
          <w:rFonts w:ascii="Arial" w:hAnsi="Arial" w:cs="Arial"/>
          <w:sz w:val="24"/>
          <w:szCs w:val="24"/>
        </w:rPr>
        <w:t>.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Управление реализацией муниципальной программы осуществляет координатор муниципальной программы в лице заместителя руководителя Администрации Одинцовского</w:t>
      </w:r>
      <w:r w:rsidR="009F086C" w:rsidRPr="00B922AC">
        <w:rPr>
          <w:rFonts w:ascii="Arial" w:hAnsi="Arial" w:cs="Arial"/>
          <w:sz w:val="24"/>
          <w:szCs w:val="24"/>
        </w:rPr>
        <w:t xml:space="preserve"> 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, курирующего вопросы жилищно-коммунального хозяйства. </w:t>
      </w:r>
    </w:p>
    <w:p w:rsidR="004B41BC" w:rsidRPr="00B922AC" w:rsidRDefault="004B41BC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Разработчиком и ответственным исполнителем муниципальной программы является Управление жилищно-коммунального хозяйства Администрации Одинцовского городского округа.</w:t>
      </w:r>
    </w:p>
    <w:p w:rsidR="004B41BC" w:rsidRPr="00B922AC" w:rsidRDefault="004B41BC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Исполнителями мероприятий муниципальной программы являются </w:t>
      </w:r>
      <w:r w:rsidR="00A5739B" w:rsidRPr="00B922AC">
        <w:rPr>
          <w:rFonts w:ascii="Arial" w:hAnsi="Arial" w:cs="Arial"/>
          <w:sz w:val="24"/>
          <w:szCs w:val="24"/>
        </w:rPr>
        <w:t xml:space="preserve">Управление жилищно-коммунального хозяйства Администрации Одинцовского городского округа, </w:t>
      </w:r>
      <w:r w:rsidRPr="00B922AC">
        <w:rPr>
          <w:rFonts w:ascii="Arial" w:hAnsi="Arial" w:cs="Arial"/>
          <w:sz w:val="24"/>
          <w:szCs w:val="24"/>
        </w:rPr>
        <w:t>Управление образования</w:t>
      </w:r>
      <w:r w:rsidR="00A5739B" w:rsidRPr="00B922AC">
        <w:rPr>
          <w:rFonts w:ascii="Arial" w:hAnsi="Arial" w:cs="Arial"/>
          <w:sz w:val="24"/>
          <w:szCs w:val="24"/>
        </w:rPr>
        <w:t xml:space="preserve"> Администрации Одинцовского городского округа</w:t>
      </w:r>
      <w:r w:rsidRPr="00B922AC">
        <w:rPr>
          <w:rFonts w:ascii="Arial" w:hAnsi="Arial" w:cs="Arial"/>
          <w:sz w:val="24"/>
          <w:szCs w:val="24"/>
        </w:rPr>
        <w:t>, Управление благоустройства Администрации Одинцовского городского округа, Территориальные управления Администрации Одинцовского городского округа, организации, отобранные по результатам открытых аукционов на выполнение работ для муниципальных нужд.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Исполнители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</w:t>
      </w:r>
      <w:proofErr w:type="gramStart"/>
      <w:r w:rsidRPr="00B922AC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за выполнение мероприятий отчет о ходе реализации мероприятий.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Ответственные за выполнение мероприятий муниципальной программы:</w:t>
      </w:r>
      <w:proofErr w:type="gramEnd"/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формируют прогноз расходов на реализацию программных мероприятий;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участвуют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17C44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готовят расчеты и обоснования для включения мероприятий муниципальной программы в бюджет Одинцовского </w:t>
      </w:r>
      <w:r w:rsidR="00122620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на соответствующий финансовый год и несет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ответственность за выполнение мероприятий;</w:t>
      </w:r>
    </w:p>
    <w:p w:rsidR="00AE5935" w:rsidRPr="00B922AC" w:rsidRDefault="00017C44" w:rsidP="00DA0AF3">
      <w:pPr>
        <w:pStyle w:val="ad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B922AC">
        <w:rPr>
          <w:rFonts w:ascii="Arial" w:hAnsi="Arial" w:cs="Arial"/>
          <w:sz w:val="24"/>
          <w:szCs w:val="24"/>
        </w:rPr>
        <w:t>готовят и представляют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в Управление жилищно-коммунального хозяйства Администрации Одинцовского </w:t>
      </w:r>
      <w:r w:rsidR="00122620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отчет о реализации мероприятий муниципальной программы.</w:t>
      </w:r>
    </w:p>
    <w:p w:rsidR="00AE5935" w:rsidRPr="00B922AC" w:rsidRDefault="00AE5935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C44" w:rsidRPr="00B922AC" w:rsidRDefault="0076121F" w:rsidP="00DA0AF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922AC">
        <w:rPr>
          <w:rFonts w:ascii="Arial" w:hAnsi="Arial" w:cs="Arial"/>
          <w:bCs/>
          <w:sz w:val="24"/>
          <w:szCs w:val="24"/>
        </w:rPr>
        <w:t xml:space="preserve">7. Состав, форма и сроки </w:t>
      </w:r>
      <w:r w:rsidR="00017C44" w:rsidRPr="00B922AC">
        <w:rPr>
          <w:rFonts w:ascii="Arial" w:hAnsi="Arial" w:cs="Arial"/>
          <w:bCs/>
          <w:sz w:val="24"/>
          <w:szCs w:val="24"/>
        </w:rPr>
        <w:t xml:space="preserve">представления отчетности о ходе реализации </w:t>
      </w:r>
      <w:r w:rsidRPr="00B922AC">
        <w:rPr>
          <w:rFonts w:ascii="Arial" w:hAnsi="Arial" w:cs="Arial"/>
          <w:bCs/>
          <w:sz w:val="24"/>
          <w:szCs w:val="24"/>
        </w:rPr>
        <w:t xml:space="preserve">мероприятий </w:t>
      </w:r>
      <w:r w:rsidR="00017C44" w:rsidRPr="00B922AC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017C44" w:rsidRPr="00B922AC" w:rsidRDefault="00017C44" w:rsidP="00DA0AF3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Управление жилищно-коммунального хозяйства Администрации Одинцовского </w:t>
      </w:r>
      <w:r w:rsidR="00122620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>направляет в Управление по инвестициям и поддержке предпринимательства Администрации Одинцовского</w:t>
      </w:r>
      <w:r w:rsidR="00122620" w:rsidRPr="00B922AC">
        <w:rPr>
          <w:rFonts w:ascii="Arial" w:hAnsi="Arial" w:cs="Arial"/>
          <w:sz w:val="24"/>
          <w:szCs w:val="24"/>
        </w:rPr>
        <w:t xml:space="preserve"> городского округа</w:t>
      </w:r>
      <w:r w:rsidRPr="00B922AC">
        <w:rPr>
          <w:rFonts w:ascii="Arial" w:hAnsi="Arial" w:cs="Arial"/>
          <w:sz w:val="24"/>
          <w:szCs w:val="24"/>
        </w:rPr>
        <w:t>:</w:t>
      </w:r>
    </w:p>
    <w:p w:rsidR="00017C44" w:rsidRPr="00B922AC" w:rsidRDefault="00017C44" w:rsidP="00DA0AF3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1) </w:t>
      </w:r>
      <w:r w:rsidR="002E1D94" w:rsidRPr="00B922AC">
        <w:rPr>
          <w:rFonts w:ascii="Arial" w:hAnsi="Arial" w:cs="Arial"/>
          <w:kern w:val="36"/>
          <w:sz w:val="24"/>
          <w:szCs w:val="24"/>
        </w:rPr>
        <w:t>ежеквартально до 15</w:t>
      </w:r>
      <w:r w:rsidRPr="00B922AC">
        <w:rPr>
          <w:rFonts w:ascii="Arial" w:hAnsi="Arial" w:cs="Arial"/>
          <w:kern w:val="36"/>
          <w:sz w:val="24"/>
          <w:szCs w:val="24"/>
        </w:rPr>
        <w:t xml:space="preserve"> числа месяца, следующего за отчетным кварталом, оперативный отчет о реализации мероприятий муниципальной </w:t>
      </w:r>
      <w:proofErr w:type="gramStart"/>
      <w:r w:rsidRPr="00B922AC">
        <w:rPr>
          <w:rFonts w:ascii="Arial" w:hAnsi="Arial" w:cs="Arial"/>
          <w:kern w:val="36"/>
          <w:sz w:val="24"/>
          <w:szCs w:val="24"/>
        </w:rPr>
        <w:t>программы</w:t>
      </w:r>
      <w:proofErr w:type="gramEnd"/>
      <w:r w:rsidRPr="00B922AC">
        <w:rPr>
          <w:rFonts w:ascii="Arial" w:hAnsi="Arial" w:cs="Arial"/>
          <w:kern w:val="36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Pr="00B922AC">
        <w:rPr>
          <w:rFonts w:ascii="Arial" w:hAnsi="Arial" w:cs="Arial"/>
          <w:kern w:val="36"/>
          <w:sz w:val="24"/>
          <w:szCs w:val="24"/>
        </w:rPr>
        <w:t>, который содержит:</w:t>
      </w:r>
    </w:p>
    <w:p w:rsidR="00017C44" w:rsidRPr="00B922AC" w:rsidRDefault="00017C44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922AC">
        <w:rPr>
          <w:rFonts w:ascii="Arial" w:hAnsi="Arial" w:cs="Arial"/>
          <w:sz w:val="24"/>
          <w:szCs w:val="24"/>
          <w:lang w:eastAsia="zh-CN"/>
        </w:rPr>
        <w:t>- перечень выполненных мероприятий муниципальной программы с указанием объемов, источников финансирования, степени и результатов выполнения и причин несвоевременного выполнения программных мероприятий;</w:t>
      </w:r>
    </w:p>
    <w:p w:rsidR="008D448B" w:rsidRPr="00B922AC" w:rsidRDefault="00017C44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922AC">
        <w:rPr>
          <w:rFonts w:ascii="Arial" w:hAnsi="Arial" w:cs="Arial"/>
          <w:sz w:val="24"/>
          <w:szCs w:val="24"/>
          <w:lang w:eastAsia="zh-CN"/>
        </w:rPr>
        <w:t>- оценку результатов реализации муниципальной программы с указанием фактически достигнутых значений показателей и причин их не достижения;</w:t>
      </w:r>
    </w:p>
    <w:p w:rsidR="00017C44" w:rsidRPr="00B922AC" w:rsidRDefault="00017C44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922AC">
        <w:rPr>
          <w:rFonts w:ascii="Arial" w:hAnsi="Arial" w:cs="Arial"/>
          <w:sz w:val="24"/>
          <w:szCs w:val="24"/>
          <w:lang w:eastAsia="zh-CN"/>
        </w:rPr>
        <w:t xml:space="preserve">2) ежегодно в срок до 1 марта года, следующего за отчетным, годовой отчет о реализации мероприятий муниципальной программы согласно утверждённым формам, согласовывает его с бюджетным отделом Финансово </w:t>
      </w:r>
      <w:proofErr w:type="gramStart"/>
      <w:r w:rsidRPr="00B922AC">
        <w:rPr>
          <w:rFonts w:ascii="Arial" w:hAnsi="Arial" w:cs="Arial"/>
          <w:sz w:val="24"/>
          <w:szCs w:val="24"/>
          <w:lang w:eastAsia="zh-CN"/>
        </w:rPr>
        <w:t>-к</w:t>
      </w:r>
      <w:proofErr w:type="gramEnd"/>
      <w:r w:rsidRPr="00B922AC">
        <w:rPr>
          <w:rFonts w:ascii="Arial" w:hAnsi="Arial" w:cs="Arial"/>
          <w:sz w:val="24"/>
          <w:szCs w:val="24"/>
          <w:lang w:eastAsia="zh-CN"/>
        </w:rPr>
        <w:t xml:space="preserve">азначейского управления в части бюджетных средств и представляет в Управление </w:t>
      </w:r>
      <w:hyperlink r:id="rId9" w:history="1">
        <w:r w:rsidRPr="00B922AC">
          <w:rPr>
            <w:rFonts w:ascii="Arial" w:hAnsi="Arial" w:cs="Arial"/>
            <w:sz w:val="24"/>
            <w:szCs w:val="24"/>
            <w:lang w:eastAsia="zh-CN"/>
          </w:rPr>
          <w:t>по</w:t>
        </w:r>
      </w:hyperlink>
      <w:r w:rsidRPr="00B922AC">
        <w:rPr>
          <w:rFonts w:ascii="Arial" w:hAnsi="Arial" w:cs="Arial"/>
          <w:sz w:val="24"/>
          <w:szCs w:val="24"/>
          <w:lang w:eastAsia="zh-CN"/>
        </w:rPr>
        <w:t xml:space="preserve"> инвестициям и поддержке предпринимательства для </w:t>
      </w:r>
      <w:r w:rsidR="00D7059B" w:rsidRPr="00B922AC">
        <w:rPr>
          <w:rFonts w:ascii="Arial" w:hAnsi="Arial" w:cs="Arial"/>
          <w:sz w:val="24"/>
          <w:szCs w:val="24"/>
          <w:lang w:eastAsia="zh-CN"/>
        </w:rPr>
        <w:t xml:space="preserve">расчета </w:t>
      </w:r>
      <w:r w:rsidRPr="00B922AC">
        <w:rPr>
          <w:rFonts w:ascii="Arial" w:hAnsi="Arial" w:cs="Arial"/>
          <w:sz w:val="24"/>
          <w:szCs w:val="24"/>
          <w:lang w:eastAsia="zh-CN"/>
        </w:rPr>
        <w:t>оценки эффективности реа</w:t>
      </w:r>
      <w:r w:rsidR="002E3F58" w:rsidRPr="00B922AC">
        <w:rPr>
          <w:rFonts w:ascii="Arial" w:hAnsi="Arial" w:cs="Arial"/>
          <w:sz w:val="24"/>
          <w:szCs w:val="24"/>
          <w:lang w:eastAsia="zh-CN"/>
        </w:rPr>
        <w:t>лизации муниципальной программы.</w:t>
      </w:r>
    </w:p>
    <w:p w:rsidR="002E3F58" w:rsidRPr="00B922AC" w:rsidRDefault="002E3F58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:rsidR="002E3F58" w:rsidRPr="00B922AC" w:rsidRDefault="002E3F58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2E3F58" w:rsidRPr="00B922AC" w:rsidRDefault="002E3F58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2E3F58" w:rsidRPr="00B922AC" w:rsidRDefault="002E3F58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B922A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планируемых результатов реализации Муниципальной программы;</w:t>
      </w:r>
    </w:p>
    <w:p w:rsidR="002E3F58" w:rsidRPr="00B922AC" w:rsidRDefault="002E3F58" w:rsidP="00DA0AF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B922AC">
        <w:rPr>
          <w:rFonts w:ascii="Arial" w:hAnsi="Arial" w:cs="Arial"/>
          <w:sz w:val="24"/>
          <w:szCs w:val="24"/>
        </w:rPr>
        <w:t>неосвоения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средств.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Оперативный</w:t>
      </w:r>
      <w:proofErr w:type="gramEnd"/>
      <w:r w:rsidR="00767B64" w:rsidRPr="00B922AC">
        <w:rPr>
          <w:rFonts w:ascii="Arial" w:hAnsi="Arial" w:cs="Arial"/>
          <w:sz w:val="24"/>
          <w:szCs w:val="24"/>
        </w:rPr>
        <w:t xml:space="preserve"> и годовой </w:t>
      </w:r>
      <w:r w:rsidRPr="00B922AC">
        <w:rPr>
          <w:rFonts w:ascii="Arial" w:hAnsi="Arial" w:cs="Arial"/>
          <w:sz w:val="24"/>
          <w:szCs w:val="24"/>
        </w:rPr>
        <w:t xml:space="preserve">отчеты о реализации муниципальной программы предоставляются с учетом требований и по формам, установленным Порядком разработки и реализации муниципальных программ Одинцовского </w:t>
      </w:r>
      <w:r w:rsidR="00A63525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 xml:space="preserve">Московской области, утвержденным постановлением Администрации Одинцовского муниципального района Московской области от </w:t>
      </w:r>
      <w:r w:rsidR="004D579F" w:rsidRPr="00B922AC">
        <w:rPr>
          <w:rFonts w:ascii="Arial" w:hAnsi="Arial" w:cs="Arial"/>
          <w:sz w:val="24"/>
          <w:szCs w:val="24"/>
        </w:rPr>
        <w:t>20.08.2019 №</w:t>
      </w:r>
      <w:r w:rsidR="00A266F9" w:rsidRPr="00B922AC">
        <w:rPr>
          <w:rFonts w:ascii="Arial" w:hAnsi="Arial" w:cs="Arial"/>
          <w:sz w:val="24"/>
          <w:szCs w:val="24"/>
        </w:rPr>
        <w:t>313</w:t>
      </w:r>
      <w:r w:rsidRPr="00B922AC">
        <w:rPr>
          <w:rFonts w:ascii="Arial" w:hAnsi="Arial" w:cs="Arial"/>
          <w:sz w:val="24"/>
          <w:szCs w:val="24"/>
        </w:rPr>
        <w:t xml:space="preserve">. </w:t>
      </w:r>
    </w:p>
    <w:p w:rsidR="00017C44" w:rsidRPr="00B922AC" w:rsidRDefault="00017C44" w:rsidP="00F07DCE">
      <w:pPr>
        <w:tabs>
          <w:tab w:val="left" w:pos="492"/>
        </w:tabs>
        <w:ind w:left="49" w:firstLine="660"/>
        <w:jc w:val="both"/>
        <w:rPr>
          <w:rFonts w:ascii="Arial" w:hAnsi="Arial" w:cs="Arial"/>
          <w:sz w:val="24"/>
          <w:szCs w:val="24"/>
        </w:rPr>
      </w:pPr>
    </w:p>
    <w:p w:rsidR="00017C44" w:rsidRPr="00B922AC" w:rsidRDefault="00017C44" w:rsidP="008E28A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  <w:sectPr w:rsidR="00017C44" w:rsidRPr="00B922AC" w:rsidSect="00B922AC">
          <w:headerReference w:type="default" r:id="rId10"/>
          <w:footerReference w:type="default" r:id="rId11"/>
          <w:pgSz w:w="11905" w:h="16838"/>
          <w:pgMar w:top="1134" w:right="567" w:bottom="1134" w:left="1134" w:header="720" w:footer="215" w:gutter="0"/>
          <w:cols w:space="720"/>
          <w:noEndnote/>
          <w:titlePg/>
          <w:docGrid w:linePitch="381"/>
        </w:sectPr>
      </w:pPr>
    </w:p>
    <w:p w:rsidR="0076121F" w:rsidRPr="00B922AC" w:rsidRDefault="0076121F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8. Подпрограмма «Чистая вода».</w:t>
      </w:r>
    </w:p>
    <w:p w:rsidR="0076121F" w:rsidRPr="00B922AC" w:rsidRDefault="0076121F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7C44" w:rsidRPr="00B922AC" w:rsidRDefault="0076121F" w:rsidP="00000373">
      <w:pPr>
        <w:widowControl w:val="0"/>
        <w:suppressAutoHyphens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8.1. </w:t>
      </w:r>
      <w:r w:rsidR="00017C44" w:rsidRPr="00B922AC">
        <w:rPr>
          <w:rFonts w:ascii="Arial" w:hAnsi="Arial" w:cs="Arial"/>
          <w:sz w:val="24"/>
          <w:szCs w:val="24"/>
        </w:rPr>
        <w:t>ПАСПОРТ ПОДПРОГРАММЫ МУНИЦИПАЛЬНОЙ ПРОГРАММЫ</w:t>
      </w:r>
    </w:p>
    <w:p w:rsidR="00017C44" w:rsidRPr="00B922AC" w:rsidRDefault="00017C44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«Чистая вода»</w:t>
      </w:r>
    </w:p>
    <w:p w:rsidR="00017C44" w:rsidRPr="00B922AC" w:rsidRDefault="00017C44" w:rsidP="0000037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3"/>
        <w:gridCol w:w="2451"/>
        <w:gridCol w:w="2317"/>
        <w:gridCol w:w="1227"/>
        <w:gridCol w:w="1278"/>
        <w:gridCol w:w="1327"/>
        <w:gridCol w:w="1233"/>
        <w:gridCol w:w="1235"/>
        <w:gridCol w:w="1221"/>
      </w:tblGrid>
      <w:tr w:rsidR="00D3260D" w:rsidRPr="00B922AC" w:rsidTr="00B922AC">
        <w:trPr>
          <w:cantSplit/>
          <w:trHeight w:val="504"/>
        </w:trPr>
        <w:tc>
          <w:tcPr>
            <w:tcW w:w="2551" w:type="dxa"/>
            <w:vAlign w:val="center"/>
          </w:tcPr>
          <w:p w:rsidR="00B03AB6" w:rsidRPr="00B922AC" w:rsidRDefault="00B03AB6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40" w:type="dxa"/>
            <w:gridSpan w:val="8"/>
            <w:vAlign w:val="center"/>
          </w:tcPr>
          <w:p w:rsidR="00B03AB6" w:rsidRPr="00B922AC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rPr>
          <w:cantSplit/>
          <w:trHeight w:val="685"/>
        </w:trPr>
        <w:tc>
          <w:tcPr>
            <w:tcW w:w="2551" w:type="dxa"/>
            <w:vMerge w:val="restart"/>
          </w:tcPr>
          <w:p w:rsidR="002E192D" w:rsidRPr="00B922AC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</w:t>
            </w:r>
            <w:r w:rsidR="002E192D" w:rsidRPr="00B922AC">
              <w:rPr>
                <w:rFonts w:ascii="Arial" w:hAnsi="Arial" w:cs="Arial"/>
                <w:sz w:val="24"/>
                <w:szCs w:val="24"/>
              </w:rPr>
              <w:t>вания подпрограммы, в том числе по годам реализац</w:t>
            </w:r>
            <w:r w:rsidRPr="00B922AC">
              <w:rPr>
                <w:rFonts w:ascii="Arial" w:hAnsi="Arial" w:cs="Arial"/>
                <w:sz w:val="24"/>
                <w:szCs w:val="24"/>
              </w:rPr>
              <w:t>ии и главным распорядителям бюд</w:t>
            </w:r>
            <w:r w:rsidR="002E192D" w:rsidRPr="00B922AC">
              <w:rPr>
                <w:rFonts w:ascii="Arial" w:hAnsi="Arial" w:cs="Arial"/>
                <w:sz w:val="24"/>
                <w:szCs w:val="24"/>
              </w:rPr>
              <w:t>жетных средств (тыс. рублей)</w:t>
            </w:r>
          </w:p>
        </w:tc>
        <w:tc>
          <w:tcPr>
            <w:tcW w:w="2547" w:type="dxa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2408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0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64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rPr>
          <w:cantSplit/>
        </w:trPr>
        <w:tc>
          <w:tcPr>
            <w:tcW w:w="2551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408" w:type="dxa"/>
            <w:vAlign w:val="center"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1 977 911, 95000</w:t>
            </w:r>
          </w:p>
        </w:tc>
        <w:tc>
          <w:tcPr>
            <w:tcW w:w="1323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10 400,00000</w:t>
            </w:r>
          </w:p>
        </w:tc>
        <w:tc>
          <w:tcPr>
            <w:tcW w:w="137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46 041,07000</w:t>
            </w:r>
          </w:p>
        </w:tc>
        <w:tc>
          <w:tcPr>
            <w:tcW w:w="1276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92 273,86000</w:t>
            </w:r>
          </w:p>
        </w:tc>
        <w:tc>
          <w:tcPr>
            <w:tcW w:w="1278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920 561, 59000</w:t>
            </w:r>
          </w:p>
        </w:tc>
        <w:tc>
          <w:tcPr>
            <w:tcW w:w="126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908 635, 43000</w:t>
            </w:r>
          </w:p>
        </w:tc>
      </w:tr>
      <w:tr w:rsidR="00D3260D" w:rsidRPr="00B922AC" w:rsidTr="00B922AC">
        <w:trPr>
          <w:cantSplit/>
          <w:trHeight w:val="445"/>
        </w:trPr>
        <w:tc>
          <w:tcPr>
            <w:tcW w:w="2551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891542" w:rsidRPr="00B922AC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0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41 160,30000</w:t>
            </w:r>
          </w:p>
        </w:tc>
        <w:tc>
          <w:tcPr>
            <w:tcW w:w="1323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7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41 160,30000</w:t>
            </w:r>
          </w:p>
        </w:tc>
        <w:tc>
          <w:tcPr>
            <w:tcW w:w="1278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6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cantSplit/>
          <w:trHeight w:val="445"/>
        </w:trPr>
        <w:tc>
          <w:tcPr>
            <w:tcW w:w="2551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891542" w:rsidRPr="00B922AC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0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1 160 793, 6000</w:t>
            </w:r>
          </w:p>
        </w:tc>
        <w:tc>
          <w:tcPr>
            <w:tcW w:w="1323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3 125,00000</w:t>
            </w:r>
          </w:p>
        </w:tc>
        <w:tc>
          <w:tcPr>
            <w:tcW w:w="137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25 353,79000</w:t>
            </w:r>
          </w:p>
        </w:tc>
        <w:tc>
          <w:tcPr>
            <w:tcW w:w="1276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13 720,10000</w:t>
            </w:r>
          </w:p>
        </w:tc>
        <w:tc>
          <w:tcPr>
            <w:tcW w:w="1278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563 856, 45000</w:t>
            </w:r>
          </w:p>
        </w:tc>
        <w:tc>
          <w:tcPr>
            <w:tcW w:w="126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554 738, 32000</w:t>
            </w:r>
          </w:p>
        </w:tc>
      </w:tr>
      <w:tr w:rsidR="00D3260D" w:rsidRPr="00B922AC" w:rsidTr="00B922AC">
        <w:trPr>
          <w:cantSplit/>
          <w:trHeight w:val="787"/>
        </w:trPr>
        <w:tc>
          <w:tcPr>
            <w:tcW w:w="2551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891542" w:rsidRPr="00B922AC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0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775 957,</w:t>
            </w:r>
            <w:r w:rsidR="002E192D" w:rsidRPr="00B922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2AC"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1323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7 275,00000</w:t>
            </w:r>
          </w:p>
        </w:tc>
        <w:tc>
          <w:tcPr>
            <w:tcW w:w="137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20 687,28000</w:t>
            </w:r>
          </w:p>
        </w:tc>
        <w:tc>
          <w:tcPr>
            <w:tcW w:w="1276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37 393,46000</w:t>
            </w:r>
          </w:p>
        </w:tc>
        <w:tc>
          <w:tcPr>
            <w:tcW w:w="1278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356 705, 14000</w:t>
            </w:r>
          </w:p>
        </w:tc>
        <w:tc>
          <w:tcPr>
            <w:tcW w:w="126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353 897, 11000</w:t>
            </w:r>
          </w:p>
        </w:tc>
      </w:tr>
      <w:tr w:rsidR="00D3260D" w:rsidRPr="00B922AC" w:rsidTr="00B922AC">
        <w:trPr>
          <w:cantSplit/>
          <w:trHeight w:val="645"/>
        </w:trPr>
        <w:tc>
          <w:tcPr>
            <w:tcW w:w="2551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1542" w:rsidRPr="00B922AC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891542" w:rsidRPr="00B922AC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3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7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8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64" w:type="dxa"/>
            <w:vAlign w:val="center"/>
          </w:tcPr>
          <w:p w:rsidR="00891542" w:rsidRPr="00B922AC" w:rsidRDefault="00891542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017C44" w:rsidRPr="00B922AC" w:rsidRDefault="00017C44" w:rsidP="00334D9E">
      <w:pPr>
        <w:pStyle w:val="ConsPlusCell"/>
        <w:rPr>
          <w:rFonts w:ascii="Arial" w:hAnsi="Arial" w:cs="Arial"/>
          <w:sz w:val="24"/>
          <w:szCs w:val="24"/>
        </w:rPr>
        <w:sectPr w:rsidR="00017C44" w:rsidRPr="00B922AC" w:rsidSect="00B922AC">
          <w:pgSz w:w="16838" w:h="11905" w:orient="landscape"/>
          <w:pgMar w:top="1134" w:right="567" w:bottom="1134" w:left="1134" w:header="720" w:footer="215" w:gutter="0"/>
          <w:cols w:space="720"/>
          <w:noEndnote/>
        </w:sectPr>
      </w:pPr>
    </w:p>
    <w:p w:rsidR="00017C44" w:rsidRPr="00B922AC" w:rsidRDefault="0076121F" w:rsidP="00DA0AF3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B922AC">
        <w:rPr>
          <w:sz w:val="24"/>
          <w:szCs w:val="24"/>
        </w:rPr>
        <w:lastRenderedPageBreak/>
        <w:t>8.2. Обобщенная х</w:t>
      </w:r>
      <w:r w:rsidR="00017C44" w:rsidRPr="00B922AC">
        <w:rPr>
          <w:sz w:val="24"/>
          <w:szCs w:val="24"/>
        </w:rPr>
        <w:t xml:space="preserve">арактеристика </w:t>
      </w:r>
      <w:r w:rsidRPr="00B922AC">
        <w:rPr>
          <w:sz w:val="24"/>
          <w:szCs w:val="24"/>
        </w:rPr>
        <w:t>основных мероприятий</w:t>
      </w:r>
      <w:r w:rsidR="00017C44" w:rsidRPr="00B922AC">
        <w:rPr>
          <w:sz w:val="24"/>
          <w:szCs w:val="24"/>
        </w:rPr>
        <w:t xml:space="preserve"> подпрограммы </w:t>
      </w:r>
    </w:p>
    <w:p w:rsidR="00F433E8" w:rsidRPr="00B922AC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  <w:lang w:eastAsia="ru-RU"/>
        </w:rPr>
        <w:t>«Чистая вода»</w:t>
      </w:r>
    </w:p>
    <w:p w:rsidR="00784006" w:rsidRPr="00B922AC" w:rsidRDefault="00784006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54F98" w:rsidRPr="00B922AC" w:rsidRDefault="001E37A4" w:rsidP="00DA0AF3">
      <w:pPr>
        <w:pStyle w:val="ConsPlusTitle"/>
        <w:tabs>
          <w:tab w:val="left" w:pos="9356"/>
        </w:tabs>
        <w:suppressAutoHyphens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В 2021</w:t>
      </w:r>
      <w:r w:rsidR="00CE685C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г. в рамках реализации государственной программы Московской области «</w:t>
      </w:r>
      <w:r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Развитие инженерной инфраструктуры и </w:t>
      </w:r>
      <w:proofErr w:type="spellStart"/>
      <w:r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энергоэффективности</w:t>
      </w:r>
      <w:proofErr w:type="spellEnd"/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» на </w:t>
      </w:r>
      <w:r w:rsidR="002B307A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2018-2026</w:t>
      </w:r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годы</w:t>
      </w:r>
      <w:r w:rsidR="00784006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, муниципальной программы Одинцовского городского округа «Развитие инженерной инфраструктуры и </w:t>
      </w:r>
      <w:proofErr w:type="spellStart"/>
      <w:r w:rsidR="00784006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энергоэффективности</w:t>
      </w:r>
      <w:proofErr w:type="spellEnd"/>
      <w:r w:rsidR="00784006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» на 2020-2024 годы</w:t>
      </w:r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784006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завершена</w:t>
      </w:r>
      <w:r w:rsidR="00CE685C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реконструкция ВЗУ-1 </w:t>
      </w:r>
      <w:proofErr w:type="spellStart"/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г.п</w:t>
      </w:r>
      <w:proofErr w:type="spellEnd"/>
      <w:r w:rsidR="004E2279" w:rsidRPr="00B922A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. Одинцово Одинцовский г.о.</w:t>
      </w:r>
    </w:p>
    <w:p w:rsidR="00784006" w:rsidRPr="00B922AC" w:rsidRDefault="0078400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Уровень обеспечения населения доброкачественной питьевой водой на территории Одинцовского городского округа по состоянию на 01.09.2022 г. составил 96,0%.</w:t>
      </w:r>
    </w:p>
    <w:p w:rsidR="00784006" w:rsidRPr="00B922AC" w:rsidRDefault="0078400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Основными источниками хозяйственно-питьевого водоснабжения Одинцовского городского округа являются подземные воды, которые обеспечивают 87% суммарного объема водопотребления.</w:t>
      </w:r>
    </w:p>
    <w:p w:rsidR="00784006" w:rsidRPr="00B922AC" w:rsidRDefault="0078400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Система централизованного водопотребления Одинцовского </w:t>
      </w:r>
      <w:r w:rsidR="00347FBA" w:rsidRPr="00B922AC">
        <w:rPr>
          <w:rFonts w:ascii="Arial" w:hAnsi="Arial" w:cs="Arial"/>
          <w:sz w:val="24"/>
          <w:szCs w:val="24"/>
        </w:rPr>
        <w:t>городского округа состоит из 74 водопроводных насосных станций</w:t>
      </w:r>
      <w:r w:rsidRPr="00B922AC">
        <w:rPr>
          <w:rFonts w:ascii="Arial" w:hAnsi="Arial" w:cs="Arial"/>
          <w:i/>
          <w:sz w:val="24"/>
          <w:szCs w:val="24"/>
        </w:rPr>
        <w:t>,</w:t>
      </w:r>
      <w:r w:rsidRPr="00B922AC">
        <w:rPr>
          <w:rFonts w:ascii="Arial" w:hAnsi="Arial" w:cs="Arial"/>
          <w:sz w:val="24"/>
          <w:szCs w:val="24"/>
        </w:rPr>
        <w:t xml:space="preserve"> 140 артезианских скважин, 645 км водопроводных сетей. </w:t>
      </w:r>
    </w:p>
    <w:p w:rsidR="00784006" w:rsidRPr="00B922AC" w:rsidRDefault="0078400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данным предприятий жилищно-коммунального комплекса уровень износа по объектам водоснабжения по состоянию на 01.09.2022 составил 60,0%.</w:t>
      </w:r>
    </w:p>
    <w:p w:rsidR="008F481B" w:rsidRPr="00B922AC" w:rsidRDefault="008F481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Для обеспечения повышения качества воды </w:t>
      </w:r>
      <w:proofErr w:type="spellStart"/>
      <w:r w:rsidR="004E2279" w:rsidRPr="00B922AC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организациями производится промывка и хлорирование резервуаров чистой воды, промывка трубопроводов, оборудования и при необходимости их замена, в том числе и по обращениям жителей. </w:t>
      </w:r>
    </w:p>
    <w:p w:rsidR="008F481B" w:rsidRPr="00B922AC" w:rsidRDefault="008F481B" w:rsidP="00DA0AF3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Однако, в часы пикового разбора и после остановки подачи ресурса на период проведения восстановительно-ремонтных работ возможны случаи взмучивания осадка и изменение характеристики воды.</w:t>
      </w:r>
    </w:p>
    <w:p w:rsidR="00CE685C" w:rsidRPr="00B922AC" w:rsidRDefault="00CE685C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Для дальнейшего повышения качества питьевой воды </w:t>
      </w:r>
      <w:r w:rsidR="00A90548" w:rsidRPr="00B922AC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A341FF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>необходимо выполнение следующ</w:t>
      </w:r>
      <w:r w:rsidR="002309C8" w:rsidRPr="00B922AC">
        <w:rPr>
          <w:rFonts w:ascii="Arial" w:hAnsi="Arial" w:cs="Arial"/>
          <w:sz w:val="24"/>
          <w:szCs w:val="24"/>
        </w:rPr>
        <w:t>их</w:t>
      </w:r>
      <w:r w:rsidRPr="00B922AC">
        <w:rPr>
          <w:rFonts w:ascii="Arial" w:hAnsi="Arial" w:cs="Arial"/>
          <w:sz w:val="24"/>
          <w:szCs w:val="24"/>
        </w:rPr>
        <w:t xml:space="preserve"> основн</w:t>
      </w:r>
      <w:r w:rsidR="002309C8" w:rsidRPr="00B922AC">
        <w:rPr>
          <w:rFonts w:ascii="Arial" w:hAnsi="Arial" w:cs="Arial"/>
          <w:sz w:val="24"/>
          <w:szCs w:val="24"/>
        </w:rPr>
        <w:t>ых</w:t>
      </w:r>
      <w:r w:rsidRPr="00B922AC">
        <w:rPr>
          <w:rFonts w:ascii="Arial" w:hAnsi="Arial" w:cs="Arial"/>
          <w:sz w:val="24"/>
          <w:szCs w:val="24"/>
        </w:rPr>
        <w:t xml:space="preserve"> мероприяти</w:t>
      </w:r>
      <w:r w:rsidR="002309C8" w:rsidRPr="00B922AC">
        <w:rPr>
          <w:rFonts w:ascii="Arial" w:hAnsi="Arial" w:cs="Arial"/>
          <w:sz w:val="24"/>
          <w:szCs w:val="24"/>
        </w:rPr>
        <w:t>й</w:t>
      </w:r>
      <w:r w:rsidRPr="00B922AC">
        <w:rPr>
          <w:rFonts w:ascii="Arial" w:hAnsi="Arial" w:cs="Arial"/>
          <w:sz w:val="24"/>
          <w:szCs w:val="24"/>
        </w:rPr>
        <w:t>:</w:t>
      </w:r>
    </w:p>
    <w:p w:rsidR="002309C8" w:rsidRPr="00B922AC" w:rsidRDefault="002309C8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федеральный проект «Чистая вода»;</w:t>
      </w:r>
    </w:p>
    <w:p w:rsidR="00CE685C" w:rsidRPr="00B922AC" w:rsidRDefault="00CE685C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E2279" w:rsidRPr="00B922AC">
        <w:rPr>
          <w:rFonts w:ascii="Arial" w:hAnsi="Arial" w:cs="Arial"/>
          <w:sz w:val="24"/>
          <w:szCs w:val="24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="00B91C0B" w:rsidRPr="00B922AC">
        <w:rPr>
          <w:rFonts w:ascii="Arial" w:hAnsi="Arial" w:cs="Arial"/>
          <w:sz w:val="24"/>
          <w:szCs w:val="24"/>
        </w:rPr>
        <w:t>.</w:t>
      </w:r>
    </w:p>
    <w:p w:rsidR="00784006" w:rsidRPr="00B922AC" w:rsidRDefault="00784006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7C44" w:rsidRPr="00B922AC" w:rsidRDefault="00A55F0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B922AC">
        <w:rPr>
          <w:rFonts w:ascii="Arial" w:hAnsi="Arial" w:cs="Arial"/>
          <w:sz w:val="24"/>
          <w:szCs w:val="24"/>
        </w:rPr>
        <w:t>8.</w:t>
      </w:r>
      <w:r w:rsidR="004E2279" w:rsidRPr="00B922A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E2279" w:rsidRPr="00B922AC">
        <w:rPr>
          <w:rFonts w:ascii="Arial" w:hAnsi="Arial" w:cs="Arial"/>
          <w:sz w:val="24"/>
          <w:szCs w:val="24"/>
        </w:rPr>
        <w:t>Концептуальные</w:t>
      </w:r>
      <w:r w:rsidRPr="00B922AC">
        <w:rPr>
          <w:rFonts w:ascii="Arial" w:hAnsi="Arial" w:cs="Arial"/>
          <w:sz w:val="24"/>
          <w:szCs w:val="24"/>
        </w:rPr>
        <w:t xml:space="preserve"> направления реформирования, модернизации, преобразования отдельных сфер социально-экономического развития </w:t>
      </w:r>
      <w:r w:rsidR="00784006" w:rsidRPr="00B922AC">
        <w:rPr>
          <w:rFonts w:ascii="Arial" w:hAnsi="Arial" w:cs="Arial"/>
          <w:sz w:val="24"/>
          <w:szCs w:val="24"/>
        </w:rPr>
        <w:t>Одинцовского г</w:t>
      </w:r>
      <w:r w:rsidRPr="00B922AC">
        <w:rPr>
          <w:rFonts w:ascii="Arial" w:hAnsi="Arial" w:cs="Arial"/>
          <w:sz w:val="24"/>
          <w:szCs w:val="24"/>
        </w:rPr>
        <w:t>ородского округа, реализуемых в рамках подпрограммы</w:t>
      </w:r>
      <w:r w:rsidR="00DC79CF" w:rsidRPr="00B922AC">
        <w:rPr>
          <w:rFonts w:ascii="Arial" w:hAnsi="Arial" w:cs="Arial"/>
          <w:sz w:val="24"/>
          <w:szCs w:val="24"/>
        </w:rPr>
        <w:t xml:space="preserve"> </w:t>
      </w:r>
      <w:r w:rsidR="00DC79CF" w:rsidRPr="00B922AC">
        <w:rPr>
          <w:rFonts w:ascii="Arial" w:hAnsi="Arial" w:cs="Arial"/>
          <w:sz w:val="24"/>
          <w:szCs w:val="24"/>
          <w:lang w:eastAsia="ru-RU"/>
        </w:rPr>
        <w:t>«Чистая вода»</w:t>
      </w:r>
      <w:proofErr w:type="gramEnd"/>
    </w:p>
    <w:p w:rsidR="00017C44" w:rsidRPr="00B922AC" w:rsidRDefault="00017C44" w:rsidP="00DA0AF3">
      <w:pPr>
        <w:suppressAutoHyphens/>
        <w:rPr>
          <w:rFonts w:ascii="Arial" w:hAnsi="Arial" w:cs="Arial"/>
          <w:sz w:val="24"/>
          <w:szCs w:val="24"/>
          <w:lang w:eastAsia="ru-RU"/>
        </w:rPr>
      </w:pPr>
    </w:p>
    <w:p w:rsidR="00AB7C86" w:rsidRPr="00B922AC" w:rsidRDefault="00AB7C8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Острой проблемой для всей Московской </w:t>
      </w:r>
      <w:r w:rsidR="00FA59F3" w:rsidRPr="00B922AC">
        <w:rPr>
          <w:rFonts w:ascii="Arial" w:hAnsi="Arial" w:cs="Arial"/>
          <w:sz w:val="24"/>
          <w:szCs w:val="24"/>
        </w:rPr>
        <w:t>области является</w:t>
      </w:r>
      <w:r w:rsidRPr="00B922AC">
        <w:rPr>
          <w:rFonts w:ascii="Arial" w:hAnsi="Arial" w:cs="Arial"/>
          <w:sz w:val="24"/>
          <w:szCs w:val="24"/>
        </w:rPr>
        <w:t xml:space="preserve"> несоответствие качества воды из подземных источников централизованного водоснабжения санитарно-эпидемиологическим требованиям за счет повышенного природного содержания железа, фтора, показателей цветности, мутности.</w:t>
      </w:r>
    </w:p>
    <w:p w:rsidR="00AB7C86" w:rsidRPr="00B922AC" w:rsidRDefault="00AB7C8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Основными причинами несоответствия качества воды из распределительной сети по санита</w:t>
      </w:r>
      <w:r w:rsidR="001B58BE" w:rsidRPr="00B922AC">
        <w:rPr>
          <w:rFonts w:ascii="Arial" w:hAnsi="Arial" w:cs="Arial"/>
          <w:sz w:val="24"/>
          <w:szCs w:val="24"/>
        </w:rPr>
        <w:t>рно-химическим показателям являю</w:t>
      </w:r>
      <w:r w:rsidRPr="00B922AC">
        <w:rPr>
          <w:rFonts w:ascii="Arial" w:hAnsi="Arial" w:cs="Arial"/>
          <w:sz w:val="24"/>
          <w:szCs w:val="24"/>
        </w:rPr>
        <w:t xml:space="preserve">тся использование старых </w:t>
      </w:r>
      <w:r w:rsidR="002E192D" w:rsidRPr="00B922AC">
        <w:rPr>
          <w:rFonts w:ascii="Arial" w:hAnsi="Arial" w:cs="Arial"/>
          <w:sz w:val="24"/>
          <w:szCs w:val="24"/>
        </w:rPr>
        <w:t>систем водоподготовки</w:t>
      </w:r>
      <w:r w:rsidRPr="00B922AC">
        <w:rPr>
          <w:rFonts w:ascii="Arial" w:hAnsi="Arial" w:cs="Arial"/>
          <w:sz w:val="24"/>
          <w:szCs w:val="24"/>
        </w:rPr>
        <w:t xml:space="preserve">, </w:t>
      </w:r>
      <w:r w:rsidR="002E192D" w:rsidRPr="00B922AC">
        <w:rPr>
          <w:rFonts w:ascii="Arial" w:hAnsi="Arial" w:cs="Arial"/>
          <w:sz w:val="24"/>
          <w:szCs w:val="24"/>
        </w:rPr>
        <w:t>неудовлетворительное</w:t>
      </w:r>
      <w:r w:rsidRPr="00B922AC">
        <w:rPr>
          <w:rFonts w:ascii="Arial" w:hAnsi="Arial" w:cs="Arial"/>
          <w:sz w:val="24"/>
          <w:szCs w:val="24"/>
        </w:rPr>
        <w:t xml:space="preserve"> санитарно-техническое состояние существующих водопроводных сетей и сооружений.</w:t>
      </w:r>
    </w:p>
    <w:p w:rsidR="00AB7C86" w:rsidRPr="00B922AC" w:rsidRDefault="00AB7C86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Кроме того, длительный отбор подземных вод в Подмосковье сверх утвержденных запасов привел к образованию обширной дисперсионный воронки, значительному понижению статического уровня и, как следствие, ухудшению качества воды и недостатку для подачи населению.</w:t>
      </w:r>
      <w:proofErr w:type="gramEnd"/>
    </w:p>
    <w:p w:rsidR="00AB7C86" w:rsidRPr="00B922AC" w:rsidRDefault="00AB7C86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Сложившееся состояние сектора водоснабжения требует комплексного решения существующих проблем.</w:t>
      </w:r>
    </w:p>
    <w:p w:rsidR="00017C44" w:rsidRPr="00B922AC" w:rsidRDefault="00017C44" w:rsidP="00B23253">
      <w:pPr>
        <w:rPr>
          <w:rFonts w:ascii="Arial" w:hAnsi="Arial" w:cs="Arial"/>
          <w:sz w:val="24"/>
          <w:szCs w:val="24"/>
          <w:lang w:eastAsia="ru-RU"/>
        </w:rPr>
        <w:sectPr w:rsidR="00017C44" w:rsidRPr="00B922AC" w:rsidSect="00B922AC">
          <w:pgSz w:w="11905" w:h="16838"/>
          <w:pgMar w:top="1134" w:right="567" w:bottom="1134" w:left="1134" w:header="720" w:footer="359" w:gutter="0"/>
          <w:cols w:space="720"/>
          <w:noEndnote/>
        </w:sectPr>
      </w:pPr>
    </w:p>
    <w:p w:rsidR="00A55F04" w:rsidRPr="00B922AC" w:rsidRDefault="00A55F04" w:rsidP="00A55F04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9. Подпрограмма «</w:t>
      </w:r>
      <w:r w:rsidRPr="00B922AC">
        <w:rPr>
          <w:rFonts w:ascii="Arial" w:hAnsi="Arial" w:cs="Arial"/>
          <w:sz w:val="24"/>
          <w:szCs w:val="24"/>
          <w:lang w:eastAsia="ru-RU"/>
        </w:rPr>
        <w:t>Системы водоотведения</w:t>
      </w:r>
      <w:r w:rsidRPr="00B922AC">
        <w:rPr>
          <w:rFonts w:ascii="Arial" w:hAnsi="Arial" w:cs="Arial"/>
          <w:sz w:val="24"/>
          <w:szCs w:val="24"/>
        </w:rPr>
        <w:t>»</w:t>
      </w:r>
    </w:p>
    <w:p w:rsidR="00A55F04" w:rsidRPr="00B922AC" w:rsidRDefault="00A55F04" w:rsidP="00A55F04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7C44" w:rsidRPr="00B922AC" w:rsidRDefault="00A55F04" w:rsidP="0017576E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9.1. </w:t>
      </w:r>
      <w:r w:rsidR="00017C44" w:rsidRPr="00B922AC">
        <w:rPr>
          <w:rFonts w:ascii="Arial" w:hAnsi="Arial" w:cs="Arial"/>
          <w:sz w:val="24"/>
          <w:szCs w:val="24"/>
        </w:rPr>
        <w:t>ПАСПОРТ ПОДПРО</w:t>
      </w:r>
      <w:r w:rsidR="009305B3" w:rsidRPr="00B922AC">
        <w:rPr>
          <w:rFonts w:ascii="Arial" w:hAnsi="Arial" w:cs="Arial"/>
          <w:sz w:val="24"/>
          <w:szCs w:val="24"/>
        </w:rPr>
        <w:t>ГРАММЫ</w:t>
      </w:r>
      <w:r w:rsidR="00017C44" w:rsidRPr="00B922AC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017C44" w:rsidRPr="00B922AC" w:rsidRDefault="00017C44" w:rsidP="001A5FA8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</w:t>
      </w:r>
      <w:r w:rsidR="009E12F6" w:rsidRPr="00B922AC">
        <w:rPr>
          <w:rFonts w:ascii="Arial" w:hAnsi="Arial" w:cs="Arial"/>
          <w:sz w:val="24"/>
          <w:szCs w:val="24"/>
          <w:lang w:eastAsia="ru-RU"/>
        </w:rPr>
        <w:t>Системы водоотведения</w:t>
      </w:r>
      <w:r w:rsidRPr="00B922AC">
        <w:rPr>
          <w:rFonts w:ascii="Arial" w:hAnsi="Arial" w:cs="Arial"/>
          <w:sz w:val="24"/>
          <w:szCs w:val="24"/>
        </w:rPr>
        <w:t>»</w:t>
      </w:r>
    </w:p>
    <w:p w:rsidR="00017C44" w:rsidRPr="00B922AC" w:rsidRDefault="00017C44" w:rsidP="00D92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349"/>
        <w:gridCol w:w="2132"/>
        <w:gridCol w:w="1209"/>
        <w:gridCol w:w="1385"/>
        <w:gridCol w:w="1095"/>
        <w:gridCol w:w="1262"/>
        <w:gridCol w:w="1248"/>
        <w:gridCol w:w="1182"/>
      </w:tblGrid>
      <w:tr w:rsidR="00D3260D" w:rsidRPr="00B922AC" w:rsidTr="00B922AC">
        <w:trPr>
          <w:trHeight w:val="510"/>
        </w:trPr>
        <w:tc>
          <w:tcPr>
            <w:tcW w:w="2955" w:type="dxa"/>
            <w:vAlign w:val="center"/>
          </w:tcPr>
          <w:p w:rsidR="00B03AB6" w:rsidRPr="00B922AC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40" w:type="dxa"/>
            <w:gridSpan w:val="8"/>
            <w:vAlign w:val="center"/>
          </w:tcPr>
          <w:p w:rsidR="00B03AB6" w:rsidRPr="00B922AC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rPr>
          <w:trHeight w:val="399"/>
        </w:trPr>
        <w:tc>
          <w:tcPr>
            <w:tcW w:w="2955" w:type="dxa"/>
            <w:vMerge w:val="restart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2408" w:type="dxa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185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c>
          <w:tcPr>
            <w:tcW w:w="2955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185" w:type="dxa"/>
            <w:vAlign w:val="center"/>
          </w:tcPr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2 212 773, 11000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592 297,59000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795 778, 43000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377 697, 09000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447 000, 00000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537"/>
        </w:trPr>
        <w:tc>
          <w:tcPr>
            <w:tcW w:w="2955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688"/>
        </w:trPr>
        <w:tc>
          <w:tcPr>
            <w:tcW w:w="2955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1 708 943, 04000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470 410,88000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613 350, 08000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351 618, 08000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273 564, 00000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811"/>
        </w:trPr>
        <w:tc>
          <w:tcPr>
            <w:tcW w:w="2955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503 830, 07000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121 886,71000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182 428, 35000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26 079,01000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173 436, 00000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E192D" w:rsidRPr="00B922AC" w:rsidTr="00B922AC">
        <w:trPr>
          <w:trHeight w:val="533"/>
        </w:trPr>
        <w:tc>
          <w:tcPr>
            <w:tcW w:w="2955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E192D" w:rsidRPr="00B922AC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2E192D" w:rsidRPr="00B922AC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19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91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vAlign w:val="center"/>
          </w:tcPr>
          <w:p w:rsidR="002E192D" w:rsidRPr="00B922AC" w:rsidRDefault="002E192D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017C44" w:rsidRPr="00B922AC" w:rsidRDefault="00017C44" w:rsidP="00904C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017C44" w:rsidRPr="00B922AC" w:rsidRDefault="00017C44" w:rsidP="00904C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  <w:sectPr w:rsidR="00017C44" w:rsidRPr="00B922AC" w:rsidSect="00B922AC">
          <w:pgSz w:w="16838" w:h="11905" w:orient="landscape"/>
          <w:pgMar w:top="1134" w:right="567" w:bottom="1134" w:left="1134" w:header="720" w:footer="221" w:gutter="0"/>
          <w:cols w:space="720"/>
          <w:noEndnote/>
          <w:docGrid w:linePitch="381"/>
        </w:sectPr>
      </w:pPr>
    </w:p>
    <w:p w:rsidR="00A55F04" w:rsidRPr="00B922AC" w:rsidRDefault="00A55F04" w:rsidP="00DA0AF3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B922AC">
        <w:rPr>
          <w:sz w:val="24"/>
          <w:szCs w:val="24"/>
        </w:rPr>
        <w:lastRenderedPageBreak/>
        <w:t xml:space="preserve">9.2. Обобщенная характеристика основных мероприятий подпрограммы </w:t>
      </w:r>
    </w:p>
    <w:p w:rsidR="00017C44" w:rsidRPr="00B922AC" w:rsidRDefault="00A55F04" w:rsidP="007C307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</w:t>
      </w:r>
      <w:r w:rsidR="00017C44" w:rsidRPr="00B922AC">
        <w:rPr>
          <w:rFonts w:ascii="Arial" w:hAnsi="Arial" w:cs="Arial"/>
          <w:sz w:val="24"/>
          <w:szCs w:val="24"/>
        </w:rPr>
        <w:t>«</w:t>
      </w:r>
      <w:r w:rsidR="00286309" w:rsidRPr="00B922AC">
        <w:rPr>
          <w:rFonts w:ascii="Arial" w:hAnsi="Arial" w:cs="Arial"/>
          <w:sz w:val="24"/>
          <w:szCs w:val="24"/>
          <w:lang w:eastAsia="ru-RU"/>
        </w:rPr>
        <w:t>Системы водоотведения</w:t>
      </w:r>
      <w:r w:rsidR="007C3072" w:rsidRPr="00B922AC">
        <w:rPr>
          <w:rFonts w:ascii="Arial" w:hAnsi="Arial" w:cs="Arial"/>
          <w:sz w:val="24"/>
          <w:szCs w:val="24"/>
        </w:rPr>
        <w:t>»</w:t>
      </w:r>
    </w:p>
    <w:p w:rsidR="003B5E54" w:rsidRPr="00B922AC" w:rsidRDefault="003B5E54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целом деятельность организаций водопроводно-канализационного хозяйства </w:t>
      </w:r>
      <w:r w:rsidR="003B55FE" w:rsidRPr="00B922AC">
        <w:rPr>
          <w:rFonts w:ascii="Arial" w:hAnsi="Arial" w:cs="Arial"/>
          <w:sz w:val="24"/>
          <w:szCs w:val="24"/>
        </w:rPr>
        <w:t xml:space="preserve">Одинцовского </w:t>
      </w:r>
      <w:r w:rsidR="00286309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>на современном этапе характеризуется как недостаточно эффективная: уровень качества услуг в</w:t>
      </w:r>
      <w:r w:rsidR="007C3072" w:rsidRPr="00B922AC">
        <w:rPr>
          <w:rFonts w:ascii="Arial" w:hAnsi="Arial" w:cs="Arial"/>
          <w:sz w:val="24"/>
          <w:szCs w:val="24"/>
        </w:rPr>
        <w:t xml:space="preserve">одоотведения требует повышения. </w:t>
      </w:r>
      <w:r w:rsidRPr="00B922AC">
        <w:rPr>
          <w:rFonts w:ascii="Arial" w:hAnsi="Arial" w:cs="Arial"/>
          <w:sz w:val="24"/>
          <w:szCs w:val="24"/>
        </w:rPr>
        <w:t xml:space="preserve">Кроме того, на ряду с физическим износом оборудования, зданий и сооружений учитывается и низкий уровень внедрения новых видов </w:t>
      </w:r>
      <w:r w:rsidR="00027930" w:rsidRPr="00B922AC">
        <w:rPr>
          <w:rFonts w:ascii="Arial" w:hAnsi="Arial" w:cs="Arial"/>
          <w:sz w:val="24"/>
          <w:szCs w:val="24"/>
        </w:rPr>
        <w:t>энергосберегающего</w:t>
      </w:r>
      <w:r w:rsidRPr="00B922AC">
        <w:rPr>
          <w:rFonts w:ascii="Arial" w:hAnsi="Arial" w:cs="Arial"/>
          <w:sz w:val="24"/>
          <w:szCs w:val="24"/>
        </w:rPr>
        <w:t xml:space="preserve"> оборудования, технологий и материалов.</w:t>
      </w:r>
    </w:p>
    <w:p w:rsidR="004925FD" w:rsidRPr="00B922AC" w:rsidRDefault="004925FD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Система водоотведения Одинцовского </w:t>
      </w:r>
      <w:r w:rsidR="00286309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 xml:space="preserve">представляет собой комплекс технических сооружений, осуществляющих транспортировку и очистку сточных вод, и состоит из </w:t>
      </w:r>
      <w:r w:rsidR="00C2548A" w:rsidRPr="00B922AC">
        <w:rPr>
          <w:rFonts w:ascii="Arial" w:hAnsi="Arial" w:cs="Arial"/>
          <w:sz w:val="24"/>
          <w:szCs w:val="24"/>
        </w:rPr>
        <w:t>34</w:t>
      </w:r>
      <w:r w:rsidR="00CD24D7" w:rsidRPr="00B922AC">
        <w:rPr>
          <w:rFonts w:ascii="Arial" w:hAnsi="Arial" w:cs="Arial"/>
          <w:sz w:val="24"/>
          <w:szCs w:val="24"/>
        </w:rPr>
        <w:t xml:space="preserve"> очистных </w:t>
      </w:r>
      <w:r w:rsidR="00260206" w:rsidRPr="00B922AC">
        <w:rPr>
          <w:rFonts w:ascii="Arial" w:hAnsi="Arial" w:cs="Arial"/>
          <w:sz w:val="24"/>
          <w:szCs w:val="24"/>
        </w:rPr>
        <w:t>сооружений, 80 канализационных насосных станций</w:t>
      </w:r>
      <w:r w:rsidR="00C2548A" w:rsidRPr="00B922AC">
        <w:rPr>
          <w:rFonts w:ascii="Arial" w:hAnsi="Arial" w:cs="Arial"/>
          <w:sz w:val="24"/>
          <w:szCs w:val="24"/>
        </w:rPr>
        <w:t>, 745,6</w:t>
      </w:r>
      <w:r w:rsidRPr="00B922AC">
        <w:rPr>
          <w:rFonts w:ascii="Arial" w:hAnsi="Arial" w:cs="Arial"/>
          <w:sz w:val="24"/>
          <w:szCs w:val="24"/>
        </w:rPr>
        <w:t xml:space="preserve"> км канализационных сетей.</w:t>
      </w:r>
    </w:p>
    <w:p w:rsidR="004925FD" w:rsidRPr="00B922AC" w:rsidRDefault="004925FD" w:rsidP="00DA0AF3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данным предприятий жилищно-коммунального комплекса </w:t>
      </w:r>
      <w:r w:rsidR="00286309" w:rsidRPr="00B922AC">
        <w:rPr>
          <w:rFonts w:ascii="Arial" w:hAnsi="Arial" w:cs="Arial"/>
          <w:sz w:val="24"/>
          <w:szCs w:val="24"/>
        </w:rPr>
        <w:t>Одинцовского городского округа</w:t>
      </w:r>
      <w:r w:rsidR="003B55FE" w:rsidRPr="00B922AC">
        <w:rPr>
          <w:rFonts w:ascii="Arial" w:hAnsi="Arial" w:cs="Arial"/>
          <w:sz w:val="24"/>
          <w:szCs w:val="24"/>
        </w:rPr>
        <w:t xml:space="preserve">  </w:t>
      </w:r>
      <w:r w:rsidRPr="00B922AC">
        <w:rPr>
          <w:rFonts w:ascii="Arial" w:hAnsi="Arial" w:cs="Arial"/>
          <w:sz w:val="24"/>
          <w:szCs w:val="24"/>
        </w:rPr>
        <w:t xml:space="preserve">уровень износа  по объектам водоотведения составляет </w:t>
      </w:r>
      <w:r w:rsidR="008A386C" w:rsidRPr="00B922AC">
        <w:rPr>
          <w:rFonts w:ascii="Arial" w:hAnsi="Arial" w:cs="Arial"/>
          <w:sz w:val="24"/>
          <w:szCs w:val="24"/>
        </w:rPr>
        <w:t xml:space="preserve">64,0 </w:t>
      </w:r>
      <w:r w:rsidRPr="00B922AC">
        <w:rPr>
          <w:rFonts w:ascii="Arial" w:hAnsi="Arial" w:cs="Arial"/>
          <w:sz w:val="24"/>
          <w:szCs w:val="24"/>
        </w:rPr>
        <w:t>%.</w:t>
      </w:r>
    </w:p>
    <w:p w:rsidR="004925FD" w:rsidRPr="00B922AC" w:rsidRDefault="004925FD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Для дальнейшего повышения качества очистки сточных вод на территории Одинцовского </w:t>
      </w:r>
      <w:r w:rsidR="00286309" w:rsidRPr="00B922AC">
        <w:rPr>
          <w:rFonts w:ascii="Arial" w:hAnsi="Arial" w:cs="Arial"/>
          <w:sz w:val="24"/>
          <w:szCs w:val="24"/>
        </w:rPr>
        <w:t xml:space="preserve">городского </w:t>
      </w:r>
      <w:r w:rsidR="006E70A0" w:rsidRPr="00B922AC">
        <w:rPr>
          <w:rFonts w:ascii="Arial" w:hAnsi="Arial" w:cs="Arial"/>
          <w:sz w:val="24"/>
          <w:szCs w:val="24"/>
        </w:rPr>
        <w:t>округа необходимо</w:t>
      </w:r>
      <w:r w:rsidRPr="00B922AC">
        <w:rPr>
          <w:rFonts w:ascii="Arial" w:hAnsi="Arial" w:cs="Arial"/>
          <w:sz w:val="24"/>
          <w:szCs w:val="24"/>
        </w:rPr>
        <w:t xml:space="preserve"> выполнение следующих основных мероприятий:</w:t>
      </w:r>
    </w:p>
    <w:p w:rsidR="006E70A0" w:rsidRPr="00B922AC" w:rsidRDefault="006E70A0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«Оздоровление Волги»;</w:t>
      </w:r>
    </w:p>
    <w:p w:rsidR="00833C45" w:rsidRPr="00B922AC" w:rsidRDefault="00833C45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5F464E" w:rsidRPr="00B922AC">
        <w:rPr>
          <w:rFonts w:ascii="Arial" w:hAnsi="Arial" w:cs="Arial"/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833C45" w:rsidRPr="00B922AC" w:rsidRDefault="00833C45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6E70A0" w:rsidRPr="00B922AC">
        <w:rPr>
          <w:rFonts w:ascii="Arial" w:hAnsi="Arial" w:cs="Arial"/>
          <w:sz w:val="24"/>
          <w:szCs w:val="24"/>
        </w:rPr>
        <w:t xml:space="preserve">строительство </w:t>
      </w:r>
      <w:r w:rsidR="005F464E" w:rsidRPr="00B922AC">
        <w:rPr>
          <w:rFonts w:ascii="Arial" w:hAnsi="Arial" w:cs="Arial"/>
          <w:sz w:val="24"/>
          <w:szCs w:val="24"/>
        </w:rPr>
        <w:t>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A667C7" w:rsidRPr="00B922AC">
        <w:rPr>
          <w:rFonts w:ascii="Arial" w:hAnsi="Arial" w:cs="Arial"/>
          <w:sz w:val="24"/>
          <w:szCs w:val="24"/>
        </w:rPr>
        <w:t>;</w:t>
      </w:r>
    </w:p>
    <w:p w:rsidR="002309C8" w:rsidRPr="00B922AC" w:rsidRDefault="006E70A0" w:rsidP="007C3072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реализация проектов по строительству, реконструкции, модернизации объектов очистки сточных вод с использованием финансовых инструм</w:t>
      </w:r>
      <w:r w:rsidR="007C3072" w:rsidRPr="00B922AC">
        <w:rPr>
          <w:rFonts w:ascii="Arial" w:hAnsi="Arial" w:cs="Arial"/>
          <w:sz w:val="24"/>
          <w:szCs w:val="24"/>
        </w:rPr>
        <w:t>ентов «Инфраструктурного меню».</w:t>
      </w:r>
    </w:p>
    <w:p w:rsidR="001A5464" w:rsidRPr="00B922AC" w:rsidRDefault="00A55F04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9.3.</w:t>
      </w:r>
      <w:r w:rsidR="001A5464" w:rsidRPr="00B92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1A5464" w:rsidRPr="00B922AC">
        <w:rPr>
          <w:rFonts w:ascii="Arial" w:hAnsi="Arial" w:cs="Arial"/>
          <w:sz w:val="24"/>
          <w:szCs w:val="24"/>
        </w:rPr>
        <w:t>Одинцовского г</w:t>
      </w:r>
      <w:r w:rsidRPr="00B922AC">
        <w:rPr>
          <w:rFonts w:ascii="Arial" w:hAnsi="Arial" w:cs="Arial"/>
          <w:sz w:val="24"/>
          <w:szCs w:val="24"/>
        </w:rPr>
        <w:t>ородского округа, реализуемых в рамках подпрограммы</w:t>
      </w:r>
      <w:proofErr w:type="gramEnd"/>
    </w:p>
    <w:p w:rsidR="003603FA" w:rsidRPr="00B922AC" w:rsidRDefault="007F61E5" w:rsidP="007C307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</w:t>
      </w:r>
      <w:r w:rsidRPr="00B922AC">
        <w:rPr>
          <w:rFonts w:ascii="Arial" w:hAnsi="Arial" w:cs="Arial"/>
          <w:sz w:val="24"/>
          <w:szCs w:val="24"/>
          <w:lang w:eastAsia="ru-RU"/>
        </w:rPr>
        <w:t>Системы водоотведения</w:t>
      </w:r>
      <w:r w:rsidRPr="00B922AC">
        <w:rPr>
          <w:rFonts w:ascii="Arial" w:hAnsi="Arial" w:cs="Arial"/>
          <w:sz w:val="24"/>
          <w:szCs w:val="24"/>
        </w:rPr>
        <w:t>»</w:t>
      </w:r>
      <w:r w:rsidR="007C3072" w:rsidRPr="00B922AC">
        <w:rPr>
          <w:rFonts w:ascii="Arial" w:hAnsi="Arial" w:cs="Arial"/>
          <w:sz w:val="24"/>
          <w:szCs w:val="24"/>
        </w:rPr>
        <w:t>.</w:t>
      </w:r>
    </w:p>
    <w:p w:rsidR="00957BEB" w:rsidRPr="00B922AC" w:rsidRDefault="00AB2967" w:rsidP="00DA0AF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Реализация мероприятий подпрограммы «Системы водоотведения»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Одинцовского городского округа услуг по водоснабжению и водоотведению. </w:t>
      </w:r>
    </w:p>
    <w:p w:rsidR="0045509B" w:rsidRPr="00B922AC" w:rsidRDefault="0045509B" w:rsidP="007C307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Подпрограмма «Систем</w:t>
      </w:r>
      <w:r w:rsidR="007C3072" w:rsidRPr="00B922AC">
        <w:rPr>
          <w:sz w:val="24"/>
          <w:szCs w:val="24"/>
        </w:rPr>
        <w:t xml:space="preserve">а водоотведения» направлена на </w:t>
      </w:r>
      <w:r w:rsidRPr="00B922AC">
        <w:rPr>
          <w:sz w:val="24"/>
          <w:szCs w:val="24"/>
        </w:rPr>
        <w:t>охрану здоровья населения и улучшение качества жизни населения путем обеспечения бесперебойног</w:t>
      </w:r>
      <w:r w:rsidR="007C3072" w:rsidRPr="00B922AC">
        <w:rPr>
          <w:sz w:val="24"/>
          <w:szCs w:val="24"/>
        </w:rPr>
        <w:t xml:space="preserve">о и качественного водоотведения, </w:t>
      </w:r>
      <w:r w:rsidRPr="00B922AC">
        <w:rPr>
          <w:sz w:val="24"/>
          <w:szCs w:val="24"/>
        </w:rPr>
        <w:t>снижение негативного воздействия на водные объекты путем повышения качества очистки ст</w:t>
      </w:r>
      <w:r w:rsidR="00263215" w:rsidRPr="00B922AC">
        <w:rPr>
          <w:sz w:val="24"/>
          <w:szCs w:val="24"/>
        </w:rPr>
        <w:t>очных вод.</w:t>
      </w:r>
    </w:p>
    <w:p w:rsidR="007C3072" w:rsidRPr="00B922AC" w:rsidRDefault="007C3072" w:rsidP="007C307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Учитывая текущее состояние водопроводно-канализационного комплекса Одинцовского городского округа, существующие в отрасли проблемы, в рамках подпрограммы "Системы водоотведения" планируется решить путем повышения качества очистки сточных вод при проведении реконструкции очистных сооружений канализации или строительстве новых очистных сооружений канализации.</w:t>
      </w:r>
    </w:p>
    <w:p w:rsidR="007C3072" w:rsidRPr="00B922AC" w:rsidRDefault="007C3072" w:rsidP="007763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  <w:sectPr w:rsidR="007C3072" w:rsidRPr="00B922AC" w:rsidSect="00B922AC">
          <w:pgSz w:w="11905" w:h="16838"/>
          <w:pgMar w:top="1134" w:right="567" w:bottom="1134" w:left="1134" w:header="720" w:footer="215" w:gutter="0"/>
          <w:cols w:space="720"/>
          <w:noEndnote/>
          <w:docGrid w:linePitch="381"/>
        </w:sectPr>
      </w:pPr>
    </w:p>
    <w:p w:rsidR="00A55F04" w:rsidRPr="00B922AC" w:rsidRDefault="00A55F04" w:rsidP="0077630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10. Подпрограмма «</w:t>
      </w:r>
      <w:r w:rsidR="00822077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sz w:val="24"/>
          <w:szCs w:val="24"/>
        </w:rPr>
        <w:t>»</w:t>
      </w:r>
    </w:p>
    <w:p w:rsidR="00A55F04" w:rsidRPr="00B922AC" w:rsidRDefault="00A55F04" w:rsidP="004A29F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</w:p>
    <w:p w:rsidR="00017C44" w:rsidRPr="00B922AC" w:rsidRDefault="002D22D0" w:rsidP="004A29F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10</w:t>
      </w:r>
      <w:r w:rsidR="00A55F04" w:rsidRPr="00B922AC">
        <w:rPr>
          <w:rFonts w:ascii="Arial" w:hAnsi="Arial" w:cs="Arial"/>
          <w:sz w:val="24"/>
          <w:szCs w:val="24"/>
        </w:rPr>
        <w:t xml:space="preserve">.1. </w:t>
      </w:r>
      <w:r w:rsidR="00017C44" w:rsidRPr="00B922AC">
        <w:rPr>
          <w:rFonts w:ascii="Arial" w:hAnsi="Arial" w:cs="Arial"/>
          <w:sz w:val="24"/>
          <w:szCs w:val="24"/>
        </w:rPr>
        <w:t>ПАСПОРТ ПОДПРОГРАММЫ МУНИЦИПАЛЬНОЙ ПРОГРАММЫ</w:t>
      </w:r>
    </w:p>
    <w:p w:rsidR="00017C44" w:rsidRPr="00B922AC" w:rsidRDefault="00017C44" w:rsidP="004A29F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</w:t>
      </w:r>
      <w:r w:rsidR="00822077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sz w:val="24"/>
          <w:szCs w:val="24"/>
        </w:rPr>
        <w:t>»</w:t>
      </w:r>
    </w:p>
    <w:p w:rsidR="008D2D7D" w:rsidRPr="00B922AC" w:rsidRDefault="008D2D7D" w:rsidP="005C37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1729"/>
        <w:gridCol w:w="2510"/>
        <w:gridCol w:w="1462"/>
        <w:gridCol w:w="1462"/>
        <w:gridCol w:w="1332"/>
        <w:gridCol w:w="1331"/>
        <w:gridCol w:w="1332"/>
        <w:gridCol w:w="1197"/>
        <w:gridCol w:w="10"/>
      </w:tblGrid>
      <w:tr w:rsidR="00D3260D" w:rsidRPr="00B922AC" w:rsidTr="00B922AC">
        <w:trPr>
          <w:trHeight w:val="300"/>
        </w:trPr>
        <w:tc>
          <w:tcPr>
            <w:tcW w:w="2547" w:type="dxa"/>
            <w:vAlign w:val="center"/>
          </w:tcPr>
          <w:p w:rsidR="002F4102" w:rsidRPr="00B922AC" w:rsidRDefault="002F4102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90" w:type="dxa"/>
            <w:gridSpan w:val="9"/>
            <w:vAlign w:val="center"/>
          </w:tcPr>
          <w:p w:rsidR="002F4102" w:rsidRPr="00B922AC" w:rsidRDefault="002F4102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rPr>
          <w:gridAfter w:val="1"/>
          <w:wAfter w:w="10" w:type="dxa"/>
        </w:trPr>
        <w:tc>
          <w:tcPr>
            <w:tcW w:w="2547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1847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9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3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rPr>
          <w:gridAfter w:val="1"/>
          <w:wAfter w:w="10" w:type="dxa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68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2 541 385,59000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418 597,76000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605 347,58000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477 258,57000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967 121,68000</w:t>
            </w:r>
          </w:p>
        </w:tc>
        <w:tc>
          <w:tcPr>
            <w:tcW w:w="1273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73 060,00000</w:t>
            </w:r>
          </w:p>
        </w:tc>
      </w:tr>
      <w:tr w:rsidR="00D3260D" w:rsidRPr="00B922AC" w:rsidTr="00B922AC">
        <w:trPr>
          <w:gridAfter w:val="1"/>
          <w:wAfter w:w="10" w:type="dxa"/>
          <w:trHeight w:val="432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1 568 042,13000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239 782,04000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378 468,91000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299 241,12000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605 837,34000</w:t>
            </w:r>
          </w:p>
        </w:tc>
        <w:tc>
          <w:tcPr>
            <w:tcW w:w="1273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44 712,72000</w:t>
            </w:r>
          </w:p>
        </w:tc>
      </w:tr>
      <w:tr w:rsidR="00D3260D" w:rsidRPr="00B922AC" w:rsidTr="00B922AC">
        <w:trPr>
          <w:gridAfter w:val="1"/>
          <w:wAfter w:w="10" w:type="dxa"/>
          <w:trHeight w:val="740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973 343,46000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178 815,72000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226 878,67000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178 017,45000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361 284,34000</w:t>
            </w:r>
          </w:p>
        </w:tc>
        <w:tc>
          <w:tcPr>
            <w:tcW w:w="1273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28 347,28000</w:t>
            </w:r>
          </w:p>
        </w:tc>
      </w:tr>
      <w:tr w:rsidR="00D3260D" w:rsidRPr="00B922AC" w:rsidTr="00B922AC">
        <w:trPr>
          <w:gridAfter w:val="1"/>
          <w:wAfter w:w="10" w:type="dxa"/>
          <w:trHeight w:val="458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3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631FE5" w:rsidRPr="00B922AC" w:rsidRDefault="00631FE5" w:rsidP="005C37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  <w:sectPr w:rsidR="00631FE5" w:rsidRPr="00B922AC" w:rsidSect="00B922AC">
          <w:pgSz w:w="16838" w:h="11905" w:orient="landscape"/>
          <w:pgMar w:top="1134" w:right="567" w:bottom="1134" w:left="1134" w:header="720" w:footer="215" w:gutter="0"/>
          <w:cols w:space="720"/>
          <w:noEndnote/>
          <w:docGrid w:linePitch="381"/>
        </w:sectPr>
      </w:pPr>
    </w:p>
    <w:p w:rsidR="002D22D0" w:rsidRPr="00B922AC" w:rsidRDefault="002D22D0" w:rsidP="00432A8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922AC">
        <w:rPr>
          <w:sz w:val="24"/>
          <w:szCs w:val="24"/>
        </w:rPr>
        <w:lastRenderedPageBreak/>
        <w:t xml:space="preserve">10.2. Обобщенная характеристика основных мероприятий подпрограммы </w:t>
      </w:r>
    </w:p>
    <w:p w:rsidR="00017C44" w:rsidRPr="00B922AC" w:rsidRDefault="002D22D0" w:rsidP="00432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</w:t>
      </w:r>
      <w:r w:rsidR="00017C44" w:rsidRPr="00B922AC">
        <w:rPr>
          <w:rFonts w:ascii="Arial" w:hAnsi="Arial" w:cs="Arial"/>
          <w:sz w:val="24"/>
          <w:szCs w:val="24"/>
        </w:rPr>
        <w:t>«</w:t>
      </w:r>
      <w:r w:rsidR="00374EDC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="00017C44" w:rsidRPr="00B922AC">
        <w:rPr>
          <w:rFonts w:ascii="Arial" w:hAnsi="Arial" w:cs="Arial"/>
          <w:sz w:val="24"/>
          <w:szCs w:val="24"/>
        </w:rPr>
        <w:t>»</w:t>
      </w:r>
    </w:p>
    <w:p w:rsidR="00017C44" w:rsidRPr="00B922AC" w:rsidRDefault="00017C44" w:rsidP="00432A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0012" w:rsidRPr="00B922AC" w:rsidRDefault="0049001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Целью подпрограммы «</w:t>
      </w:r>
      <w:r w:rsidR="00374EDC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Pr="00B922AC">
        <w:rPr>
          <w:rFonts w:ascii="Arial" w:hAnsi="Arial" w:cs="Arial"/>
          <w:sz w:val="24"/>
          <w:szCs w:val="24"/>
        </w:rPr>
        <w:t xml:space="preserve">» </w:t>
      </w:r>
      <w:r w:rsidR="00830095" w:rsidRPr="00B922AC">
        <w:rPr>
          <w:rFonts w:ascii="Arial" w:hAnsi="Arial" w:cs="Arial"/>
          <w:sz w:val="24"/>
          <w:szCs w:val="24"/>
        </w:rPr>
        <w:t>является повышение</w:t>
      </w:r>
      <w:r w:rsidRPr="00B92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2AC">
        <w:rPr>
          <w:rFonts w:ascii="Arial" w:hAnsi="Arial" w:cs="Arial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Одинцовского </w:t>
      </w:r>
      <w:r w:rsidR="004D0089" w:rsidRPr="00B922AC">
        <w:rPr>
          <w:rFonts w:ascii="Arial" w:hAnsi="Arial" w:cs="Arial"/>
          <w:sz w:val="24"/>
          <w:szCs w:val="24"/>
        </w:rPr>
        <w:t>городского округа.</w:t>
      </w:r>
    </w:p>
    <w:p w:rsidR="006F3A2F" w:rsidRPr="00B922AC" w:rsidRDefault="006F3A2F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490012" w:rsidRPr="00B922AC" w:rsidRDefault="00490012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провести работы капитального характера на объектах жилищно-коммунального хозяйства. </w:t>
      </w:r>
    </w:p>
    <w:p w:rsidR="00490012" w:rsidRPr="00B922AC" w:rsidRDefault="00490012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Мероприятия муниципальной </w:t>
      </w:r>
      <w:r w:rsidR="001A5464" w:rsidRPr="00B922AC">
        <w:rPr>
          <w:rFonts w:ascii="Arial" w:hAnsi="Arial" w:cs="Arial"/>
          <w:sz w:val="24"/>
          <w:szCs w:val="24"/>
        </w:rPr>
        <w:t>под</w:t>
      </w:r>
      <w:r w:rsidRPr="00B922AC">
        <w:rPr>
          <w:rFonts w:ascii="Arial" w:hAnsi="Arial" w:cs="Arial"/>
          <w:sz w:val="24"/>
          <w:szCs w:val="24"/>
        </w:rPr>
        <w:t>программы направлены на повышение безопасности и комфортности условий проживаний граждан, увеличение мощностей объектов инженерной инфраструктуры и повышение надежности предоставления жилищно-коммунальных услуг.</w:t>
      </w:r>
    </w:p>
    <w:p w:rsidR="00490012" w:rsidRPr="00B922AC" w:rsidRDefault="00490012" w:rsidP="00DA0AF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Для дальнейшего повышения надежности объектов коммунальной инфраструктуры на территории Одинцовского </w:t>
      </w:r>
      <w:r w:rsidR="004D0089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>необходимо выполнение следующих основных мероприятий:</w:t>
      </w:r>
      <w:r w:rsidR="009F46BC" w:rsidRPr="00B922AC">
        <w:rPr>
          <w:rFonts w:ascii="Arial" w:hAnsi="Arial" w:cs="Arial"/>
          <w:sz w:val="24"/>
          <w:szCs w:val="24"/>
        </w:rPr>
        <w:t xml:space="preserve"> </w:t>
      </w:r>
    </w:p>
    <w:p w:rsidR="00833C45" w:rsidRPr="00B922AC" w:rsidRDefault="00833C45" w:rsidP="006F3A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374EDC" w:rsidRPr="00B922AC">
        <w:rPr>
          <w:rFonts w:ascii="Arial" w:hAnsi="Arial" w:cs="Arial"/>
          <w:sz w:val="24"/>
          <w:szCs w:val="24"/>
        </w:rPr>
        <w:t>строительство, реконструкция, капитальный ремонт объектов теплоснабжения на территории муниципальных образований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374EDC" w:rsidRPr="00B922AC" w:rsidRDefault="00374EDC" w:rsidP="006F3A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строительство, реконструкция, капитальный ремонт сетей водоснабжения, водоотведения, теплоснабжения муниципальной собственности;</w:t>
      </w:r>
    </w:p>
    <w:p w:rsidR="00833C45" w:rsidRPr="00B922AC" w:rsidRDefault="00833C45" w:rsidP="006F3A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9F407D" w:rsidRPr="00B922AC">
        <w:rPr>
          <w:rFonts w:ascii="Arial" w:hAnsi="Arial" w:cs="Arial"/>
          <w:sz w:val="24"/>
          <w:szCs w:val="24"/>
        </w:rPr>
        <w:t xml:space="preserve">проведение </w:t>
      </w:r>
      <w:r w:rsidR="00374EDC" w:rsidRPr="00B922AC">
        <w:rPr>
          <w:rFonts w:ascii="Arial" w:hAnsi="Arial" w:cs="Arial"/>
          <w:sz w:val="24"/>
          <w:szCs w:val="24"/>
        </w:rPr>
        <w:t>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833C45" w:rsidRPr="00B922AC" w:rsidRDefault="00833C45" w:rsidP="006F3A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374EDC" w:rsidRPr="00B922AC">
        <w:rPr>
          <w:rFonts w:ascii="Arial" w:hAnsi="Arial" w:cs="Arial"/>
          <w:sz w:val="24"/>
          <w:szCs w:val="24"/>
        </w:rPr>
        <w:t>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</w:r>
      <w:r w:rsidRPr="00B922AC">
        <w:rPr>
          <w:rFonts w:ascii="Arial" w:hAnsi="Arial" w:cs="Arial"/>
          <w:sz w:val="24"/>
          <w:szCs w:val="24"/>
        </w:rPr>
        <w:t>;</w:t>
      </w:r>
    </w:p>
    <w:p w:rsidR="00833C45" w:rsidRPr="00B922AC" w:rsidRDefault="00833C45" w:rsidP="006F3A2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9F407D" w:rsidRPr="00B922AC">
        <w:rPr>
          <w:rFonts w:ascii="Arial" w:hAnsi="Arial" w:cs="Arial"/>
          <w:sz w:val="24"/>
          <w:szCs w:val="24"/>
        </w:rPr>
        <w:t xml:space="preserve">мониторинг </w:t>
      </w:r>
      <w:r w:rsidR="00374EDC" w:rsidRPr="00B922AC">
        <w:rPr>
          <w:rFonts w:ascii="Arial" w:hAnsi="Arial" w:cs="Arial"/>
          <w:sz w:val="24"/>
          <w:szCs w:val="24"/>
        </w:rPr>
        <w:t>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B922AC">
        <w:rPr>
          <w:rFonts w:ascii="Arial" w:hAnsi="Arial" w:cs="Arial"/>
          <w:sz w:val="24"/>
          <w:szCs w:val="24"/>
        </w:rPr>
        <w:t>.</w:t>
      </w:r>
    </w:p>
    <w:p w:rsidR="006F3A2F" w:rsidRPr="00B922AC" w:rsidRDefault="006F3A2F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1A5464" w:rsidRPr="00B922AC" w:rsidRDefault="001A5464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</w:t>
      </w:r>
      <w:r w:rsidR="00263215" w:rsidRPr="00B922AC">
        <w:rPr>
          <w:rFonts w:ascii="Arial" w:hAnsi="Arial" w:cs="Arial"/>
          <w:sz w:val="24"/>
          <w:szCs w:val="24"/>
        </w:rPr>
        <w:t xml:space="preserve">результате проведенных мероприятий планируется </w:t>
      </w:r>
      <w:r w:rsidR="0033690A" w:rsidRPr="00B922AC">
        <w:rPr>
          <w:rFonts w:ascii="Arial" w:hAnsi="Arial" w:cs="Arial"/>
          <w:sz w:val="24"/>
          <w:szCs w:val="24"/>
        </w:rPr>
        <w:t xml:space="preserve">увеличение </w:t>
      </w:r>
      <w:r w:rsidR="009868A6" w:rsidRPr="00B922AC">
        <w:rPr>
          <w:rFonts w:ascii="Arial" w:hAnsi="Arial" w:cs="Arial"/>
          <w:sz w:val="24"/>
          <w:szCs w:val="24"/>
        </w:rPr>
        <w:t>количества</w:t>
      </w:r>
      <w:r w:rsidRPr="00B922AC">
        <w:rPr>
          <w:rFonts w:ascii="Arial" w:hAnsi="Arial" w:cs="Arial"/>
          <w:sz w:val="24"/>
          <w:szCs w:val="24"/>
        </w:rPr>
        <w:t>:</w:t>
      </w:r>
    </w:p>
    <w:p w:rsidR="001A5464" w:rsidRPr="00B922AC" w:rsidRDefault="001A5464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9868A6" w:rsidRPr="00B922AC">
        <w:rPr>
          <w:rFonts w:ascii="Arial" w:hAnsi="Arial" w:cs="Arial"/>
          <w:sz w:val="24"/>
          <w:szCs w:val="24"/>
        </w:rPr>
        <w:t xml:space="preserve"> построенных </w:t>
      </w:r>
      <w:r w:rsidRPr="00B922AC">
        <w:rPr>
          <w:rFonts w:ascii="Arial" w:hAnsi="Arial" w:cs="Arial"/>
          <w:sz w:val="24"/>
          <w:szCs w:val="24"/>
        </w:rPr>
        <w:t xml:space="preserve">(реконструируемых) объектов </w:t>
      </w:r>
      <w:r w:rsidR="009868A6" w:rsidRPr="00B922AC">
        <w:rPr>
          <w:rFonts w:ascii="Arial" w:hAnsi="Arial" w:cs="Arial"/>
          <w:sz w:val="24"/>
          <w:szCs w:val="24"/>
        </w:rPr>
        <w:t>теплоснабжения</w:t>
      </w:r>
      <w:r w:rsidR="0033690A" w:rsidRPr="00B922AC">
        <w:rPr>
          <w:rFonts w:ascii="Arial" w:hAnsi="Arial" w:cs="Arial"/>
          <w:sz w:val="24"/>
          <w:szCs w:val="24"/>
        </w:rPr>
        <w:t>,</w:t>
      </w:r>
    </w:p>
    <w:p w:rsidR="001A5464" w:rsidRPr="00B922AC" w:rsidRDefault="001A5464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9868A6" w:rsidRPr="00B922AC">
        <w:rPr>
          <w:rFonts w:ascii="Arial" w:hAnsi="Arial" w:cs="Arial"/>
          <w:sz w:val="24"/>
          <w:szCs w:val="24"/>
        </w:rPr>
        <w:t>капитально отремонтированных объектов теплоснабжения</w:t>
      </w:r>
      <w:r w:rsidRPr="00B922AC">
        <w:rPr>
          <w:rFonts w:ascii="Arial" w:hAnsi="Arial" w:cs="Arial"/>
          <w:sz w:val="24"/>
          <w:szCs w:val="24"/>
        </w:rPr>
        <w:t>,</w:t>
      </w:r>
    </w:p>
    <w:p w:rsidR="001A5464" w:rsidRPr="00B922AC" w:rsidRDefault="001A5464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9868A6" w:rsidRPr="00B922AC">
        <w:rPr>
          <w:rFonts w:ascii="Arial" w:hAnsi="Arial" w:cs="Arial"/>
          <w:sz w:val="24"/>
          <w:szCs w:val="24"/>
        </w:rPr>
        <w:t xml:space="preserve">построенных (реконструируемых) сетей (участков) водоснабжения, водоотведения, теплоснабжения, </w:t>
      </w:r>
    </w:p>
    <w:p w:rsidR="004F1146" w:rsidRPr="00B922AC" w:rsidRDefault="004F1146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9868A6" w:rsidRPr="00B922AC">
        <w:rPr>
          <w:rFonts w:ascii="Arial" w:hAnsi="Arial" w:cs="Arial"/>
          <w:sz w:val="24"/>
          <w:szCs w:val="24"/>
        </w:rPr>
        <w:t xml:space="preserve"> построенных (реконструируемых) объектов коммунальной инфраструктуры на территории военных городков, </w:t>
      </w:r>
    </w:p>
    <w:p w:rsidR="004F1146" w:rsidRPr="00B922AC" w:rsidRDefault="004F1146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9868A6" w:rsidRPr="00B922AC">
        <w:rPr>
          <w:rFonts w:ascii="Arial" w:hAnsi="Arial" w:cs="Arial"/>
          <w:sz w:val="24"/>
          <w:szCs w:val="24"/>
        </w:rPr>
        <w:t xml:space="preserve"> капитально отремонтированных сетей теплоснабжения, </w:t>
      </w:r>
    </w:p>
    <w:p w:rsidR="004F1146" w:rsidRPr="00B922AC" w:rsidRDefault="004F1146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9868A6" w:rsidRPr="00B922AC">
        <w:rPr>
          <w:rFonts w:ascii="Arial" w:hAnsi="Arial" w:cs="Arial"/>
          <w:sz w:val="24"/>
          <w:szCs w:val="24"/>
        </w:rPr>
        <w:t xml:space="preserve"> построенных (реконструируемых) объектов (системы) теплоснабжения,</w:t>
      </w:r>
    </w:p>
    <w:p w:rsidR="00263215" w:rsidRPr="00B922AC" w:rsidRDefault="004F1146" w:rsidP="006F3A2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а также </w:t>
      </w:r>
      <w:r w:rsidR="0033690A" w:rsidRPr="00B922AC">
        <w:rPr>
          <w:rFonts w:ascii="Arial" w:hAnsi="Arial" w:cs="Arial"/>
          <w:sz w:val="24"/>
          <w:szCs w:val="24"/>
        </w:rPr>
        <w:t>актуализация схем теплоснабжения, водоснабжения и водоотведения, программ комплексного развития систем коммунальной инфраструктуры</w:t>
      </w:r>
      <w:r w:rsidR="009868A6" w:rsidRPr="00B922AC">
        <w:rPr>
          <w:rFonts w:ascii="Arial" w:hAnsi="Arial" w:cs="Arial"/>
          <w:sz w:val="24"/>
          <w:szCs w:val="24"/>
        </w:rPr>
        <w:t>.</w:t>
      </w:r>
    </w:p>
    <w:p w:rsidR="00263215" w:rsidRPr="00B922AC" w:rsidRDefault="00263215" w:rsidP="006F3A2F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Выполнение программных мероприятий позволит достичь количественные и качественные целевые показатели, запланированные в соответствии с Указами Президента РФ и рейтингом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области».</w:t>
      </w:r>
    </w:p>
    <w:p w:rsidR="00DC79CF" w:rsidRPr="00B922AC" w:rsidRDefault="00DC79CF" w:rsidP="00DA0AF3">
      <w:pPr>
        <w:suppressAutoHyphens/>
        <w:rPr>
          <w:rFonts w:ascii="Arial" w:hAnsi="Arial" w:cs="Arial"/>
          <w:sz w:val="24"/>
          <w:szCs w:val="24"/>
        </w:rPr>
      </w:pPr>
    </w:p>
    <w:p w:rsidR="00263215" w:rsidRPr="00B922AC" w:rsidRDefault="002D22D0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10.3.</w:t>
      </w:r>
      <w:r w:rsidR="00356068" w:rsidRPr="00B92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4F1146" w:rsidRPr="00B922AC">
        <w:rPr>
          <w:rFonts w:ascii="Arial" w:hAnsi="Arial" w:cs="Arial"/>
          <w:sz w:val="24"/>
          <w:szCs w:val="24"/>
        </w:rPr>
        <w:t>Одинцовского г</w:t>
      </w:r>
      <w:r w:rsidRPr="00B922AC">
        <w:rPr>
          <w:rFonts w:ascii="Arial" w:hAnsi="Arial" w:cs="Arial"/>
          <w:sz w:val="24"/>
          <w:szCs w:val="24"/>
        </w:rPr>
        <w:t>ородского округа, реализуемых в рамках подпрограммы</w:t>
      </w:r>
      <w:r w:rsidR="007F61E5" w:rsidRPr="00B922AC">
        <w:rPr>
          <w:rFonts w:ascii="Arial" w:hAnsi="Arial" w:cs="Arial"/>
          <w:sz w:val="24"/>
          <w:szCs w:val="24"/>
        </w:rPr>
        <w:t xml:space="preserve"> «</w:t>
      </w:r>
      <w:r w:rsidR="009868A6" w:rsidRPr="00B922AC">
        <w:rPr>
          <w:rFonts w:ascii="Arial" w:hAnsi="Arial" w:cs="Arial"/>
          <w:sz w:val="24"/>
          <w:szCs w:val="24"/>
        </w:rPr>
        <w:t>Объекты теплоснабжения, инженерные коммуникации</w:t>
      </w:r>
      <w:r w:rsidR="007F61E5" w:rsidRPr="00B922AC">
        <w:rPr>
          <w:rFonts w:ascii="Arial" w:hAnsi="Arial" w:cs="Arial"/>
          <w:sz w:val="24"/>
          <w:szCs w:val="24"/>
        </w:rPr>
        <w:t>»</w:t>
      </w:r>
      <w:r w:rsidRPr="00B922AC">
        <w:rPr>
          <w:rFonts w:ascii="Arial" w:hAnsi="Arial" w:cs="Arial"/>
          <w:sz w:val="24"/>
          <w:szCs w:val="24"/>
        </w:rPr>
        <w:t>.</w:t>
      </w:r>
      <w:proofErr w:type="gramEnd"/>
    </w:p>
    <w:p w:rsidR="00DB0614" w:rsidRPr="00B922AC" w:rsidRDefault="00DB0614" w:rsidP="00DA0AF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263215" w:rsidRPr="00B922AC" w:rsidRDefault="00F56F3D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hyperlink r:id="rId12" w:history="1">
        <w:r w:rsidR="00263215" w:rsidRPr="00B922AC">
          <w:rPr>
            <w:sz w:val="24"/>
            <w:szCs w:val="24"/>
          </w:rPr>
          <w:t>Стратегией</w:t>
        </w:r>
      </w:hyperlink>
      <w:r w:rsidR="00263215" w:rsidRPr="00B922AC">
        <w:rPr>
          <w:sz w:val="24"/>
          <w:szCs w:val="24"/>
        </w:rPr>
        <w:t xml:space="preserve"> развития жилищно-коммунального хозяйства в Российской Феде</w:t>
      </w:r>
      <w:r w:rsidR="00A7750C" w:rsidRPr="00B922AC">
        <w:rPr>
          <w:sz w:val="24"/>
          <w:szCs w:val="24"/>
        </w:rPr>
        <w:t>рации на период</w:t>
      </w:r>
      <w:r w:rsidR="009F407D" w:rsidRPr="00B922AC">
        <w:rPr>
          <w:sz w:val="24"/>
          <w:szCs w:val="24"/>
        </w:rPr>
        <w:t xml:space="preserve"> до</w:t>
      </w:r>
      <w:r w:rsidR="00A7750C" w:rsidRPr="00B922AC">
        <w:rPr>
          <w:sz w:val="24"/>
          <w:szCs w:val="24"/>
        </w:rPr>
        <w:t xml:space="preserve"> 2024 года </w:t>
      </w:r>
      <w:r w:rsidR="00263215" w:rsidRPr="00B922AC">
        <w:rPr>
          <w:sz w:val="24"/>
          <w:szCs w:val="24"/>
        </w:rPr>
        <w:t>определены</w:t>
      </w:r>
      <w:r w:rsidR="00A7750C" w:rsidRPr="00B922AC">
        <w:rPr>
          <w:sz w:val="24"/>
          <w:szCs w:val="24"/>
        </w:rPr>
        <w:t xml:space="preserve"> следующие задачи</w:t>
      </w:r>
      <w:r w:rsidR="00263215" w:rsidRPr="00B922AC">
        <w:rPr>
          <w:sz w:val="24"/>
          <w:szCs w:val="24"/>
        </w:rPr>
        <w:t>:</w:t>
      </w:r>
      <w:r w:rsidR="00957BEB" w:rsidRPr="00B922AC">
        <w:rPr>
          <w:sz w:val="24"/>
          <w:szCs w:val="24"/>
        </w:rPr>
        <w:t xml:space="preserve"> </w:t>
      </w:r>
    </w:p>
    <w:p w:rsidR="00A7750C" w:rsidRPr="00B922AC" w:rsidRDefault="00A7750C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4F1146" w:rsidRPr="00B922AC">
        <w:rPr>
          <w:sz w:val="24"/>
          <w:szCs w:val="24"/>
        </w:rPr>
        <w:t xml:space="preserve"> </w:t>
      </w:r>
      <w:r w:rsidR="00263215" w:rsidRPr="00B922AC">
        <w:rPr>
          <w:sz w:val="24"/>
          <w:szCs w:val="24"/>
        </w:rPr>
        <w:t>повышение комфортности условий проживания;</w:t>
      </w:r>
    </w:p>
    <w:p w:rsidR="00263215" w:rsidRPr="00B922AC" w:rsidRDefault="00A7750C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4F1146" w:rsidRPr="00B922AC">
        <w:rPr>
          <w:sz w:val="24"/>
          <w:szCs w:val="24"/>
        </w:rPr>
        <w:t xml:space="preserve"> </w:t>
      </w:r>
      <w:r w:rsidR="00263215" w:rsidRPr="00B922AC">
        <w:rPr>
          <w:sz w:val="24"/>
          <w:szCs w:val="24"/>
        </w:rPr>
        <w:t xml:space="preserve">модернизация и повышение </w:t>
      </w:r>
      <w:proofErr w:type="spellStart"/>
      <w:r w:rsidR="00263215" w:rsidRPr="00B922AC">
        <w:rPr>
          <w:sz w:val="24"/>
          <w:szCs w:val="24"/>
        </w:rPr>
        <w:t>энергоэффективности</w:t>
      </w:r>
      <w:proofErr w:type="spellEnd"/>
      <w:r w:rsidR="00263215" w:rsidRPr="00B922AC">
        <w:rPr>
          <w:sz w:val="24"/>
          <w:szCs w:val="24"/>
        </w:rPr>
        <w:t xml:space="preserve"> объектов жилищно-коммунального хозяйства;</w:t>
      </w:r>
    </w:p>
    <w:p w:rsidR="00263215" w:rsidRPr="00B922AC" w:rsidRDefault="00A7750C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4F1146" w:rsidRPr="00B922AC">
        <w:rPr>
          <w:sz w:val="24"/>
          <w:szCs w:val="24"/>
        </w:rPr>
        <w:t xml:space="preserve"> </w:t>
      </w:r>
      <w:r w:rsidR="00263215" w:rsidRPr="00B922AC">
        <w:rPr>
          <w:sz w:val="24"/>
          <w:szCs w:val="24"/>
        </w:rPr>
        <w:t xml:space="preserve">переход на принцип использования наиболее эффективных технологий, применяемых при модернизации (строительстве) объектов </w:t>
      </w:r>
      <w:r w:rsidR="009868A6" w:rsidRPr="00B922AC">
        <w:rPr>
          <w:sz w:val="24"/>
          <w:szCs w:val="24"/>
        </w:rPr>
        <w:t>инженерной</w:t>
      </w:r>
      <w:r w:rsidR="00263215" w:rsidRPr="00B922AC">
        <w:rPr>
          <w:sz w:val="24"/>
          <w:szCs w:val="24"/>
        </w:rPr>
        <w:t xml:space="preserve"> инфраструктуры.</w:t>
      </w:r>
    </w:p>
    <w:p w:rsidR="00263215" w:rsidRPr="00B922AC" w:rsidRDefault="00263215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</w:r>
    </w:p>
    <w:p w:rsidR="00263215" w:rsidRPr="00B922AC" w:rsidRDefault="00A7750C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развитие конкуренции, привлечение частных инвестиций в сферу жилищно-коммунального хозяйства на рыночных условиях;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переход на использование наиболее эффективных технологий, применяемых при модернизации (строительстве) объектов коммунальной инфраструктуры;</w:t>
      </w:r>
    </w:p>
    <w:p w:rsidR="00263215" w:rsidRPr="00B922AC" w:rsidRDefault="00263215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Общие принципы государственной политики в сфере теплоснабжения, водоснабжения и водоотведения установлены Федеральным </w:t>
      </w:r>
      <w:hyperlink r:id="rId13" w:history="1">
        <w:r w:rsidRPr="00B922AC">
          <w:rPr>
            <w:sz w:val="24"/>
            <w:szCs w:val="24"/>
          </w:rPr>
          <w:t>законом</w:t>
        </w:r>
      </w:hyperlink>
      <w:r w:rsidRPr="00B922AC">
        <w:rPr>
          <w:sz w:val="24"/>
          <w:szCs w:val="24"/>
        </w:rPr>
        <w:t xml:space="preserve"> от 27.07.2010 N 190-ФЗ "О теплоснабжении" и Федеральным </w:t>
      </w:r>
      <w:hyperlink r:id="rId14" w:history="1">
        <w:r w:rsidRPr="00B922AC">
          <w:rPr>
            <w:sz w:val="24"/>
            <w:szCs w:val="24"/>
          </w:rPr>
          <w:t>законом</w:t>
        </w:r>
      </w:hyperlink>
      <w:r w:rsidRPr="00B922AC">
        <w:rPr>
          <w:sz w:val="24"/>
          <w:szCs w:val="24"/>
        </w:rPr>
        <w:t xml:space="preserve"> от 07.12.2011 N 416-ФЗ "О водоснабжении </w:t>
      </w:r>
      <w:r w:rsidR="009F407D" w:rsidRPr="00B922AC">
        <w:rPr>
          <w:sz w:val="24"/>
          <w:szCs w:val="24"/>
        </w:rPr>
        <w:t>и водоотведении" соответственно:</w:t>
      </w:r>
    </w:p>
    <w:p w:rsidR="00263215" w:rsidRPr="00B922AC" w:rsidRDefault="00263215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1) в сфере теплоснабжения: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надежности теплоснабжения в соответствии с требованиями технических регламентов;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приоритетного использования комбинированной выработки электрической и тепловой энергии для организации теплоснабжения;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развитие систем централизованного теплоснабжения;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безопасности эксплуатации объектов теплоснабжения;</w:t>
      </w:r>
    </w:p>
    <w:p w:rsidR="00263215" w:rsidRPr="00B922AC" w:rsidRDefault="00263215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2) в сфере водоснабжения и водоотведения: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приоритетность обеспечения населения питьевой водой, горячей водой и услугами по водоотведению;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технологического и организационного единства и целостности централизованных систем горячего водоснабжения, холодного водоснабжения и (или) водоотведения;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достижение и соблюдение баланса экономических интересов организаций, осуществляющих горячее водоснабжение, холодное водоснабжение и (или) водоотведение, и их абонентов;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установление тарифов в сфере водоснабжения и водоотведения исходя из экономически обоснованных расходов организаций, осуществляющих горячее водоснабжение, холодное водоснабжение и (или) водоотведение, необходимых для осуществления водоснабжения и (или) водоотведения;</w:t>
      </w:r>
    </w:p>
    <w:p w:rsidR="00263215" w:rsidRPr="00B922AC" w:rsidRDefault="00263215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В целях модернизации и повышения энергетической эффективности объектов коммунального хозяйства необходимо решение следующих задач: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обеспечение благоприятных условий для привлечения частных инвестиций в сферу жилищно-коммунального хозяйства;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ликвидация неэффективного управления объектами жилищно-коммунального хозяйства, осуществляемого унитарными предприятиями;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внедрение новых механизмов государственной поддержки развития и модернизации коммунальной инфраструктуры;</w:t>
      </w:r>
    </w:p>
    <w:p w:rsidR="00263215" w:rsidRPr="00B922AC" w:rsidRDefault="00E942B6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263215" w:rsidRPr="00B922AC">
        <w:rPr>
          <w:sz w:val="24"/>
          <w:szCs w:val="24"/>
        </w:rPr>
        <w:t>переход на использование наиболее эффективных технологий, применяемых при модернизации (строительстве, создании) объектов коммунальной инфра</w:t>
      </w:r>
      <w:r w:rsidR="00D228FE" w:rsidRPr="00B922AC">
        <w:rPr>
          <w:sz w:val="24"/>
          <w:szCs w:val="24"/>
        </w:rPr>
        <w:t>структуры.</w:t>
      </w:r>
    </w:p>
    <w:p w:rsidR="00E942B6" w:rsidRPr="00B922AC" w:rsidRDefault="00E942B6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E942B6" w:rsidRPr="00B922AC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5F464E" w:rsidRPr="00B922AC" w:rsidRDefault="00470678" w:rsidP="005F464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11</w:t>
      </w:r>
      <w:r w:rsidR="005F464E" w:rsidRPr="00B922AC">
        <w:rPr>
          <w:rFonts w:ascii="Arial" w:hAnsi="Arial" w:cs="Arial"/>
          <w:sz w:val="24"/>
          <w:szCs w:val="24"/>
        </w:rPr>
        <w:t>. Подпрограмма «Развитие газификации»</w:t>
      </w:r>
    </w:p>
    <w:p w:rsidR="005F464E" w:rsidRPr="00B922AC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</w:t>
      </w:r>
      <w:r w:rsidR="00470678" w:rsidRPr="00B922AC">
        <w:rPr>
          <w:rFonts w:ascii="Arial" w:hAnsi="Arial" w:cs="Arial"/>
          <w:sz w:val="24"/>
          <w:szCs w:val="24"/>
        </w:rPr>
        <w:t>1</w:t>
      </w:r>
      <w:r w:rsidRPr="00B922AC">
        <w:rPr>
          <w:rFonts w:ascii="Arial" w:hAnsi="Arial" w:cs="Arial"/>
          <w:sz w:val="24"/>
          <w:szCs w:val="24"/>
        </w:rPr>
        <w:t>.1.</w:t>
      </w:r>
      <w:r w:rsidR="004F1146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ПАСПОРТ ПОДПРОГРАММЫ МУНИЦИПАЛЬНОЙ ПРОГРАММЫ</w:t>
      </w:r>
    </w:p>
    <w:p w:rsidR="005F464E" w:rsidRPr="00B922AC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«Обращение с отходами»</w:t>
      </w:r>
    </w:p>
    <w:p w:rsidR="005F464E" w:rsidRPr="00B922AC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2004"/>
        <w:gridCol w:w="2632"/>
        <w:gridCol w:w="1303"/>
        <w:gridCol w:w="1321"/>
        <w:gridCol w:w="1320"/>
        <w:gridCol w:w="1451"/>
        <w:gridCol w:w="1320"/>
        <w:gridCol w:w="1450"/>
      </w:tblGrid>
      <w:tr w:rsidR="00D3260D" w:rsidRPr="00B922AC" w:rsidTr="00B922AC">
        <w:trPr>
          <w:trHeight w:val="300"/>
        </w:trPr>
        <w:tc>
          <w:tcPr>
            <w:tcW w:w="2093" w:type="dxa"/>
            <w:vAlign w:val="center"/>
          </w:tcPr>
          <w:p w:rsidR="005F464E" w:rsidRPr="00B922AC" w:rsidRDefault="005F464E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5F464E" w:rsidRPr="00B922AC" w:rsidRDefault="005F464E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c>
          <w:tcPr>
            <w:tcW w:w="2093" w:type="dxa"/>
            <w:vMerge w:val="restart"/>
          </w:tcPr>
          <w:p w:rsidR="003D63A8" w:rsidRPr="00B922AC" w:rsidRDefault="008775DD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вания подпрограммы, в том числе по годам реализации и главным ра</w:t>
            </w:r>
            <w:r w:rsidRPr="00B922AC">
              <w:rPr>
                <w:rFonts w:ascii="Arial" w:hAnsi="Arial" w:cs="Arial"/>
                <w:sz w:val="24"/>
                <w:szCs w:val="24"/>
              </w:rPr>
              <w:t>спорядителям бюд</w:t>
            </w:r>
            <w:r w:rsidR="00000373" w:rsidRPr="00B922AC">
              <w:rPr>
                <w:rFonts w:ascii="Arial" w:hAnsi="Arial" w:cs="Arial"/>
                <w:sz w:val="24"/>
                <w:szCs w:val="24"/>
              </w:rPr>
              <w:t xml:space="preserve">жетных средств 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(тыс. рублей):</w:t>
            </w:r>
          </w:p>
        </w:tc>
        <w:tc>
          <w:tcPr>
            <w:tcW w:w="2162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c>
          <w:tcPr>
            <w:tcW w:w="2093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000373">
            <w:pPr>
              <w:suppressAutoHyphens/>
              <w:ind w:left="-174"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69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093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000373">
            <w:pPr>
              <w:suppressAutoHyphens/>
              <w:ind w:left="-174"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093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000373">
            <w:pPr>
              <w:suppressAutoHyphens/>
              <w:ind w:left="-174"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69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D63A8" w:rsidRPr="00B922AC" w:rsidTr="00B922AC">
        <w:trPr>
          <w:trHeight w:val="249"/>
        </w:trPr>
        <w:tc>
          <w:tcPr>
            <w:tcW w:w="2093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000373">
            <w:pPr>
              <w:suppressAutoHyphens/>
              <w:ind w:left="-174"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69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ind w:left="-173" w:right="-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left="-177" w:right="-1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000373">
            <w:pPr>
              <w:suppressAutoHyphens/>
              <w:ind w:left="-39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5F464E">
      <w:pPr>
        <w:jc w:val="center"/>
        <w:rPr>
          <w:rFonts w:ascii="Arial" w:hAnsi="Arial" w:cs="Arial"/>
          <w:sz w:val="24"/>
          <w:szCs w:val="24"/>
        </w:rPr>
        <w:sectPr w:rsidR="005F464E" w:rsidRPr="00B922AC" w:rsidSect="00B922AC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5F464E" w:rsidRPr="00B922AC" w:rsidRDefault="005F464E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</w:t>
      </w:r>
      <w:r w:rsidR="00470678" w:rsidRPr="00B922AC">
        <w:rPr>
          <w:rFonts w:ascii="Arial" w:hAnsi="Arial" w:cs="Arial"/>
          <w:sz w:val="24"/>
          <w:szCs w:val="24"/>
        </w:rPr>
        <w:t>1</w:t>
      </w:r>
      <w:r w:rsidRPr="00B922AC">
        <w:rPr>
          <w:rFonts w:ascii="Arial" w:hAnsi="Arial" w:cs="Arial"/>
          <w:sz w:val="24"/>
          <w:szCs w:val="24"/>
        </w:rPr>
        <w:t>.2. Обобщенная характеристика основных мероприятий подпрограммы «Обращение с отходами».</w:t>
      </w:r>
    </w:p>
    <w:p w:rsidR="005F464E" w:rsidRPr="00B922AC" w:rsidRDefault="005F464E" w:rsidP="00DA0AF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6196B" w:rsidRPr="00B922AC" w:rsidRDefault="00E6196B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Целью подпрограммы «Обращение с отходами» является минимизация рисков, связанных с размещением твердых коммунальных отходов, образуемых на объектах обращения с отходами.</w:t>
      </w:r>
    </w:p>
    <w:p w:rsidR="005F464E" w:rsidRPr="00B922AC" w:rsidRDefault="005F464E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Подпрограмма «Обращение с отходами» включает в себя </w:t>
      </w:r>
      <w:r w:rsidR="008775DD" w:rsidRPr="00B922AC">
        <w:rPr>
          <w:rFonts w:ascii="Arial" w:hAnsi="Arial" w:cs="Arial"/>
          <w:sz w:val="24"/>
          <w:szCs w:val="24"/>
        </w:rPr>
        <w:t>следующее основное мероприятие,</w:t>
      </w:r>
      <w:r w:rsidR="00D87AA4" w:rsidRPr="00B922AC">
        <w:rPr>
          <w:rFonts w:ascii="Arial" w:hAnsi="Arial" w:cs="Arial"/>
          <w:sz w:val="24"/>
          <w:szCs w:val="24"/>
        </w:rPr>
        <w:t xml:space="preserve"> направленное на </w:t>
      </w:r>
      <w:r w:rsidRPr="00B922AC">
        <w:rPr>
          <w:rFonts w:ascii="Arial" w:hAnsi="Arial" w:cs="Arial"/>
          <w:sz w:val="24"/>
          <w:szCs w:val="24"/>
        </w:rPr>
        <w:t>создание производственных мощностей в отрасли обращения с отходами</w:t>
      </w:r>
      <w:r w:rsidR="00CF4D80" w:rsidRPr="00B922AC">
        <w:rPr>
          <w:rFonts w:ascii="Arial" w:hAnsi="Arial" w:cs="Arial"/>
          <w:sz w:val="24"/>
          <w:szCs w:val="24"/>
        </w:rPr>
        <w:t>:</w:t>
      </w:r>
    </w:p>
    <w:p w:rsidR="00CF4D80" w:rsidRPr="00B922AC" w:rsidRDefault="00CF4D80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создание производственных мощностей в отрасли обращения с отходами.</w:t>
      </w:r>
    </w:p>
    <w:p w:rsidR="005F464E" w:rsidRPr="00B922AC" w:rsidRDefault="005F464E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Выполнение основного мероприятия подпрограммы позволит создать условия для обеспечения </w:t>
      </w:r>
      <w:proofErr w:type="gramStart"/>
      <w:r w:rsidRPr="00B922AC">
        <w:rPr>
          <w:rFonts w:ascii="Arial" w:hAnsi="Arial" w:cs="Arial"/>
          <w:sz w:val="24"/>
          <w:szCs w:val="24"/>
        </w:rPr>
        <w:t>реализации проекта строительства комплекса переработки отходов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и производственные мощности в отрасли обращения с отходами и обеспечить объектами инженерной инфраструктуры комплексы по переработке отходов.</w:t>
      </w:r>
    </w:p>
    <w:p w:rsidR="00D87AA4" w:rsidRPr="00B922AC" w:rsidRDefault="00D87AA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F464E" w:rsidRPr="00B922AC" w:rsidRDefault="005F464E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</w:t>
      </w:r>
      <w:r w:rsidR="00470678" w:rsidRPr="00B922AC">
        <w:rPr>
          <w:rFonts w:ascii="Arial" w:hAnsi="Arial" w:cs="Arial"/>
          <w:sz w:val="24"/>
          <w:szCs w:val="24"/>
        </w:rPr>
        <w:t>1</w:t>
      </w:r>
      <w:r w:rsidRPr="00B922AC">
        <w:rPr>
          <w:rFonts w:ascii="Arial" w:hAnsi="Arial" w:cs="Arial"/>
          <w:sz w:val="24"/>
          <w:szCs w:val="24"/>
        </w:rPr>
        <w:t xml:space="preserve">.3.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D87AA4" w:rsidRPr="00B922AC">
        <w:rPr>
          <w:rFonts w:ascii="Arial" w:hAnsi="Arial" w:cs="Arial"/>
          <w:sz w:val="24"/>
          <w:szCs w:val="24"/>
        </w:rPr>
        <w:t>Одинцовского г</w:t>
      </w:r>
      <w:r w:rsidRPr="00B922AC">
        <w:rPr>
          <w:rFonts w:ascii="Arial" w:hAnsi="Arial" w:cs="Arial"/>
          <w:sz w:val="24"/>
          <w:szCs w:val="24"/>
        </w:rPr>
        <w:t>ородского округа, реализуемых в рамках подпрограммы «Обращение с отходами».</w:t>
      </w:r>
      <w:proofErr w:type="gramEnd"/>
    </w:p>
    <w:p w:rsidR="005F464E" w:rsidRPr="00B922AC" w:rsidRDefault="005F464E" w:rsidP="00DA0AF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5F464E" w:rsidRPr="00B922AC" w:rsidRDefault="005F464E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Ресурсосбережение, обеспечение экологической безопасности, рациональн</w:t>
      </w:r>
      <w:r w:rsidR="00D87AA4" w:rsidRPr="00B922AC">
        <w:rPr>
          <w:rFonts w:ascii="Arial" w:hAnsi="Arial" w:cs="Arial"/>
          <w:sz w:val="24"/>
          <w:szCs w:val="24"/>
        </w:rPr>
        <w:t>ое</w:t>
      </w:r>
      <w:r w:rsidRPr="00B922AC">
        <w:rPr>
          <w:rFonts w:ascii="Arial" w:hAnsi="Arial" w:cs="Arial"/>
          <w:sz w:val="24"/>
          <w:szCs w:val="24"/>
        </w:rPr>
        <w:t xml:space="preserve"> использовани</w:t>
      </w:r>
      <w:r w:rsidR="00D87AA4" w:rsidRPr="00B922AC">
        <w:rPr>
          <w:rFonts w:ascii="Arial" w:hAnsi="Arial" w:cs="Arial"/>
          <w:sz w:val="24"/>
          <w:szCs w:val="24"/>
        </w:rPr>
        <w:t>е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D87AA4" w:rsidRPr="00B922AC">
        <w:rPr>
          <w:rFonts w:ascii="Arial" w:hAnsi="Arial" w:cs="Arial"/>
          <w:sz w:val="24"/>
          <w:szCs w:val="24"/>
        </w:rPr>
        <w:t>природных ресурсов и охрана</w:t>
      </w:r>
      <w:r w:rsidRPr="00B922AC">
        <w:rPr>
          <w:rFonts w:ascii="Arial" w:hAnsi="Arial" w:cs="Arial"/>
          <w:sz w:val="24"/>
          <w:szCs w:val="24"/>
        </w:rPr>
        <w:t xml:space="preserve"> окружающей среды в настоящее время являю</w:t>
      </w:r>
      <w:r w:rsidR="003D63A8" w:rsidRPr="00B922AC">
        <w:rPr>
          <w:rFonts w:ascii="Arial" w:hAnsi="Arial" w:cs="Arial"/>
          <w:sz w:val="24"/>
          <w:szCs w:val="24"/>
        </w:rPr>
        <w:t>тся приоритетными направлениями</w:t>
      </w:r>
      <w:r w:rsidR="001E02AE" w:rsidRPr="00B922AC">
        <w:rPr>
          <w:rFonts w:ascii="Arial" w:hAnsi="Arial" w:cs="Arial"/>
          <w:sz w:val="24"/>
          <w:szCs w:val="24"/>
        </w:rPr>
        <w:t xml:space="preserve"> в области обращения с отходами</w:t>
      </w:r>
      <w:r w:rsidR="003D63A8" w:rsidRPr="00B922A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Одной из нерешенных задач на федеральном и региональном уровнях является создание инновационной, технико-экономической системы, позволяющей минимизировать количество </w:t>
      </w:r>
      <w:proofErr w:type="spellStart"/>
      <w:r w:rsidR="008775DD" w:rsidRPr="00B922AC">
        <w:rPr>
          <w:rFonts w:ascii="Arial" w:hAnsi="Arial" w:cs="Arial"/>
          <w:sz w:val="24"/>
          <w:szCs w:val="24"/>
        </w:rPr>
        <w:t>захораниваемых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отходов, максимально обеспечив при этом ресурсосбережение, повторное вовлечение в хозяйственный оборот утилизируемых компонентов отходов в качестве сырья, материалов, изделий, превращение отходов во вторичное сырье для изготовления новой продукции и получения энергии.</w:t>
      </w:r>
      <w:proofErr w:type="gramEnd"/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F464E" w:rsidRPr="00B922AC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5F464E" w:rsidRPr="00B922AC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2D22D0" w:rsidRPr="00B922AC" w:rsidRDefault="00470678" w:rsidP="002D22D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12</w:t>
      </w:r>
      <w:r w:rsidR="002D22D0" w:rsidRPr="00B922AC">
        <w:rPr>
          <w:rFonts w:ascii="Arial" w:hAnsi="Arial" w:cs="Arial"/>
          <w:sz w:val="24"/>
          <w:szCs w:val="24"/>
        </w:rPr>
        <w:t>. Подпрограмма «Энергосбережение и повышение энергетической эффективности»</w:t>
      </w:r>
    </w:p>
    <w:p w:rsidR="002D22D0" w:rsidRPr="00B922AC" w:rsidRDefault="002D22D0" w:rsidP="00AF0FAF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</w:p>
    <w:p w:rsidR="00AF0FAF" w:rsidRPr="00B922AC" w:rsidRDefault="00470678" w:rsidP="00AF0FAF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12</w:t>
      </w:r>
      <w:r w:rsidR="002D22D0" w:rsidRPr="00B922AC">
        <w:rPr>
          <w:rFonts w:ascii="Arial" w:hAnsi="Arial" w:cs="Arial"/>
          <w:sz w:val="24"/>
          <w:szCs w:val="24"/>
        </w:rPr>
        <w:t xml:space="preserve">.1. </w:t>
      </w:r>
      <w:r w:rsidR="009305B3" w:rsidRPr="00B922AC">
        <w:rPr>
          <w:rFonts w:ascii="Arial" w:hAnsi="Arial" w:cs="Arial"/>
          <w:sz w:val="24"/>
          <w:szCs w:val="24"/>
        </w:rPr>
        <w:t>ПАСПОРТ ПОДПРОГРАММЫ</w:t>
      </w:r>
      <w:r w:rsidR="00AF0FAF" w:rsidRPr="00B922AC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AF0FAF" w:rsidRPr="00B922AC" w:rsidRDefault="00AF0FAF" w:rsidP="00AF0FA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«Энергосбережение</w:t>
      </w:r>
      <w:r w:rsidR="00C27A0F" w:rsidRPr="00B922AC">
        <w:rPr>
          <w:rFonts w:ascii="Arial" w:hAnsi="Arial" w:cs="Arial"/>
          <w:sz w:val="24"/>
          <w:szCs w:val="24"/>
        </w:rPr>
        <w:t xml:space="preserve"> и </w:t>
      </w:r>
      <w:r w:rsidRPr="00B922AC">
        <w:rPr>
          <w:rFonts w:ascii="Arial" w:hAnsi="Arial" w:cs="Arial"/>
          <w:sz w:val="24"/>
          <w:szCs w:val="24"/>
        </w:rPr>
        <w:t>повышение энергетической эффективности»</w:t>
      </w:r>
    </w:p>
    <w:p w:rsidR="00AF0FAF" w:rsidRPr="00B922AC" w:rsidRDefault="00AF0FAF" w:rsidP="00AF0F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6"/>
        <w:gridCol w:w="1581"/>
        <w:gridCol w:w="3402"/>
        <w:gridCol w:w="1451"/>
        <w:gridCol w:w="1320"/>
        <w:gridCol w:w="1191"/>
        <w:gridCol w:w="1191"/>
        <w:gridCol w:w="1190"/>
        <w:gridCol w:w="1060"/>
      </w:tblGrid>
      <w:tr w:rsidR="00D3260D" w:rsidRPr="00B922AC" w:rsidTr="00B922AC">
        <w:trPr>
          <w:trHeight w:val="501"/>
        </w:trPr>
        <w:tc>
          <w:tcPr>
            <w:tcW w:w="2547" w:type="dxa"/>
            <w:vAlign w:val="center"/>
          </w:tcPr>
          <w:p w:rsidR="00B338C3" w:rsidRPr="00B922AC" w:rsidRDefault="00B338C3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vAlign w:val="center"/>
          </w:tcPr>
          <w:p w:rsidR="00B338C3" w:rsidRPr="00B922AC" w:rsidRDefault="00B338C3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c>
          <w:tcPr>
            <w:tcW w:w="2547" w:type="dxa"/>
            <w:vMerge w:val="restart"/>
          </w:tcPr>
          <w:p w:rsidR="003D63A8" w:rsidRPr="00B922AC" w:rsidRDefault="008775D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 xml:space="preserve">вания подпрограммы, в том числе по годам реализации и главным распорядителям </w:t>
            </w:r>
            <w:r w:rsidRPr="00B922AC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 xml:space="preserve"> средств (тыс. рублей)</w:t>
            </w:r>
          </w:p>
        </w:tc>
        <w:tc>
          <w:tcPr>
            <w:tcW w:w="1701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85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rPr>
          <w:trHeight w:val="413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685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4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3685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</w:t>
            </w:r>
            <w:r w:rsidRPr="00B922A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Align w:val="center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right="-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329"/>
        </w:trPr>
        <w:tc>
          <w:tcPr>
            <w:tcW w:w="2547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3A8" w:rsidRPr="00B922AC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000373">
            <w:pPr>
              <w:suppressAutoHyphens/>
              <w:ind w:right="-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B922AC" w:rsidRDefault="003D63A8" w:rsidP="0000037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AF0FAF" w:rsidRPr="00B922AC" w:rsidRDefault="00AF0FAF" w:rsidP="00E942B6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  <w:sectPr w:rsidR="00AF0FAF" w:rsidRPr="00B922AC" w:rsidSect="00B922AC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017C44" w:rsidRPr="00B922AC" w:rsidRDefault="002D22D0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</w:t>
      </w:r>
      <w:r w:rsidR="00470678" w:rsidRPr="00B922AC">
        <w:rPr>
          <w:rFonts w:ascii="Arial" w:hAnsi="Arial" w:cs="Arial"/>
          <w:sz w:val="24"/>
          <w:szCs w:val="24"/>
        </w:rPr>
        <w:t>2</w:t>
      </w:r>
      <w:r w:rsidRPr="00B922AC">
        <w:rPr>
          <w:rFonts w:ascii="Arial" w:hAnsi="Arial" w:cs="Arial"/>
          <w:sz w:val="24"/>
          <w:szCs w:val="24"/>
        </w:rPr>
        <w:t xml:space="preserve">.2. Обобщенная характеристика основных мероприятий подпрограммы </w:t>
      </w:r>
      <w:r w:rsidR="00017C44" w:rsidRPr="00B922AC">
        <w:rPr>
          <w:rFonts w:ascii="Arial" w:hAnsi="Arial" w:cs="Arial"/>
          <w:sz w:val="24"/>
          <w:szCs w:val="24"/>
        </w:rPr>
        <w:t>«</w:t>
      </w:r>
      <w:r w:rsidR="00A5515A" w:rsidRPr="00B922AC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017C44" w:rsidRPr="00B922AC">
        <w:rPr>
          <w:rFonts w:ascii="Arial" w:hAnsi="Arial" w:cs="Arial"/>
          <w:sz w:val="24"/>
          <w:szCs w:val="24"/>
        </w:rPr>
        <w:t>»</w:t>
      </w:r>
    </w:p>
    <w:p w:rsidR="00A14BBA" w:rsidRPr="00B922AC" w:rsidRDefault="00A14BBA" w:rsidP="00DA0A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7C44" w:rsidRPr="00B922AC" w:rsidRDefault="004948A1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настоящее время </w:t>
      </w:r>
      <w:r w:rsidR="00017C44" w:rsidRPr="00B922AC">
        <w:rPr>
          <w:rFonts w:ascii="Arial" w:hAnsi="Arial" w:cs="Arial"/>
          <w:sz w:val="24"/>
          <w:szCs w:val="24"/>
        </w:rPr>
        <w:t xml:space="preserve">исключительную важность приобретает проблема существенного повышения эффективности энергопотребления. Это обусловлено рядом причин, в числе которых: высокие темпы сокращения запасов нефти и газа, которые имеют большую долю в мировом </w:t>
      </w:r>
      <w:r w:rsidR="00455236" w:rsidRPr="00B922AC">
        <w:rPr>
          <w:rFonts w:ascii="Arial" w:hAnsi="Arial" w:cs="Arial"/>
          <w:sz w:val="24"/>
          <w:szCs w:val="24"/>
        </w:rPr>
        <w:t>топливно-энергетическом балансе,</w:t>
      </w:r>
      <w:r w:rsidR="00017C44" w:rsidRPr="00B922AC">
        <w:rPr>
          <w:rFonts w:ascii="Arial" w:hAnsi="Arial" w:cs="Arial"/>
          <w:sz w:val="24"/>
          <w:szCs w:val="24"/>
        </w:rPr>
        <w:t xml:space="preserve"> все увеличивающееся негативное влияние увеличения энергопотребления на окружающую среду, приводящее к значительному ухудшению экологической обстановки. 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Увеличение потребления энергоресурсов, если не предпринять срочных мер, могут привести, с одной стороны, к глобальному энергетическому кризису, с другой стороны, к экологической катастрофе. К числу мер, существенно влияющих на снижение энергопотребления, относится повышение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, представляющей собой уровень (степень) эффективного использования топливно-энергетических ресурсов. 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Энергосбережение позволяет существенно снизить затраты и обеспечить эффективность и конкурентоспособность производства товаров и услуг, в том числе в жилищно-коммунальном хозяйстве. 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связи с повышением потребности в энергоресурсах и заметном росте цен на энергетические ресурсы возникает необходимость проведения активной политики в области энергосбережения.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На федеральном уровне принят целый ряд нормативных документов, основным из которых является Федеральный закон от 23.11.2009 №</w:t>
      </w:r>
      <w:r w:rsidR="00BF1077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 xml:space="preserve">261-ФЗ «Об энергосбережении </w:t>
      </w:r>
      <w:proofErr w:type="gramStart"/>
      <w:r w:rsidRPr="00B922AC">
        <w:rPr>
          <w:rFonts w:ascii="Arial" w:hAnsi="Arial" w:cs="Arial"/>
          <w:sz w:val="24"/>
          <w:szCs w:val="24"/>
        </w:rPr>
        <w:t>и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Федерации». Кроме этого, распоряжением Правител</w:t>
      </w:r>
      <w:r w:rsidR="00455236" w:rsidRPr="00B922AC">
        <w:rPr>
          <w:rFonts w:ascii="Arial" w:hAnsi="Arial" w:cs="Arial"/>
          <w:sz w:val="24"/>
          <w:szCs w:val="24"/>
        </w:rPr>
        <w:t>ьства РФ от 09.06.2020</w:t>
      </w:r>
      <w:r w:rsidRPr="00B922AC">
        <w:rPr>
          <w:rFonts w:ascii="Arial" w:hAnsi="Arial" w:cs="Arial"/>
          <w:sz w:val="24"/>
          <w:szCs w:val="24"/>
        </w:rPr>
        <w:t xml:space="preserve"> №</w:t>
      </w:r>
      <w:r w:rsidR="00455236" w:rsidRPr="00B922AC">
        <w:rPr>
          <w:rFonts w:ascii="Arial" w:hAnsi="Arial" w:cs="Arial"/>
          <w:sz w:val="24"/>
          <w:szCs w:val="24"/>
        </w:rPr>
        <w:t xml:space="preserve">1523-р </w:t>
      </w:r>
      <w:r w:rsidRPr="00B922AC">
        <w:rPr>
          <w:rFonts w:ascii="Arial" w:hAnsi="Arial" w:cs="Arial"/>
          <w:sz w:val="24"/>
          <w:szCs w:val="24"/>
        </w:rPr>
        <w:t xml:space="preserve">утверждена </w:t>
      </w:r>
      <w:r w:rsidR="00455236" w:rsidRPr="00B922AC">
        <w:rPr>
          <w:rFonts w:ascii="Arial" w:hAnsi="Arial" w:cs="Arial"/>
          <w:sz w:val="24"/>
          <w:szCs w:val="24"/>
        </w:rPr>
        <w:t>«Энергетическая стратегия Российской Федерации на период до 2035</w:t>
      </w:r>
      <w:r w:rsidRPr="00B922AC">
        <w:rPr>
          <w:rFonts w:ascii="Arial" w:hAnsi="Arial" w:cs="Arial"/>
          <w:sz w:val="24"/>
          <w:szCs w:val="24"/>
        </w:rPr>
        <w:t xml:space="preserve"> года», </w:t>
      </w:r>
      <w:r w:rsidR="00BF1077" w:rsidRPr="00B922AC">
        <w:rPr>
          <w:rFonts w:ascii="Arial" w:hAnsi="Arial" w:cs="Arial"/>
          <w:sz w:val="24"/>
          <w:szCs w:val="24"/>
        </w:rPr>
        <w:t>постановлением Правительства Московской области от 17.10.2017 № 863/38 утверждена государственная программа «Развитие инженерной инфраструктур</w:t>
      </w:r>
      <w:r w:rsidR="00E81CD1" w:rsidRPr="00B922AC">
        <w:rPr>
          <w:rFonts w:ascii="Arial" w:hAnsi="Arial" w:cs="Arial"/>
          <w:sz w:val="24"/>
          <w:szCs w:val="24"/>
        </w:rPr>
        <w:t xml:space="preserve">ы и </w:t>
      </w:r>
      <w:proofErr w:type="spellStart"/>
      <w:r w:rsidR="00E81CD1"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216454" w:rsidRPr="00B922AC">
        <w:rPr>
          <w:rFonts w:ascii="Arial" w:hAnsi="Arial" w:cs="Arial"/>
          <w:sz w:val="24"/>
          <w:szCs w:val="24"/>
        </w:rPr>
        <w:t xml:space="preserve">» на </w:t>
      </w:r>
      <w:r w:rsidR="00455236" w:rsidRPr="00B922AC">
        <w:rPr>
          <w:rFonts w:ascii="Arial" w:hAnsi="Arial" w:cs="Arial"/>
          <w:sz w:val="24"/>
          <w:szCs w:val="24"/>
        </w:rPr>
        <w:t xml:space="preserve">2018-2026 </w:t>
      </w:r>
      <w:r w:rsidR="00BF1077" w:rsidRPr="00B922AC">
        <w:rPr>
          <w:rFonts w:ascii="Arial" w:hAnsi="Arial" w:cs="Arial"/>
          <w:sz w:val="24"/>
          <w:szCs w:val="24"/>
        </w:rPr>
        <w:t xml:space="preserve">годы, </w:t>
      </w:r>
      <w:r w:rsidRPr="00B922AC">
        <w:rPr>
          <w:rFonts w:ascii="Arial" w:hAnsi="Arial" w:cs="Arial"/>
          <w:sz w:val="24"/>
          <w:szCs w:val="24"/>
        </w:rPr>
        <w:t xml:space="preserve">приняты прочие нормативно-правовые акты в сфере энергосбережения. Положения действующего законодательства в части энергосбережения и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затрагивают не только сферу жилищно-коммунального хозяйства, но и бюджетную сферу, так как в настоящее время бюджетная сфера является довольно энергоемкой.</w:t>
      </w:r>
    </w:p>
    <w:p w:rsidR="00A14BBA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823D94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услуги в сфере жилищно-коммунального хозяйства предоставляют </w:t>
      </w:r>
      <w:r w:rsidR="008775DD" w:rsidRPr="00B922AC">
        <w:rPr>
          <w:rFonts w:ascii="Arial" w:hAnsi="Arial" w:cs="Arial"/>
          <w:sz w:val="24"/>
          <w:szCs w:val="24"/>
        </w:rPr>
        <w:t>96</w:t>
      </w:r>
      <w:r w:rsidRPr="00B922AC">
        <w:rPr>
          <w:rFonts w:ascii="Arial" w:hAnsi="Arial" w:cs="Arial"/>
          <w:sz w:val="24"/>
          <w:szCs w:val="24"/>
        </w:rPr>
        <w:t xml:space="preserve"> организаций различной организационно-правовой формы.</w:t>
      </w:r>
    </w:p>
    <w:p w:rsidR="002C7B14" w:rsidRPr="00B922AC" w:rsidRDefault="00456721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2022</w:t>
      </w:r>
      <w:r w:rsidR="00017C44" w:rsidRPr="00B922AC">
        <w:rPr>
          <w:rFonts w:ascii="Arial" w:hAnsi="Arial" w:cs="Arial"/>
          <w:sz w:val="24"/>
          <w:szCs w:val="24"/>
        </w:rPr>
        <w:t xml:space="preserve"> году на территории Одинцовского </w:t>
      </w:r>
      <w:r w:rsidR="00A36945" w:rsidRPr="00B922AC">
        <w:rPr>
          <w:rFonts w:ascii="Arial" w:hAnsi="Arial" w:cs="Arial"/>
          <w:sz w:val="24"/>
          <w:szCs w:val="24"/>
        </w:rPr>
        <w:t>городского округа</w:t>
      </w:r>
      <w:r w:rsidR="00017C44" w:rsidRPr="00B922AC">
        <w:rPr>
          <w:rFonts w:ascii="Arial" w:hAnsi="Arial" w:cs="Arial"/>
          <w:sz w:val="24"/>
          <w:szCs w:val="24"/>
        </w:rPr>
        <w:t xml:space="preserve"> ос</w:t>
      </w:r>
      <w:r w:rsidRPr="00B922AC">
        <w:rPr>
          <w:rFonts w:ascii="Arial" w:hAnsi="Arial" w:cs="Arial"/>
          <w:sz w:val="24"/>
          <w:szCs w:val="24"/>
        </w:rPr>
        <w:t>уществляли свою деятельность 203</w:t>
      </w:r>
      <w:r w:rsidR="00A14BBA" w:rsidRPr="00B922AC">
        <w:rPr>
          <w:rFonts w:ascii="Arial" w:hAnsi="Arial" w:cs="Arial"/>
          <w:sz w:val="24"/>
          <w:szCs w:val="24"/>
        </w:rPr>
        <w:t xml:space="preserve"> бюджетных учреждения </w:t>
      </w:r>
      <w:r w:rsidR="00017C44" w:rsidRPr="00B922AC">
        <w:rPr>
          <w:rFonts w:ascii="Arial" w:hAnsi="Arial" w:cs="Arial"/>
          <w:sz w:val="24"/>
          <w:szCs w:val="24"/>
        </w:rPr>
        <w:t>(за исключением учреждений здравоохранения, находящихся в вед</w:t>
      </w:r>
      <w:r w:rsidR="009F46BC" w:rsidRPr="00B922AC">
        <w:rPr>
          <w:rFonts w:ascii="Arial" w:hAnsi="Arial" w:cs="Arial"/>
          <w:sz w:val="24"/>
          <w:szCs w:val="24"/>
        </w:rPr>
        <w:t xml:space="preserve">омственном подчинении субъекта и </w:t>
      </w:r>
      <w:r w:rsidR="00017C44" w:rsidRPr="00B922AC">
        <w:rPr>
          <w:rFonts w:ascii="Arial" w:hAnsi="Arial" w:cs="Arial"/>
          <w:sz w:val="24"/>
          <w:szCs w:val="24"/>
        </w:rPr>
        <w:t>учреждений Министерства обороны РФ), в том числе:</w:t>
      </w:r>
      <w:r w:rsidR="00E4272E" w:rsidRPr="00B922AC">
        <w:rPr>
          <w:rFonts w:ascii="Arial" w:hAnsi="Arial" w:cs="Arial"/>
          <w:sz w:val="24"/>
          <w:szCs w:val="24"/>
        </w:rPr>
        <w:t xml:space="preserve"> </w:t>
      </w:r>
    </w:p>
    <w:p w:rsidR="007E5CEA" w:rsidRPr="00B922AC" w:rsidRDefault="007E5CEA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17C44" w:rsidRPr="00B922AC" w:rsidRDefault="002C7B1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56721" w:rsidRPr="00B922AC">
        <w:rPr>
          <w:rFonts w:ascii="Arial" w:hAnsi="Arial" w:cs="Arial"/>
          <w:sz w:val="24"/>
          <w:szCs w:val="24"/>
        </w:rPr>
        <w:t>154</w:t>
      </w:r>
      <w:r w:rsidR="00203475" w:rsidRPr="00B922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3475" w:rsidRPr="00B922AC">
        <w:rPr>
          <w:rFonts w:ascii="Arial" w:hAnsi="Arial" w:cs="Arial"/>
          <w:sz w:val="24"/>
          <w:szCs w:val="24"/>
        </w:rPr>
        <w:t>бюдже</w:t>
      </w:r>
      <w:r w:rsidR="00A14BBA" w:rsidRPr="00B922AC">
        <w:rPr>
          <w:rFonts w:ascii="Arial" w:hAnsi="Arial" w:cs="Arial"/>
          <w:sz w:val="24"/>
          <w:szCs w:val="24"/>
        </w:rPr>
        <w:t>тных</w:t>
      </w:r>
      <w:proofErr w:type="gramEnd"/>
      <w:r w:rsidR="00A14BBA" w:rsidRPr="00B922AC">
        <w:rPr>
          <w:rFonts w:ascii="Arial" w:hAnsi="Arial" w:cs="Arial"/>
          <w:sz w:val="24"/>
          <w:szCs w:val="24"/>
        </w:rPr>
        <w:t xml:space="preserve"> </w:t>
      </w:r>
      <w:r w:rsidR="007E5CEA" w:rsidRPr="00B922AC">
        <w:rPr>
          <w:rFonts w:ascii="Arial" w:hAnsi="Arial" w:cs="Arial"/>
          <w:sz w:val="24"/>
          <w:szCs w:val="24"/>
        </w:rPr>
        <w:t xml:space="preserve">учреждения в сфере </w:t>
      </w:r>
      <w:r w:rsidR="00017C44" w:rsidRPr="00B922AC">
        <w:rPr>
          <w:rFonts w:ascii="Arial" w:hAnsi="Arial" w:cs="Arial"/>
          <w:sz w:val="24"/>
          <w:szCs w:val="24"/>
        </w:rPr>
        <w:t>образования</w:t>
      </w:r>
      <w:r w:rsidR="007E5CEA" w:rsidRPr="00B922AC">
        <w:rPr>
          <w:rFonts w:ascii="Arial" w:hAnsi="Arial" w:cs="Arial"/>
          <w:sz w:val="24"/>
          <w:szCs w:val="24"/>
        </w:rPr>
        <w:t>;</w:t>
      </w:r>
    </w:p>
    <w:p w:rsidR="007E5CEA" w:rsidRPr="00B922AC" w:rsidRDefault="002C7B1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56721" w:rsidRPr="00B922AC">
        <w:rPr>
          <w:rFonts w:ascii="Arial" w:hAnsi="Arial" w:cs="Arial"/>
          <w:sz w:val="24"/>
          <w:szCs w:val="24"/>
        </w:rPr>
        <w:t>31</w:t>
      </w:r>
      <w:r w:rsidR="007E5CEA" w:rsidRPr="00B922AC">
        <w:rPr>
          <w:rFonts w:ascii="Arial" w:hAnsi="Arial" w:cs="Arial"/>
          <w:sz w:val="24"/>
          <w:szCs w:val="24"/>
        </w:rPr>
        <w:t xml:space="preserve"> бюджетно</w:t>
      </w:r>
      <w:r w:rsidR="00E4272E" w:rsidRPr="00B922AC">
        <w:rPr>
          <w:rFonts w:ascii="Arial" w:hAnsi="Arial" w:cs="Arial"/>
          <w:sz w:val="24"/>
          <w:szCs w:val="24"/>
        </w:rPr>
        <w:t>е учреждение</w:t>
      </w:r>
      <w:r w:rsidR="007E5CEA" w:rsidRPr="00B922AC">
        <w:rPr>
          <w:rFonts w:ascii="Arial" w:hAnsi="Arial" w:cs="Arial"/>
          <w:sz w:val="24"/>
          <w:szCs w:val="24"/>
        </w:rPr>
        <w:t xml:space="preserve"> в сфере культуры;</w:t>
      </w:r>
    </w:p>
    <w:p w:rsidR="007E5CEA" w:rsidRPr="00B922AC" w:rsidRDefault="00E04413" w:rsidP="007E5CE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- 11 бюджетных учреждений</w:t>
      </w:r>
      <w:r w:rsidR="007E5CEA" w:rsidRPr="00B922AC">
        <w:rPr>
          <w:rFonts w:ascii="Arial" w:hAnsi="Arial" w:cs="Arial"/>
          <w:sz w:val="24"/>
          <w:szCs w:val="24"/>
        </w:rPr>
        <w:t xml:space="preserve"> в сфере спорта;</w:t>
      </w:r>
    </w:p>
    <w:p w:rsidR="007E5CEA" w:rsidRPr="00B922AC" w:rsidRDefault="007E5CEA" w:rsidP="007E5CE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- 7 бюджетных учреждений в сфере здравоохранения.</w:t>
      </w:r>
    </w:p>
    <w:p w:rsidR="00017C44" w:rsidRPr="00B922AC" w:rsidRDefault="00017C44" w:rsidP="00DA0AF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В соответствии с пунктами 3, 4 статьи 13 Федерального закона от 23.11.2009 №261-ФЗ «Об энергосбережении </w:t>
      </w:r>
      <w:proofErr w:type="gramStart"/>
      <w:r w:rsidRPr="00B922AC">
        <w:rPr>
          <w:sz w:val="24"/>
          <w:szCs w:val="24"/>
        </w:rPr>
        <w:t>и</w:t>
      </w:r>
      <w:proofErr w:type="gramEnd"/>
      <w:r w:rsidRPr="00B922AC"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органы государственной власти, органы местного самоуправления обязаны обеспечить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</w:t>
      </w:r>
      <w:r w:rsidRPr="00B922AC">
        <w:rPr>
          <w:sz w:val="24"/>
          <w:szCs w:val="24"/>
        </w:rPr>
        <w:lastRenderedPageBreak/>
        <w:t xml:space="preserve">вышеуказанного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Данное положение касается и собственников зданий, строений, сооружений и иных объектов, которые </w:t>
      </w:r>
      <w:proofErr w:type="gramStart"/>
      <w:r w:rsidRPr="00B922AC">
        <w:rPr>
          <w:sz w:val="24"/>
          <w:szCs w:val="24"/>
        </w:rPr>
        <w:t>были введены в эксплуатацию на день вступления в силу данного Федерального закона и при эксплуатации которых используются</w:t>
      </w:r>
      <w:proofErr w:type="gramEnd"/>
      <w:r w:rsidRPr="00B922AC">
        <w:rPr>
          <w:sz w:val="24"/>
          <w:szCs w:val="24"/>
        </w:rPr>
        <w:t xml:space="preserve"> энергетические ресурсы (в том числе временных объектов).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ab/>
      </w:r>
      <w:r w:rsidR="001C59BA" w:rsidRPr="00B922AC">
        <w:rPr>
          <w:rFonts w:ascii="Arial" w:hAnsi="Arial" w:cs="Arial"/>
          <w:sz w:val="24"/>
          <w:szCs w:val="24"/>
        </w:rPr>
        <w:t>На 01.09.2022</w:t>
      </w:r>
      <w:r w:rsidR="00D84B90" w:rsidRPr="00B922AC">
        <w:rPr>
          <w:rFonts w:ascii="Arial" w:hAnsi="Arial" w:cs="Arial"/>
          <w:sz w:val="24"/>
          <w:szCs w:val="24"/>
        </w:rPr>
        <w:t xml:space="preserve"> года</w:t>
      </w:r>
      <w:r w:rsidRPr="00B922AC">
        <w:rPr>
          <w:rFonts w:ascii="Arial" w:hAnsi="Arial" w:cs="Arial"/>
          <w:sz w:val="24"/>
          <w:szCs w:val="24"/>
        </w:rPr>
        <w:t xml:space="preserve"> доля оснащенности приборами учета коммунальных ресурсов вышеуказанных учреждений бюджетной сферы (в случаях, предусмотренных действующим законодательством в части энергосбережения, и при наличии технической возможности) составляет </w:t>
      </w:r>
      <w:r w:rsidR="00D001AC" w:rsidRPr="00B922AC">
        <w:rPr>
          <w:rFonts w:ascii="Arial" w:hAnsi="Arial" w:cs="Arial"/>
          <w:sz w:val="24"/>
          <w:szCs w:val="24"/>
        </w:rPr>
        <w:t xml:space="preserve">в среднем </w:t>
      </w:r>
      <w:r w:rsidR="001C59BA" w:rsidRPr="00B922AC">
        <w:rPr>
          <w:rFonts w:ascii="Arial" w:hAnsi="Arial" w:cs="Arial"/>
          <w:sz w:val="24"/>
          <w:szCs w:val="24"/>
        </w:rPr>
        <w:t>86,7</w:t>
      </w:r>
      <w:r w:rsidR="004948A1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%, в том числе: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холодной воде – </w:t>
      </w:r>
      <w:r w:rsidR="001C59BA" w:rsidRPr="00B922AC">
        <w:rPr>
          <w:rFonts w:ascii="Arial" w:hAnsi="Arial" w:cs="Arial"/>
          <w:sz w:val="24"/>
          <w:szCs w:val="24"/>
        </w:rPr>
        <w:t>88,8</w:t>
      </w:r>
      <w:r w:rsidR="00CD24D7" w:rsidRPr="00B922AC">
        <w:rPr>
          <w:rFonts w:ascii="Arial" w:hAnsi="Arial" w:cs="Arial"/>
          <w:sz w:val="24"/>
          <w:szCs w:val="24"/>
        </w:rPr>
        <w:t>0</w:t>
      </w:r>
      <w:r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4948A1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горячей воде – </w:t>
      </w:r>
      <w:r w:rsidR="001C59BA" w:rsidRPr="00B922AC">
        <w:rPr>
          <w:rFonts w:ascii="Arial" w:hAnsi="Arial" w:cs="Arial"/>
          <w:sz w:val="24"/>
          <w:szCs w:val="24"/>
        </w:rPr>
        <w:t>84</w:t>
      </w:r>
      <w:r w:rsidR="00CD24D7" w:rsidRPr="00B922AC">
        <w:rPr>
          <w:rFonts w:ascii="Arial" w:hAnsi="Arial" w:cs="Arial"/>
          <w:sz w:val="24"/>
          <w:szCs w:val="24"/>
        </w:rPr>
        <w:t>,00</w:t>
      </w:r>
      <w:r w:rsidR="00017C44"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тепловой энергии – </w:t>
      </w:r>
      <w:r w:rsidR="001C59BA" w:rsidRPr="00B922AC">
        <w:rPr>
          <w:rFonts w:ascii="Arial" w:hAnsi="Arial" w:cs="Arial"/>
          <w:sz w:val="24"/>
          <w:szCs w:val="24"/>
        </w:rPr>
        <w:t>84</w:t>
      </w:r>
      <w:r w:rsidR="00CD24D7" w:rsidRPr="00B922AC">
        <w:rPr>
          <w:rFonts w:ascii="Arial" w:hAnsi="Arial" w:cs="Arial"/>
          <w:sz w:val="24"/>
          <w:szCs w:val="24"/>
        </w:rPr>
        <w:t>,00</w:t>
      </w:r>
      <w:r w:rsidR="004948A1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1C59BA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электрической энергии – 90</w:t>
      </w:r>
      <w:r w:rsidR="00CD24D7" w:rsidRPr="00B922AC">
        <w:rPr>
          <w:rFonts w:ascii="Arial" w:hAnsi="Arial" w:cs="Arial"/>
          <w:sz w:val="24"/>
          <w:szCs w:val="24"/>
        </w:rPr>
        <w:t>,00</w:t>
      </w:r>
      <w:r w:rsidR="00017C44" w:rsidRPr="00B922AC">
        <w:rPr>
          <w:rFonts w:ascii="Arial" w:hAnsi="Arial" w:cs="Arial"/>
          <w:sz w:val="24"/>
          <w:szCs w:val="24"/>
        </w:rPr>
        <w:t>%.</w:t>
      </w:r>
    </w:p>
    <w:p w:rsidR="00017C44" w:rsidRPr="00B922AC" w:rsidRDefault="001C59BA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На конец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2022</w:t>
      </w:r>
      <w:r w:rsidR="00957BEB" w:rsidRPr="00B922AC">
        <w:rPr>
          <w:rFonts w:ascii="Arial" w:hAnsi="Arial" w:cs="Arial"/>
          <w:sz w:val="24"/>
          <w:szCs w:val="24"/>
        </w:rPr>
        <w:t xml:space="preserve"> года</w:t>
      </w:r>
      <w:r w:rsidR="00017C44" w:rsidRPr="00B922AC">
        <w:rPr>
          <w:rFonts w:ascii="Arial" w:hAnsi="Arial" w:cs="Arial"/>
          <w:sz w:val="24"/>
          <w:szCs w:val="24"/>
        </w:rPr>
        <w:t xml:space="preserve"> поднимается вопрос не только о необходимости полного оснащения приборами учета всех коммунальных ресурсов в бюджетных учреждениях, но и об установке автоматизированных узлов управления систем теплоснабжения.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ab/>
        <w:t>В целях проведения мониторинга и в качестве альтернативы обязательному проведению бюджет</w:t>
      </w:r>
      <w:r w:rsidR="003D63A8" w:rsidRPr="00B922AC">
        <w:rPr>
          <w:rFonts w:ascii="Arial" w:hAnsi="Arial" w:cs="Arial"/>
          <w:sz w:val="24"/>
          <w:szCs w:val="24"/>
        </w:rPr>
        <w:t xml:space="preserve">ными учреждениями </w:t>
      </w:r>
      <w:proofErr w:type="spellStart"/>
      <w:r w:rsidR="003D63A8" w:rsidRPr="00B922AC">
        <w:rPr>
          <w:rFonts w:ascii="Arial" w:hAnsi="Arial" w:cs="Arial"/>
          <w:sz w:val="24"/>
          <w:szCs w:val="24"/>
        </w:rPr>
        <w:t>энергоаудита</w:t>
      </w:r>
      <w:proofErr w:type="spellEnd"/>
      <w:r w:rsidR="003D63A8" w:rsidRPr="00B922AC">
        <w:rPr>
          <w:rFonts w:ascii="Arial" w:hAnsi="Arial" w:cs="Arial"/>
          <w:sz w:val="24"/>
          <w:szCs w:val="24"/>
        </w:rPr>
        <w:t>,</w:t>
      </w:r>
      <w:r w:rsidRPr="00B922AC">
        <w:rPr>
          <w:rFonts w:ascii="Arial" w:hAnsi="Arial" w:cs="Arial"/>
          <w:sz w:val="24"/>
          <w:szCs w:val="24"/>
        </w:rPr>
        <w:t xml:space="preserve"> бюджетными учреждениями</w:t>
      </w:r>
      <w:r w:rsidR="003D63A8" w:rsidRPr="00B922AC">
        <w:rPr>
          <w:rFonts w:ascii="Arial" w:hAnsi="Arial" w:cs="Arial"/>
          <w:sz w:val="24"/>
          <w:szCs w:val="24"/>
        </w:rPr>
        <w:t xml:space="preserve"> осуществляется внесение данных</w:t>
      </w:r>
      <w:r w:rsidRPr="00B922AC">
        <w:rPr>
          <w:rFonts w:ascii="Arial" w:hAnsi="Arial" w:cs="Arial"/>
          <w:sz w:val="24"/>
          <w:szCs w:val="24"/>
        </w:rPr>
        <w:t xml:space="preserve"> в ГИС «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922AC">
        <w:rPr>
          <w:rFonts w:ascii="Arial" w:hAnsi="Arial" w:cs="Arial"/>
          <w:sz w:val="24"/>
          <w:szCs w:val="24"/>
        </w:rPr>
        <w:t>».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ab/>
        <w:t xml:space="preserve">Не остается без внимания и вопрос нормирования и </w:t>
      </w:r>
      <w:proofErr w:type="spellStart"/>
      <w:r w:rsidRPr="00B922AC">
        <w:rPr>
          <w:rFonts w:ascii="Arial" w:hAnsi="Arial" w:cs="Arial"/>
          <w:sz w:val="24"/>
          <w:szCs w:val="24"/>
        </w:rPr>
        <w:t>лимитирования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потребления энергетических ресурсов учреждениями бюджетной сферы.</w:t>
      </w:r>
    </w:p>
    <w:p w:rsidR="00017C44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ab/>
        <w:t>С целью экономии энергоресурсов также необходимо выполнить мероприятия по дооснащению общедомовыми приборами учета коммунальных ресурсов многоквартирных домов, расположенных на территории Одинцовского</w:t>
      </w:r>
      <w:r w:rsidR="00823D94" w:rsidRPr="00B922AC">
        <w:rPr>
          <w:rFonts w:ascii="Arial" w:hAnsi="Arial" w:cs="Arial"/>
          <w:sz w:val="24"/>
          <w:szCs w:val="24"/>
        </w:rPr>
        <w:t xml:space="preserve"> городского округа</w:t>
      </w:r>
      <w:r w:rsidRPr="00B922AC">
        <w:rPr>
          <w:rFonts w:ascii="Arial" w:hAnsi="Arial" w:cs="Arial"/>
          <w:sz w:val="24"/>
          <w:szCs w:val="24"/>
        </w:rPr>
        <w:t>.</w:t>
      </w:r>
    </w:p>
    <w:p w:rsidR="009F736D" w:rsidRPr="00B922AC" w:rsidRDefault="00017C44" w:rsidP="00DA0AF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ab/>
      </w:r>
      <w:r w:rsidR="001C59BA" w:rsidRPr="00B922AC">
        <w:rPr>
          <w:rFonts w:ascii="Arial" w:hAnsi="Arial" w:cs="Arial"/>
          <w:sz w:val="24"/>
          <w:szCs w:val="24"/>
        </w:rPr>
        <w:t>На 01.09.2022</w:t>
      </w:r>
      <w:r w:rsidR="00D84B90" w:rsidRPr="00B922AC">
        <w:rPr>
          <w:rFonts w:ascii="Arial" w:hAnsi="Arial" w:cs="Arial"/>
          <w:sz w:val="24"/>
          <w:szCs w:val="24"/>
        </w:rPr>
        <w:t xml:space="preserve"> года </w:t>
      </w:r>
      <w:r w:rsidR="009F736D" w:rsidRPr="00B922AC">
        <w:rPr>
          <w:rFonts w:ascii="Arial" w:hAnsi="Arial" w:cs="Arial"/>
          <w:sz w:val="24"/>
          <w:szCs w:val="24"/>
        </w:rPr>
        <w:t>количество многоквартирных домов, подлежащих оснащению общедомовыми приборами учета, составляет:</w:t>
      </w:r>
    </w:p>
    <w:p w:rsidR="009F736D" w:rsidRPr="00B922AC" w:rsidRDefault="009F736D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холодной воде –</w:t>
      </w:r>
      <w:r w:rsidR="001C59BA" w:rsidRPr="00B922AC">
        <w:rPr>
          <w:rFonts w:ascii="Arial" w:hAnsi="Arial" w:cs="Arial"/>
          <w:sz w:val="24"/>
          <w:szCs w:val="24"/>
        </w:rPr>
        <w:t xml:space="preserve"> 1249</w:t>
      </w:r>
      <w:r w:rsidRPr="00B922AC">
        <w:rPr>
          <w:rFonts w:ascii="Arial" w:hAnsi="Arial" w:cs="Arial"/>
          <w:sz w:val="24"/>
          <w:szCs w:val="24"/>
        </w:rPr>
        <w:t xml:space="preserve"> ед.;</w:t>
      </w:r>
    </w:p>
    <w:p w:rsidR="009F736D" w:rsidRPr="00B922AC" w:rsidRDefault="001C59BA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горячей воде – 1026</w:t>
      </w:r>
      <w:r w:rsidR="009F736D" w:rsidRPr="00B922AC">
        <w:rPr>
          <w:rFonts w:ascii="Arial" w:hAnsi="Arial" w:cs="Arial"/>
          <w:sz w:val="24"/>
          <w:szCs w:val="24"/>
        </w:rPr>
        <w:t xml:space="preserve"> ед.;</w:t>
      </w:r>
    </w:p>
    <w:p w:rsidR="009F736D" w:rsidRPr="00B922AC" w:rsidRDefault="001C59BA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отоплению – 1028</w:t>
      </w:r>
      <w:r w:rsidR="009F736D" w:rsidRPr="00B922AC">
        <w:rPr>
          <w:rFonts w:ascii="Arial" w:hAnsi="Arial" w:cs="Arial"/>
          <w:sz w:val="24"/>
          <w:szCs w:val="24"/>
        </w:rPr>
        <w:t xml:space="preserve"> ед.;</w:t>
      </w:r>
    </w:p>
    <w:p w:rsidR="009F736D" w:rsidRPr="00B922AC" w:rsidRDefault="001C59BA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 электрической энергии – 1649</w:t>
      </w:r>
      <w:r w:rsidR="009F736D" w:rsidRPr="00B922AC">
        <w:rPr>
          <w:rFonts w:ascii="Arial" w:hAnsi="Arial" w:cs="Arial"/>
          <w:sz w:val="24"/>
          <w:szCs w:val="24"/>
        </w:rPr>
        <w:t xml:space="preserve"> ед.</w:t>
      </w:r>
    </w:p>
    <w:p w:rsidR="00017C44" w:rsidRPr="00B922AC" w:rsidRDefault="00D001AC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Д</w:t>
      </w:r>
      <w:r w:rsidR="00017C44" w:rsidRPr="00B922AC">
        <w:rPr>
          <w:rFonts w:ascii="Arial" w:hAnsi="Arial" w:cs="Arial"/>
          <w:sz w:val="24"/>
          <w:szCs w:val="24"/>
        </w:rPr>
        <w:t xml:space="preserve">оля оснащенности общедомовыми приборами учета коммунальных ресурсов </w:t>
      </w:r>
      <w:r w:rsidR="00B36433" w:rsidRPr="00B922AC">
        <w:rPr>
          <w:rFonts w:ascii="Arial" w:hAnsi="Arial" w:cs="Arial"/>
          <w:sz w:val="24"/>
          <w:szCs w:val="24"/>
        </w:rPr>
        <w:t>многоквартирных</w:t>
      </w:r>
      <w:r w:rsidR="00017C44" w:rsidRPr="00B922AC">
        <w:rPr>
          <w:rFonts w:ascii="Arial" w:hAnsi="Arial" w:cs="Arial"/>
          <w:sz w:val="24"/>
          <w:szCs w:val="24"/>
        </w:rPr>
        <w:t xml:space="preserve"> домов составляет</w:t>
      </w:r>
      <w:r w:rsidR="001C59BA" w:rsidRPr="00B922AC">
        <w:rPr>
          <w:rFonts w:ascii="Arial" w:hAnsi="Arial" w:cs="Arial"/>
          <w:sz w:val="24"/>
          <w:szCs w:val="24"/>
        </w:rPr>
        <w:t xml:space="preserve"> 69,56</w:t>
      </w:r>
      <w:r w:rsidR="004948A1" w:rsidRPr="00B922AC">
        <w:rPr>
          <w:rFonts w:ascii="Arial" w:hAnsi="Arial" w:cs="Arial"/>
          <w:sz w:val="24"/>
          <w:szCs w:val="24"/>
        </w:rPr>
        <w:t xml:space="preserve"> %, в том числе: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холодной воде – </w:t>
      </w:r>
      <w:r w:rsidR="001C59BA" w:rsidRPr="00B922AC">
        <w:rPr>
          <w:rFonts w:ascii="Arial" w:hAnsi="Arial" w:cs="Arial"/>
          <w:sz w:val="24"/>
          <w:szCs w:val="24"/>
        </w:rPr>
        <w:t>69,98</w:t>
      </w:r>
      <w:r w:rsidR="004948A1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горячей воде – </w:t>
      </w:r>
      <w:r w:rsidR="001C59BA" w:rsidRPr="00B922AC">
        <w:rPr>
          <w:rFonts w:ascii="Arial" w:hAnsi="Arial" w:cs="Arial"/>
          <w:sz w:val="24"/>
          <w:szCs w:val="24"/>
        </w:rPr>
        <w:t>64,91</w:t>
      </w:r>
      <w:r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отоплению – </w:t>
      </w:r>
      <w:r w:rsidR="001C59BA" w:rsidRPr="00B922AC">
        <w:rPr>
          <w:rFonts w:ascii="Arial" w:hAnsi="Arial" w:cs="Arial"/>
          <w:sz w:val="24"/>
          <w:szCs w:val="24"/>
        </w:rPr>
        <w:t>62,59</w:t>
      </w:r>
      <w:r w:rsidR="004948A1" w:rsidRPr="00B922AC">
        <w:rPr>
          <w:rFonts w:ascii="Arial" w:hAnsi="Arial" w:cs="Arial"/>
          <w:sz w:val="24"/>
          <w:szCs w:val="24"/>
        </w:rPr>
        <w:t xml:space="preserve"> </w:t>
      </w:r>
      <w:r w:rsidRPr="00B922AC">
        <w:rPr>
          <w:rFonts w:ascii="Arial" w:hAnsi="Arial" w:cs="Arial"/>
          <w:sz w:val="24"/>
          <w:szCs w:val="24"/>
        </w:rPr>
        <w:t>%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 электрической энергии – </w:t>
      </w:r>
      <w:r w:rsidR="001C59BA" w:rsidRPr="00B922AC">
        <w:rPr>
          <w:rFonts w:ascii="Arial" w:hAnsi="Arial" w:cs="Arial"/>
          <w:sz w:val="24"/>
          <w:szCs w:val="24"/>
        </w:rPr>
        <w:t>80,78</w:t>
      </w:r>
      <w:r w:rsidRPr="00B922AC">
        <w:rPr>
          <w:rFonts w:ascii="Arial" w:hAnsi="Arial" w:cs="Arial"/>
          <w:sz w:val="24"/>
          <w:szCs w:val="24"/>
        </w:rPr>
        <w:t>%.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 условиях нехватки собственных сре</w:t>
      </w:r>
      <w:proofErr w:type="gramStart"/>
      <w:r w:rsidRPr="00B922AC">
        <w:rPr>
          <w:rFonts w:ascii="Arial" w:hAnsi="Arial" w:cs="Arial"/>
          <w:sz w:val="24"/>
          <w:szCs w:val="24"/>
        </w:rPr>
        <w:t>дств пр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едприятий и с целью экономии бюджетных средств формируется практика заключения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контрактов.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Прорабатывается возможность заключения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контрактов на объектах коммунального хозяйства и бюджетной сферы Одинцовского </w:t>
      </w:r>
      <w:r w:rsidR="00823D94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>.</w:t>
      </w:r>
    </w:p>
    <w:p w:rsidR="00017C44" w:rsidRPr="00B922AC" w:rsidRDefault="00017C4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Реализация действующего законодательства, внедрение новых технологий и выполнение мероприятий в части энергосбережения и повышения </w:t>
      </w:r>
      <w:proofErr w:type="spellStart"/>
      <w:r w:rsidRPr="00B922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невозможна без квалифицированных специалистов. В последние годы данному вопросу на территории Одинцовского </w:t>
      </w:r>
      <w:r w:rsidR="00823D94" w:rsidRPr="00B922AC">
        <w:rPr>
          <w:rFonts w:ascii="Arial" w:hAnsi="Arial" w:cs="Arial"/>
          <w:sz w:val="24"/>
          <w:szCs w:val="24"/>
        </w:rPr>
        <w:t>городского округа</w:t>
      </w:r>
      <w:r w:rsidRPr="00B922AC">
        <w:rPr>
          <w:rFonts w:ascii="Arial" w:hAnsi="Arial" w:cs="Arial"/>
          <w:sz w:val="24"/>
          <w:szCs w:val="24"/>
        </w:rPr>
        <w:t xml:space="preserve"> уделяется особое внимание. </w:t>
      </w:r>
    </w:p>
    <w:p w:rsidR="00017C44" w:rsidRPr="00B922AC" w:rsidRDefault="00017C4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В</w:t>
      </w:r>
      <w:r w:rsidR="00C61C1D" w:rsidRPr="00B922AC">
        <w:rPr>
          <w:rFonts w:ascii="Arial" w:hAnsi="Arial" w:cs="Arial"/>
          <w:sz w:val="24"/>
          <w:szCs w:val="24"/>
        </w:rPr>
        <w:t xml:space="preserve"> связи </w:t>
      </w:r>
      <w:proofErr w:type="gramStart"/>
      <w:r w:rsidR="00C61C1D" w:rsidRPr="00B922AC">
        <w:rPr>
          <w:rFonts w:ascii="Arial" w:hAnsi="Arial" w:cs="Arial"/>
          <w:sz w:val="24"/>
          <w:szCs w:val="24"/>
        </w:rPr>
        <w:t>с</w:t>
      </w:r>
      <w:proofErr w:type="gramEnd"/>
      <w:r w:rsidR="00C61C1D" w:rsidRPr="00B922AC">
        <w:rPr>
          <w:rFonts w:ascii="Arial" w:hAnsi="Arial" w:cs="Arial"/>
          <w:sz w:val="24"/>
          <w:szCs w:val="24"/>
        </w:rPr>
        <w:t xml:space="preserve"> чем целью подпрограммы</w:t>
      </w:r>
      <w:r w:rsidRPr="00B922AC">
        <w:rPr>
          <w:rFonts w:ascii="Arial" w:hAnsi="Arial" w:cs="Arial"/>
          <w:sz w:val="24"/>
          <w:szCs w:val="24"/>
        </w:rPr>
        <w:t xml:space="preserve"> «</w:t>
      </w:r>
      <w:r w:rsidR="00A5515A" w:rsidRPr="00B922AC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Pr="00B922AC">
        <w:rPr>
          <w:rFonts w:ascii="Arial" w:hAnsi="Arial" w:cs="Arial"/>
          <w:sz w:val="24"/>
          <w:szCs w:val="24"/>
        </w:rPr>
        <w:t xml:space="preserve">» </w:t>
      </w:r>
      <w:r w:rsidR="00830095" w:rsidRPr="00B922AC">
        <w:rPr>
          <w:rFonts w:ascii="Arial" w:hAnsi="Arial" w:cs="Arial"/>
          <w:sz w:val="24"/>
          <w:szCs w:val="24"/>
        </w:rPr>
        <w:t>является обеспечение</w:t>
      </w:r>
      <w:r w:rsidRPr="00B922AC">
        <w:rPr>
          <w:rFonts w:ascii="Arial" w:hAnsi="Arial" w:cs="Arial"/>
          <w:sz w:val="24"/>
          <w:szCs w:val="24"/>
        </w:rPr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 объектов ЖКХ и объектов социальной сферы Одинцовского </w:t>
      </w:r>
      <w:r w:rsidR="00823D94" w:rsidRPr="00B922AC">
        <w:rPr>
          <w:rFonts w:ascii="Arial" w:hAnsi="Arial" w:cs="Arial"/>
          <w:sz w:val="24"/>
          <w:szCs w:val="24"/>
        </w:rPr>
        <w:t xml:space="preserve">городского округа </w:t>
      </w:r>
      <w:r w:rsidRPr="00B922AC">
        <w:rPr>
          <w:rFonts w:ascii="Arial" w:hAnsi="Arial" w:cs="Arial"/>
          <w:sz w:val="24"/>
          <w:szCs w:val="24"/>
        </w:rPr>
        <w:t>Московской области.</w:t>
      </w:r>
    </w:p>
    <w:p w:rsidR="00017C44" w:rsidRPr="00B922AC" w:rsidRDefault="00017C4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 Для достижения поставленной цели</w:t>
      </w:r>
      <w:r w:rsidR="00431C05" w:rsidRPr="00B922AC">
        <w:rPr>
          <w:rFonts w:ascii="Arial" w:hAnsi="Arial" w:cs="Arial"/>
          <w:sz w:val="24"/>
          <w:szCs w:val="24"/>
        </w:rPr>
        <w:t xml:space="preserve"> </w:t>
      </w:r>
      <w:r w:rsidR="00796822" w:rsidRPr="00B922AC">
        <w:rPr>
          <w:rFonts w:ascii="Arial" w:hAnsi="Arial" w:cs="Arial"/>
          <w:sz w:val="24"/>
          <w:szCs w:val="24"/>
        </w:rPr>
        <w:t>необходимо выполнение следующих</w:t>
      </w:r>
      <w:r w:rsidRPr="00B922AC">
        <w:rPr>
          <w:rFonts w:ascii="Arial" w:hAnsi="Arial" w:cs="Arial"/>
          <w:sz w:val="24"/>
          <w:szCs w:val="24"/>
        </w:rPr>
        <w:t xml:space="preserve"> ос</w:t>
      </w:r>
      <w:r w:rsidR="00796822" w:rsidRPr="00B922AC">
        <w:rPr>
          <w:rFonts w:ascii="Arial" w:hAnsi="Arial" w:cs="Arial"/>
          <w:sz w:val="24"/>
          <w:szCs w:val="24"/>
        </w:rPr>
        <w:t xml:space="preserve">новных </w:t>
      </w:r>
      <w:r w:rsidR="00796822" w:rsidRPr="00B922AC">
        <w:rPr>
          <w:rFonts w:ascii="Arial" w:hAnsi="Arial" w:cs="Arial"/>
          <w:sz w:val="24"/>
          <w:szCs w:val="24"/>
        </w:rPr>
        <w:lastRenderedPageBreak/>
        <w:t>мероприятий</w:t>
      </w:r>
      <w:r w:rsidRPr="00B922AC">
        <w:rPr>
          <w:rFonts w:ascii="Arial" w:hAnsi="Arial" w:cs="Arial"/>
          <w:sz w:val="24"/>
          <w:szCs w:val="24"/>
        </w:rPr>
        <w:t>:</w:t>
      </w:r>
    </w:p>
    <w:p w:rsidR="00796822" w:rsidRPr="00B922AC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60502" w:rsidRPr="00B922AC">
        <w:rPr>
          <w:rFonts w:ascii="Arial" w:hAnsi="Arial" w:cs="Arial"/>
          <w:sz w:val="24"/>
          <w:szCs w:val="24"/>
        </w:rPr>
        <w:t>повышение энергетической эффективности муниципальных учреждений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796822" w:rsidRPr="00B922AC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60502" w:rsidRPr="00B922AC">
        <w:rPr>
          <w:rFonts w:ascii="Arial" w:hAnsi="Arial" w:cs="Arial"/>
          <w:sz w:val="24"/>
          <w:szCs w:val="24"/>
        </w:rPr>
        <w:t>организация учета энергоресурсов в жилищном фонде Московской области</w:t>
      </w:r>
      <w:r w:rsidRPr="00B922AC">
        <w:rPr>
          <w:rFonts w:ascii="Arial" w:hAnsi="Arial" w:cs="Arial"/>
          <w:sz w:val="24"/>
          <w:szCs w:val="24"/>
        </w:rPr>
        <w:t>;</w:t>
      </w:r>
    </w:p>
    <w:p w:rsidR="002D22D0" w:rsidRPr="00B922AC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 </w:t>
      </w:r>
      <w:r w:rsidR="00460502" w:rsidRPr="00B922AC">
        <w:rPr>
          <w:rFonts w:ascii="Arial" w:hAnsi="Arial" w:cs="Arial"/>
          <w:sz w:val="24"/>
          <w:szCs w:val="24"/>
        </w:rPr>
        <w:t xml:space="preserve">повышение </w:t>
      </w:r>
      <w:r w:rsidR="00470678" w:rsidRPr="00B922AC">
        <w:rPr>
          <w:rFonts w:ascii="Arial" w:hAnsi="Arial" w:cs="Arial"/>
          <w:sz w:val="24"/>
          <w:szCs w:val="24"/>
        </w:rPr>
        <w:t>энергетической эффективности многоквартирных домов</w:t>
      </w:r>
      <w:r w:rsidR="00460502" w:rsidRPr="00B922AC">
        <w:rPr>
          <w:rFonts w:ascii="Arial" w:hAnsi="Arial" w:cs="Arial"/>
          <w:sz w:val="24"/>
          <w:szCs w:val="24"/>
        </w:rPr>
        <w:t>.</w:t>
      </w:r>
    </w:p>
    <w:p w:rsidR="00796822" w:rsidRPr="00B922AC" w:rsidRDefault="00796822" w:rsidP="00DA0A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22D0" w:rsidRPr="00B922AC" w:rsidRDefault="002D22D0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</w:t>
      </w:r>
      <w:r w:rsidR="00470678" w:rsidRPr="00B922AC">
        <w:rPr>
          <w:rFonts w:ascii="Arial" w:hAnsi="Arial" w:cs="Arial"/>
          <w:sz w:val="24"/>
          <w:szCs w:val="24"/>
        </w:rPr>
        <w:t>2</w:t>
      </w:r>
      <w:r w:rsidRPr="00B922AC">
        <w:rPr>
          <w:rFonts w:ascii="Arial" w:hAnsi="Arial" w:cs="Arial"/>
          <w:sz w:val="24"/>
          <w:szCs w:val="24"/>
        </w:rPr>
        <w:t xml:space="preserve">.3. </w:t>
      </w:r>
      <w:proofErr w:type="gramStart"/>
      <w:r w:rsidRPr="00B922AC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624329" w:rsidRPr="00B922AC">
        <w:rPr>
          <w:rFonts w:ascii="Arial" w:hAnsi="Arial" w:cs="Arial"/>
          <w:sz w:val="24"/>
          <w:szCs w:val="24"/>
        </w:rPr>
        <w:t>Одинцовского г</w:t>
      </w:r>
      <w:r w:rsidRPr="00B922AC">
        <w:rPr>
          <w:rFonts w:ascii="Arial" w:hAnsi="Arial" w:cs="Arial"/>
          <w:sz w:val="24"/>
          <w:szCs w:val="24"/>
        </w:rPr>
        <w:t>ородского округа, реализуемых в рамках подпрограммы</w:t>
      </w:r>
      <w:r w:rsidR="007F61E5" w:rsidRPr="00B922AC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эффективности»</w:t>
      </w:r>
      <w:proofErr w:type="gramEnd"/>
    </w:p>
    <w:p w:rsidR="00624329" w:rsidRPr="00B922AC" w:rsidRDefault="00624329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8026E" w:rsidRPr="00B922AC" w:rsidRDefault="00BC52AE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Реализация мероприятий в рамках подпрограммы «Энергосбережение и повышение энергетической эффективности» позволит повысить эффективность использования топливно-энергетических ресурсов и снизить антропогенное воздействие топливно-энергетического комплекса на окружающую среду.</w:t>
      </w:r>
    </w:p>
    <w:p w:rsidR="00D8026E" w:rsidRPr="00B922AC" w:rsidRDefault="00BC52AE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Энергосбережение в рамках реализации подпрограммы по развитию энергосбережения и повышению </w:t>
      </w:r>
      <w:proofErr w:type="spellStart"/>
      <w:r w:rsidRPr="00B922AC">
        <w:rPr>
          <w:sz w:val="24"/>
          <w:szCs w:val="24"/>
        </w:rPr>
        <w:t>энергоэффективности</w:t>
      </w:r>
      <w:proofErr w:type="spellEnd"/>
      <w:r w:rsidRPr="00B922AC">
        <w:rPr>
          <w:sz w:val="24"/>
          <w:szCs w:val="24"/>
        </w:rPr>
        <w:t xml:space="preserve"> является важнейшим фактором, обеспечивающим эффективность функционирования отраслей топливно-энергетического комплекса и экономики в целом. Энерг</w:t>
      </w:r>
      <w:r w:rsidR="003D63A8" w:rsidRPr="00B922AC">
        <w:rPr>
          <w:sz w:val="24"/>
          <w:szCs w:val="24"/>
        </w:rPr>
        <w:t>осбережение достигается за счет</w:t>
      </w:r>
      <w:r w:rsidRPr="00B922AC">
        <w:rPr>
          <w:sz w:val="24"/>
          <w:szCs w:val="24"/>
        </w:rPr>
        <w:t xml:space="preserve"> реализации мероприятий по</w:t>
      </w:r>
      <w:r w:rsidR="00B4278E" w:rsidRPr="00B922AC">
        <w:rPr>
          <w:sz w:val="24"/>
          <w:szCs w:val="24"/>
        </w:rPr>
        <w:t xml:space="preserve"> энергосбережению, своевременно</w:t>
      </w:r>
      <w:r w:rsidR="00DA3472" w:rsidRPr="00B922AC">
        <w:rPr>
          <w:sz w:val="24"/>
          <w:szCs w:val="24"/>
        </w:rPr>
        <w:t>му переходу</w:t>
      </w:r>
      <w:r w:rsidRPr="00B922AC">
        <w:rPr>
          <w:sz w:val="24"/>
          <w:szCs w:val="24"/>
        </w:rPr>
        <w:t xml:space="preserve">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</w:t>
      </w:r>
      <w:r w:rsidR="00DA3472" w:rsidRPr="00B922AC">
        <w:rPr>
          <w:sz w:val="24"/>
          <w:szCs w:val="24"/>
        </w:rPr>
        <w:t>ам управления, а также</w:t>
      </w:r>
      <w:r w:rsidR="00BA6FC4" w:rsidRPr="00B922AC">
        <w:rPr>
          <w:sz w:val="24"/>
          <w:szCs w:val="24"/>
        </w:rPr>
        <w:t xml:space="preserve"> по</w:t>
      </w:r>
      <w:r w:rsidR="00DA3472" w:rsidRPr="00B922AC">
        <w:rPr>
          <w:sz w:val="24"/>
          <w:szCs w:val="24"/>
        </w:rPr>
        <w:t xml:space="preserve"> повышению</w:t>
      </w:r>
      <w:r w:rsidRPr="00B922AC">
        <w:rPr>
          <w:sz w:val="24"/>
          <w:szCs w:val="24"/>
        </w:rPr>
        <w:t xml:space="preserve"> к</w:t>
      </w:r>
      <w:r w:rsidR="00DA3472" w:rsidRPr="00B922AC">
        <w:rPr>
          <w:sz w:val="24"/>
          <w:szCs w:val="24"/>
        </w:rPr>
        <w:t>ачества продукции, использованию</w:t>
      </w:r>
      <w:r w:rsidRPr="00B922AC">
        <w:rPr>
          <w:sz w:val="24"/>
          <w:szCs w:val="24"/>
        </w:rPr>
        <w:t xml:space="preserve"> международного опыта и други</w:t>
      </w:r>
      <w:r w:rsidR="00B4278E" w:rsidRPr="00B922AC">
        <w:rPr>
          <w:sz w:val="24"/>
          <w:szCs w:val="24"/>
        </w:rPr>
        <w:t>х</w:t>
      </w:r>
      <w:r w:rsidRPr="00B922AC">
        <w:rPr>
          <w:sz w:val="24"/>
          <w:szCs w:val="24"/>
        </w:rPr>
        <w:t xml:space="preserve"> мер.</w:t>
      </w:r>
    </w:p>
    <w:p w:rsidR="00BC52AE" w:rsidRPr="00B922AC" w:rsidRDefault="00BC52AE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Внедрение энергосберегающих технологий не только приводит к снижению издержек и повышению конкурентоспособности продукции, но и способствует повышению устойчивости топливно-энергетического комплекса и улучшению экологической ситуации, снижению затрат на 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346BBF" w:rsidRPr="00B922AC" w:rsidRDefault="00346BBF" w:rsidP="002D22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70678" w:rsidRPr="00B922AC" w:rsidRDefault="00470678" w:rsidP="002D22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470678" w:rsidRPr="00B922AC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470678" w:rsidRPr="00B922AC" w:rsidRDefault="00470678" w:rsidP="00470678">
      <w:pPr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13. Подпрограмма «Развитие газификации»</w:t>
      </w:r>
    </w:p>
    <w:p w:rsidR="00470678" w:rsidRPr="00B922AC" w:rsidRDefault="00470678" w:rsidP="00470678">
      <w:pPr>
        <w:jc w:val="center"/>
        <w:rPr>
          <w:rFonts w:ascii="Arial" w:hAnsi="Arial" w:cs="Arial"/>
          <w:sz w:val="24"/>
          <w:szCs w:val="24"/>
        </w:rPr>
      </w:pPr>
    </w:p>
    <w:p w:rsidR="00470678" w:rsidRPr="00B922AC" w:rsidRDefault="00470678" w:rsidP="00470678">
      <w:pPr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13.1.ПАСПОРТ ПОДПРОГРАММЫ МУНИЦИПАЛЬНОЙ ПРОГРАММЫ</w:t>
      </w:r>
    </w:p>
    <w:p w:rsidR="00470678" w:rsidRPr="00B922AC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</w:t>
      </w:r>
      <w:r w:rsidR="001F307E" w:rsidRPr="00B922AC">
        <w:rPr>
          <w:rFonts w:ascii="Arial" w:hAnsi="Arial" w:cs="Arial"/>
          <w:sz w:val="24"/>
          <w:szCs w:val="24"/>
        </w:rPr>
        <w:t xml:space="preserve">Развитие газификации, </w:t>
      </w:r>
      <w:proofErr w:type="spellStart"/>
      <w:r w:rsidR="001F307E"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="001F307E" w:rsidRPr="00B922AC">
        <w:rPr>
          <w:rFonts w:ascii="Arial" w:hAnsi="Arial" w:cs="Arial"/>
          <w:sz w:val="24"/>
          <w:szCs w:val="24"/>
        </w:rPr>
        <w:t xml:space="preserve"> комплекса и электроэнергетики</w:t>
      </w:r>
      <w:r w:rsidRPr="00B922AC">
        <w:rPr>
          <w:rFonts w:ascii="Arial" w:hAnsi="Arial" w:cs="Arial"/>
          <w:sz w:val="24"/>
          <w:szCs w:val="24"/>
        </w:rPr>
        <w:t>»</w:t>
      </w:r>
    </w:p>
    <w:p w:rsidR="005C2EFE" w:rsidRPr="00B922AC" w:rsidRDefault="005C2EFE" w:rsidP="00470678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848"/>
        <w:gridCol w:w="2632"/>
        <w:gridCol w:w="1303"/>
        <w:gridCol w:w="1451"/>
        <w:gridCol w:w="1320"/>
        <w:gridCol w:w="1321"/>
        <w:gridCol w:w="1450"/>
        <w:gridCol w:w="1320"/>
      </w:tblGrid>
      <w:tr w:rsidR="00D3260D" w:rsidRPr="00B922AC" w:rsidTr="00B922AC">
        <w:trPr>
          <w:trHeight w:val="300"/>
        </w:trPr>
        <w:tc>
          <w:tcPr>
            <w:tcW w:w="2263" w:type="dxa"/>
            <w:vAlign w:val="center"/>
          </w:tcPr>
          <w:p w:rsidR="00470678" w:rsidRPr="00B922AC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vAlign w:val="center"/>
          </w:tcPr>
          <w:p w:rsidR="00470678" w:rsidRPr="00B922AC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c>
          <w:tcPr>
            <w:tcW w:w="2263" w:type="dxa"/>
            <w:vMerge w:val="restart"/>
          </w:tcPr>
          <w:p w:rsidR="003D63A8" w:rsidRPr="00B922AC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сирования подпрограммы, в том числе по годам реализац</w:t>
            </w:r>
            <w:r w:rsidRPr="00B922AC">
              <w:rPr>
                <w:rFonts w:ascii="Arial" w:hAnsi="Arial" w:cs="Arial"/>
                <w:sz w:val="24"/>
                <w:szCs w:val="24"/>
              </w:rPr>
              <w:t>ии и главным распорядителям бюд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жетных средств (тыс. рублей)</w:t>
            </w:r>
          </w:p>
        </w:tc>
        <w:tc>
          <w:tcPr>
            <w:tcW w:w="1992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c>
          <w:tcPr>
            <w:tcW w:w="226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868,21200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868,21200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D3260D" w:rsidRPr="00B922AC" w:rsidTr="00B922AC">
        <w:trPr>
          <w:trHeight w:val="249"/>
        </w:trPr>
        <w:tc>
          <w:tcPr>
            <w:tcW w:w="226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868,21200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868,21200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470678" w:rsidRPr="00B922AC" w:rsidRDefault="00470678" w:rsidP="00470678">
      <w:pPr>
        <w:rPr>
          <w:rFonts w:ascii="Arial" w:hAnsi="Arial" w:cs="Arial"/>
          <w:sz w:val="24"/>
          <w:szCs w:val="24"/>
        </w:rPr>
        <w:sectPr w:rsidR="00470678" w:rsidRPr="00B922AC" w:rsidSect="00B922AC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470678" w:rsidRPr="00B922AC" w:rsidRDefault="00A620B6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13</w:t>
      </w:r>
      <w:r w:rsidR="00470678" w:rsidRPr="00B922AC">
        <w:rPr>
          <w:rFonts w:ascii="Arial" w:hAnsi="Arial" w:cs="Arial"/>
          <w:sz w:val="24"/>
          <w:szCs w:val="24"/>
        </w:rPr>
        <w:t>.2. Обобщенная характеристика основных мероприятий подпрограммы «</w:t>
      </w:r>
      <w:r w:rsidR="001F307E" w:rsidRPr="00B922AC">
        <w:rPr>
          <w:rFonts w:ascii="Arial" w:hAnsi="Arial" w:cs="Arial"/>
          <w:sz w:val="24"/>
          <w:szCs w:val="24"/>
        </w:rPr>
        <w:t xml:space="preserve">Развитие газификации, </w:t>
      </w:r>
      <w:proofErr w:type="spellStart"/>
      <w:r w:rsidR="001F307E"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="001F307E" w:rsidRPr="00B922AC">
        <w:rPr>
          <w:rFonts w:ascii="Arial" w:hAnsi="Arial" w:cs="Arial"/>
          <w:sz w:val="24"/>
          <w:szCs w:val="24"/>
        </w:rPr>
        <w:t xml:space="preserve"> комплекса и электроэнергетики</w:t>
      </w:r>
      <w:r w:rsidR="00470678" w:rsidRPr="00B922AC">
        <w:rPr>
          <w:rFonts w:ascii="Arial" w:hAnsi="Arial" w:cs="Arial"/>
          <w:sz w:val="24"/>
          <w:szCs w:val="24"/>
        </w:rPr>
        <w:t>»</w:t>
      </w:r>
    </w:p>
    <w:p w:rsidR="00470678" w:rsidRPr="00B922AC" w:rsidRDefault="00470678" w:rsidP="00DA0AF3">
      <w:pPr>
        <w:suppressAutoHyphens/>
        <w:rPr>
          <w:rFonts w:ascii="Arial" w:hAnsi="Arial" w:cs="Arial"/>
          <w:sz w:val="24"/>
          <w:szCs w:val="24"/>
        </w:rPr>
      </w:pP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В структуре топливного баланса </w:t>
      </w:r>
      <w:r w:rsidR="00503ECA" w:rsidRPr="00B922AC">
        <w:rPr>
          <w:sz w:val="24"/>
          <w:szCs w:val="24"/>
        </w:rPr>
        <w:t xml:space="preserve">Одинцовского городского округа </w:t>
      </w:r>
      <w:r w:rsidRPr="00B922AC">
        <w:rPr>
          <w:sz w:val="24"/>
          <w:szCs w:val="24"/>
        </w:rPr>
        <w:t>природный газ занимает ведущее место.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Высокий уровень потребления природного газа как топлива обусловлен высокой калорийностью, обеспечивающей по сравнению с другими видами органического топлива более высокий коэффициент полезного действия.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Газификация - это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ресурса.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Газификация позволяет создать условия для перевода котельных на природный газ, создать нормальные, комфортные условия жизни населения в частном секторе сельских населенных пунктов.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Подпрограмма предусматривает выполнение основного мероприятия по строительству и содержанию газопроводов в населенных пунктах Одинцовского городского округа.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Выполнение основного мероприятия направлено на обеспечение надежного газоснабжения потребителей Одинцовского городского округа, на обеспечение доступности газовой инфраструктуры на территории Одинцовского городского округа для потребителей и инвесторов в целях повышения инвестиционной привлекательности округа.</w:t>
      </w:r>
    </w:p>
    <w:p w:rsidR="00470678" w:rsidRPr="00B922AC" w:rsidRDefault="00470678" w:rsidP="00DA0AF3">
      <w:pPr>
        <w:suppressAutoHyphens/>
        <w:rPr>
          <w:rFonts w:ascii="Arial" w:hAnsi="Arial" w:cs="Arial"/>
          <w:sz w:val="24"/>
          <w:szCs w:val="24"/>
        </w:rPr>
      </w:pPr>
    </w:p>
    <w:p w:rsidR="00470678" w:rsidRPr="00B922AC" w:rsidRDefault="00A620B6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13</w:t>
      </w:r>
      <w:r w:rsidR="00470678" w:rsidRPr="00B922AC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470678" w:rsidRPr="00B922AC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CF4D80" w:rsidRPr="00B922AC">
        <w:rPr>
          <w:rFonts w:ascii="Arial" w:hAnsi="Arial" w:cs="Arial"/>
          <w:sz w:val="24"/>
          <w:szCs w:val="24"/>
        </w:rPr>
        <w:t>Одинцовского городского округа</w:t>
      </w:r>
      <w:r w:rsidR="00470678" w:rsidRPr="00B922AC">
        <w:rPr>
          <w:rFonts w:ascii="Arial" w:hAnsi="Arial" w:cs="Arial"/>
          <w:sz w:val="24"/>
          <w:szCs w:val="24"/>
        </w:rPr>
        <w:t>, реализуемых в рамках подпрограммы «</w:t>
      </w:r>
      <w:r w:rsidR="001F307E" w:rsidRPr="00B922AC">
        <w:rPr>
          <w:rFonts w:ascii="Arial" w:hAnsi="Arial" w:cs="Arial"/>
          <w:sz w:val="24"/>
          <w:szCs w:val="24"/>
        </w:rPr>
        <w:t xml:space="preserve">Развитие газификации, </w:t>
      </w:r>
      <w:proofErr w:type="spellStart"/>
      <w:r w:rsidR="001F307E" w:rsidRPr="00B922AC">
        <w:rPr>
          <w:rFonts w:ascii="Arial" w:hAnsi="Arial" w:cs="Arial"/>
          <w:sz w:val="24"/>
          <w:szCs w:val="24"/>
        </w:rPr>
        <w:t>топливнозаправочного</w:t>
      </w:r>
      <w:proofErr w:type="spellEnd"/>
      <w:r w:rsidR="001F307E" w:rsidRPr="00B922AC">
        <w:rPr>
          <w:rFonts w:ascii="Arial" w:hAnsi="Arial" w:cs="Arial"/>
          <w:sz w:val="24"/>
          <w:szCs w:val="24"/>
        </w:rPr>
        <w:t xml:space="preserve"> комплекса и электроэнергетики</w:t>
      </w:r>
      <w:r w:rsidR="00470678" w:rsidRPr="00B922AC">
        <w:rPr>
          <w:rFonts w:ascii="Arial" w:hAnsi="Arial" w:cs="Arial"/>
          <w:sz w:val="24"/>
          <w:szCs w:val="24"/>
        </w:rPr>
        <w:t>»</w:t>
      </w:r>
      <w:proofErr w:type="gramEnd"/>
    </w:p>
    <w:p w:rsidR="00470678" w:rsidRPr="00B922AC" w:rsidRDefault="00470678" w:rsidP="00DA0AF3">
      <w:pPr>
        <w:suppressAutoHyphens/>
        <w:rPr>
          <w:rFonts w:ascii="Arial" w:hAnsi="Arial" w:cs="Arial"/>
          <w:sz w:val="24"/>
          <w:szCs w:val="24"/>
        </w:rPr>
      </w:pP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 xml:space="preserve">Реализация </w:t>
      </w:r>
      <w:hyperlink r:id="rId15" w:history="1">
        <w:r w:rsidRPr="00B922AC">
          <w:rPr>
            <w:sz w:val="24"/>
            <w:szCs w:val="24"/>
          </w:rPr>
          <w:t>подпрограмм</w:t>
        </w:r>
      </w:hyperlink>
      <w:r w:rsidRPr="00B922AC">
        <w:rPr>
          <w:sz w:val="24"/>
          <w:szCs w:val="24"/>
        </w:rPr>
        <w:t>ы «Развитие газификации» позволит: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DC3580" w:rsidRPr="00B922AC">
        <w:rPr>
          <w:sz w:val="24"/>
          <w:szCs w:val="24"/>
        </w:rPr>
        <w:t xml:space="preserve"> </w:t>
      </w:r>
      <w:r w:rsidRPr="00B922AC">
        <w:rPr>
          <w:sz w:val="24"/>
          <w:szCs w:val="24"/>
        </w:rPr>
        <w:t>создать резервные мощности газоснабжения в центрах инвестиционной активности;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DC3580" w:rsidRPr="00B922AC">
        <w:rPr>
          <w:sz w:val="24"/>
          <w:szCs w:val="24"/>
        </w:rPr>
        <w:t xml:space="preserve"> </w:t>
      </w:r>
      <w:r w:rsidRPr="00B922AC">
        <w:rPr>
          <w:sz w:val="24"/>
          <w:szCs w:val="24"/>
        </w:rPr>
        <w:t>создать условия для использования децентрализованных источников отопления;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 создать условия для перспективного развития газоснабжения;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 создать условия для развития газификации и подключения к системе газоснабжения домовладений;</w:t>
      </w:r>
    </w:p>
    <w:p w:rsidR="00470678" w:rsidRPr="00B922AC" w:rsidRDefault="00470678" w:rsidP="00DA0AF3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22AC">
        <w:rPr>
          <w:sz w:val="24"/>
          <w:szCs w:val="24"/>
        </w:rPr>
        <w:t>-</w:t>
      </w:r>
      <w:r w:rsidR="00DC3580" w:rsidRPr="00B922AC">
        <w:rPr>
          <w:sz w:val="24"/>
          <w:szCs w:val="24"/>
        </w:rPr>
        <w:t xml:space="preserve"> </w:t>
      </w:r>
      <w:r w:rsidRPr="00B922AC">
        <w:rPr>
          <w:sz w:val="24"/>
          <w:szCs w:val="24"/>
        </w:rPr>
        <w:t>повысить уровень газификации населенных пунктов в Одинцовском городском округе.</w:t>
      </w:r>
    </w:p>
    <w:p w:rsidR="005C2EFE" w:rsidRPr="00B922AC" w:rsidRDefault="005C2EFE" w:rsidP="00470678">
      <w:pPr>
        <w:rPr>
          <w:rFonts w:ascii="Arial" w:hAnsi="Arial" w:cs="Arial"/>
          <w:sz w:val="24"/>
          <w:szCs w:val="24"/>
        </w:rPr>
        <w:sectPr w:rsidR="005C2EFE" w:rsidRPr="00B922AC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470678" w:rsidRPr="00B922AC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</w:t>
      </w:r>
      <w:r w:rsidR="00A620B6" w:rsidRPr="00B922AC">
        <w:rPr>
          <w:rFonts w:ascii="Arial" w:hAnsi="Arial" w:cs="Arial"/>
          <w:sz w:val="24"/>
          <w:szCs w:val="24"/>
        </w:rPr>
        <w:t>4</w:t>
      </w:r>
      <w:r w:rsidRPr="00B922AC">
        <w:rPr>
          <w:rFonts w:ascii="Arial" w:hAnsi="Arial" w:cs="Arial"/>
          <w:sz w:val="24"/>
          <w:szCs w:val="24"/>
        </w:rPr>
        <w:t>. Подпрограмма «Обеспечивающая подпрограмма»</w:t>
      </w:r>
    </w:p>
    <w:p w:rsidR="00470678" w:rsidRPr="00B922AC" w:rsidRDefault="00470678" w:rsidP="00470678">
      <w:pPr>
        <w:jc w:val="center"/>
        <w:rPr>
          <w:rFonts w:ascii="Arial" w:hAnsi="Arial" w:cs="Arial"/>
          <w:sz w:val="24"/>
          <w:szCs w:val="24"/>
        </w:rPr>
      </w:pPr>
    </w:p>
    <w:p w:rsidR="00470678" w:rsidRPr="00B922AC" w:rsidRDefault="00470678" w:rsidP="00470678">
      <w:pPr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</w:t>
      </w:r>
      <w:r w:rsidR="00A620B6" w:rsidRPr="00B922AC">
        <w:rPr>
          <w:rFonts w:ascii="Arial" w:hAnsi="Arial" w:cs="Arial"/>
          <w:sz w:val="24"/>
          <w:szCs w:val="24"/>
        </w:rPr>
        <w:t>4</w:t>
      </w:r>
      <w:r w:rsidRPr="00B922AC">
        <w:rPr>
          <w:rFonts w:ascii="Arial" w:hAnsi="Arial" w:cs="Arial"/>
          <w:sz w:val="24"/>
          <w:szCs w:val="24"/>
        </w:rPr>
        <w:t>.1. ПАСПОРТ ПОДПРОГРАММЫ МУНИЦИПАЛЬНОЙ ПРОГРАММЫ</w:t>
      </w:r>
    </w:p>
    <w:p w:rsidR="00470678" w:rsidRPr="00B922AC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2004"/>
        <w:gridCol w:w="2632"/>
        <w:gridCol w:w="1434"/>
        <w:gridCol w:w="1321"/>
        <w:gridCol w:w="1320"/>
        <w:gridCol w:w="1321"/>
        <w:gridCol w:w="1450"/>
        <w:gridCol w:w="1320"/>
      </w:tblGrid>
      <w:tr w:rsidR="00D3260D" w:rsidRPr="00B922AC" w:rsidTr="00B922AC">
        <w:trPr>
          <w:trHeight w:val="300"/>
        </w:trPr>
        <w:tc>
          <w:tcPr>
            <w:tcW w:w="2093" w:type="dxa"/>
            <w:vAlign w:val="center"/>
          </w:tcPr>
          <w:p w:rsidR="00470678" w:rsidRPr="00B922AC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470678" w:rsidRPr="00B922AC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c>
          <w:tcPr>
            <w:tcW w:w="2093" w:type="dxa"/>
            <w:vMerge w:val="restart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</w:t>
            </w:r>
            <w:r w:rsidR="008775DD" w:rsidRPr="00B922AC">
              <w:rPr>
                <w:rFonts w:ascii="Arial" w:hAnsi="Arial" w:cs="Arial"/>
                <w:sz w:val="24"/>
                <w:szCs w:val="24"/>
              </w:rPr>
              <w:t>ии и главным распорядителям бюд</w:t>
            </w:r>
            <w:r w:rsidRPr="00B922AC">
              <w:rPr>
                <w:rFonts w:ascii="Arial" w:hAnsi="Arial" w:cs="Arial"/>
                <w:sz w:val="24"/>
                <w:szCs w:val="24"/>
              </w:rPr>
              <w:t>жетных средств (тыс. рублей)</w:t>
            </w:r>
          </w:p>
        </w:tc>
        <w:tc>
          <w:tcPr>
            <w:tcW w:w="2162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1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41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7 837,90700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2 529,90700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</w:tr>
      <w:tr w:rsidR="00D3260D" w:rsidRPr="00B922AC" w:rsidTr="00B922AC">
        <w:trPr>
          <w:trHeight w:val="619"/>
        </w:trPr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41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D63A8" w:rsidRPr="00B922AC" w:rsidTr="00B922AC">
        <w:trPr>
          <w:trHeight w:val="848"/>
        </w:trPr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41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7 837,90700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2 529,90700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1 327,00000</w:t>
            </w:r>
          </w:p>
        </w:tc>
      </w:tr>
    </w:tbl>
    <w:p w:rsidR="00470678" w:rsidRPr="00B922AC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57009" w:rsidRPr="00B922AC" w:rsidRDefault="00557009" w:rsidP="00AC023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31125A" w:rsidRPr="00B922AC" w:rsidRDefault="0031125A" w:rsidP="00AC023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B17EF4" w:rsidRPr="00B922AC" w:rsidRDefault="00B17EF4">
      <w:pPr>
        <w:rPr>
          <w:rFonts w:ascii="Arial" w:hAnsi="Arial" w:cs="Arial"/>
          <w:sz w:val="24"/>
          <w:szCs w:val="24"/>
        </w:rPr>
      </w:pPr>
    </w:p>
    <w:p w:rsidR="00511C39" w:rsidRPr="00B922AC" w:rsidRDefault="0031125A" w:rsidP="00470678">
      <w:pPr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br w:type="page"/>
      </w:r>
    </w:p>
    <w:p w:rsidR="00470678" w:rsidRPr="00B922AC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470678" w:rsidRPr="00B922AC" w:rsidSect="00B922AC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470678" w:rsidRPr="00B922AC" w:rsidRDefault="00470678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</w:t>
      </w:r>
      <w:r w:rsidR="00A620B6" w:rsidRPr="00B922AC">
        <w:rPr>
          <w:rFonts w:ascii="Arial" w:hAnsi="Arial" w:cs="Arial"/>
          <w:sz w:val="24"/>
          <w:szCs w:val="24"/>
        </w:rPr>
        <w:t>4</w:t>
      </w:r>
      <w:r w:rsidRPr="00B922AC">
        <w:rPr>
          <w:rFonts w:ascii="Arial" w:hAnsi="Arial" w:cs="Arial"/>
          <w:sz w:val="24"/>
          <w:szCs w:val="24"/>
        </w:rPr>
        <w:t>.2. Обобщенная характеристика основных мероприятий подпрограммы «Обеспечивающая подпрограмма»</w:t>
      </w:r>
    </w:p>
    <w:p w:rsidR="00470678" w:rsidRPr="00B922AC" w:rsidRDefault="00470678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470678" w:rsidRPr="00B922AC" w:rsidRDefault="00470678" w:rsidP="00DA0AF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Подпрограмма «Обеспечивающая подпрограмма» включает </w:t>
      </w:r>
      <w:r w:rsidR="00503ECA" w:rsidRPr="00B922AC">
        <w:rPr>
          <w:rFonts w:ascii="Arial" w:hAnsi="Arial" w:cs="Arial"/>
          <w:sz w:val="24"/>
          <w:szCs w:val="24"/>
        </w:rPr>
        <w:t>основное мероприятие по созданию</w:t>
      </w:r>
      <w:r w:rsidRPr="00B922AC">
        <w:rPr>
          <w:rFonts w:ascii="Arial" w:hAnsi="Arial" w:cs="Arial"/>
          <w:sz w:val="24"/>
          <w:szCs w:val="24"/>
        </w:rPr>
        <w:t xml:space="preserve"> условий для реализации полномочий органов местного самоуправления.</w:t>
      </w:r>
    </w:p>
    <w:p w:rsidR="00470678" w:rsidRPr="00B922AC" w:rsidRDefault="00503ECA" w:rsidP="00DA0AF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Д</w:t>
      </w:r>
      <w:r w:rsidR="00470678" w:rsidRPr="00B922AC">
        <w:rPr>
          <w:rFonts w:ascii="Arial" w:hAnsi="Arial" w:cs="Arial"/>
          <w:sz w:val="24"/>
          <w:szCs w:val="24"/>
        </w:rPr>
        <w:t>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обеспечению деятельности административной комиссии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  <w:proofErr w:type="gramEnd"/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ind w:firstLine="540"/>
        <w:jc w:val="both"/>
        <w:rPr>
          <w:sz w:val="24"/>
          <w:szCs w:val="24"/>
        </w:rPr>
      </w:pPr>
    </w:p>
    <w:p w:rsidR="00470678" w:rsidRPr="00B922AC" w:rsidRDefault="00470678" w:rsidP="00780B63">
      <w:pPr>
        <w:pStyle w:val="ConsPlusNormal"/>
        <w:spacing w:before="220"/>
        <w:ind w:firstLine="0"/>
        <w:jc w:val="both"/>
        <w:rPr>
          <w:sz w:val="24"/>
          <w:szCs w:val="24"/>
        </w:rPr>
      </w:pP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780B63" w:rsidRPr="00B922AC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15. Подпрограмма «Реализация полномочий в сфере жилищно-коммунального хозяйства»</w:t>
      </w:r>
    </w:p>
    <w:p w:rsidR="00780B63" w:rsidRPr="00B922AC" w:rsidRDefault="00780B63" w:rsidP="00780B63">
      <w:pPr>
        <w:jc w:val="center"/>
        <w:rPr>
          <w:rFonts w:ascii="Arial" w:hAnsi="Arial" w:cs="Arial"/>
          <w:sz w:val="24"/>
          <w:szCs w:val="24"/>
        </w:rPr>
      </w:pPr>
    </w:p>
    <w:p w:rsidR="00780B63" w:rsidRPr="00B922AC" w:rsidRDefault="00780B63" w:rsidP="00780B63">
      <w:pPr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15.1. ПАСПОРТ ПОДПРОГРАММЫ МУНИЦИПАЛЬНОЙ ПРОГРАММЫ</w:t>
      </w: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«Реализация полномочий в сфере жилищно-коммунального хозяйства»</w:t>
      </w: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2004"/>
        <w:gridCol w:w="2632"/>
        <w:gridCol w:w="1303"/>
        <w:gridCol w:w="1451"/>
        <w:gridCol w:w="1320"/>
        <w:gridCol w:w="1321"/>
        <w:gridCol w:w="1450"/>
        <w:gridCol w:w="1320"/>
      </w:tblGrid>
      <w:tr w:rsidR="00D3260D" w:rsidRPr="00B922AC" w:rsidTr="00B922AC">
        <w:trPr>
          <w:trHeight w:val="300"/>
        </w:trPr>
        <w:tc>
          <w:tcPr>
            <w:tcW w:w="2093" w:type="dxa"/>
            <w:vAlign w:val="center"/>
          </w:tcPr>
          <w:p w:rsidR="00780B63" w:rsidRPr="00B922AC" w:rsidRDefault="00780B63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780B63" w:rsidRPr="00B922AC" w:rsidRDefault="00780B63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3260D" w:rsidRPr="00B922AC" w:rsidTr="00B922AC">
        <w:tc>
          <w:tcPr>
            <w:tcW w:w="2093" w:type="dxa"/>
            <w:vMerge w:val="restart"/>
          </w:tcPr>
          <w:p w:rsidR="003D63A8" w:rsidRPr="00B922AC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Источники финансиро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вания подпрограммы, в том числе по годам реализац</w:t>
            </w:r>
            <w:r w:rsidRPr="00B922AC">
              <w:rPr>
                <w:rFonts w:ascii="Arial" w:hAnsi="Arial" w:cs="Arial"/>
                <w:sz w:val="24"/>
                <w:szCs w:val="24"/>
              </w:rPr>
              <w:t>ии и главным распорядителям бюд</w:t>
            </w:r>
            <w:r w:rsidR="003D63A8" w:rsidRPr="00B922AC">
              <w:rPr>
                <w:rFonts w:ascii="Arial" w:hAnsi="Arial" w:cs="Arial"/>
                <w:sz w:val="24"/>
                <w:szCs w:val="24"/>
              </w:rPr>
              <w:t>жетных средств (тыс. рублей)</w:t>
            </w:r>
          </w:p>
        </w:tc>
        <w:tc>
          <w:tcPr>
            <w:tcW w:w="2162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3260D" w:rsidRPr="00B922AC" w:rsidTr="00B922AC"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406 565,00000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401 313,00000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</w:tr>
      <w:tr w:rsidR="00D3260D" w:rsidRPr="00B922AC" w:rsidTr="00B922AC">
        <w:trPr>
          <w:trHeight w:val="619"/>
        </w:trPr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6 565,00000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1 313,00000</w:t>
            </w:r>
          </w:p>
        </w:tc>
      </w:tr>
      <w:tr w:rsidR="003D63A8" w:rsidRPr="00B922AC" w:rsidTr="00B922AC">
        <w:trPr>
          <w:trHeight w:val="1082"/>
        </w:trPr>
        <w:tc>
          <w:tcPr>
            <w:tcW w:w="2093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3D63A8" w:rsidRPr="00B922AC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400 000,00000</w:t>
            </w:r>
          </w:p>
        </w:tc>
        <w:tc>
          <w:tcPr>
            <w:tcW w:w="1560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400 000,00000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B922AC" w:rsidRDefault="003D63A8" w:rsidP="008775D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2A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470678" w:rsidRPr="00B922AC" w:rsidRDefault="00470678" w:rsidP="00470678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80B63" w:rsidRPr="00B922AC" w:rsidRDefault="00780B63" w:rsidP="00470678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780B63" w:rsidRPr="00B922AC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780B63" w:rsidRPr="00B922AC" w:rsidSect="00B922AC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780B63" w:rsidRPr="00B922AC" w:rsidRDefault="00780B63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lastRenderedPageBreak/>
        <w:t>15.2. Обобщенная характеристика основных мероприятий подпрограммы «Реализация полномочий в сфере жилищно-коммунального хозяйства»</w:t>
      </w:r>
    </w:p>
    <w:p w:rsidR="00022568" w:rsidRPr="00B922AC" w:rsidRDefault="00022568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22568" w:rsidRPr="00B922AC" w:rsidRDefault="00022568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Подпрограмма «Реализация полномочий в сфере жилищно-коммунального хозяйства» напра</w:t>
      </w:r>
      <w:r w:rsidR="00E6196B" w:rsidRPr="00B922AC">
        <w:rPr>
          <w:rFonts w:ascii="Arial" w:hAnsi="Arial" w:cs="Arial"/>
          <w:sz w:val="24"/>
          <w:szCs w:val="24"/>
        </w:rPr>
        <w:t>влена на осуществление надзора</w:t>
      </w:r>
      <w:r w:rsidRPr="00B922AC">
        <w:rPr>
          <w:rFonts w:ascii="Arial" w:hAnsi="Arial" w:cs="Arial"/>
          <w:sz w:val="24"/>
          <w:szCs w:val="24"/>
        </w:rPr>
        <w:t xml:space="preserve"> на территории Одинцовского городского округа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</w:r>
    </w:p>
    <w:p w:rsidR="001D7686" w:rsidRPr="00B922AC" w:rsidRDefault="001D7686" w:rsidP="00E6196B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6196B" w:rsidRPr="00B922AC" w:rsidRDefault="00E6196B" w:rsidP="00E6196B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2AC">
        <w:rPr>
          <w:rFonts w:ascii="Arial" w:hAnsi="Arial" w:cs="Arial"/>
          <w:sz w:val="24"/>
          <w:szCs w:val="24"/>
          <w:lang w:eastAsia="ar-SA"/>
        </w:rPr>
        <w:t>Для достижения поставленной цели в ходе реализации мероприятия по финансовому обеспечению расходов, направленных на осуществление полномочий в сфере жилищно-коммунального хозяйства подпрограммы, решается задача по осуществлению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газом.</w:t>
      </w:r>
    </w:p>
    <w:p w:rsidR="00C13501" w:rsidRPr="00B922AC" w:rsidRDefault="00C13501" w:rsidP="00DA0AF3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1D7686" w:rsidRPr="00B922AC" w:rsidRDefault="001D7686" w:rsidP="00DA0AF3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80B63" w:rsidRPr="00B922AC" w:rsidRDefault="00780B63" w:rsidP="00DA0AF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15.3. Концептуальные направления реформирования, модернизации, преобразования отдельных сфер социально-экономического развития </w:t>
      </w:r>
      <w:r w:rsidR="00CF4D80" w:rsidRPr="00B922AC">
        <w:rPr>
          <w:rFonts w:ascii="Arial" w:hAnsi="Arial" w:cs="Arial"/>
          <w:sz w:val="24"/>
          <w:szCs w:val="24"/>
        </w:rPr>
        <w:t>Одинцовского городского округа</w:t>
      </w:r>
      <w:r w:rsidRPr="00B922AC">
        <w:rPr>
          <w:rFonts w:ascii="Arial" w:hAnsi="Arial" w:cs="Arial"/>
          <w:sz w:val="24"/>
          <w:szCs w:val="24"/>
        </w:rPr>
        <w:t>, реализуемых в рамках подпрограммы «Реализация полномочий в сфере жилищно-коммунального хозяйства»</w:t>
      </w:r>
    </w:p>
    <w:p w:rsidR="001D7686" w:rsidRPr="00B922AC" w:rsidRDefault="001D7686" w:rsidP="00DA0AF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DD35A8" w:rsidRPr="00B922AC" w:rsidRDefault="001D7686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В целях усиления </w:t>
      </w:r>
      <w:proofErr w:type="gramStart"/>
      <w:r w:rsidRPr="00B922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22AC">
        <w:rPr>
          <w:rFonts w:ascii="Arial" w:hAnsi="Arial" w:cs="Arial"/>
          <w:sz w:val="24"/>
          <w:szCs w:val="24"/>
        </w:rPr>
        <w:t xml:space="preserve">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</w:t>
      </w:r>
      <w:r w:rsidR="00351F4F" w:rsidRPr="00B922AC">
        <w:rPr>
          <w:rFonts w:ascii="Arial" w:hAnsi="Arial" w:cs="Arial"/>
          <w:sz w:val="24"/>
          <w:szCs w:val="24"/>
        </w:rPr>
        <w:t>Московской областной Думой приняты</w:t>
      </w:r>
      <w:r w:rsidR="00C13501" w:rsidRPr="00B922AC">
        <w:rPr>
          <w:rFonts w:ascii="Arial" w:hAnsi="Arial" w:cs="Arial"/>
          <w:sz w:val="24"/>
          <w:szCs w:val="24"/>
        </w:rPr>
        <w:t xml:space="preserve"> </w:t>
      </w:r>
      <w:r w:rsidR="00351F4F" w:rsidRPr="00B922AC">
        <w:rPr>
          <w:rFonts w:ascii="Arial" w:hAnsi="Arial" w:cs="Arial"/>
          <w:sz w:val="24"/>
          <w:szCs w:val="24"/>
        </w:rPr>
        <w:t>законы</w:t>
      </w:r>
      <w:r w:rsidR="000D67B3" w:rsidRPr="00B922AC">
        <w:rPr>
          <w:rFonts w:ascii="Arial" w:hAnsi="Arial" w:cs="Arial"/>
          <w:sz w:val="24"/>
          <w:szCs w:val="24"/>
        </w:rPr>
        <w:t>:</w:t>
      </w:r>
      <w:r w:rsidR="00C13501" w:rsidRPr="00B922AC">
        <w:rPr>
          <w:rFonts w:ascii="Arial" w:hAnsi="Arial" w:cs="Arial"/>
          <w:sz w:val="24"/>
          <w:szCs w:val="24"/>
        </w:rPr>
        <w:t xml:space="preserve"> </w:t>
      </w:r>
    </w:p>
    <w:p w:rsidR="00280704" w:rsidRPr="00B922AC" w:rsidRDefault="00280704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80704" w:rsidRPr="00B922AC" w:rsidRDefault="00DD35A8" w:rsidP="0028070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280704" w:rsidRPr="00B922AC">
        <w:rPr>
          <w:rFonts w:ascii="Arial" w:hAnsi="Arial" w:cs="Arial"/>
          <w:sz w:val="24"/>
          <w:szCs w:val="24"/>
        </w:rPr>
        <w:t xml:space="preserve"> </w:t>
      </w:r>
      <w:r w:rsidR="004D44D3" w:rsidRPr="00B922AC">
        <w:rPr>
          <w:rFonts w:ascii="Arial" w:hAnsi="Arial" w:cs="Arial"/>
          <w:sz w:val="24"/>
          <w:szCs w:val="24"/>
        </w:rPr>
        <w:t xml:space="preserve">от 30.06.2022 № 105/2022-ОЗ </w:t>
      </w:r>
      <w:r w:rsidR="00C13501" w:rsidRPr="00B922AC">
        <w:rPr>
          <w:rFonts w:ascii="Arial" w:hAnsi="Arial" w:cs="Arial"/>
          <w:sz w:val="24"/>
          <w:szCs w:val="24"/>
        </w:rPr>
        <w:t xml:space="preserve">«О наделении органов местного самоуправления городских округов Московской области отдельными государственными полномочиями Московской области по </w:t>
      </w:r>
      <w:r w:rsidR="004D44D3" w:rsidRPr="00B922AC">
        <w:rPr>
          <w:rFonts w:ascii="Arial" w:hAnsi="Arial" w:cs="Arial"/>
          <w:sz w:val="24"/>
          <w:szCs w:val="24"/>
        </w:rPr>
        <w:t>осуществлению регионального</w:t>
      </w:r>
      <w:r w:rsidR="00C13501" w:rsidRPr="00B922AC">
        <w:rPr>
          <w:rFonts w:ascii="Arial" w:hAnsi="Arial" w:cs="Arial"/>
          <w:sz w:val="24"/>
          <w:szCs w:val="24"/>
        </w:rPr>
        <w:t xml:space="preserve"> государственно</w:t>
      </w:r>
      <w:r w:rsidR="004D44D3" w:rsidRPr="00B922AC">
        <w:rPr>
          <w:rFonts w:ascii="Arial" w:hAnsi="Arial" w:cs="Arial"/>
          <w:sz w:val="24"/>
          <w:szCs w:val="24"/>
        </w:rPr>
        <w:t>го жилищного контроля (надзора</w:t>
      </w:r>
      <w:r w:rsidR="00C13501" w:rsidRPr="00B922AC">
        <w:rPr>
          <w:rFonts w:ascii="Arial" w:hAnsi="Arial" w:cs="Arial"/>
          <w:sz w:val="24"/>
          <w:szCs w:val="24"/>
        </w:rPr>
        <w:t>) на</w:t>
      </w:r>
      <w:r w:rsidR="000D67B3" w:rsidRPr="00B922AC">
        <w:rPr>
          <w:rFonts w:ascii="Arial" w:hAnsi="Arial" w:cs="Arial"/>
          <w:sz w:val="24"/>
          <w:szCs w:val="24"/>
        </w:rPr>
        <w:t xml:space="preserve"> территории Московской области»;</w:t>
      </w:r>
    </w:p>
    <w:p w:rsidR="00C13501" w:rsidRPr="00B922AC" w:rsidRDefault="000D67B3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</w:t>
      </w:r>
      <w:r w:rsidR="00C13501" w:rsidRPr="00B922AC">
        <w:rPr>
          <w:rFonts w:ascii="Arial" w:hAnsi="Arial" w:cs="Arial"/>
          <w:sz w:val="24"/>
          <w:szCs w:val="24"/>
        </w:rPr>
        <w:t xml:space="preserve"> </w:t>
      </w:r>
      <w:r w:rsidR="00351F4F" w:rsidRPr="00B922AC">
        <w:rPr>
          <w:rFonts w:ascii="Arial" w:hAnsi="Arial" w:cs="Arial"/>
          <w:sz w:val="24"/>
          <w:szCs w:val="24"/>
        </w:rPr>
        <w:t xml:space="preserve">от </w:t>
      </w:r>
      <w:r w:rsidR="004D44D3" w:rsidRPr="00B922AC">
        <w:rPr>
          <w:rFonts w:ascii="Arial" w:hAnsi="Arial" w:cs="Arial"/>
          <w:sz w:val="24"/>
          <w:szCs w:val="24"/>
        </w:rPr>
        <w:t>04.05.2016 №</w:t>
      </w:r>
      <w:r w:rsidR="00351F4F" w:rsidRPr="00B922AC">
        <w:rPr>
          <w:rFonts w:ascii="Arial" w:hAnsi="Arial" w:cs="Arial"/>
          <w:sz w:val="24"/>
          <w:szCs w:val="24"/>
        </w:rPr>
        <w:t xml:space="preserve"> </w:t>
      </w:r>
      <w:r w:rsidR="004D44D3" w:rsidRPr="00B922AC">
        <w:rPr>
          <w:rFonts w:ascii="Arial" w:hAnsi="Arial" w:cs="Arial"/>
          <w:sz w:val="24"/>
          <w:szCs w:val="24"/>
        </w:rPr>
        <w:t xml:space="preserve">37/2016-ОЗ </w:t>
      </w:r>
      <w:r w:rsidR="00C13501" w:rsidRPr="00B922AC">
        <w:rPr>
          <w:rFonts w:ascii="Arial" w:hAnsi="Arial" w:cs="Arial"/>
          <w:sz w:val="24"/>
          <w:szCs w:val="24"/>
        </w:rPr>
        <w:t xml:space="preserve">«Кодекс об административных правонарушениях». </w:t>
      </w:r>
    </w:p>
    <w:p w:rsidR="001D7686" w:rsidRPr="00B922AC" w:rsidRDefault="001D7686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4D0CED" w:rsidRPr="00B922AC" w:rsidRDefault="00C13501" w:rsidP="004D0CE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Закон Московской области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 предоставляет органам местного самоуправления (</w:t>
      </w:r>
      <w:r w:rsidR="00351F4F" w:rsidRPr="00B922AC">
        <w:rPr>
          <w:rFonts w:ascii="Arial" w:hAnsi="Arial" w:cs="Arial"/>
          <w:sz w:val="24"/>
          <w:szCs w:val="24"/>
        </w:rPr>
        <w:t xml:space="preserve">далее - </w:t>
      </w:r>
      <w:r w:rsidRPr="00B922AC">
        <w:rPr>
          <w:rFonts w:ascii="Arial" w:hAnsi="Arial" w:cs="Arial"/>
          <w:sz w:val="24"/>
          <w:szCs w:val="24"/>
        </w:rPr>
        <w:t>ОМСУ) право проводить проверки:</w:t>
      </w:r>
    </w:p>
    <w:p w:rsidR="001D7686" w:rsidRPr="00B922AC" w:rsidRDefault="001D7686" w:rsidP="004D0CE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D7686" w:rsidRPr="00B922AC" w:rsidRDefault="001D7686" w:rsidP="00BB6F6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D0CED" w:rsidRPr="00B922AC" w:rsidRDefault="00C13501" w:rsidP="004D0CE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-за соблюдением физическими лицами условий договоров о техническом обслуживании и ремонте</w:t>
      </w:r>
      <w:r w:rsidR="008724EA" w:rsidRPr="00B922AC">
        <w:rPr>
          <w:rFonts w:ascii="Arial" w:hAnsi="Arial" w:cs="Arial"/>
          <w:sz w:val="24"/>
          <w:szCs w:val="24"/>
        </w:rPr>
        <w:t xml:space="preserve"> внутриквартирного газового оборудования</w:t>
      </w:r>
      <w:r w:rsidRPr="00B922AC">
        <w:rPr>
          <w:rFonts w:ascii="Arial" w:hAnsi="Arial" w:cs="Arial"/>
          <w:sz w:val="24"/>
          <w:szCs w:val="24"/>
        </w:rPr>
        <w:t xml:space="preserve"> </w:t>
      </w:r>
      <w:r w:rsidR="00351F4F" w:rsidRPr="00B922AC">
        <w:rPr>
          <w:rFonts w:ascii="Arial" w:hAnsi="Arial" w:cs="Arial"/>
          <w:sz w:val="24"/>
          <w:szCs w:val="24"/>
        </w:rPr>
        <w:t>(далее – ВКГО)</w:t>
      </w:r>
      <w:r w:rsidRPr="00B922AC">
        <w:rPr>
          <w:rFonts w:ascii="Arial" w:hAnsi="Arial" w:cs="Arial"/>
          <w:sz w:val="24"/>
          <w:szCs w:val="24"/>
        </w:rPr>
        <w:t>;</w:t>
      </w:r>
    </w:p>
    <w:p w:rsidR="00C13501" w:rsidRPr="00B922AC" w:rsidRDefault="00C13501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 xml:space="preserve">-за обеспечением со стороны физических лиц допуска </w:t>
      </w:r>
      <w:r w:rsidR="000F3C1C" w:rsidRPr="00B922AC">
        <w:rPr>
          <w:rFonts w:ascii="Arial" w:hAnsi="Arial" w:cs="Arial"/>
          <w:sz w:val="24"/>
          <w:szCs w:val="24"/>
        </w:rPr>
        <w:t>специализированных организаций</w:t>
      </w:r>
      <w:r w:rsidRPr="00B922AC">
        <w:rPr>
          <w:rFonts w:ascii="Arial" w:hAnsi="Arial" w:cs="Arial"/>
          <w:sz w:val="24"/>
          <w:szCs w:val="24"/>
        </w:rPr>
        <w:t>, осуществляющих деятельность по техническому обслуживанию и ремонту ВКГО, для выполнения работ (оказания услуг) по техническому обслуживанию и ремонту ВКГО.</w:t>
      </w:r>
    </w:p>
    <w:p w:rsidR="00C13501" w:rsidRPr="00B922AC" w:rsidRDefault="00C13501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22AC">
        <w:rPr>
          <w:rFonts w:ascii="Arial" w:hAnsi="Arial" w:cs="Arial"/>
          <w:sz w:val="24"/>
          <w:szCs w:val="24"/>
        </w:rPr>
        <w:t>Одновременно принят Закон о внесении изменений в статью 16.5 Закона Московской области от 04.05.2016 № 37/2016-ОЗ «Кодекс Московской области об админи</w:t>
      </w:r>
      <w:r w:rsidR="009F69CE" w:rsidRPr="00B922AC">
        <w:rPr>
          <w:rFonts w:ascii="Arial" w:hAnsi="Arial" w:cs="Arial"/>
          <w:sz w:val="24"/>
          <w:szCs w:val="24"/>
        </w:rPr>
        <w:t xml:space="preserve">стративных правонарушениях», который </w:t>
      </w:r>
      <w:r w:rsidRPr="00B922AC">
        <w:rPr>
          <w:rFonts w:ascii="Arial" w:hAnsi="Arial" w:cs="Arial"/>
          <w:sz w:val="24"/>
          <w:szCs w:val="24"/>
        </w:rPr>
        <w:t xml:space="preserve">наделяет должностных лиц ОМСУ полномочиями по составлению протоколов об административных правонарушениях за </w:t>
      </w:r>
      <w:r w:rsidRPr="00B922AC">
        <w:rPr>
          <w:rFonts w:ascii="Arial" w:hAnsi="Arial" w:cs="Arial"/>
          <w:sz w:val="24"/>
          <w:szCs w:val="24"/>
        </w:rPr>
        <w:lastRenderedPageBreak/>
        <w:t xml:space="preserve">уклонение от заключения договора о техническом обслуживании и ремонте ВКГО, а также </w:t>
      </w:r>
      <w:proofErr w:type="spellStart"/>
      <w:r w:rsidRPr="00B922AC">
        <w:rPr>
          <w:rFonts w:ascii="Arial" w:hAnsi="Arial" w:cs="Arial"/>
          <w:sz w:val="24"/>
          <w:szCs w:val="24"/>
        </w:rPr>
        <w:t>недопуск</w:t>
      </w:r>
      <w:proofErr w:type="spellEnd"/>
      <w:r w:rsidRPr="00B922AC">
        <w:rPr>
          <w:rFonts w:ascii="Arial" w:hAnsi="Arial" w:cs="Arial"/>
          <w:sz w:val="24"/>
          <w:szCs w:val="24"/>
        </w:rPr>
        <w:t xml:space="preserve"> сотрудников </w:t>
      </w:r>
      <w:r w:rsidR="000F3C1C" w:rsidRPr="00B922AC">
        <w:rPr>
          <w:rFonts w:ascii="Arial" w:hAnsi="Arial" w:cs="Arial"/>
          <w:sz w:val="24"/>
          <w:szCs w:val="24"/>
        </w:rPr>
        <w:t>специализированных организаций</w:t>
      </w:r>
      <w:r w:rsidRPr="00B922AC">
        <w:rPr>
          <w:rFonts w:ascii="Arial" w:hAnsi="Arial" w:cs="Arial"/>
          <w:sz w:val="24"/>
          <w:szCs w:val="24"/>
        </w:rPr>
        <w:t xml:space="preserve"> для проведения техобслуживания ВКГО.</w:t>
      </w:r>
      <w:proofErr w:type="gramEnd"/>
    </w:p>
    <w:p w:rsidR="00470678" w:rsidRPr="00B922AC" w:rsidRDefault="00C13501" w:rsidP="00DA0A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Принятые законы повлия</w:t>
      </w:r>
      <w:r w:rsidR="009F69CE" w:rsidRPr="00B922AC">
        <w:rPr>
          <w:rFonts w:ascii="Arial" w:hAnsi="Arial" w:cs="Arial"/>
          <w:sz w:val="24"/>
          <w:szCs w:val="24"/>
        </w:rPr>
        <w:t>ют</w:t>
      </w:r>
      <w:r w:rsidRPr="00B922AC">
        <w:rPr>
          <w:rFonts w:ascii="Arial" w:hAnsi="Arial" w:cs="Arial"/>
          <w:sz w:val="24"/>
          <w:szCs w:val="24"/>
        </w:rPr>
        <w:t xml:space="preserve"> на безопасность проживания граждан </w:t>
      </w:r>
      <w:r w:rsidR="009F69CE" w:rsidRPr="00B922AC">
        <w:rPr>
          <w:rFonts w:ascii="Arial" w:hAnsi="Arial" w:cs="Arial"/>
          <w:sz w:val="24"/>
          <w:szCs w:val="24"/>
        </w:rPr>
        <w:t xml:space="preserve">в </w:t>
      </w:r>
      <w:r w:rsidRPr="00B922AC">
        <w:rPr>
          <w:rFonts w:ascii="Arial" w:hAnsi="Arial" w:cs="Arial"/>
          <w:sz w:val="24"/>
          <w:szCs w:val="24"/>
        </w:rPr>
        <w:t>многоквартирных домах на территории Московской области.</w:t>
      </w:r>
    </w:p>
    <w:p w:rsidR="00326282" w:rsidRPr="00B922AC" w:rsidRDefault="00326282" w:rsidP="003262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6282" w:rsidRPr="00B922AC" w:rsidRDefault="00326282" w:rsidP="003262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1C39" w:rsidRPr="00B922AC" w:rsidRDefault="00470678" w:rsidP="00470678">
      <w:pPr>
        <w:jc w:val="both"/>
        <w:rPr>
          <w:rFonts w:ascii="Arial" w:hAnsi="Arial" w:cs="Arial"/>
          <w:sz w:val="24"/>
          <w:szCs w:val="24"/>
        </w:rPr>
      </w:pPr>
      <w:r w:rsidRPr="00B922AC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B922AC">
        <w:rPr>
          <w:rFonts w:ascii="Arial" w:hAnsi="Arial" w:cs="Arial"/>
          <w:sz w:val="24"/>
          <w:szCs w:val="24"/>
        </w:rPr>
        <w:tab/>
      </w:r>
      <w:r w:rsidRPr="00B922AC">
        <w:rPr>
          <w:rFonts w:ascii="Arial" w:hAnsi="Arial" w:cs="Arial"/>
          <w:sz w:val="24"/>
          <w:szCs w:val="24"/>
        </w:rPr>
        <w:tab/>
      </w:r>
      <w:r w:rsidRPr="00B922AC">
        <w:rPr>
          <w:rFonts w:ascii="Arial" w:hAnsi="Arial" w:cs="Arial"/>
          <w:sz w:val="24"/>
          <w:szCs w:val="24"/>
        </w:rPr>
        <w:tab/>
      </w:r>
      <w:r w:rsidRPr="00B922AC">
        <w:rPr>
          <w:rFonts w:ascii="Arial" w:hAnsi="Arial" w:cs="Arial"/>
          <w:sz w:val="24"/>
          <w:szCs w:val="24"/>
        </w:rPr>
        <w:tab/>
      </w:r>
      <w:r w:rsidR="00B922AC">
        <w:rPr>
          <w:rFonts w:ascii="Arial" w:hAnsi="Arial" w:cs="Arial"/>
          <w:sz w:val="24"/>
          <w:szCs w:val="24"/>
        </w:rPr>
        <w:t xml:space="preserve">            </w:t>
      </w:r>
      <w:r w:rsidRPr="00B922AC">
        <w:rPr>
          <w:rFonts w:ascii="Arial" w:hAnsi="Arial" w:cs="Arial"/>
          <w:sz w:val="24"/>
          <w:szCs w:val="24"/>
        </w:rPr>
        <w:t xml:space="preserve">               М.В. Коротаев</w:t>
      </w:r>
    </w:p>
    <w:p w:rsidR="00016026" w:rsidRDefault="00016026" w:rsidP="00665915">
      <w:pPr>
        <w:jc w:val="both"/>
        <w:rPr>
          <w:rFonts w:ascii="Arial" w:hAnsi="Arial" w:cs="Arial"/>
          <w:sz w:val="24"/>
          <w:szCs w:val="24"/>
        </w:rPr>
        <w:sectPr w:rsidR="00016026" w:rsidSect="00B922AC">
          <w:pgSz w:w="11905" w:h="16838"/>
          <w:pgMar w:top="1134" w:right="567" w:bottom="1134" w:left="1134" w:header="720" w:footer="720" w:gutter="0"/>
          <w:cols w:space="720"/>
          <w:noEndnote/>
          <w:docGrid w:linePitch="381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00"/>
        <w:gridCol w:w="1800"/>
        <w:gridCol w:w="1151"/>
        <w:gridCol w:w="2190"/>
        <w:gridCol w:w="939"/>
        <w:gridCol w:w="939"/>
        <w:gridCol w:w="939"/>
        <w:gridCol w:w="939"/>
        <w:gridCol w:w="939"/>
        <w:gridCol w:w="939"/>
        <w:gridCol w:w="1509"/>
        <w:gridCol w:w="1809"/>
      </w:tblGrid>
      <w:tr w:rsidR="00663473" w:rsidRPr="00016026" w:rsidTr="008A09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L335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3473" w:rsidRPr="00016026" w:rsidRDefault="00663473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63473" w:rsidRPr="00016026" w:rsidRDefault="00663473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16026" w:rsidRPr="00016026" w:rsidTr="00016026">
        <w:trPr>
          <w:trHeight w:val="61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016026" w:rsidRPr="00016026" w:rsidTr="0001602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4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016026" w:rsidRPr="00016026" w:rsidTr="00016026">
        <w:trPr>
          <w:trHeight w:val="39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"Развитие инженерной инфраструктуры,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отрасли обращения с отходами" </w:t>
            </w:r>
          </w:p>
        </w:tc>
      </w:tr>
    </w:tbl>
    <w:p w:rsidR="00663473" w:rsidRDefault="00663473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00"/>
        <w:gridCol w:w="1800"/>
        <w:gridCol w:w="1151"/>
        <w:gridCol w:w="2190"/>
        <w:gridCol w:w="939"/>
        <w:gridCol w:w="939"/>
        <w:gridCol w:w="939"/>
        <w:gridCol w:w="939"/>
        <w:gridCol w:w="939"/>
        <w:gridCol w:w="939"/>
        <w:gridCol w:w="1509"/>
        <w:gridCol w:w="1809"/>
      </w:tblGrid>
      <w:tr w:rsidR="00016026" w:rsidRPr="00016026" w:rsidTr="00016026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мер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нение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</w:tr>
      <w:tr w:rsidR="00016026" w:rsidRPr="00016026" w:rsidTr="00016026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F5 ‒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ральный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 «Чистая вода»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875 026,80000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89 673,86000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395 183,01000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390 169,93000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494 356,10000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13 720,10000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241 852,00000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238 784,00000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339 510,40000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34 793,46000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153 331,01000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151 385,93000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F5.01.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(моде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низация) объектов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тьевого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875 026,80000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89 673,86000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395 183,01000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390 169,93000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тей)</w:t>
            </w: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494 356,10000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13 720,10000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241 852,00000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238 784,00000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339 510,40000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34 793,46000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153 331,01000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151 385,93000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ВЗУ-8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 Одинцовский г.о.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124 948,37000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25 673,86000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99 274,51000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11 784,30000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11 784,30000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64 684,10000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3 928,10000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60 756,00000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48 479,97000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38 518,51000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Н.Ромашково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Одинцовский г.о.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45 496,7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25 496,7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созданных 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17 652,73000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9 892,73000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В.Ромашково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Одинцовский г.о.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тей)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17 072,00000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ПМС-4 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асцовское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Одинцовский г.о.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жение 3 к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17 072,00000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1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земы Оди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цовский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158 169,93000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100 169,93000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35 496,00000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61 304,00000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61 369,93000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38 865,93000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ВНИИССОК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172 261,44000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62 261,44000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105 424,00000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38 104,00000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67 320,00000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ского городского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66 837,44000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24 157,44000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42 680,00000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ВЗУ-2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земы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150 150,33000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70 150,33000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91 892,00000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42 932,00000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58 258,33000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27 218,33000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ВЗУ-7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восстано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ВЗУ, ВНС, станций водоподг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товки, сетей (участков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тей)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83 232,00000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22 032,00000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61 200,00000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52 768,00000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13 968,00000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38 800,00000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тельство,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конструкция, капитальный ремонт,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обретение, монтаж и ввод в эк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плуатацию объектов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доснабжения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разований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1 102 885,15000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46 041,07000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525 378,58000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518 465,50000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риальные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Оди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цовского городского округа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666 437,56000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25 353,79000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322 004,45000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315 954,32000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436 447,59000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7 275,00000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20 687,28000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203 374,13000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202 511,18000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объектов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1 087 085,15000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43 441,07000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522 778,58000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515 865,50000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риальные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Оди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цовского городского округа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666 437,56000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25 353,79000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322 004,45000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315 954,32000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420 647,59000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18 087,28000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200 774,13000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199 911,18000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с.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Каринское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Одинцовский г.о.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48 441,07000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43 441,07000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28 478,79000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25 353,79000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19 962,28000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18 087,28000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5,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адр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су: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области, Одинцовский г.о.,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Большие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Вяземы, ул. Институт, корпус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143 175,45000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127 886,94000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15 288,51000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89 914,00000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80 312,80000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9 601,20000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53 261,45000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47 574,14000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5 687,31000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ВЗУ г. Кубинка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53 980,64000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17 970,64000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36 010,00000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33 054,12000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22 038,12000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20 926,52000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6 954,64000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13 971,88000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ВЗУ д.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Дудино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258 497,99000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86 166,00000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172 331,99000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158 200,77000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52 733,59000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105 467,18000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100 297,22000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33 432,41000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66 864,81000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ВЗУ 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 Оди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цовский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2 692,80000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893,52000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1 799,28000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1 707,20000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566,48000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1 140,72000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ВЗУ-10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135 295,00000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135 295,00000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165 601,08000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82 800,54000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82 800,54000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104 988,92000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52 494,46000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52 494,46000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ВЗУ-6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жета Московской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94 248,0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47 124,0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47 124,0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59 752,00000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ВЗУ-9 Одинцовский городской округ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94 248,00000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59 752,00000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02.02.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монт, прио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ретение, монтаж и ввод в эк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плуатацию объектов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доснабжения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обретенных и введенных в эксплуатацию объектов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доснабжения</w:t>
            </w: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02.05.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тельство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(моде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низация) объектов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тьевого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за счет средств местного бюджета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построенных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(модерниз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рованных) объектов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тьевого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02.06. 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ремонт шахтных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лодцев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шах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колодцев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8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питьевых к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лодцев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шах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колодцев</w:t>
            </w: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"Ч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стая вода"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1 977 911,95000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46 041,07000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92 273,86000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920 561,59000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908 635,43000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41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41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1 160 793,66000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25 353,79000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13 720,10000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563 856,45000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554 738,32000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775 957,99000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7 275,00000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20 687,28000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37 393,46000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356 705,14000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353 897,11000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G6  «Озд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Волги»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G6.01.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Сокращение доли загря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ненных сто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вод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ектов очистки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сточных вод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 (модерниз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ция),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монт, прио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ретение, монтаж и ввод в эк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плуатацию объектов очистки сто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 на территории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образ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Мо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ковской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1 636 773,11000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592 297,59000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725 778,43000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280 342,07000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121 886,71000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155 268,35000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1 356 431,04000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470 410,88000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тельство 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объектов очистки сто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1 636 773,11000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592 297,59000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725 778,43000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1 356 431,04000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470 410,88000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280 342,07000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121 886,71000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155 268,35000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ство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-модульных очистных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с.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Каринское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Одинцовский г.о.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новых блоков гр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 и биол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гической очистки, 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блока доочистки на очистных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оружениях, расположе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по адр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су: п. ВНИИССОК, ул.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Липовая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д.1-а (в том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546 210,00000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259 128,66000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287 081,34000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342 473,67000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162 473,67000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203 736,33000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96 654,99000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107 081,34000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очистных сооружений производ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тельностью 12 425 м3/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по адр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су: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область, г. Звениг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род, Верхний Посад,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езд Проект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руемый, 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дение 21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910 563,11000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273 168,93000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901 457,37000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270 437,21000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9 105,74000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2 731,72000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объе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очистки сточных вод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</w:p>
        </w:tc>
      </w:tr>
      <w:tr w:rsidR="00016026" w:rsidRPr="00016026" w:rsidTr="00016026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01.03. Орг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 в границах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сточных вод</w:t>
            </w: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(р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конструкция), капитальный ремонт кан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лизационных коллекторов (участков) и канализац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онных насо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станций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разований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352 512,00000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36 108,00000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273 564,00000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223 488,00000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22 892,00000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(р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конструкция) канализац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онных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лекторов,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нализацио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насосных станций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нализацио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колле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торов, кан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лизационных насосных станций</w:t>
            </w:r>
          </w:p>
        </w:tc>
      </w:tr>
      <w:tr w:rsidR="00016026" w:rsidRPr="00016026" w:rsidTr="00016026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352 512,00000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36 108,00000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273 564,00000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223 488,00000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22 892,00000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канал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зационного коллектора с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цией 2 -х КНС расположе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на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ритории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омашково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с.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подключен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к сетям АО " Мосв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доканал" (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ПИР,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тех. присоедин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нализацио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колле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торов, кан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лизационных насосных станций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352 512,00000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36 108,00000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273 564,00000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223 488,00000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22 892,00000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02.02.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канал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зационных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коллекторов и канализ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ционных насосных станций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капитально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отремантир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лизационных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коллекторов и канализ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ционных насосных станций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Реализ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проектов по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тельству,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конструкции, модерниз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объектов  очистки сто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 с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финанс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 инстр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ментов «И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меню»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03.03. Реал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прое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по реко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струкции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очистки сто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с привл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чением средств за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мов Фонда содействия реформир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ванию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ектов очистки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сточных вод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"С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стемы водоотв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2 212 773,11000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592 297,59000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795 778,43000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377 697,09000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1 708 943,04000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470 410,88000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613 350,08000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351 618,08000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273 564,00000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503 830,07000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121 886,71000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182 428,35000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26 079,01000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173 436,00000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«Объекты теплоснабжения, инженерные коммуникации»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–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конструкция, капитальный ремонт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разований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100 980,00000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83 420,00000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– Стр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ительство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объектов теплосна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 мун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100 980,00000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83 420,00000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ЦТП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Одинцовский г.о. п. Жуко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ка-1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10 000,0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5 000,0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построенных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котел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район, с/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Барвихи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ское, поселок д/х Жуковка, Жуковка-2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94 860,00000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27 540,00000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60 140,00000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17 460,00000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 –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объе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–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тельство,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конструкция, капитальный ремонт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2 326 385,59000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253 597,76000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555 347,58000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477 258,57000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967 121,68000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73 060,00000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благ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1 436 462,13000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138 802,04000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347 868,91000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299 241,12000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605 837,34000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44 712,72000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889 923,46000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114 795,72000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207 478,67000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178 017,45000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361 284,34000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28 347,28000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 – Стр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ительство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сетей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доснабжения, 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2 226 385,59000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163 597,76000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545 347,58000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477 258,57000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967 121,68000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73 060,00000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благ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1 375 262,13000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83 722,04000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341 748,91000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299 241,12000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605 837,34000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44 712,72000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851 123,46000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79 875,72000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203 598,67000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178 017,45000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361 284,34000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28 347,28000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ведения в д.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Подушкино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Одинцовского г.о.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113 894,21000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21 879,73000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92 014,48000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(приложение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71 183,88000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13 674,83000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57 509,05000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42 710,33000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8 204,90000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34 505,43000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системы ливневой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нализации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аздоры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Одинцовский г.о.,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ская область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1 914 710,35000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453 333,10000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477 258,57000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930 591,68000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благ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1 200 523,39000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33 561,43000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284 239,86000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299 241,12000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583 480,98000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714 186,96000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19 965,57000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169 093,24000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178 017,45000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347 110,70000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овоивановское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г.о. Одинцовский, 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58 191,03000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58 191,03000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36 485,78000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36 485,78000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21 705,25000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21 705,25000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инж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нерных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веденское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Одинцовского г.о.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построенных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ведения  на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территориии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амоново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 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ведения  на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территориии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аковка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 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2.1.7.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централиз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доснабжения и водоотв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д. П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лицы и д. Грязь Оди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цовского г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сети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доотведения поверхнос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стоков ЖК "Гуса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Балл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да"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73 060,00000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3 к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грамме)</w:t>
            </w:r>
            <w:proofErr w:type="gramEnd"/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67 069,08000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22 356,36000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44 712,72000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42 520,92000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14 173,64000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28 347,28000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–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сетей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ной 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сетей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61 200,00000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ского городского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ловых сетей Одинцовский район, с/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Барвихи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ское, поселок д/х Жуковка, Жуковка-2 (в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сетей (участков)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ведения,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лоснабжения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61 200,00000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38 800,00000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34 920,00000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02.03 – Орг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 в границах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  <w:r w:rsidRPr="0001602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-модульной котельной в г. Звенигород (манеж)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Провед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перв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очередных мероприятий по восст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новлению 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туры военных городков на территории Московской области,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реданных из федеральной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03.01. Пров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дение перв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очередных мероприятий по восст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новлению объектов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туры военных городков на территории Московской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реданных из федеральной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руемых)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фраструктуры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военных городков</w:t>
            </w: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03.02. Кап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тальные 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в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екты инж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 на терр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тории вое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городков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фраструктуры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военных городков</w:t>
            </w:r>
          </w:p>
        </w:tc>
      </w:tr>
      <w:tr w:rsidR="00016026" w:rsidRPr="00016026" w:rsidTr="00016026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04. Реализ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проектов по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тельству,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конструкции, модерниз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объектов коммунал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инфр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структуры с использов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 фина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совых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струментов "Инфрастру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турного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ню"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26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04.03. Субс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дии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снабжающим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 на реализ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цию мер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по организации системы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доснабжения и водоотв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дения,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снабжения, электросна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газ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 территории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 Мо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ковской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субс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снабжающим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 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Монит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ринг разр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ботки 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утверждения схем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и 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снабжения, а также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плексного развития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 городских округов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 Утве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ждение схем теплосна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горо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округов (актуализ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схем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городских округов)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акт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схем теплосна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и 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плексного развития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</w:tr>
      <w:tr w:rsidR="00016026" w:rsidRPr="00016026" w:rsidTr="00016026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05.02. Утве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ждение схем водоснабж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ведения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родских окр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 (актуал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зированных схем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и 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городских округов)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Доля акт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схем теплосна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и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плексного развития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</w:tr>
      <w:tr w:rsidR="00016026" w:rsidRPr="00016026" w:rsidTr="00016026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05.03. Утве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ждение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плексного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развития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 городских округов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акт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схем теплосна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и водоотвед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плексного развития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 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нальной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</w:tr>
      <w:tr w:rsidR="00016026" w:rsidRPr="00016026" w:rsidTr="00016026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«Объекты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снабжения,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женерные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муникации»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2 541 385,59000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418 597,76000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605 347,58000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477 258,57000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967 121,68000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73 060,00000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1 568 042,13000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239 782,04000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378 468,91000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299 241,12000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605 837,34000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44 712,72000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973 343,46000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178 815,72000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226 878,67000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178 017,45000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361 284,34000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28 347,28000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495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663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"Обращение с отходами"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Создание произво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мощностей в отрасли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ращения с отходами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03.01 -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и реко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струкция объектов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женерной 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туры для комплексов по перер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ботке и 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мещению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ходов (КПО) на террит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муниц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разований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объектов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женерной 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туры для комплексов по перер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ботке и 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мещению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ходов (КПО) </w:t>
            </w: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 "О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ращение с отх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дами"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"Энергосбережение и повышение энергетической эффективности"</w:t>
            </w: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 Повыш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энергет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ческой э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фективности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Моско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обр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6026" w:rsidRPr="00016026" w:rsidTr="00016026">
        <w:trPr>
          <w:trHeight w:val="24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 (м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дернизация) ИПТ с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новкой 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лообменника отопления и аппаратуры управления отоплением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0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 терм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регулиру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клапанов (терморег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ляторов) на отопительных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01.03.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мывка труб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проводов и стояков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стемы ото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и выше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1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01.04. Замена светильников внутреннего освещения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1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01.05.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 авт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матизирова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системы регулиров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освещ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нием, датч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 движения и  освеще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1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01.06. Пов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шение 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защиты наружных стен, утепл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кровли и чердачных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и выше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01.07.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 насо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обор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дования и электроуст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 с 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стотно-регулиру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мым прив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01.08.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дернизация трубопров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 и арм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туры системы ГВС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и выше 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01.09.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 аэр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торов с рег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лятором 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хода воды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оружений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ниицпальной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сти, соотве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ствующих нормальному уровню эне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гетической эффективн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и выше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(A, B, C, D). 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в бюджетной сфере</w:t>
            </w:r>
          </w:p>
        </w:tc>
      </w:tr>
      <w:tr w:rsidR="00016026" w:rsidRPr="00016026" w:rsidTr="00016026">
        <w:trPr>
          <w:trHeight w:val="30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новка, зам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поверка приборов учета энерг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тических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сурсов на объектах бюджетной сферы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обр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округа,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зданий, строений,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оружений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ганов местн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сам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осн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щенных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борами учета потребля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 энерг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тических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Орган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учета энергоресу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 в жили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фонде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02.01.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новка, зам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поверка общедом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 приборов учета энерг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тических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сурсов в мн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гоквартирных домах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мног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квартирных домов, осн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щенных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щедомовыми приборами учета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требляемых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ресу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сов.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02.02.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полнение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 по уст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новке авт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матизирова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систем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газовой 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опасностью в жилых пом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щениях (квартирах) многоква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хозяйства, 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автом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тизированных систем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троля за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зовой 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опасностью в жилых пом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щениях (квартирах) многоква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7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возмещение затрат по установке 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томатизир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стем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троля за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зовой 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опасностью в жилых пом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щениях (квартирах) многоква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ющие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автом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тизированных систем 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троля за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зовой 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опасностью в жилых пом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щениях (квартирах) многоква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03.Повышение энергетич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многоква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03.01. Орг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боты с УК по подаче зая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лений в ГУ МО "Госуда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лищная 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спекция Мо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ковской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мног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квартирных домов с 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своенными классами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фективности</w:t>
            </w:r>
            <w:proofErr w:type="spellEnd"/>
          </w:p>
        </w:tc>
      </w:tr>
      <w:tr w:rsidR="00016026" w:rsidRPr="00016026" w:rsidTr="00016026">
        <w:trPr>
          <w:trHeight w:val="108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"Энергосбереж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эффективности"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"Развитие газификации,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топливнозаправочного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комплекса и электроэнергетики"</w:t>
            </w: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и содержание газопроводов в населенных пунктах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Стро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зопровода к населенным пунктам с 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следующей газификацией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протяженн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газопр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вода </w:t>
            </w:r>
          </w:p>
        </w:tc>
      </w:tr>
      <w:tr w:rsidR="00016026" w:rsidRPr="00016026" w:rsidTr="00016026">
        <w:trPr>
          <w:trHeight w:val="1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Орг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 в границах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 газ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газ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</w:tr>
      <w:tr w:rsidR="00016026" w:rsidRPr="00016026" w:rsidTr="00016026">
        <w:trPr>
          <w:trHeight w:val="1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газопр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хозяйства,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Терупра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газ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</w:tr>
      <w:tr w:rsidR="00016026" w:rsidRPr="00016026" w:rsidTr="00016026">
        <w:trPr>
          <w:trHeight w:val="13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"Ра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витие газифик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топливноз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правочного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комплекса и электроэнергет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868,21200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016026" w:rsidRPr="00016026" w:rsidTr="0001602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Создание условий для реализации полномочий органов местного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7 837,90700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7 837,90700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Обе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печение де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органов - учреждения в сфере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органов-учреждений в сфере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8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Расх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на обе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печение де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(оказание услуг) мун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учреждений в сфере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в сфере жилищно-коммунальн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</w:tr>
      <w:tr w:rsidR="00016026" w:rsidRPr="00016026" w:rsidTr="00016026">
        <w:trPr>
          <w:trHeight w:val="1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01.03. Орг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низация в границах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 электро-, тепл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газо- и водосна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нас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отведения, снабжения населения топливом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7 837,90700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газо- и водосна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нас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отведения, снабжение населения топливом</w:t>
            </w:r>
          </w:p>
        </w:tc>
      </w:tr>
      <w:tr w:rsidR="00016026" w:rsidRPr="00016026" w:rsidTr="00016026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в границах городского округа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016026" w:rsidRPr="00016026" w:rsidTr="00016026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Опиловка воздушных линий и 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 ст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рых опор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троснабжения населения</w:t>
            </w:r>
          </w:p>
        </w:tc>
      </w:tr>
      <w:tr w:rsidR="00016026" w:rsidRPr="00016026" w:rsidTr="00016026">
        <w:trPr>
          <w:trHeight w:val="1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инженерной инфрастру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турой 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мельных участков,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мн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годетным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мьям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газо- и водосна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 нас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вод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отведения, снабжение населения топливом</w:t>
            </w:r>
          </w:p>
        </w:tc>
      </w:tr>
      <w:tr w:rsidR="00016026" w:rsidRPr="00016026" w:rsidTr="00016026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  "Обеспечива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щая подпр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7 837,90700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7 837,90700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2 529,90700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1 327,00000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40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«Реализация полномочий в сфере жилищно-коммунального хозяйства»</w:t>
            </w:r>
          </w:p>
        </w:tc>
      </w:tr>
      <w:tr w:rsidR="00016026" w:rsidRPr="00016026" w:rsidTr="00016026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01 - Создание экономич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условий для повыш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эффе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тивности 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боты орган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заций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 Московской области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полнение 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дельных 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роприятий муниципал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субс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снабжающим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 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1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АО "Одинцовская теплосеть" в качестве вклада в имущество общества, не увеличива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его уставный 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питал, в ц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лях возм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 пл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нируемых 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дополуче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доходов в связи с произво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ством и ок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занием ко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мунальных услуг в 2022-2023 годах и уменьшения планового непокрытого убытка, в том числе для расчетов за поставле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энерг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носители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субс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дий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снабжающим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 </w:t>
            </w:r>
          </w:p>
        </w:tc>
      </w:tr>
      <w:tr w:rsidR="00016026" w:rsidRPr="00016026" w:rsidTr="00016026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0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 04-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Приобрет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объектов коммунал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инфр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объектов коммунал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инфр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</w:tr>
      <w:tr w:rsidR="00016026" w:rsidRPr="00016026" w:rsidTr="00016026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02 - Финанс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обесп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 расх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дов, напра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осуществл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полном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чий в сфере жилищно-коммунальн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02.05 -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Осуществл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переда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органам местного с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полном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чий по реги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нальному госуда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ственному жилищному контролю (надзору) за соблюдением гражданами требований Правил пол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 г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газ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</w:tr>
      <w:tr w:rsidR="00016026" w:rsidRPr="00016026" w:rsidTr="000160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2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13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proofErr w:type="gramStart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</w:t>
            </w:r>
            <w:proofErr w:type="gram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полномочий в сфере жилищно-коммунального хозяйства»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Московской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6 565,00000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7 188 331,76900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1 466 996,46900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1 449 807,08000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949 869,52000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2 337 323,27000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984 335,43000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026" w:rsidRPr="00016026" w:rsidTr="000160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рального бюдж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41 160,30000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жета Московской 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4 444 343,8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714 630,9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1 018 485,7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665 892,3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1 444 570,7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600 764,0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жета Одинцо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2 702 827,63900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752 365,54900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431 321,30000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242 816,92000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892 752,48000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383 571,39000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26" w:rsidRPr="00016026" w:rsidTr="00016026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026" w:rsidRPr="00016026" w:rsidRDefault="00016026" w:rsidP="000160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26" w:rsidRPr="00016026" w:rsidRDefault="00016026" w:rsidP="00016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026" w:rsidRDefault="00016026"/>
    <w:p w:rsidR="00663473" w:rsidRPr="00663473" w:rsidRDefault="00663473" w:rsidP="00663473">
      <w:pPr>
        <w:rPr>
          <w:rFonts w:ascii="Arial" w:hAnsi="Arial" w:cs="Arial"/>
          <w:sz w:val="24"/>
          <w:szCs w:val="24"/>
        </w:rPr>
      </w:pPr>
      <w:r w:rsidRPr="00663473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</w:t>
      </w:r>
      <w:r w:rsidR="002E18D5">
        <w:rPr>
          <w:rFonts w:ascii="Arial" w:hAnsi="Arial" w:cs="Arial"/>
          <w:sz w:val="24"/>
          <w:szCs w:val="24"/>
        </w:rPr>
        <w:t xml:space="preserve">                 </w:t>
      </w:r>
      <w:r w:rsidRPr="00663473">
        <w:rPr>
          <w:rFonts w:ascii="Arial" w:hAnsi="Arial" w:cs="Arial"/>
          <w:sz w:val="24"/>
          <w:szCs w:val="24"/>
        </w:rPr>
        <w:t xml:space="preserve">  М.В. Коротаев</w:t>
      </w:r>
    </w:p>
    <w:p w:rsidR="00663473" w:rsidRPr="00663473" w:rsidRDefault="00663473" w:rsidP="00663473">
      <w:pPr>
        <w:rPr>
          <w:rFonts w:ascii="Arial" w:hAnsi="Arial" w:cs="Arial"/>
          <w:sz w:val="24"/>
          <w:szCs w:val="24"/>
        </w:rPr>
      </w:pPr>
      <w:r w:rsidRPr="00663473">
        <w:rPr>
          <w:rFonts w:ascii="Arial" w:hAnsi="Arial" w:cs="Arial"/>
          <w:sz w:val="24"/>
          <w:szCs w:val="24"/>
        </w:rPr>
        <w:t xml:space="preserve"> </w:t>
      </w:r>
    </w:p>
    <w:p w:rsidR="00663473" w:rsidRPr="00663473" w:rsidRDefault="00663473" w:rsidP="00663473">
      <w:pPr>
        <w:rPr>
          <w:rFonts w:ascii="Arial" w:hAnsi="Arial" w:cs="Arial"/>
          <w:sz w:val="24"/>
          <w:szCs w:val="24"/>
        </w:rPr>
      </w:pPr>
    </w:p>
    <w:p w:rsidR="00663473" w:rsidRPr="00663473" w:rsidRDefault="00663473" w:rsidP="00663473">
      <w:pPr>
        <w:rPr>
          <w:rFonts w:ascii="Arial" w:hAnsi="Arial" w:cs="Arial"/>
          <w:sz w:val="24"/>
          <w:szCs w:val="24"/>
        </w:rPr>
      </w:pPr>
      <w:r w:rsidRPr="00663473">
        <w:rPr>
          <w:rFonts w:ascii="Arial" w:hAnsi="Arial" w:cs="Arial"/>
          <w:sz w:val="24"/>
          <w:szCs w:val="24"/>
        </w:rPr>
        <w:t xml:space="preserve">Заместитель начальника Управления бухгалтерского учета и отчетности                                                  </w:t>
      </w:r>
      <w:r w:rsidR="002E18D5">
        <w:rPr>
          <w:rFonts w:ascii="Arial" w:hAnsi="Arial" w:cs="Arial"/>
          <w:sz w:val="24"/>
          <w:szCs w:val="24"/>
        </w:rPr>
        <w:t xml:space="preserve">                   </w:t>
      </w:r>
      <w:r w:rsidRPr="00663473">
        <w:rPr>
          <w:rFonts w:ascii="Arial" w:hAnsi="Arial" w:cs="Arial"/>
          <w:sz w:val="24"/>
          <w:szCs w:val="24"/>
        </w:rPr>
        <w:t>М.В. Катышева</w:t>
      </w:r>
    </w:p>
    <w:p w:rsidR="00663473" w:rsidRPr="00663473" w:rsidRDefault="00663473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3"/>
        <w:gridCol w:w="3109"/>
        <w:gridCol w:w="1686"/>
        <w:gridCol w:w="1110"/>
        <w:gridCol w:w="1464"/>
        <w:gridCol w:w="1049"/>
        <w:gridCol w:w="1049"/>
        <w:gridCol w:w="4626"/>
      </w:tblGrid>
      <w:tr w:rsidR="002E18D5" w:rsidRPr="002E18D5" w:rsidTr="002E18D5">
        <w:trPr>
          <w:trHeight w:val="102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K41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к муниципальной программе</w:t>
            </w:r>
          </w:p>
        </w:tc>
      </w:tr>
    </w:tbl>
    <w:p w:rsidR="002E18D5" w:rsidRDefault="002E18D5"/>
    <w:tbl>
      <w:tblPr>
        <w:tblW w:w="14786" w:type="dxa"/>
        <w:tblLook w:val="04A0" w:firstRow="1" w:lastRow="0" w:firstColumn="1" w:lastColumn="0" w:noHBand="0" w:noVBand="1"/>
      </w:tblPr>
      <w:tblGrid>
        <w:gridCol w:w="656"/>
        <w:gridCol w:w="2880"/>
        <w:gridCol w:w="1829"/>
        <w:gridCol w:w="1328"/>
        <w:gridCol w:w="1435"/>
        <w:gridCol w:w="983"/>
        <w:gridCol w:w="983"/>
        <w:gridCol w:w="983"/>
        <w:gridCol w:w="983"/>
        <w:gridCol w:w="983"/>
        <w:gridCol w:w="1743"/>
      </w:tblGrid>
      <w:tr w:rsidR="002E18D5" w:rsidRPr="002E18D5" w:rsidTr="002E18D5">
        <w:trPr>
          <w:trHeight w:val="117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РЕАЛИЗАЦИИ МУНИЦИПАЛЬНОЙ ПРОГРАММЫ                                     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"Развитие инженерной инфраструктуры, </w:t>
            </w:r>
            <w:proofErr w:type="spell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отрасли обращения с отходами"</w:t>
            </w:r>
          </w:p>
        </w:tc>
      </w:tr>
      <w:tr w:rsidR="002E18D5" w:rsidRPr="002E18D5" w:rsidTr="002E18D5">
        <w:trPr>
          <w:trHeight w:val="7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18D5" w:rsidRPr="002E18D5" w:rsidTr="002E18D5">
        <w:trPr>
          <w:trHeight w:val="6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Базовое значение на начало реализ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на 01.10.2022 г.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в перечне 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подпрогра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</w:tr>
      <w:tr w:rsidR="002E18D5" w:rsidRPr="002E18D5" w:rsidTr="002E18D5">
        <w:trPr>
          <w:trHeight w:val="105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18D5" w:rsidRPr="002E18D5" w:rsidTr="002E18D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E18D5" w:rsidRPr="002E18D5" w:rsidTr="002E18D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</w:tr>
      <w:tr w:rsidR="002E18D5" w:rsidRPr="002E18D5" w:rsidTr="002E18D5">
        <w:trPr>
          <w:trHeight w:val="10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восстановленных ВЗУ, ВНС, станций 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доподготовки, сетей (участков сетей)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F5, 02</w:t>
            </w:r>
          </w:p>
        </w:tc>
      </w:tr>
      <w:tr w:rsidR="002E18D5" w:rsidRPr="002E18D5" w:rsidTr="002E18D5">
        <w:trPr>
          <w:trHeight w:val="8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объектов вод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10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отремонтированных, приобретенных и вв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эксплуатацию объектов водоснабж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9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реконструир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(модернизир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ванных) объектов п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тьевого водоснабж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7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тированных шахтных колодцев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</w:tr>
      <w:tr w:rsidR="002E18D5" w:rsidRPr="002E18D5" w:rsidTr="002E18D5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объектов очистки сточных вод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0/00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0/00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G6, 01, 03</w:t>
            </w:r>
          </w:p>
        </w:tc>
      </w:tr>
      <w:tr w:rsidR="002E18D5" w:rsidRPr="002E18D5" w:rsidTr="002E18D5">
        <w:trPr>
          <w:trHeight w:val="7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объектов очистки сто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2E18D5" w:rsidRPr="002E18D5" w:rsidTr="002E18D5">
        <w:trPr>
          <w:trHeight w:val="12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канализационных коллекторов, канал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зационных насосных станций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10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канализационных ко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лекторов и канализ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ционных насосных станций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"Объекты теплоснабжения, инженерные коммуникации"</w:t>
            </w:r>
          </w:p>
        </w:tc>
      </w:tr>
      <w:tr w:rsidR="002E18D5" w:rsidRPr="002E18D5" w:rsidTr="002E18D5">
        <w:trPr>
          <w:trHeight w:val="9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объектов  тепл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2E18D5" w:rsidRPr="002E18D5" w:rsidTr="002E18D5">
        <w:trPr>
          <w:trHeight w:val="81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объектов теплосна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2E18D5" w:rsidRPr="002E18D5" w:rsidTr="002E18D5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сетей (участков) водоснабжения, вод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отведения, теплосна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10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сетей (участков) вод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снабжения, водоотв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дения, теплоснабж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(реконструиру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объектов комм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инфрастру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на территории военных городков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E18D5" w:rsidRPr="002E18D5" w:rsidTr="002E18D5">
        <w:trPr>
          <w:trHeight w:val="10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объектов коммунал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инфраструктуры на территории военных городков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E18D5" w:rsidRPr="002E18D5" w:rsidTr="002E18D5">
        <w:trPr>
          <w:trHeight w:val="13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и водоотв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дения, программ ко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плексного развития с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 коммунальной инфраструктуры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2E18D5" w:rsidRPr="002E18D5" w:rsidTr="002E18D5">
        <w:trPr>
          <w:trHeight w:val="4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"Обращение с отходами"</w:t>
            </w:r>
          </w:p>
        </w:tc>
      </w:tr>
      <w:tr w:rsidR="002E18D5" w:rsidRPr="002E18D5" w:rsidTr="002E18D5">
        <w:trPr>
          <w:trHeight w:val="13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реконструир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объектов 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женерной инфрастру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для комплексов по переработке и 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мещению отходов (КПО)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E18D5" w:rsidRPr="002E18D5" w:rsidTr="002E18D5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</w:tr>
      <w:tr w:rsidR="002E18D5" w:rsidRPr="002E18D5" w:rsidTr="002E18D5">
        <w:trPr>
          <w:trHeight w:val="13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зданий, строений, сооружений органов местного самоупра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муниципал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оснащенных прибор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учета потребля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энергетических ресурсов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2E18D5" w:rsidRPr="002E18D5" w:rsidTr="002E18D5">
        <w:trPr>
          <w:trHeight w:val="10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Бережливый учет - оснащенность мног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квартирных домов 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щедомовыми приб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 учета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2E18D5" w:rsidRPr="002E18D5" w:rsidTr="002E18D5">
        <w:trPr>
          <w:trHeight w:val="165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зданий, строений, сооружений муниц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соответствующих нормальному уровню энергетической э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фективности и выше (A, B, C, D)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2E18D5" w:rsidRPr="002E18D5" w:rsidTr="002E18D5">
        <w:trPr>
          <w:trHeight w:val="10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фективности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2E18D5" w:rsidRPr="002E18D5" w:rsidTr="002E18D5">
        <w:trPr>
          <w:trHeight w:val="12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автоматизир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ванных систем </w:t>
            </w:r>
            <w:proofErr w:type="gram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газовой бе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опасностью в жилых помещениях (кварт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рах) многоквартирных домов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2E18D5" w:rsidRPr="002E18D5" w:rsidTr="002E18D5">
        <w:trPr>
          <w:trHeight w:val="49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"Развитие газификации, </w:t>
            </w:r>
            <w:proofErr w:type="spell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топливнозаправочного</w:t>
            </w:r>
            <w:proofErr w:type="spellEnd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комплекса и электроэнергетики"</w:t>
            </w:r>
          </w:p>
        </w:tc>
      </w:tr>
      <w:tr w:rsidR="002E18D5" w:rsidRPr="002E18D5" w:rsidTr="002E18D5">
        <w:trPr>
          <w:trHeight w:val="8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газ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тыс.км</w:t>
            </w:r>
            <w:proofErr w:type="spellEnd"/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2E18D5" w:rsidRPr="002E18D5" w:rsidTr="002E18D5">
        <w:trPr>
          <w:trHeight w:val="4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полномочий в сфере жилищно-коммунального хозяйства»</w:t>
            </w:r>
          </w:p>
        </w:tc>
      </w:tr>
      <w:tr w:rsidR="002E18D5" w:rsidRPr="002E18D5" w:rsidTr="002E18D5">
        <w:trPr>
          <w:trHeight w:val="4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8D5" w:rsidRPr="002E18D5" w:rsidRDefault="002E18D5" w:rsidP="002E18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2E18D5" w:rsidRDefault="002E18D5"/>
    <w:p w:rsidR="002E18D5" w:rsidRPr="002E18D5" w:rsidRDefault="002E18D5">
      <w:pPr>
        <w:rPr>
          <w:rFonts w:ascii="Arial" w:hAnsi="Arial" w:cs="Arial"/>
          <w:sz w:val="24"/>
          <w:szCs w:val="24"/>
        </w:rPr>
      </w:pPr>
      <w:r w:rsidRPr="002E18D5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2E18D5">
        <w:rPr>
          <w:rFonts w:ascii="Arial" w:hAnsi="Arial" w:cs="Arial"/>
          <w:sz w:val="24"/>
          <w:szCs w:val="24"/>
        </w:rPr>
        <w:tab/>
        <w:t xml:space="preserve"> </w:t>
      </w:r>
      <w:r w:rsidRPr="002E18D5">
        <w:rPr>
          <w:rFonts w:ascii="Arial" w:hAnsi="Arial" w:cs="Arial"/>
          <w:sz w:val="24"/>
          <w:szCs w:val="24"/>
        </w:rPr>
        <w:tab/>
        <w:t xml:space="preserve"> </w:t>
      </w:r>
      <w:r w:rsidRPr="002E18D5">
        <w:rPr>
          <w:rFonts w:ascii="Arial" w:hAnsi="Arial" w:cs="Arial"/>
          <w:sz w:val="24"/>
          <w:szCs w:val="24"/>
        </w:rPr>
        <w:tab/>
        <w:t xml:space="preserve"> </w:t>
      </w:r>
      <w:r w:rsidRPr="002E18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2E18D5">
        <w:rPr>
          <w:rFonts w:ascii="Arial" w:hAnsi="Arial" w:cs="Arial"/>
          <w:sz w:val="24"/>
          <w:szCs w:val="24"/>
        </w:rPr>
        <w:t>М.В. Коротаев</w:t>
      </w:r>
    </w:p>
    <w:p w:rsidR="002E18D5" w:rsidRPr="002E18D5" w:rsidRDefault="002E18D5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73"/>
        <w:gridCol w:w="1378"/>
        <w:gridCol w:w="1851"/>
        <w:gridCol w:w="1377"/>
        <w:gridCol w:w="858"/>
        <w:gridCol w:w="1252"/>
        <w:gridCol w:w="1108"/>
        <w:gridCol w:w="746"/>
        <w:gridCol w:w="746"/>
        <w:gridCol w:w="746"/>
        <w:gridCol w:w="746"/>
        <w:gridCol w:w="746"/>
        <w:gridCol w:w="746"/>
        <w:gridCol w:w="2020"/>
      </w:tblGrid>
      <w:tr w:rsidR="009E1F57" w:rsidRPr="009E1F57" w:rsidTr="009E1F57">
        <w:trPr>
          <w:trHeight w:val="34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9E1F57" w:rsidRPr="009E1F57" w:rsidTr="009E1F57">
        <w:trPr>
          <w:trHeight w:val="3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1F57" w:rsidRDefault="009E1F57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73"/>
        <w:gridCol w:w="1378"/>
        <w:gridCol w:w="1851"/>
        <w:gridCol w:w="1377"/>
        <w:gridCol w:w="858"/>
        <w:gridCol w:w="1252"/>
        <w:gridCol w:w="1108"/>
        <w:gridCol w:w="746"/>
        <w:gridCol w:w="746"/>
        <w:gridCol w:w="746"/>
        <w:gridCol w:w="746"/>
        <w:gridCol w:w="746"/>
        <w:gridCol w:w="746"/>
        <w:gridCol w:w="979"/>
        <w:gridCol w:w="1041"/>
      </w:tblGrid>
      <w:tr w:rsidR="009E1F57" w:rsidRPr="009E1F57" w:rsidTr="009E1F57">
        <w:trPr>
          <w:trHeight w:val="15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инфраструктуры,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расли обращения с отходами"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10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наимен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объекта, адрес объекта, сведения о муниц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регистр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права собстве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тиров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ния/строительства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/реконструкции объектов муниципал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собстве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gramEnd"/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ность/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(кв. метр, погонный метр, м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сто, ко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ко-место и т.д.)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дельная ст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имость об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(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ровано на 01.01.22,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 сме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до ввода в эк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тацию,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гла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расп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средств бю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130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ВЗУ-8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4,08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124 948,37000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124 948,37000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25 673,86000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99 274,51000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7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11 784,30000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11 784,30000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64 684,10000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3 928,10000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60 756,00000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48 479,97000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9 961,46000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38 518,51000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Н.Ромашково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1,20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45 496,73000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45 496,73000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25 496,73000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ковской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18 664,00000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17 652,73000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В.Ромашково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1,20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17 072,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8 536,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8 536,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 ПМС-4 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асцовское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0,60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17 072,00000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1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2,15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158 169,93000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158 169,93000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100 169,93000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35 496,00000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61 304,00000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61 369,93000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22 504,00000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38 865,93000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ВЗУ ВНИИССОК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1,48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172 261,4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172 261,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62 261,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110 000,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105 424,00000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38 104,00000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66 837,44000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24 157,44000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42 680,00000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ВЗУ-2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1,75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150 150,33000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150 150,33000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70 150,33000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91 892,00000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42 932,00000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58 258,33000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27 218,33000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ВЗУ-7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8,76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фед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83 232,00000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22 032,00000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52 768,00000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с.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м/куб.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48 441,07000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48 441,07000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43 441,07000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28 478,79000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25 353,79000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19 962,280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1 875,000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18 087,280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9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5, 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женного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су: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области,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г.о.,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Вяземы, ул. 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ститут, корпус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2,15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143 175,45000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143 175,45000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127 886,94000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15 288,51000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84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80 312,80000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84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53 261,45000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47 574,14000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5 687,31000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ВЗУ г. 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бинка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0,06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53 980,64000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53 980,64000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17 970,64000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36 010,00000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33 054,12000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22 038,12000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6 954,64000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13 971,88000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ВЗУ д.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Дудино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1,56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258 497,99000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258 497,99000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86 166,00000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172 331,99000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158 200,77000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52 733,59000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105 467,18000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100 297,22000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33 432,41000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66 864,81000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ВЗУ 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3,02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2 692,80000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893,52000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1 799,28000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1 707,20000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566,48000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1 140,72000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ВЗУ-10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4,8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270 590,00000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270 590,00000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135 295,00000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135 295,00000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165 601,080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82 800,540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82 800,540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104 988,92000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52 494,46000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52 494,46000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ВЗУ-6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3,12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94 248,00000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59 752,00000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ВЗУ-9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4,68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6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94 248,00000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47 124,00000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6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59 752,00000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29 876,00000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9E1F57" w:rsidRPr="009E1F57" w:rsidTr="009E1F57">
        <w:trPr>
          <w:trHeight w:val="48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тельство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очистных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с.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ринское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 куб/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112 500,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37 500,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75 000,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новых блоков грубой и биолог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очистки, нового блока 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очистки на очис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по адресу: п.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ВНИИССОК, ул. 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д.1-а (в том числе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м/куб.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546 210,00000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546 210,00000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259 128,66000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287 081,34000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342 473,67000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162 473,67000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203 736,33000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96 654,99000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107 081,34000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очистных сооруж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извод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12 425 м3/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по адр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су: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область, г. Звен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Верхний Посад, проезд Проект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руемый, владение 21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12 425 м3/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910 563,11000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910 563,11000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273 168,93000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318 697,09000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901 457,37000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270 437,21000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315 510,08000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115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9 105,74000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2 731,72000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Строительство (реконструкция) канализационных коллекторов, канализационных насосных станций мун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собственности</w:t>
            </w: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канализ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ционного коллект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с 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 2 -х КНС ра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 террит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омашково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с.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новка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подкл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к сетям АО " Мосв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доканал" (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ПИР,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тех. прис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единение)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тельство 2- х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кнс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мощн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стью 1,7 м3/</w:t>
            </w:r>
            <w:proofErr w:type="spellStart"/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3,9 м3/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 реко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струкцией 2- х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кнс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дител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ностью 5,6 м3/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6,5 м3/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78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352 512,00000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273 564,00000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144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223 488,00000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22 892,00000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173 436,00000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«Объекты теплоснабжения, инженерные коммуникации»</w:t>
            </w: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</w:tr>
      <w:tr w:rsidR="009E1F57" w:rsidRPr="009E1F57" w:rsidTr="009E1F57">
        <w:trPr>
          <w:trHeight w:val="45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струкция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ЦТП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г.о. п. Жуко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ка-1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МВт.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10 000,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5 000,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9 180,00000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5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котельной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ра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 с/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Барв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хинское, поселок д/х 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ковка, Жуковка-2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МВт.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94 860,00000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77 600,000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60 140,000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17 460,000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9E1F57" w:rsidRPr="009E1F57" w:rsidTr="009E1F57">
        <w:trPr>
          <w:trHeight w:val="45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сетей 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и водоо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ведения в д.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г.о.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113 894,21000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113 894,21000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21 879,73000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92 014,48000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71 183,88000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13 674,83000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57 509,05000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42 710,33000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8 204,90000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34 505,43000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9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тельство системы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ливневой канализ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аздоры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цовский г.о.,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ковская область (в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 м.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1 914 710,35000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1 914 710,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53 527,000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453 333,100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477 258,570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930 591,680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1 200 523,39000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33 561,43000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284 239,86000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299 241,12000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583 480,98000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714 186,96000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19 965,57000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169 093,24000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178 017,45000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347 110,70000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4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сетей 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жения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овоивано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г.о.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ский, 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1194 </w:t>
            </w:r>
            <w:proofErr w:type="spell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58 191,03000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58 191,03000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58 191,03000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36 485,78000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36 485,78000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21 705,250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21 705,250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4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сетей 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и водоо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ведения  на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ториии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амоново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 км.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4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сетей 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жения и водоо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 на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риии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аковка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в </w:t>
            </w: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км.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 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34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 сети 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доотв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верхнос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ст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ЖК "Гуса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Ба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лада" Одинцо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г.о.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км.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109 590,00000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109 590,00000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73 060,00000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горо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9E1F57" w:rsidRPr="009E1F57" w:rsidTr="009E1F57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Средстава</w:t>
            </w:r>
            <w:proofErr w:type="spellEnd"/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67 069,08000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22 356,36000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44 712,72000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69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бюдж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Оди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цовск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42 520,92000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14 173,64000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28 347,28000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F57" w:rsidRPr="009E1F57" w:rsidTr="009E1F57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6 616 270,65000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6 616 270,65000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925 895,35000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1 434 567,08000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944 629,52000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2 332 083,27000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979 095,43000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F57" w:rsidRPr="009E1F57" w:rsidRDefault="009E1F57" w:rsidP="009E1F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57" w:rsidRPr="009E1F57" w:rsidRDefault="009E1F57" w:rsidP="009E1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63473" w:rsidRDefault="00663473"/>
    <w:p w:rsidR="009E1F57" w:rsidRPr="009E1F57" w:rsidRDefault="009E1F57" w:rsidP="009E1F57">
      <w:pPr>
        <w:jc w:val="both"/>
        <w:rPr>
          <w:rFonts w:ascii="Arial" w:hAnsi="Arial" w:cs="Arial"/>
          <w:sz w:val="24"/>
          <w:szCs w:val="24"/>
        </w:rPr>
      </w:pP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</w:p>
    <w:p w:rsidR="00017C44" w:rsidRPr="00B922AC" w:rsidRDefault="009E1F57" w:rsidP="009E1F57">
      <w:pPr>
        <w:jc w:val="both"/>
        <w:rPr>
          <w:rFonts w:ascii="Arial" w:hAnsi="Arial" w:cs="Arial"/>
          <w:sz w:val="24"/>
          <w:szCs w:val="24"/>
        </w:rPr>
      </w:pPr>
      <w:r w:rsidRPr="009E1F5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</w:r>
      <w:r w:rsidRPr="009E1F57">
        <w:rPr>
          <w:rFonts w:ascii="Arial" w:hAnsi="Arial" w:cs="Arial"/>
          <w:sz w:val="24"/>
          <w:szCs w:val="24"/>
        </w:rPr>
        <w:tab/>
        <w:t>М.В. Коротаев</w:t>
      </w:r>
    </w:p>
    <w:sectPr w:rsidR="00017C44" w:rsidRPr="00B922AC" w:rsidSect="00016026">
      <w:pgSz w:w="16838" w:h="11905" w:orient="landscape"/>
      <w:pgMar w:top="567" w:right="1134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3D" w:rsidRDefault="00F56F3D">
      <w:r>
        <w:separator/>
      </w:r>
    </w:p>
  </w:endnote>
  <w:endnote w:type="continuationSeparator" w:id="0">
    <w:p w:rsidR="00F56F3D" w:rsidRDefault="00F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26" w:rsidRDefault="00016026" w:rsidP="00D8026E">
    <w:pPr>
      <w:pStyle w:val="ab"/>
      <w:jc w:val="center"/>
    </w:pPr>
  </w:p>
  <w:p w:rsidR="00016026" w:rsidRDefault="000160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3D" w:rsidRDefault="00F56F3D">
      <w:r>
        <w:separator/>
      </w:r>
    </w:p>
  </w:footnote>
  <w:footnote w:type="continuationSeparator" w:id="0">
    <w:p w:rsidR="00F56F3D" w:rsidRDefault="00F5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09439"/>
      <w:docPartObj>
        <w:docPartGallery w:val="Page Numbers (Top of Page)"/>
        <w:docPartUnique/>
      </w:docPartObj>
    </w:sdtPr>
    <w:sdtEndPr/>
    <w:sdtContent>
      <w:p w:rsidR="00016026" w:rsidRDefault="000160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FC">
          <w:rPr>
            <w:noProof/>
          </w:rPr>
          <w:t>112</w:t>
        </w:r>
        <w:r>
          <w:fldChar w:fldCharType="end"/>
        </w:r>
      </w:p>
    </w:sdtContent>
  </w:sdt>
  <w:p w:rsidR="00016026" w:rsidRDefault="000160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5A8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8531B3B"/>
    <w:multiLevelType w:val="hybridMultilevel"/>
    <w:tmpl w:val="C5365BA6"/>
    <w:lvl w:ilvl="0" w:tplc="613EFCE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B2CAA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20BFE"/>
    <w:multiLevelType w:val="hybridMultilevel"/>
    <w:tmpl w:val="17126E60"/>
    <w:lvl w:ilvl="0" w:tplc="8040A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9ED6177"/>
    <w:multiLevelType w:val="multilevel"/>
    <w:tmpl w:val="99F4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96127C"/>
    <w:multiLevelType w:val="hybridMultilevel"/>
    <w:tmpl w:val="4EFC88E0"/>
    <w:lvl w:ilvl="0" w:tplc="114A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E9039BF"/>
    <w:multiLevelType w:val="hybridMultilevel"/>
    <w:tmpl w:val="8AC299D8"/>
    <w:lvl w:ilvl="0" w:tplc="B8507E6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1F0A76B3"/>
    <w:multiLevelType w:val="hybridMultilevel"/>
    <w:tmpl w:val="020A8932"/>
    <w:lvl w:ilvl="0" w:tplc="379CE90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05C322D"/>
    <w:multiLevelType w:val="hybridMultilevel"/>
    <w:tmpl w:val="6858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665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2B2A3564"/>
    <w:multiLevelType w:val="hybridMultilevel"/>
    <w:tmpl w:val="B4C20CC0"/>
    <w:lvl w:ilvl="0" w:tplc="159C43A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31C630D9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6E350B8"/>
    <w:multiLevelType w:val="hybridMultilevel"/>
    <w:tmpl w:val="A08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6E8A"/>
    <w:multiLevelType w:val="hybridMultilevel"/>
    <w:tmpl w:val="25C8C4B4"/>
    <w:lvl w:ilvl="0" w:tplc="5A06EF0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39D55472"/>
    <w:multiLevelType w:val="multilevel"/>
    <w:tmpl w:val="E5BC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  <w:szCs w:val="22"/>
      </w:rPr>
    </w:lvl>
  </w:abstractNum>
  <w:abstractNum w:abstractNumId="17">
    <w:nsid w:val="3D55379C"/>
    <w:multiLevelType w:val="hybridMultilevel"/>
    <w:tmpl w:val="97540586"/>
    <w:lvl w:ilvl="0" w:tplc="45BCBC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E67A7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FB00CB2"/>
    <w:multiLevelType w:val="hybridMultilevel"/>
    <w:tmpl w:val="476417BE"/>
    <w:lvl w:ilvl="0" w:tplc="2760032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13FB4"/>
    <w:multiLevelType w:val="hybridMultilevel"/>
    <w:tmpl w:val="344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2BF9"/>
    <w:multiLevelType w:val="multilevel"/>
    <w:tmpl w:val="48B0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ABE1657"/>
    <w:multiLevelType w:val="multilevel"/>
    <w:tmpl w:val="8006F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E97F9C"/>
    <w:multiLevelType w:val="hybridMultilevel"/>
    <w:tmpl w:val="C99C181C"/>
    <w:lvl w:ilvl="0" w:tplc="0992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0400FA"/>
    <w:multiLevelType w:val="multilevel"/>
    <w:tmpl w:val="EBA001A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6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6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129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129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8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489" w:hanging="1440"/>
      </w:pPr>
      <w:rPr>
        <w:rFonts w:hint="default"/>
        <w:b/>
        <w:bCs/>
      </w:rPr>
    </w:lvl>
  </w:abstractNum>
  <w:abstractNum w:abstractNumId="25">
    <w:nsid w:val="572E3CEC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B36AAC"/>
    <w:multiLevelType w:val="hybridMultilevel"/>
    <w:tmpl w:val="961297F4"/>
    <w:lvl w:ilvl="0" w:tplc="C72A2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9674C"/>
    <w:multiLevelType w:val="hybridMultilevel"/>
    <w:tmpl w:val="A9C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520AF"/>
    <w:multiLevelType w:val="hybridMultilevel"/>
    <w:tmpl w:val="E1FE8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552F8"/>
    <w:multiLevelType w:val="hybridMultilevel"/>
    <w:tmpl w:val="94A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6D0359C5"/>
    <w:multiLevelType w:val="hybridMultilevel"/>
    <w:tmpl w:val="613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93676"/>
    <w:multiLevelType w:val="multilevel"/>
    <w:tmpl w:val="09487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5"/>
  </w:num>
  <w:num w:numId="3">
    <w:abstractNumId w:val="27"/>
  </w:num>
  <w:num w:numId="4">
    <w:abstractNumId w:val="14"/>
  </w:num>
  <w:num w:numId="5">
    <w:abstractNumId w:val="20"/>
  </w:num>
  <w:num w:numId="6">
    <w:abstractNumId w:val="10"/>
  </w:num>
  <w:num w:numId="7">
    <w:abstractNumId w:val="3"/>
  </w:num>
  <w:num w:numId="8">
    <w:abstractNumId w:val="6"/>
  </w:num>
  <w:num w:numId="9">
    <w:abstractNumId w:val="31"/>
  </w:num>
  <w:num w:numId="10">
    <w:abstractNumId w:val="7"/>
  </w:num>
  <w:num w:numId="11">
    <w:abstractNumId w:val="32"/>
  </w:num>
  <w:num w:numId="12">
    <w:abstractNumId w:val="13"/>
  </w:num>
  <w:num w:numId="13">
    <w:abstractNumId w:val="11"/>
  </w:num>
  <w:num w:numId="14">
    <w:abstractNumId w:val="16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0"/>
  </w:num>
  <w:num w:numId="19">
    <w:abstractNumId w:val="12"/>
  </w:num>
  <w:num w:numId="20">
    <w:abstractNumId w:val="2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8"/>
  </w:num>
  <w:num w:numId="27">
    <w:abstractNumId w:val="30"/>
  </w:num>
  <w:num w:numId="28">
    <w:abstractNumId w:val="26"/>
  </w:num>
  <w:num w:numId="29">
    <w:abstractNumId w:val="2"/>
  </w:num>
  <w:num w:numId="30">
    <w:abstractNumId w:val="25"/>
  </w:num>
  <w:num w:numId="31">
    <w:abstractNumId w:val="4"/>
  </w:num>
  <w:num w:numId="32">
    <w:abstractNumId w:val="17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A"/>
    <w:rsid w:val="00000373"/>
    <w:rsid w:val="000004AD"/>
    <w:rsid w:val="0000077C"/>
    <w:rsid w:val="00000D13"/>
    <w:rsid w:val="0000180D"/>
    <w:rsid w:val="0000224E"/>
    <w:rsid w:val="00002259"/>
    <w:rsid w:val="000032AB"/>
    <w:rsid w:val="000040BF"/>
    <w:rsid w:val="00004719"/>
    <w:rsid w:val="000048FB"/>
    <w:rsid w:val="000054B8"/>
    <w:rsid w:val="00005BE5"/>
    <w:rsid w:val="0000655D"/>
    <w:rsid w:val="00006A24"/>
    <w:rsid w:val="0000723B"/>
    <w:rsid w:val="0000787D"/>
    <w:rsid w:val="00007AE2"/>
    <w:rsid w:val="00007C11"/>
    <w:rsid w:val="0001015B"/>
    <w:rsid w:val="00010C01"/>
    <w:rsid w:val="00011D15"/>
    <w:rsid w:val="00012569"/>
    <w:rsid w:val="00012B33"/>
    <w:rsid w:val="000131E3"/>
    <w:rsid w:val="00013610"/>
    <w:rsid w:val="000138A8"/>
    <w:rsid w:val="000138E6"/>
    <w:rsid w:val="00013B6E"/>
    <w:rsid w:val="00013BF8"/>
    <w:rsid w:val="00014681"/>
    <w:rsid w:val="00014B51"/>
    <w:rsid w:val="00015A8A"/>
    <w:rsid w:val="00016026"/>
    <w:rsid w:val="0001663B"/>
    <w:rsid w:val="00017514"/>
    <w:rsid w:val="00017C44"/>
    <w:rsid w:val="00017C6F"/>
    <w:rsid w:val="00020C8A"/>
    <w:rsid w:val="00020D8B"/>
    <w:rsid w:val="0002207A"/>
    <w:rsid w:val="00022242"/>
    <w:rsid w:val="00022568"/>
    <w:rsid w:val="000229BE"/>
    <w:rsid w:val="0002346A"/>
    <w:rsid w:val="00024841"/>
    <w:rsid w:val="0002489D"/>
    <w:rsid w:val="00025024"/>
    <w:rsid w:val="0002551D"/>
    <w:rsid w:val="00027930"/>
    <w:rsid w:val="00027CEF"/>
    <w:rsid w:val="00027E43"/>
    <w:rsid w:val="00030838"/>
    <w:rsid w:val="00030A08"/>
    <w:rsid w:val="00030ADB"/>
    <w:rsid w:val="00030E75"/>
    <w:rsid w:val="00031164"/>
    <w:rsid w:val="000318D6"/>
    <w:rsid w:val="00031ABF"/>
    <w:rsid w:val="00031D80"/>
    <w:rsid w:val="00032B88"/>
    <w:rsid w:val="00032C09"/>
    <w:rsid w:val="00032E24"/>
    <w:rsid w:val="00033471"/>
    <w:rsid w:val="00033AC2"/>
    <w:rsid w:val="00036149"/>
    <w:rsid w:val="000379BB"/>
    <w:rsid w:val="0004076C"/>
    <w:rsid w:val="000407A8"/>
    <w:rsid w:val="00041DD9"/>
    <w:rsid w:val="000422CC"/>
    <w:rsid w:val="00043F0C"/>
    <w:rsid w:val="00043FF9"/>
    <w:rsid w:val="00044781"/>
    <w:rsid w:val="000457BF"/>
    <w:rsid w:val="00046627"/>
    <w:rsid w:val="00047949"/>
    <w:rsid w:val="00047D34"/>
    <w:rsid w:val="00047E0A"/>
    <w:rsid w:val="00047FB1"/>
    <w:rsid w:val="00050419"/>
    <w:rsid w:val="000505EE"/>
    <w:rsid w:val="00050800"/>
    <w:rsid w:val="00050B93"/>
    <w:rsid w:val="00050E44"/>
    <w:rsid w:val="00051154"/>
    <w:rsid w:val="000521F0"/>
    <w:rsid w:val="00053343"/>
    <w:rsid w:val="00053C2B"/>
    <w:rsid w:val="00054939"/>
    <w:rsid w:val="00054BBB"/>
    <w:rsid w:val="00055286"/>
    <w:rsid w:val="000552A1"/>
    <w:rsid w:val="0005685F"/>
    <w:rsid w:val="00056DCD"/>
    <w:rsid w:val="00056DD0"/>
    <w:rsid w:val="000575AA"/>
    <w:rsid w:val="0006040F"/>
    <w:rsid w:val="00060799"/>
    <w:rsid w:val="00060BE5"/>
    <w:rsid w:val="000625BC"/>
    <w:rsid w:val="00062815"/>
    <w:rsid w:val="0006468D"/>
    <w:rsid w:val="000646DE"/>
    <w:rsid w:val="000649DE"/>
    <w:rsid w:val="00065B0B"/>
    <w:rsid w:val="00065BDB"/>
    <w:rsid w:val="0006741E"/>
    <w:rsid w:val="0007005D"/>
    <w:rsid w:val="000701BE"/>
    <w:rsid w:val="0007023A"/>
    <w:rsid w:val="000705B6"/>
    <w:rsid w:val="00070F7D"/>
    <w:rsid w:val="0007134F"/>
    <w:rsid w:val="0007198E"/>
    <w:rsid w:val="000724CD"/>
    <w:rsid w:val="00072DC9"/>
    <w:rsid w:val="0007315B"/>
    <w:rsid w:val="0007485F"/>
    <w:rsid w:val="00074E7C"/>
    <w:rsid w:val="00075525"/>
    <w:rsid w:val="00075CBD"/>
    <w:rsid w:val="00075D7B"/>
    <w:rsid w:val="00075FEB"/>
    <w:rsid w:val="00076075"/>
    <w:rsid w:val="00076362"/>
    <w:rsid w:val="00076425"/>
    <w:rsid w:val="00076660"/>
    <w:rsid w:val="000768C5"/>
    <w:rsid w:val="00076EDB"/>
    <w:rsid w:val="00076FDA"/>
    <w:rsid w:val="0007761A"/>
    <w:rsid w:val="000811C4"/>
    <w:rsid w:val="00081273"/>
    <w:rsid w:val="000814B9"/>
    <w:rsid w:val="000817C5"/>
    <w:rsid w:val="00081CF9"/>
    <w:rsid w:val="0008228F"/>
    <w:rsid w:val="00082E39"/>
    <w:rsid w:val="00083501"/>
    <w:rsid w:val="000837A0"/>
    <w:rsid w:val="00084522"/>
    <w:rsid w:val="00084541"/>
    <w:rsid w:val="00084A97"/>
    <w:rsid w:val="00084C36"/>
    <w:rsid w:val="00085294"/>
    <w:rsid w:val="000852A2"/>
    <w:rsid w:val="00085E0D"/>
    <w:rsid w:val="000860E5"/>
    <w:rsid w:val="00086E47"/>
    <w:rsid w:val="00087DA6"/>
    <w:rsid w:val="00087F05"/>
    <w:rsid w:val="0009029F"/>
    <w:rsid w:val="00090C8E"/>
    <w:rsid w:val="0009217F"/>
    <w:rsid w:val="000923F6"/>
    <w:rsid w:val="00092426"/>
    <w:rsid w:val="00093267"/>
    <w:rsid w:val="000940ED"/>
    <w:rsid w:val="00095414"/>
    <w:rsid w:val="00095C93"/>
    <w:rsid w:val="0009622A"/>
    <w:rsid w:val="00097212"/>
    <w:rsid w:val="000A01F4"/>
    <w:rsid w:val="000A0663"/>
    <w:rsid w:val="000A10EF"/>
    <w:rsid w:val="000A2B67"/>
    <w:rsid w:val="000A3624"/>
    <w:rsid w:val="000A4996"/>
    <w:rsid w:val="000A5C34"/>
    <w:rsid w:val="000A5D03"/>
    <w:rsid w:val="000A7901"/>
    <w:rsid w:val="000A7CFD"/>
    <w:rsid w:val="000B05AF"/>
    <w:rsid w:val="000B087E"/>
    <w:rsid w:val="000B097A"/>
    <w:rsid w:val="000B0BEC"/>
    <w:rsid w:val="000B0DF7"/>
    <w:rsid w:val="000B1658"/>
    <w:rsid w:val="000B19ED"/>
    <w:rsid w:val="000B2837"/>
    <w:rsid w:val="000B284F"/>
    <w:rsid w:val="000B3718"/>
    <w:rsid w:val="000B3868"/>
    <w:rsid w:val="000B398B"/>
    <w:rsid w:val="000B465E"/>
    <w:rsid w:val="000B55E9"/>
    <w:rsid w:val="000B56AB"/>
    <w:rsid w:val="000B5B2B"/>
    <w:rsid w:val="000B5D7A"/>
    <w:rsid w:val="000B5E70"/>
    <w:rsid w:val="000B6F26"/>
    <w:rsid w:val="000B780F"/>
    <w:rsid w:val="000C04FA"/>
    <w:rsid w:val="000C093B"/>
    <w:rsid w:val="000C0CCB"/>
    <w:rsid w:val="000C1DB7"/>
    <w:rsid w:val="000C1EB8"/>
    <w:rsid w:val="000C2DC6"/>
    <w:rsid w:val="000C30A9"/>
    <w:rsid w:val="000C3623"/>
    <w:rsid w:val="000C3EE3"/>
    <w:rsid w:val="000C59F0"/>
    <w:rsid w:val="000C677F"/>
    <w:rsid w:val="000C7D54"/>
    <w:rsid w:val="000D0178"/>
    <w:rsid w:val="000D0C92"/>
    <w:rsid w:val="000D0DA2"/>
    <w:rsid w:val="000D1840"/>
    <w:rsid w:val="000D18BF"/>
    <w:rsid w:val="000D1F37"/>
    <w:rsid w:val="000D2649"/>
    <w:rsid w:val="000D3546"/>
    <w:rsid w:val="000D3830"/>
    <w:rsid w:val="000D3919"/>
    <w:rsid w:val="000D47A9"/>
    <w:rsid w:val="000D5F87"/>
    <w:rsid w:val="000D6012"/>
    <w:rsid w:val="000D660A"/>
    <w:rsid w:val="000D67B3"/>
    <w:rsid w:val="000E00D9"/>
    <w:rsid w:val="000E0361"/>
    <w:rsid w:val="000E06A5"/>
    <w:rsid w:val="000E19E3"/>
    <w:rsid w:val="000E2694"/>
    <w:rsid w:val="000E36F0"/>
    <w:rsid w:val="000E3DB3"/>
    <w:rsid w:val="000E431B"/>
    <w:rsid w:val="000E43D2"/>
    <w:rsid w:val="000E4F90"/>
    <w:rsid w:val="000E5FB3"/>
    <w:rsid w:val="000E62F4"/>
    <w:rsid w:val="000E657B"/>
    <w:rsid w:val="000E78CC"/>
    <w:rsid w:val="000E7FE7"/>
    <w:rsid w:val="000F0454"/>
    <w:rsid w:val="000F1041"/>
    <w:rsid w:val="000F19B1"/>
    <w:rsid w:val="000F1A93"/>
    <w:rsid w:val="000F200E"/>
    <w:rsid w:val="000F2037"/>
    <w:rsid w:val="000F2EF5"/>
    <w:rsid w:val="000F32BF"/>
    <w:rsid w:val="000F3BF2"/>
    <w:rsid w:val="000F3C1C"/>
    <w:rsid w:val="000F4DB8"/>
    <w:rsid w:val="000F5A09"/>
    <w:rsid w:val="000F7996"/>
    <w:rsid w:val="0010067B"/>
    <w:rsid w:val="0010080F"/>
    <w:rsid w:val="001013E8"/>
    <w:rsid w:val="0010241E"/>
    <w:rsid w:val="00102B3E"/>
    <w:rsid w:val="001036DC"/>
    <w:rsid w:val="001036FB"/>
    <w:rsid w:val="0010535C"/>
    <w:rsid w:val="00106226"/>
    <w:rsid w:val="001067AE"/>
    <w:rsid w:val="0010714C"/>
    <w:rsid w:val="0010765D"/>
    <w:rsid w:val="00110665"/>
    <w:rsid w:val="0011143D"/>
    <w:rsid w:val="001121B9"/>
    <w:rsid w:val="00112787"/>
    <w:rsid w:val="001129DA"/>
    <w:rsid w:val="00112D9B"/>
    <w:rsid w:val="00113441"/>
    <w:rsid w:val="001136AF"/>
    <w:rsid w:val="001149CF"/>
    <w:rsid w:val="00114C26"/>
    <w:rsid w:val="00115620"/>
    <w:rsid w:val="00115FC0"/>
    <w:rsid w:val="00116B94"/>
    <w:rsid w:val="001173BF"/>
    <w:rsid w:val="001176A7"/>
    <w:rsid w:val="00117B8F"/>
    <w:rsid w:val="00117C4F"/>
    <w:rsid w:val="00117FA9"/>
    <w:rsid w:val="00120CE2"/>
    <w:rsid w:val="00121077"/>
    <w:rsid w:val="00122620"/>
    <w:rsid w:val="00123176"/>
    <w:rsid w:val="0012318F"/>
    <w:rsid w:val="001237FD"/>
    <w:rsid w:val="00123897"/>
    <w:rsid w:val="001239E8"/>
    <w:rsid w:val="00123A29"/>
    <w:rsid w:val="00123FC0"/>
    <w:rsid w:val="00124092"/>
    <w:rsid w:val="00126E06"/>
    <w:rsid w:val="00127439"/>
    <w:rsid w:val="001307CC"/>
    <w:rsid w:val="00130960"/>
    <w:rsid w:val="00130961"/>
    <w:rsid w:val="00130A34"/>
    <w:rsid w:val="00131128"/>
    <w:rsid w:val="00131374"/>
    <w:rsid w:val="00131B60"/>
    <w:rsid w:val="00131CFA"/>
    <w:rsid w:val="001328BD"/>
    <w:rsid w:val="00132A51"/>
    <w:rsid w:val="00132B63"/>
    <w:rsid w:val="00132C55"/>
    <w:rsid w:val="00134025"/>
    <w:rsid w:val="001348EC"/>
    <w:rsid w:val="001354BB"/>
    <w:rsid w:val="00135ADE"/>
    <w:rsid w:val="00135DCD"/>
    <w:rsid w:val="00135E10"/>
    <w:rsid w:val="0013753F"/>
    <w:rsid w:val="001403E3"/>
    <w:rsid w:val="00140FD9"/>
    <w:rsid w:val="00141AC5"/>
    <w:rsid w:val="00141BF7"/>
    <w:rsid w:val="0014288C"/>
    <w:rsid w:val="0014299B"/>
    <w:rsid w:val="00142B04"/>
    <w:rsid w:val="00143624"/>
    <w:rsid w:val="00144DD2"/>
    <w:rsid w:val="00145C03"/>
    <w:rsid w:val="00145F9D"/>
    <w:rsid w:val="00146650"/>
    <w:rsid w:val="00146990"/>
    <w:rsid w:val="00146A9C"/>
    <w:rsid w:val="00147A6B"/>
    <w:rsid w:val="00147F66"/>
    <w:rsid w:val="00150CCD"/>
    <w:rsid w:val="00150CDE"/>
    <w:rsid w:val="001516B4"/>
    <w:rsid w:val="00151C27"/>
    <w:rsid w:val="0015212D"/>
    <w:rsid w:val="001526B6"/>
    <w:rsid w:val="00152A37"/>
    <w:rsid w:val="00153022"/>
    <w:rsid w:val="00153A2D"/>
    <w:rsid w:val="00153AF5"/>
    <w:rsid w:val="00155DB9"/>
    <w:rsid w:val="00156B82"/>
    <w:rsid w:val="00157FA2"/>
    <w:rsid w:val="00160FDD"/>
    <w:rsid w:val="00161BAB"/>
    <w:rsid w:val="0016281D"/>
    <w:rsid w:val="0016300A"/>
    <w:rsid w:val="0016436D"/>
    <w:rsid w:val="00164A6B"/>
    <w:rsid w:val="00164E50"/>
    <w:rsid w:val="00164ECF"/>
    <w:rsid w:val="001651F6"/>
    <w:rsid w:val="00166593"/>
    <w:rsid w:val="00166AA5"/>
    <w:rsid w:val="00167397"/>
    <w:rsid w:val="0016784F"/>
    <w:rsid w:val="00167C9C"/>
    <w:rsid w:val="0017112D"/>
    <w:rsid w:val="00171E36"/>
    <w:rsid w:val="00172D0C"/>
    <w:rsid w:val="00172DC1"/>
    <w:rsid w:val="00173026"/>
    <w:rsid w:val="0017347C"/>
    <w:rsid w:val="00173B05"/>
    <w:rsid w:val="00173CA2"/>
    <w:rsid w:val="001745CD"/>
    <w:rsid w:val="0017576E"/>
    <w:rsid w:val="00175970"/>
    <w:rsid w:val="00177E4C"/>
    <w:rsid w:val="00181148"/>
    <w:rsid w:val="00181191"/>
    <w:rsid w:val="00181482"/>
    <w:rsid w:val="00181D74"/>
    <w:rsid w:val="00182984"/>
    <w:rsid w:val="00183442"/>
    <w:rsid w:val="001838A6"/>
    <w:rsid w:val="00184EF2"/>
    <w:rsid w:val="00185C03"/>
    <w:rsid w:val="001862F3"/>
    <w:rsid w:val="001872B9"/>
    <w:rsid w:val="001874FA"/>
    <w:rsid w:val="001875BE"/>
    <w:rsid w:val="00187762"/>
    <w:rsid w:val="00187857"/>
    <w:rsid w:val="00187ABB"/>
    <w:rsid w:val="00190231"/>
    <w:rsid w:val="00190E5B"/>
    <w:rsid w:val="0019191A"/>
    <w:rsid w:val="001920F6"/>
    <w:rsid w:val="00192178"/>
    <w:rsid w:val="00193AA4"/>
    <w:rsid w:val="00193D9B"/>
    <w:rsid w:val="00194F91"/>
    <w:rsid w:val="0019546E"/>
    <w:rsid w:val="00195F96"/>
    <w:rsid w:val="00195FCE"/>
    <w:rsid w:val="001963EF"/>
    <w:rsid w:val="001969D9"/>
    <w:rsid w:val="00197583"/>
    <w:rsid w:val="00197CFA"/>
    <w:rsid w:val="001A03CA"/>
    <w:rsid w:val="001A16D6"/>
    <w:rsid w:val="001A19F0"/>
    <w:rsid w:val="001A1D08"/>
    <w:rsid w:val="001A1FAD"/>
    <w:rsid w:val="001A2120"/>
    <w:rsid w:val="001A2134"/>
    <w:rsid w:val="001A32CE"/>
    <w:rsid w:val="001A34AA"/>
    <w:rsid w:val="001A365F"/>
    <w:rsid w:val="001A4CD7"/>
    <w:rsid w:val="001A5009"/>
    <w:rsid w:val="001A5464"/>
    <w:rsid w:val="001A5C90"/>
    <w:rsid w:val="001A5FA8"/>
    <w:rsid w:val="001A6109"/>
    <w:rsid w:val="001A673C"/>
    <w:rsid w:val="001A67FB"/>
    <w:rsid w:val="001A6829"/>
    <w:rsid w:val="001A68A2"/>
    <w:rsid w:val="001A6D57"/>
    <w:rsid w:val="001A7A00"/>
    <w:rsid w:val="001B0E59"/>
    <w:rsid w:val="001B14A3"/>
    <w:rsid w:val="001B1B94"/>
    <w:rsid w:val="001B206B"/>
    <w:rsid w:val="001B2374"/>
    <w:rsid w:val="001B2651"/>
    <w:rsid w:val="001B2877"/>
    <w:rsid w:val="001B2C7E"/>
    <w:rsid w:val="001B348A"/>
    <w:rsid w:val="001B4B45"/>
    <w:rsid w:val="001B4E56"/>
    <w:rsid w:val="001B53D7"/>
    <w:rsid w:val="001B546C"/>
    <w:rsid w:val="001B58BE"/>
    <w:rsid w:val="001B5ADA"/>
    <w:rsid w:val="001B63F9"/>
    <w:rsid w:val="001B673F"/>
    <w:rsid w:val="001B6873"/>
    <w:rsid w:val="001B6B96"/>
    <w:rsid w:val="001B7D8B"/>
    <w:rsid w:val="001C072B"/>
    <w:rsid w:val="001C1B7C"/>
    <w:rsid w:val="001C23E0"/>
    <w:rsid w:val="001C2A82"/>
    <w:rsid w:val="001C3336"/>
    <w:rsid w:val="001C33E9"/>
    <w:rsid w:val="001C3A35"/>
    <w:rsid w:val="001C3AFB"/>
    <w:rsid w:val="001C3F6F"/>
    <w:rsid w:val="001C47AB"/>
    <w:rsid w:val="001C4A6A"/>
    <w:rsid w:val="001C4DFF"/>
    <w:rsid w:val="001C59BA"/>
    <w:rsid w:val="001C6710"/>
    <w:rsid w:val="001C68D9"/>
    <w:rsid w:val="001C77E5"/>
    <w:rsid w:val="001C7E4B"/>
    <w:rsid w:val="001D0AB9"/>
    <w:rsid w:val="001D1EFE"/>
    <w:rsid w:val="001D243C"/>
    <w:rsid w:val="001D252E"/>
    <w:rsid w:val="001D3416"/>
    <w:rsid w:val="001D43AB"/>
    <w:rsid w:val="001D4B3C"/>
    <w:rsid w:val="001D51D7"/>
    <w:rsid w:val="001D5D6D"/>
    <w:rsid w:val="001D7686"/>
    <w:rsid w:val="001D76B7"/>
    <w:rsid w:val="001D7908"/>
    <w:rsid w:val="001D7A6D"/>
    <w:rsid w:val="001D7CA7"/>
    <w:rsid w:val="001D7F30"/>
    <w:rsid w:val="001E02AE"/>
    <w:rsid w:val="001E0CFD"/>
    <w:rsid w:val="001E1BB1"/>
    <w:rsid w:val="001E1CCE"/>
    <w:rsid w:val="001E2506"/>
    <w:rsid w:val="001E2C87"/>
    <w:rsid w:val="001E3451"/>
    <w:rsid w:val="001E37A4"/>
    <w:rsid w:val="001E3AC0"/>
    <w:rsid w:val="001E48F4"/>
    <w:rsid w:val="001E5381"/>
    <w:rsid w:val="001E5E11"/>
    <w:rsid w:val="001E67A4"/>
    <w:rsid w:val="001E7121"/>
    <w:rsid w:val="001E72D8"/>
    <w:rsid w:val="001F0A09"/>
    <w:rsid w:val="001F1FD8"/>
    <w:rsid w:val="001F2948"/>
    <w:rsid w:val="001F29EE"/>
    <w:rsid w:val="001F307E"/>
    <w:rsid w:val="001F366E"/>
    <w:rsid w:val="001F3D71"/>
    <w:rsid w:val="001F4456"/>
    <w:rsid w:val="001F4DEB"/>
    <w:rsid w:val="001F4FD4"/>
    <w:rsid w:val="001F5364"/>
    <w:rsid w:val="001F5497"/>
    <w:rsid w:val="001F6F4C"/>
    <w:rsid w:val="001F703C"/>
    <w:rsid w:val="001F75B1"/>
    <w:rsid w:val="001F77EE"/>
    <w:rsid w:val="00201C9E"/>
    <w:rsid w:val="00201D71"/>
    <w:rsid w:val="00202E1E"/>
    <w:rsid w:val="00202EE3"/>
    <w:rsid w:val="00202FD8"/>
    <w:rsid w:val="00203475"/>
    <w:rsid w:val="00203DA9"/>
    <w:rsid w:val="002042BC"/>
    <w:rsid w:val="00204844"/>
    <w:rsid w:val="00204B6A"/>
    <w:rsid w:val="002054C5"/>
    <w:rsid w:val="00207132"/>
    <w:rsid w:val="00207A56"/>
    <w:rsid w:val="00207E07"/>
    <w:rsid w:val="0021016B"/>
    <w:rsid w:val="002106C8"/>
    <w:rsid w:val="00210F26"/>
    <w:rsid w:val="0021103D"/>
    <w:rsid w:val="002127DC"/>
    <w:rsid w:val="002129A0"/>
    <w:rsid w:val="00212E0F"/>
    <w:rsid w:val="00213CE6"/>
    <w:rsid w:val="00213F8A"/>
    <w:rsid w:val="00214189"/>
    <w:rsid w:val="002149FD"/>
    <w:rsid w:val="00214DBE"/>
    <w:rsid w:val="00215BAF"/>
    <w:rsid w:val="00215D40"/>
    <w:rsid w:val="00216454"/>
    <w:rsid w:val="0022071A"/>
    <w:rsid w:val="00220964"/>
    <w:rsid w:val="0022216D"/>
    <w:rsid w:val="002230EB"/>
    <w:rsid w:val="00223253"/>
    <w:rsid w:val="002245E6"/>
    <w:rsid w:val="002248AA"/>
    <w:rsid w:val="00224D70"/>
    <w:rsid w:val="0022597A"/>
    <w:rsid w:val="002264E4"/>
    <w:rsid w:val="00226ECC"/>
    <w:rsid w:val="0022711A"/>
    <w:rsid w:val="002309C8"/>
    <w:rsid w:val="00230AED"/>
    <w:rsid w:val="00231093"/>
    <w:rsid w:val="00231AAF"/>
    <w:rsid w:val="00231FF1"/>
    <w:rsid w:val="002326DD"/>
    <w:rsid w:val="00232D86"/>
    <w:rsid w:val="00232F7C"/>
    <w:rsid w:val="00233104"/>
    <w:rsid w:val="00234281"/>
    <w:rsid w:val="002357D2"/>
    <w:rsid w:val="00235DA9"/>
    <w:rsid w:val="00236999"/>
    <w:rsid w:val="002369A3"/>
    <w:rsid w:val="00236D5D"/>
    <w:rsid w:val="00237392"/>
    <w:rsid w:val="0024030F"/>
    <w:rsid w:val="00240C47"/>
    <w:rsid w:val="00241046"/>
    <w:rsid w:val="00241100"/>
    <w:rsid w:val="002413F5"/>
    <w:rsid w:val="002416FB"/>
    <w:rsid w:val="00241F6A"/>
    <w:rsid w:val="002421AC"/>
    <w:rsid w:val="002424EA"/>
    <w:rsid w:val="00243A4E"/>
    <w:rsid w:val="0024637A"/>
    <w:rsid w:val="00246D26"/>
    <w:rsid w:val="0024720C"/>
    <w:rsid w:val="00247C74"/>
    <w:rsid w:val="002506C5"/>
    <w:rsid w:val="00250BF1"/>
    <w:rsid w:val="00250D17"/>
    <w:rsid w:val="00250F7B"/>
    <w:rsid w:val="00251391"/>
    <w:rsid w:val="00251510"/>
    <w:rsid w:val="00252EE5"/>
    <w:rsid w:val="00253741"/>
    <w:rsid w:val="002541D1"/>
    <w:rsid w:val="00254A4C"/>
    <w:rsid w:val="00254A64"/>
    <w:rsid w:val="00254C33"/>
    <w:rsid w:val="00254F1C"/>
    <w:rsid w:val="00254F98"/>
    <w:rsid w:val="00255F65"/>
    <w:rsid w:val="00257697"/>
    <w:rsid w:val="00260206"/>
    <w:rsid w:val="0026095F"/>
    <w:rsid w:val="0026121C"/>
    <w:rsid w:val="00261354"/>
    <w:rsid w:val="002626F5"/>
    <w:rsid w:val="0026275A"/>
    <w:rsid w:val="00262E3B"/>
    <w:rsid w:val="00263215"/>
    <w:rsid w:val="002637C1"/>
    <w:rsid w:val="00263DED"/>
    <w:rsid w:val="002645EF"/>
    <w:rsid w:val="00264728"/>
    <w:rsid w:val="00264CDB"/>
    <w:rsid w:val="00265185"/>
    <w:rsid w:val="0026570D"/>
    <w:rsid w:val="00266009"/>
    <w:rsid w:val="0026621C"/>
    <w:rsid w:val="00266690"/>
    <w:rsid w:val="002666C0"/>
    <w:rsid w:val="00266982"/>
    <w:rsid w:val="00266E59"/>
    <w:rsid w:val="0026704C"/>
    <w:rsid w:val="00267232"/>
    <w:rsid w:val="00270224"/>
    <w:rsid w:val="00270366"/>
    <w:rsid w:val="002709AC"/>
    <w:rsid w:val="00270D79"/>
    <w:rsid w:val="00270FCB"/>
    <w:rsid w:val="002720CC"/>
    <w:rsid w:val="002726BC"/>
    <w:rsid w:val="00272B21"/>
    <w:rsid w:val="0027309C"/>
    <w:rsid w:val="00273B14"/>
    <w:rsid w:val="00273C4F"/>
    <w:rsid w:val="00275231"/>
    <w:rsid w:val="002756CB"/>
    <w:rsid w:val="00276838"/>
    <w:rsid w:val="00276DC7"/>
    <w:rsid w:val="00277946"/>
    <w:rsid w:val="0027799A"/>
    <w:rsid w:val="00280704"/>
    <w:rsid w:val="00280DF0"/>
    <w:rsid w:val="0028195A"/>
    <w:rsid w:val="00281CE7"/>
    <w:rsid w:val="00281E33"/>
    <w:rsid w:val="00282528"/>
    <w:rsid w:val="00284515"/>
    <w:rsid w:val="0028497C"/>
    <w:rsid w:val="00284ABB"/>
    <w:rsid w:val="00285414"/>
    <w:rsid w:val="0028585D"/>
    <w:rsid w:val="00286309"/>
    <w:rsid w:val="002867DB"/>
    <w:rsid w:val="00286D19"/>
    <w:rsid w:val="00290B3F"/>
    <w:rsid w:val="0029137B"/>
    <w:rsid w:val="00291A02"/>
    <w:rsid w:val="00292451"/>
    <w:rsid w:val="00292DC9"/>
    <w:rsid w:val="00292F0A"/>
    <w:rsid w:val="00292FEC"/>
    <w:rsid w:val="0029306B"/>
    <w:rsid w:val="00293920"/>
    <w:rsid w:val="00294405"/>
    <w:rsid w:val="00296535"/>
    <w:rsid w:val="00296DA3"/>
    <w:rsid w:val="002972FF"/>
    <w:rsid w:val="0029732C"/>
    <w:rsid w:val="00297697"/>
    <w:rsid w:val="002976C6"/>
    <w:rsid w:val="002977C4"/>
    <w:rsid w:val="00297A37"/>
    <w:rsid w:val="00297D99"/>
    <w:rsid w:val="002A0CE0"/>
    <w:rsid w:val="002A0D12"/>
    <w:rsid w:val="002A0F6A"/>
    <w:rsid w:val="002A1A7A"/>
    <w:rsid w:val="002A1E59"/>
    <w:rsid w:val="002A2766"/>
    <w:rsid w:val="002A2A86"/>
    <w:rsid w:val="002A3285"/>
    <w:rsid w:val="002A3578"/>
    <w:rsid w:val="002A35FB"/>
    <w:rsid w:val="002A36E2"/>
    <w:rsid w:val="002A3D1A"/>
    <w:rsid w:val="002A4CA7"/>
    <w:rsid w:val="002A51D7"/>
    <w:rsid w:val="002A5537"/>
    <w:rsid w:val="002A59CF"/>
    <w:rsid w:val="002A5A0C"/>
    <w:rsid w:val="002A5D48"/>
    <w:rsid w:val="002A6149"/>
    <w:rsid w:val="002A67E6"/>
    <w:rsid w:val="002A6B1B"/>
    <w:rsid w:val="002A6EF9"/>
    <w:rsid w:val="002A71E2"/>
    <w:rsid w:val="002A7F4F"/>
    <w:rsid w:val="002B0CAB"/>
    <w:rsid w:val="002B1375"/>
    <w:rsid w:val="002B1390"/>
    <w:rsid w:val="002B26F3"/>
    <w:rsid w:val="002B307A"/>
    <w:rsid w:val="002B3B60"/>
    <w:rsid w:val="002B3CE3"/>
    <w:rsid w:val="002B4ED9"/>
    <w:rsid w:val="002B5578"/>
    <w:rsid w:val="002B5776"/>
    <w:rsid w:val="002B58E5"/>
    <w:rsid w:val="002B608A"/>
    <w:rsid w:val="002B626B"/>
    <w:rsid w:val="002B6FD1"/>
    <w:rsid w:val="002B7022"/>
    <w:rsid w:val="002B7F45"/>
    <w:rsid w:val="002C0550"/>
    <w:rsid w:val="002C0BC7"/>
    <w:rsid w:val="002C0CFD"/>
    <w:rsid w:val="002C10D4"/>
    <w:rsid w:val="002C1543"/>
    <w:rsid w:val="002C37F9"/>
    <w:rsid w:val="002C3C10"/>
    <w:rsid w:val="002C3F68"/>
    <w:rsid w:val="002C564A"/>
    <w:rsid w:val="002C594E"/>
    <w:rsid w:val="002C64C8"/>
    <w:rsid w:val="002C6FBD"/>
    <w:rsid w:val="002C75BD"/>
    <w:rsid w:val="002C7B14"/>
    <w:rsid w:val="002D01ED"/>
    <w:rsid w:val="002D0E0A"/>
    <w:rsid w:val="002D0E0F"/>
    <w:rsid w:val="002D22D0"/>
    <w:rsid w:val="002D286C"/>
    <w:rsid w:val="002D3A2C"/>
    <w:rsid w:val="002D3C6F"/>
    <w:rsid w:val="002D557C"/>
    <w:rsid w:val="002D63C1"/>
    <w:rsid w:val="002D6EE0"/>
    <w:rsid w:val="002D7326"/>
    <w:rsid w:val="002D7419"/>
    <w:rsid w:val="002D77D9"/>
    <w:rsid w:val="002D7E37"/>
    <w:rsid w:val="002E09E8"/>
    <w:rsid w:val="002E0CC1"/>
    <w:rsid w:val="002E14F4"/>
    <w:rsid w:val="002E18D5"/>
    <w:rsid w:val="002E192D"/>
    <w:rsid w:val="002E1D94"/>
    <w:rsid w:val="002E226B"/>
    <w:rsid w:val="002E2B98"/>
    <w:rsid w:val="002E3386"/>
    <w:rsid w:val="002E3F58"/>
    <w:rsid w:val="002E4134"/>
    <w:rsid w:val="002E4B0B"/>
    <w:rsid w:val="002E4CBB"/>
    <w:rsid w:val="002E5292"/>
    <w:rsid w:val="002E54F7"/>
    <w:rsid w:val="002E5626"/>
    <w:rsid w:val="002E582E"/>
    <w:rsid w:val="002E5A1C"/>
    <w:rsid w:val="002E5C03"/>
    <w:rsid w:val="002E65E2"/>
    <w:rsid w:val="002E6D6A"/>
    <w:rsid w:val="002F07FA"/>
    <w:rsid w:val="002F095E"/>
    <w:rsid w:val="002F0CD0"/>
    <w:rsid w:val="002F1D50"/>
    <w:rsid w:val="002F225B"/>
    <w:rsid w:val="002F31FF"/>
    <w:rsid w:val="002F3272"/>
    <w:rsid w:val="002F378F"/>
    <w:rsid w:val="002F381F"/>
    <w:rsid w:val="002F405E"/>
    <w:rsid w:val="002F4102"/>
    <w:rsid w:val="002F4302"/>
    <w:rsid w:val="002F57F7"/>
    <w:rsid w:val="002F5A59"/>
    <w:rsid w:val="002F5C79"/>
    <w:rsid w:val="002F603C"/>
    <w:rsid w:val="002F7EB6"/>
    <w:rsid w:val="00300F9C"/>
    <w:rsid w:val="00303DB7"/>
    <w:rsid w:val="003042EF"/>
    <w:rsid w:val="003047B7"/>
    <w:rsid w:val="0030565D"/>
    <w:rsid w:val="003061BA"/>
    <w:rsid w:val="00307E89"/>
    <w:rsid w:val="0031125A"/>
    <w:rsid w:val="003112C6"/>
    <w:rsid w:val="003116B1"/>
    <w:rsid w:val="00311CAD"/>
    <w:rsid w:val="00312527"/>
    <w:rsid w:val="003129B7"/>
    <w:rsid w:val="003132EE"/>
    <w:rsid w:val="00313CB9"/>
    <w:rsid w:val="003152A5"/>
    <w:rsid w:val="00315A63"/>
    <w:rsid w:val="0031606E"/>
    <w:rsid w:val="003162E5"/>
    <w:rsid w:val="00316A61"/>
    <w:rsid w:val="0031751A"/>
    <w:rsid w:val="00317AD1"/>
    <w:rsid w:val="003208EF"/>
    <w:rsid w:val="003215B3"/>
    <w:rsid w:val="003217D0"/>
    <w:rsid w:val="00322B81"/>
    <w:rsid w:val="00323073"/>
    <w:rsid w:val="00324CB7"/>
    <w:rsid w:val="00325B50"/>
    <w:rsid w:val="00326282"/>
    <w:rsid w:val="003266EF"/>
    <w:rsid w:val="00327C86"/>
    <w:rsid w:val="003310AB"/>
    <w:rsid w:val="00331756"/>
    <w:rsid w:val="00331FC1"/>
    <w:rsid w:val="003324A7"/>
    <w:rsid w:val="0033288A"/>
    <w:rsid w:val="00332E55"/>
    <w:rsid w:val="00333182"/>
    <w:rsid w:val="0033321B"/>
    <w:rsid w:val="00333A05"/>
    <w:rsid w:val="00333B40"/>
    <w:rsid w:val="0033407B"/>
    <w:rsid w:val="00334473"/>
    <w:rsid w:val="00334877"/>
    <w:rsid w:val="003349FC"/>
    <w:rsid w:val="00334AA8"/>
    <w:rsid w:val="00334B60"/>
    <w:rsid w:val="00334D9E"/>
    <w:rsid w:val="00335262"/>
    <w:rsid w:val="00335582"/>
    <w:rsid w:val="003364BB"/>
    <w:rsid w:val="0033666C"/>
    <w:rsid w:val="003368CB"/>
    <w:rsid w:val="0033690A"/>
    <w:rsid w:val="0033705F"/>
    <w:rsid w:val="0034057A"/>
    <w:rsid w:val="00340ECE"/>
    <w:rsid w:val="003411AC"/>
    <w:rsid w:val="003419EE"/>
    <w:rsid w:val="00341B80"/>
    <w:rsid w:val="00342DB2"/>
    <w:rsid w:val="003430DD"/>
    <w:rsid w:val="0034323E"/>
    <w:rsid w:val="0034333B"/>
    <w:rsid w:val="00343C37"/>
    <w:rsid w:val="00343CC3"/>
    <w:rsid w:val="00344967"/>
    <w:rsid w:val="00345115"/>
    <w:rsid w:val="003452D5"/>
    <w:rsid w:val="00345318"/>
    <w:rsid w:val="0034628A"/>
    <w:rsid w:val="00346BBF"/>
    <w:rsid w:val="0034751A"/>
    <w:rsid w:val="00347B0B"/>
    <w:rsid w:val="00347FBA"/>
    <w:rsid w:val="0035017E"/>
    <w:rsid w:val="00350437"/>
    <w:rsid w:val="00350D90"/>
    <w:rsid w:val="00350D9C"/>
    <w:rsid w:val="003514E8"/>
    <w:rsid w:val="00351973"/>
    <w:rsid w:val="00351F4D"/>
    <w:rsid w:val="00351F4F"/>
    <w:rsid w:val="003524F1"/>
    <w:rsid w:val="00352DA7"/>
    <w:rsid w:val="00353650"/>
    <w:rsid w:val="00353DD7"/>
    <w:rsid w:val="00353E6B"/>
    <w:rsid w:val="003541D3"/>
    <w:rsid w:val="003548D3"/>
    <w:rsid w:val="00354E3A"/>
    <w:rsid w:val="00355186"/>
    <w:rsid w:val="00356068"/>
    <w:rsid w:val="00357210"/>
    <w:rsid w:val="003576F9"/>
    <w:rsid w:val="003577B6"/>
    <w:rsid w:val="003602B7"/>
    <w:rsid w:val="003603D7"/>
    <w:rsid w:val="003603FA"/>
    <w:rsid w:val="00360E3A"/>
    <w:rsid w:val="00360FB3"/>
    <w:rsid w:val="00360FFB"/>
    <w:rsid w:val="00361114"/>
    <w:rsid w:val="0036123B"/>
    <w:rsid w:val="0036123F"/>
    <w:rsid w:val="00361EDA"/>
    <w:rsid w:val="00363BF5"/>
    <w:rsid w:val="00366621"/>
    <w:rsid w:val="00366861"/>
    <w:rsid w:val="003679A7"/>
    <w:rsid w:val="0037070C"/>
    <w:rsid w:val="00370843"/>
    <w:rsid w:val="00371E23"/>
    <w:rsid w:val="003720D0"/>
    <w:rsid w:val="003722C6"/>
    <w:rsid w:val="00372477"/>
    <w:rsid w:val="003737AB"/>
    <w:rsid w:val="00373CF9"/>
    <w:rsid w:val="00373F66"/>
    <w:rsid w:val="00374083"/>
    <w:rsid w:val="00374EDC"/>
    <w:rsid w:val="00376B73"/>
    <w:rsid w:val="003770D4"/>
    <w:rsid w:val="00377B6E"/>
    <w:rsid w:val="003806CE"/>
    <w:rsid w:val="00380ADB"/>
    <w:rsid w:val="00381D20"/>
    <w:rsid w:val="0038244A"/>
    <w:rsid w:val="00382719"/>
    <w:rsid w:val="00383006"/>
    <w:rsid w:val="003834A6"/>
    <w:rsid w:val="00384CA5"/>
    <w:rsid w:val="0038525A"/>
    <w:rsid w:val="00385407"/>
    <w:rsid w:val="003854E8"/>
    <w:rsid w:val="00385D2A"/>
    <w:rsid w:val="00385D7B"/>
    <w:rsid w:val="00385EF7"/>
    <w:rsid w:val="0038633B"/>
    <w:rsid w:val="00390C12"/>
    <w:rsid w:val="00391A81"/>
    <w:rsid w:val="00392410"/>
    <w:rsid w:val="00392831"/>
    <w:rsid w:val="00392A7E"/>
    <w:rsid w:val="00392BE3"/>
    <w:rsid w:val="00392E12"/>
    <w:rsid w:val="0039360F"/>
    <w:rsid w:val="00394398"/>
    <w:rsid w:val="00394915"/>
    <w:rsid w:val="00394E01"/>
    <w:rsid w:val="00395683"/>
    <w:rsid w:val="00396CF4"/>
    <w:rsid w:val="00397215"/>
    <w:rsid w:val="003974ED"/>
    <w:rsid w:val="00397611"/>
    <w:rsid w:val="003978B2"/>
    <w:rsid w:val="003A00F0"/>
    <w:rsid w:val="003A0273"/>
    <w:rsid w:val="003A03DB"/>
    <w:rsid w:val="003A100B"/>
    <w:rsid w:val="003A1133"/>
    <w:rsid w:val="003A1537"/>
    <w:rsid w:val="003A1989"/>
    <w:rsid w:val="003A22C0"/>
    <w:rsid w:val="003A22E5"/>
    <w:rsid w:val="003A264B"/>
    <w:rsid w:val="003A2CE8"/>
    <w:rsid w:val="003A308C"/>
    <w:rsid w:val="003A4C6B"/>
    <w:rsid w:val="003A4C6C"/>
    <w:rsid w:val="003A5254"/>
    <w:rsid w:val="003A60CC"/>
    <w:rsid w:val="003A622B"/>
    <w:rsid w:val="003A6642"/>
    <w:rsid w:val="003A731C"/>
    <w:rsid w:val="003A7703"/>
    <w:rsid w:val="003B054A"/>
    <w:rsid w:val="003B09FD"/>
    <w:rsid w:val="003B1008"/>
    <w:rsid w:val="003B26AD"/>
    <w:rsid w:val="003B2C56"/>
    <w:rsid w:val="003B2D9E"/>
    <w:rsid w:val="003B332B"/>
    <w:rsid w:val="003B3EA5"/>
    <w:rsid w:val="003B450D"/>
    <w:rsid w:val="003B455A"/>
    <w:rsid w:val="003B5067"/>
    <w:rsid w:val="003B5219"/>
    <w:rsid w:val="003B55FE"/>
    <w:rsid w:val="003B5E54"/>
    <w:rsid w:val="003B5ED3"/>
    <w:rsid w:val="003B75F7"/>
    <w:rsid w:val="003C1337"/>
    <w:rsid w:val="003C13A2"/>
    <w:rsid w:val="003C26F7"/>
    <w:rsid w:val="003C2BF2"/>
    <w:rsid w:val="003C2CF0"/>
    <w:rsid w:val="003C2E88"/>
    <w:rsid w:val="003C379B"/>
    <w:rsid w:val="003C383F"/>
    <w:rsid w:val="003C4B70"/>
    <w:rsid w:val="003C4DBB"/>
    <w:rsid w:val="003C5949"/>
    <w:rsid w:val="003C6A50"/>
    <w:rsid w:val="003C703A"/>
    <w:rsid w:val="003D0031"/>
    <w:rsid w:val="003D07DF"/>
    <w:rsid w:val="003D0F16"/>
    <w:rsid w:val="003D24C4"/>
    <w:rsid w:val="003D262C"/>
    <w:rsid w:val="003D28FE"/>
    <w:rsid w:val="003D2CCC"/>
    <w:rsid w:val="003D2DBA"/>
    <w:rsid w:val="003D311F"/>
    <w:rsid w:val="003D32AA"/>
    <w:rsid w:val="003D49C2"/>
    <w:rsid w:val="003D61DF"/>
    <w:rsid w:val="003D63A8"/>
    <w:rsid w:val="003D6D05"/>
    <w:rsid w:val="003D72D4"/>
    <w:rsid w:val="003D779F"/>
    <w:rsid w:val="003E0222"/>
    <w:rsid w:val="003E04D0"/>
    <w:rsid w:val="003E0767"/>
    <w:rsid w:val="003E1BEF"/>
    <w:rsid w:val="003E1F43"/>
    <w:rsid w:val="003E3D8E"/>
    <w:rsid w:val="003E44E6"/>
    <w:rsid w:val="003E4C7F"/>
    <w:rsid w:val="003E5E3E"/>
    <w:rsid w:val="003E6916"/>
    <w:rsid w:val="003E7145"/>
    <w:rsid w:val="003E742A"/>
    <w:rsid w:val="003E7813"/>
    <w:rsid w:val="003E7CE1"/>
    <w:rsid w:val="003E7F01"/>
    <w:rsid w:val="003E7F22"/>
    <w:rsid w:val="003F08DA"/>
    <w:rsid w:val="003F1110"/>
    <w:rsid w:val="003F21E2"/>
    <w:rsid w:val="003F345A"/>
    <w:rsid w:val="003F34B3"/>
    <w:rsid w:val="003F540E"/>
    <w:rsid w:val="003F5800"/>
    <w:rsid w:val="003F5823"/>
    <w:rsid w:val="003F5B91"/>
    <w:rsid w:val="003F6168"/>
    <w:rsid w:val="004003B8"/>
    <w:rsid w:val="00401251"/>
    <w:rsid w:val="00401365"/>
    <w:rsid w:val="00401B71"/>
    <w:rsid w:val="00401D81"/>
    <w:rsid w:val="0040202B"/>
    <w:rsid w:val="00403199"/>
    <w:rsid w:val="004037C9"/>
    <w:rsid w:val="0040420D"/>
    <w:rsid w:val="004051F7"/>
    <w:rsid w:val="004067D1"/>
    <w:rsid w:val="00406BFF"/>
    <w:rsid w:val="00407338"/>
    <w:rsid w:val="0040736A"/>
    <w:rsid w:val="0040737D"/>
    <w:rsid w:val="00407AE5"/>
    <w:rsid w:val="00407DED"/>
    <w:rsid w:val="00407E6A"/>
    <w:rsid w:val="004101A9"/>
    <w:rsid w:val="004101C5"/>
    <w:rsid w:val="0041075A"/>
    <w:rsid w:val="0041096E"/>
    <w:rsid w:val="00411759"/>
    <w:rsid w:val="00412109"/>
    <w:rsid w:val="00412C2F"/>
    <w:rsid w:val="004136BE"/>
    <w:rsid w:val="00413776"/>
    <w:rsid w:val="00413836"/>
    <w:rsid w:val="00413E88"/>
    <w:rsid w:val="0041419B"/>
    <w:rsid w:val="004145BF"/>
    <w:rsid w:val="004147A5"/>
    <w:rsid w:val="0041489D"/>
    <w:rsid w:val="00414B33"/>
    <w:rsid w:val="004162C2"/>
    <w:rsid w:val="004168DF"/>
    <w:rsid w:val="00416E60"/>
    <w:rsid w:val="00417C3F"/>
    <w:rsid w:val="00421319"/>
    <w:rsid w:val="00421412"/>
    <w:rsid w:val="0042222B"/>
    <w:rsid w:val="004222D5"/>
    <w:rsid w:val="004222F7"/>
    <w:rsid w:val="00422BFC"/>
    <w:rsid w:val="00422C45"/>
    <w:rsid w:val="0042405C"/>
    <w:rsid w:val="00424A97"/>
    <w:rsid w:val="00425C80"/>
    <w:rsid w:val="00426798"/>
    <w:rsid w:val="00427656"/>
    <w:rsid w:val="00430EAC"/>
    <w:rsid w:val="00431C05"/>
    <w:rsid w:val="00431CC3"/>
    <w:rsid w:val="00432A8A"/>
    <w:rsid w:val="00432E10"/>
    <w:rsid w:val="0043391F"/>
    <w:rsid w:val="00433A41"/>
    <w:rsid w:val="00433FD3"/>
    <w:rsid w:val="00433FEB"/>
    <w:rsid w:val="00435090"/>
    <w:rsid w:val="00435E5F"/>
    <w:rsid w:val="0043620C"/>
    <w:rsid w:val="00436761"/>
    <w:rsid w:val="00437931"/>
    <w:rsid w:val="00440C1A"/>
    <w:rsid w:val="004411C1"/>
    <w:rsid w:val="00442442"/>
    <w:rsid w:val="00442608"/>
    <w:rsid w:val="00443639"/>
    <w:rsid w:val="00445999"/>
    <w:rsid w:val="00447217"/>
    <w:rsid w:val="00450090"/>
    <w:rsid w:val="004507C5"/>
    <w:rsid w:val="00452064"/>
    <w:rsid w:val="0045237A"/>
    <w:rsid w:val="00452488"/>
    <w:rsid w:val="00452F85"/>
    <w:rsid w:val="00453483"/>
    <w:rsid w:val="00453BFA"/>
    <w:rsid w:val="00454E6A"/>
    <w:rsid w:val="0045509B"/>
    <w:rsid w:val="00455236"/>
    <w:rsid w:val="00455552"/>
    <w:rsid w:val="00456721"/>
    <w:rsid w:val="00456A93"/>
    <w:rsid w:val="00456F99"/>
    <w:rsid w:val="00457325"/>
    <w:rsid w:val="004579DD"/>
    <w:rsid w:val="00457E1E"/>
    <w:rsid w:val="00460502"/>
    <w:rsid w:val="004608B1"/>
    <w:rsid w:val="00461670"/>
    <w:rsid w:val="00461699"/>
    <w:rsid w:val="0046169F"/>
    <w:rsid w:val="00461DE5"/>
    <w:rsid w:val="00461E21"/>
    <w:rsid w:val="00462BD9"/>
    <w:rsid w:val="00464E94"/>
    <w:rsid w:val="004655B8"/>
    <w:rsid w:val="00465AFD"/>
    <w:rsid w:val="00466163"/>
    <w:rsid w:val="004664D3"/>
    <w:rsid w:val="00466F9A"/>
    <w:rsid w:val="00467283"/>
    <w:rsid w:val="004678FA"/>
    <w:rsid w:val="00470063"/>
    <w:rsid w:val="00470678"/>
    <w:rsid w:val="00470A9F"/>
    <w:rsid w:val="00470E70"/>
    <w:rsid w:val="00471254"/>
    <w:rsid w:val="0047134E"/>
    <w:rsid w:val="004718E6"/>
    <w:rsid w:val="004719DF"/>
    <w:rsid w:val="004722BF"/>
    <w:rsid w:val="00472665"/>
    <w:rsid w:val="00472A57"/>
    <w:rsid w:val="00472AA8"/>
    <w:rsid w:val="00472EFE"/>
    <w:rsid w:val="00473E07"/>
    <w:rsid w:val="00474159"/>
    <w:rsid w:val="004744A8"/>
    <w:rsid w:val="004757C7"/>
    <w:rsid w:val="00475AC0"/>
    <w:rsid w:val="0047611B"/>
    <w:rsid w:val="004769D1"/>
    <w:rsid w:val="00477164"/>
    <w:rsid w:val="004777C6"/>
    <w:rsid w:val="00481BBD"/>
    <w:rsid w:val="00482B65"/>
    <w:rsid w:val="0048326B"/>
    <w:rsid w:val="00484258"/>
    <w:rsid w:val="00484A1B"/>
    <w:rsid w:val="00484C40"/>
    <w:rsid w:val="00485A42"/>
    <w:rsid w:val="00485C6A"/>
    <w:rsid w:val="00485C84"/>
    <w:rsid w:val="00485E92"/>
    <w:rsid w:val="004864FC"/>
    <w:rsid w:val="004870AF"/>
    <w:rsid w:val="004877C1"/>
    <w:rsid w:val="00490012"/>
    <w:rsid w:val="00490218"/>
    <w:rsid w:val="004903C6"/>
    <w:rsid w:val="0049256B"/>
    <w:rsid w:val="004925FD"/>
    <w:rsid w:val="00492F2A"/>
    <w:rsid w:val="004935AF"/>
    <w:rsid w:val="004936BF"/>
    <w:rsid w:val="00493EBE"/>
    <w:rsid w:val="00493FDF"/>
    <w:rsid w:val="00494352"/>
    <w:rsid w:val="004947F2"/>
    <w:rsid w:val="004948A1"/>
    <w:rsid w:val="00494E93"/>
    <w:rsid w:val="00495E0F"/>
    <w:rsid w:val="004964F0"/>
    <w:rsid w:val="0049679C"/>
    <w:rsid w:val="00496C21"/>
    <w:rsid w:val="00496EEB"/>
    <w:rsid w:val="004971F0"/>
    <w:rsid w:val="00497BE4"/>
    <w:rsid w:val="004A0419"/>
    <w:rsid w:val="004A0616"/>
    <w:rsid w:val="004A21E3"/>
    <w:rsid w:val="004A29FC"/>
    <w:rsid w:val="004A534D"/>
    <w:rsid w:val="004A603A"/>
    <w:rsid w:val="004A62CA"/>
    <w:rsid w:val="004A6344"/>
    <w:rsid w:val="004A71D0"/>
    <w:rsid w:val="004A7460"/>
    <w:rsid w:val="004A77CB"/>
    <w:rsid w:val="004B054F"/>
    <w:rsid w:val="004B05D4"/>
    <w:rsid w:val="004B06F3"/>
    <w:rsid w:val="004B0739"/>
    <w:rsid w:val="004B0764"/>
    <w:rsid w:val="004B1646"/>
    <w:rsid w:val="004B1E4F"/>
    <w:rsid w:val="004B216C"/>
    <w:rsid w:val="004B2D52"/>
    <w:rsid w:val="004B38C3"/>
    <w:rsid w:val="004B4014"/>
    <w:rsid w:val="004B41BC"/>
    <w:rsid w:val="004B5A4C"/>
    <w:rsid w:val="004B5E0A"/>
    <w:rsid w:val="004B608F"/>
    <w:rsid w:val="004B6283"/>
    <w:rsid w:val="004B6F2F"/>
    <w:rsid w:val="004C0A34"/>
    <w:rsid w:val="004C1571"/>
    <w:rsid w:val="004C17AA"/>
    <w:rsid w:val="004C2067"/>
    <w:rsid w:val="004C321A"/>
    <w:rsid w:val="004C3D46"/>
    <w:rsid w:val="004C45E8"/>
    <w:rsid w:val="004C4ACE"/>
    <w:rsid w:val="004C59FD"/>
    <w:rsid w:val="004C6548"/>
    <w:rsid w:val="004C665A"/>
    <w:rsid w:val="004C6704"/>
    <w:rsid w:val="004C6B0D"/>
    <w:rsid w:val="004C704A"/>
    <w:rsid w:val="004C7EAB"/>
    <w:rsid w:val="004D002A"/>
    <w:rsid w:val="004D0089"/>
    <w:rsid w:val="004D02C3"/>
    <w:rsid w:val="004D0CED"/>
    <w:rsid w:val="004D145D"/>
    <w:rsid w:val="004D2118"/>
    <w:rsid w:val="004D35F3"/>
    <w:rsid w:val="004D4047"/>
    <w:rsid w:val="004D4225"/>
    <w:rsid w:val="004D44D3"/>
    <w:rsid w:val="004D5538"/>
    <w:rsid w:val="004D579F"/>
    <w:rsid w:val="004D59EA"/>
    <w:rsid w:val="004D5ECC"/>
    <w:rsid w:val="004D6EE9"/>
    <w:rsid w:val="004E074E"/>
    <w:rsid w:val="004E078D"/>
    <w:rsid w:val="004E119F"/>
    <w:rsid w:val="004E1660"/>
    <w:rsid w:val="004E17DC"/>
    <w:rsid w:val="004E21D0"/>
    <w:rsid w:val="004E2279"/>
    <w:rsid w:val="004E237D"/>
    <w:rsid w:val="004E24F4"/>
    <w:rsid w:val="004E2992"/>
    <w:rsid w:val="004E336D"/>
    <w:rsid w:val="004E33C4"/>
    <w:rsid w:val="004E35AC"/>
    <w:rsid w:val="004E3EAC"/>
    <w:rsid w:val="004E4731"/>
    <w:rsid w:val="004E4877"/>
    <w:rsid w:val="004E4D16"/>
    <w:rsid w:val="004E7C49"/>
    <w:rsid w:val="004F0C37"/>
    <w:rsid w:val="004F1146"/>
    <w:rsid w:val="004F221A"/>
    <w:rsid w:val="004F3683"/>
    <w:rsid w:val="004F5A8B"/>
    <w:rsid w:val="004F5E21"/>
    <w:rsid w:val="004F6212"/>
    <w:rsid w:val="005001BF"/>
    <w:rsid w:val="005008D4"/>
    <w:rsid w:val="005015A4"/>
    <w:rsid w:val="00501F3A"/>
    <w:rsid w:val="00502023"/>
    <w:rsid w:val="005022CB"/>
    <w:rsid w:val="005034A7"/>
    <w:rsid w:val="00503619"/>
    <w:rsid w:val="0050362F"/>
    <w:rsid w:val="00503C44"/>
    <w:rsid w:val="00503ECA"/>
    <w:rsid w:val="005050B2"/>
    <w:rsid w:val="00505D15"/>
    <w:rsid w:val="0050612D"/>
    <w:rsid w:val="00506C96"/>
    <w:rsid w:val="00507648"/>
    <w:rsid w:val="00507AC2"/>
    <w:rsid w:val="005103D1"/>
    <w:rsid w:val="005109D0"/>
    <w:rsid w:val="00510A9C"/>
    <w:rsid w:val="00510ECE"/>
    <w:rsid w:val="00510FCA"/>
    <w:rsid w:val="00511C39"/>
    <w:rsid w:val="00511DDC"/>
    <w:rsid w:val="005128D4"/>
    <w:rsid w:val="00512B67"/>
    <w:rsid w:val="00512C33"/>
    <w:rsid w:val="00513B89"/>
    <w:rsid w:val="005155D2"/>
    <w:rsid w:val="005162F4"/>
    <w:rsid w:val="0051640A"/>
    <w:rsid w:val="005169BA"/>
    <w:rsid w:val="005169C8"/>
    <w:rsid w:val="00517AA9"/>
    <w:rsid w:val="00517E17"/>
    <w:rsid w:val="00520522"/>
    <w:rsid w:val="005212DE"/>
    <w:rsid w:val="00521802"/>
    <w:rsid w:val="00522DC0"/>
    <w:rsid w:val="0052373D"/>
    <w:rsid w:val="0052384B"/>
    <w:rsid w:val="005242F2"/>
    <w:rsid w:val="00524680"/>
    <w:rsid w:val="005249DF"/>
    <w:rsid w:val="00524ACF"/>
    <w:rsid w:val="00526290"/>
    <w:rsid w:val="00526907"/>
    <w:rsid w:val="005273C6"/>
    <w:rsid w:val="00527D2F"/>
    <w:rsid w:val="00527D69"/>
    <w:rsid w:val="0053003B"/>
    <w:rsid w:val="00530117"/>
    <w:rsid w:val="00530E0F"/>
    <w:rsid w:val="005314E0"/>
    <w:rsid w:val="0053164C"/>
    <w:rsid w:val="005317C3"/>
    <w:rsid w:val="00532418"/>
    <w:rsid w:val="005328B7"/>
    <w:rsid w:val="00532D75"/>
    <w:rsid w:val="00533226"/>
    <w:rsid w:val="00533EE6"/>
    <w:rsid w:val="00534D2F"/>
    <w:rsid w:val="005353F9"/>
    <w:rsid w:val="00535890"/>
    <w:rsid w:val="0053594E"/>
    <w:rsid w:val="00535962"/>
    <w:rsid w:val="00536680"/>
    <w:rsid w:val="0053779F"/>
    <w:rsid w:val="005379EC"/>
    <w:rsid w:val="00537B1F"/>
    <w:rsid w:val="00540541"/>
    <w:rsid w:val="005417C5"/>
    <w:rsid w:val="005423C3"/>
    <w:rsid w:val="00542C08"/>
    <w:rsid w:val="0054323F"/>
    <w:rsid w:val="005435D5"/>
    <w:rsid w:val="00543B33"/>
    <w:rsid w:val="00543FAC"/>
    <w:rsid w:val="00544E36"/>
    <w:rsid w:val="0054697E"/>
    <w:rsid w:val="005470D1"/>
    <w:rsid w:val="0054741D"/>
    <w:rsid w:val="005475EB"/>
    <w:rsid w:val="005500B5"/>
    <w:rsid w:val="00550C4B"/>
    <w:rsid w:val="00551A03"/>
    <w:rsid w:val="00551D1A"/>
    <w:rsid w:val="0055263E"/>
    <w:rsid w:val="00552705"/>
    <w:rsid w:val="005533BC"/>
    <w:rsid w:val="00553D2D"/>
    <w:rsid w:val="0055439B"/>
    <w:rsid w:val="00555567"/>
    <w:rsid w:val="00555F94"/>
    <w:rsid w:val="00556D56"/>
    <w:rsid w:val="00556EAC"/>
    <w:rsid w:val="00557009"/>
    <w:rsid w:val="005613BB"/>
    <w:rsid w:val="00562C03"/>
    <w:rsid w:val="0056320A"/>
    <w:rsid w:val="00564D4B"/>
    <w:rsid w:val="00565A76"/>
    <w:rsid w:val="00565E9A"/>
    <w:rsid w:val="0056699F"/>
    <w:rsid w:val="005673B4"/>
    <w:rsid w:val="00567B50"/>
    <w:rsid w:val="00570226"/>
    <w:rsid w:val="0057118C"/>
    <w:rsid w:val="005716B5"/>
    <w:rsid w:val="00571924"/>
    <w:rsid w:val="00572A79"/>
    <w:rsid w:val="00572CEA"/>
    <w:rsid w:val="005736F2"/>
    <w:rsid w:val="005737CA"/>
    <w:rsid w:val="005739A6"/>
    <w:rsid w:val="00573BE1"/>
    <w:rsid w:val="00574A2E"/>
    <w:rsid w:val="005756CA"/>
    <w:rsid w:val="0057571A"/>
    <w:rsid w:val="00575958"/>
    <w:rsid w:val="00576AAE"/>
    <w:rsid w:val="00576ABC"/>
    <w:rsid w:val="00576B86"/>
    <w:rsid w:val="00576DA3"/>
    <w:rsid w:val="005770CA"/>
    <w:rsid w:val="00581401"/>
    <w:rsid w:val="005814D4"/>
    <w:rsid w:val="00581DB3"/>
    <w:rsid w:val="005839B8"/>
    <w:rsid w:val="00583A39"/>
    <w:rsid w:val="005841C1"/>
    <w:rsid w:val="00584CDA"/>
    <w:rsid w:val="00585888"/>
    <w:rsid w:val="00585BB1"/>
    <w:rsid w:val="0058655D"/>
    <w:rsid w:val="0058663F"/>
    <w:rsid w:val="00586874"/>
    <w:rsid w:val="0058768F"/>
    <w:rsid w:val="00587698"/>
    <w:rsid w:val="005878CE"/>
    <w:rsid w:val="00587BDE"/>
    <w:rsid w:val="00590105"/>
    <w:rsid w:val="00590A8B"/>
    <w:rsid w:val="00590C6C"/>
    <w:rsid w:val="005917CD"/>
    <w:rsid w:val="00594EBF"/>
    <w:rsid w:val="00595146"/>
    <w:rsid w:val="005958DA"/>
    <w:rsid w:val="00595D26"/>
    <w:rsid w:val="00596361"/>
    <w:rsid w:val="00596E06"/>
    <w:rsid w:val="005976B4"/>
    <w:rsid w:val="005976DF"/>
    <w:rsid w:val="00597F16"/>
    <w:rsid w:val="005A0A67"/>
    <w:rsid w:val="005A0AB5"/>
    <w:rsid w:val="005A0DB9"/>
    <w:rsid w:val="005A0DEE"/>
    <w:rsid w:val="005A0F64"/>
    <w:rsid w:val="005A1B5D"/>
    <w:rsid w:val="005A1CC1"/>
    <w:rsid w:val="005A261A"/>
    <w:rsid w:val="005A3482"/>
    <w:rsid w:val="005A4A5B"/>
    <w:rsid w:val="005A5007"/>
    <w:rsid w:val="005A5DF1"/>
    <w:rsid w:val="005A65A1"/>
    <w:rsid w:val="005A6CD7"/>
    <w:rsid w:val="005A746F"/>
    <w:rsid w:val="005A7916"/>
    <w:rsid w:val="005B1A9A"/>
    <w:rsid w:val="005B2907"/>
    <w:rsid w:val="005B36DE"/>
    <w:rsid w:val="005B3988"/>
    <w:rsid w:val="005B3A80"/>
    <w:rsid w:val="005B3EFC"/>
    <w:rsid w:val="005B418D"/>
    <w:rsid w:val="005B43E1"/>
    <w:rsid w:val="005B4C26"/>
    <w:rsid w:val="005B509D"/>
    <w:rsid w:val="005B5CAB"/>
    <w:rsid w:val="005B64E6"/>
    <w:rsid w:val="005B64FC"/>
    <w:rsid w:val="005B6E0B"/>
    <w:rsid w:val="005B734D"/>
    <w:rsid w:val="005B79AA"/>
    <w:rsid w:val="005C00E2"/>
    <w:rsid w:val="005C0C82"/>
    <w:rsid w:val="005C15F9"/>
    <w:rsid w:val="005C2EFE"/>
    <w:rsid w:val="005C3594"/>
    <w:rsid w:val="005C378C"/>
    <w:rsid w:val="005C446B"/>
    <w:rsid w:val="005C5058"/>
    <w:rsid w:val="005C5109"/>
    <w:rsid w:val="005C5C53"/>
    <w:rsid w:val="005C6ADB"/>
    <w:rsid w:val="005C7404"/>
    <w:rsid w:val="005C75E0"/>
    <w:rsid w:val="005C7EDA"/>
    <w:rsid w:val="005D148D"/>
    <w:rsid w:val="005D1848"/>
    <w:rsid w:val="005D18AD"/>
    <w:rsid w:val="005D1EAA"/>
    <w:rsid w:val="005D2A5D"/>
    <w:rsid w:val="005D2D65"/>
    <w:rsid w:val="005D432D"/>
    <w:rsid w:val="005D48FE"/>
    <w:rsid w:val="005D4D75"/>
    <w:rsid w:val="005D74BF"/>
    <w:rsid w:val="005E0F8A"/>
    <w:rsid w:val="005E23F5"/>
    <w:rsid w:val="005E2455"/>
    <w:rsid w:val="005E2820"/>
    <w:rsid w:val="005E2ABC"/>
    <w:rsid w:val="005E2FCB"/>
    <w:rsid w:val="005E3AB3"/>
    <w:rsid w:val="005E4448"/>
    <w:rsid w:val="005E4699"/>
    <w:rsid w:val="005E474E"/>
    <w:rsid w:val="005E52F1"/>
    <w:rsid w:val="005E5537"/>
    <w:rsid w:val="005E5A78"/>
    <w:rsid w:val="005E5F22"/>
    <w:rsid w:val="005E6150"/>
    <w:rsid w:val="005E680E"/>
    <w:rsid w:val="005E686C"/>
    <w:rsid w:val="005E7F44"/>
    <w:rsid w:val="005F19E4"/>
    <w:rsid w:val="005F1CF9"/>
    <w:rsid w:val="005F25B1"/>
    <w:rsid w:val="005F3715"/>
    <w:rsid w:val="005F3803"/>
    <w:rsid w:val="005F4572"/>
    <w:rsid w:val="005F464E"/>
    <w:rsid w:val="005F49E6"/>
    <w:rsid w:val="005F4AF6"/>
    <w:rsid w:val="005F4FCF"/>
    <w:rsid w:val="005F6583"/>
    <w:rsid w:val="005F6B21"/>
    <w:rsid w:val="005F723A"/>
    <w:rsid w:val="005F7783"/>
    <w:rsid w:val="005F7F60"/>
    <w:rsid w:val="0060042A"/>
    <w:rsid w:val="0060060C"/>
    <w:rsid w:val="00600985"/>
    <w:rsid w:val="0060238C"/>
    <w:rsid w:val="00603BEE"/>
    <w:rsid w:val="00603D0D"/>
    <w:rsid w:val="00604259"/>
    <w:rsid w:val="00604554"/>
    <w:rsid w:val="00604995"/>
    <w:rsid w:val="006051D7"/>
    <w:rsid w:val="006053D8"/>
    <w:rsid w:val="0060690C"/>
    <w:rsid w:val="00607996"/>
    <w:rsid w:val="00610570"/>
    <w:rsid w:val="00610CCA"/>
    <w:rsid w:val="006110A8"/>
    <w:rsid w:val="00611137"/>
    <w:rsid w:val="00611635"/>
    <w:rsid w:val="00613113"/>
    <w:rsid w:val="0061371C"/>
    <w:rsid w:val="00613946"/>
    <w:rsid w:val="006142BE"/>
    <w:rsid w:val="00614C34"/>
    <w:rsid w:val="00614CEC"/>
    <w:rsid w:val="00615550"/>
    <w:rsid w:val="0061570F"/>
    <w:rsid w:val="0061572B"/>
    <w:rsid w:val="00615A4E"/>
    <w:rsid w:val="006165E7"/>
    <w:rsid w:val="00617892"/>
    <w:rsid w:val="00617C99"/>
    <w:rsid w:val="00620370"/>
    <w:rsid w:val="00620373"/>
    <w:rsid w:val="00621860"/>
    <w:rsid w:val="0062238B"/>
    <w:rsid w:val="006228A6"/>
    <w:rsid w:val="006233D2"/>
    <w:rsid w:val="00623420"/>
    <w:rsid w:val="006237BE"/>
    <w:rsid w:val="00624329"/>
    <w:rsid w:val="00626C56"/>
    <w:rsid w:val="00627823"/>
    <w:rsid w:val="00627B81"/>
    <w:rsid w:val="006306BF"/>
    <w:rsid w:val="00631822"/>
    <w:rsid w:val="00631D2C"/>
    <w:rsid w:val="00631E4B"/>
    <w:rsid w:val="00631FE5"/>
    <w:rsid w:val="00632210"/>
    <w:rsid w:val="006330C9"/>
    <w:rsid w:val="00633327"/>
    <w:rsid w:val="006339BF"/>
    <w:rsid w:val="00633D12"/>
    <w:rsid w:val="006344A9"/>
    <w:rsid w:val="00634953"/>
    <w:rsid w:val="00634C6B"/>
    <w:rsid w:val="00634F17"/>
    <w:rsid w:val="00635D5D"/>
    <w:rsid w:val="006367C6"/>
    <w:rsid w:val="006373CB"/>
    <w:rsid w:val="006375C5"/>
    <w:rsid w:val="006379EE"/>
    <w:rsid w:val="006407F8"/>
    <w:rsid w:val="00641457"/>
    <w:rsid w:val="00641ADC"/>
    <w:rsid w:val="00641B4C"/>
    <w:rsid w:val="006421B8"/>
    <w:rsid w:val="00642330"/>
    <w:rsid w:val="0064243E"/>
    <w:rsid w:val="00644513"/>
    <w:rsid w:val="006454EA"/>
    <w:rsid w:val="00645C02"/>
    <w:rsid w:val="00646F96"/>
    <w:rsid w:val="00647A06"/>
    <w:rsid w:val="00650305"/>
    <w:rsid w:val="0065089C"/>
    <w:rsid w:val="0065095D"/>
    <w:rsid w:val="0065101B"/>
    <w:rsid w:val="0065162A"/>
    <w:rsid w:val="00653156"/>
    <w:rsid w:val="00653943"/>
    <w:rsid w:val="00653A42"/>
    <w:rsid w:val="006551A1"/>
    <w:rsid w:val="00655EE8"/>
    <w:rsid w:val="00656D8B"/>
    <w:rsid w:val="00656F56"/>
    <w:rsid w:val="00656F72"/>
    <w:rsid w:val="006574B4"/>
    <w:rsid w:val="006603B4"/>
    <w:rsid w:val="006603FC"/>
    <w:rsid w:val="00662BF8"/>
    <w:rsid w:val="00663473"/>
    <w:rsid w:val="00664451"/>
    <w:rsid w:val="006650ED"/>
    <w:rsid w:val="00665915"/>
    <w:rsid w:val="00665977"/>
    <w:rsid w:val="00666C73"/>
    <w:rsid w:val="006705F6"/>
    <w:rsid w:val="006709A8"/>
    <w:rsid w:val="00670DD8"/>
    <w:rsid w:val="0067102A"/>
    <w:rsid w:val="006729D2"/>
    <w:rsid w:val="006736C6"/>
    <w:rsid w:val="00673BC7"/>
    <w:rsid w:val="006747D2"/>
    <w:rsid w:val="00674973"/>
    <w:rsid w:val="00674C9A"/>
    <w:rsid w:val="00674F79"/>
    <w:rsid w:val="00675E05"/>
    <w:rsid w:val="00675FDD"/>
    <w:rsid w:val="006773EC"/>
    <w:rsid w:val="00677BB5"/>
    <w:rsid w:val="00677EED"/>
    <w:rsid w:val="00680C2E"/>
    <w:rsid w:val="00681A26"/>
    <w:rsid w:val="00681A98"/>
    <w:rsid w:val="00681DD2"/>
    <w:rsid w:val="00682A54"/>
    <w:rsid w:val="00682E0C"/>
    <w:rsid w:val="00683B45"/>
    <w:rsid w:val="0068624E"/>
    <w:rsid w:val="0068647B"/>
    <w:rsid w:val="00686AC4"/>
    <w:rsid w:val="00686EAE"/>
    <w:rsid w:val="006878BC"/>
    <w:rsid w:val="00687F24"/>
    <w:rsid w:val="00690622"/>
    <w:rsid w:val="006908D2"/>
    <w:rsid w:val="006916A3"/>
    <w:rsid w:val="0069260C"/>
    <w:rsid w:val="00694B2D"/>
    <w:rsid w:val="00694E93"/>
    <w:rsid w:val="00695666"/>
    <w:rsid w:val="00695A6B"/>
    <w:rsid w:val="00695F15"/>
    <w:rsid w:val="00696364"/>
    <w:rsid w:val="006964C0"/>
    <w:rsid w:val="006971B6"/>
    <w:rsid w:val="0069755E"/>
    <w:rsid w:val="00697A46"/>
    <w:rsid w:val="006A02B3"/>
    <w:rsid w:val="006A0E42"/>
    <w:rsid w:val="006A1032"/>
    <w:rsid w:val="006A1042"/>
    <w:rsid w:val="006A2381"/>
    <w:rsid w:val="006A28F1"/>
    <w:rsid w:val="006A370A"/>
    <w:rsid w:val="006A5000"/>
    <w:rsid w:val="006A57D1"/>
    <w:rsid w:val="006A7A00"/>
    <w:rsid w:val="006B14FA"/>
    <w:rsid w:val="006B28C3"/>
    <w:rsid w:val="006B3358"/>
    <w:rsid w:val="006B41B6"/>
    <w:rsid w:val="006B4E7C"/>
    <w:rsid w:val="006B56DF"/>
    <w:rsid w:val="006C112F"/>
    <w:rsid w:val="006C1648"/>
    <w:rsid w:val="006C20D0"/>
    <w:rsid w:val="006C2FE9"/>
    <w:rsid w:val="006C3381"/>
    <w:rsid w:val="006C3DE6"/>
    <w:rsid w:val="006C4206"/>
    <w:rsid w:val="006C49CB"/>
    <w:rsid w:val="006C4FEE"/>
    <w:rsid w:val="006C5105"/>
    <w:rsid w:val="006C556F"/>
    <w:rsid w:val="006C6043"/>
    <w:rsid w:val="006C739B"/>
    <w:rsid w:val="006D1207"/>
    <w:rsid w:val="006D1C58"/>
    <w:rsid w:val="006D1C75"/>
    <w:rsid w:val="006D1D02"/>
    <w:rsid w:val="006D2698"/>
    <w:rsid w:val="006D2852"/>
    <w:rsid w:val="006D4206"/>
    <w:rsid w:val="006D58C9"/>
    <w:rsid w:val="006D636A"/>
    <w:rsid w:val="006D6900"/>
    <w:rsid w:val="006D744D"/>
    <w:rsid w:val="006D7EBB"/>
    <w:rsid w:val="006E016B"/>
    <w:rsid w:val="006E0520"/>
    <w:rsid w:val="006E1B21"/>
    <w:rsid w:val="006E42C9"/>
    <w:rsid w:val="006E4923"/>
    <w:rsid w:val="006E4EC3"/>
    <w:rsid w:val="006E5336"/>
    <w:rsid w:val="006E5CDE"/>
    <w:rsid w:val="006E5DB6"/>
    <w:rsid w:val="006E5E94"/>
    <w:rsid w:val="006E70A0"/>
    <w:rsid w:val="006E7542"/>
    <w:rsid w:val="006E77A4"/>
    <w:rsid w:val="006E7F19"/>
    <w:rsid w:val="006F046E"/>
    <w:rsid w:val="006F1C45"/>
    <w:rsid w:val="006F1F0A"/>
    <w:rsid w:val="006F2886"/>
    <w:rsid w:val="006F34B1"/>
    <w:rsid w:val="006F3A2F"/>
    <w:rsid w:val="006F5F30"/>
    <w:rsid w:val="006F5FEA"/>
    <w:rsid w:val="006F5FF1"/>
    <w:rsid w:val="006F7B62"/>
    <w:rsid w:val="006F7DB8"/>
    <w:rsid w:val="0070007F"/>
    <w:rsid w:val="007000CE"/>
    <w:rsid w:val="00700275"/>
    <w:rsid w:val="0070042D"/>
    <w:rsid w:val="00701506"/>
    <w:rsid w:val="007022E9"/>
    <w:rsid w:val="007031D6"/>
    <w:rsid w:val="00703E41"/>
    <w:rsid w:val="0070493E"/>
    <w:rsid w:val="00705108"/>
    <w:rsid w:val="0070549C"/>
    <w:rsid w:val="0070589C"/>
    <w:rsid w:val="00706A26"/>
    <w:rsid w:val="007100EB"/>
    <w:rsid w:val="007102E1"/>
    <w:rsid w:val="0071065A"/>
    <w:rsid w:val="00710CB1"/>
    <w:rsid w:val="00711416"/>
    <w:rsid w:val="007115CF"/>
    <w:rsid w:val="007125AC"/>
    <w:rsid w:val="00713EFC"/>
    <w:rsid w:val="007144EA"/>
    <w:rsid w:val="0071487D"/>
    <w:rsid w:val="00715058"/>
    <w:rsid w:val="00715166"/>
    <w:rsid w:val="00715F36"/>
    <w:rsid w:val="00715FD9"/>
    <w:rsid w:val="007168C2"/>
    <w:rsid w:val="00716BF2"/>
    <w:rsid w:val="00717AB2"/>
    <w:rsid w:val="007228B0"/>
    <w:rsid w:val="007228E6"/>
    <w:rsid w:val="00722C2A"/>
    <w:rsid w:val="00723300"/>
    <w:rsid w:val="00725036"/>
    <w:rsid w:val="00725094"/>
    <w:rsid w:val="0072524A"/>
    <w:rsid w:val="00725AC0"/>
    <w:rsid w:val="0072627E"/>
    <w:rsid w:val="007262B5"/>
    <w:rsid w:val="007278C5"/>
    <w:rsid w:val="007307E0"/>
    <w:rsid w:val="00731B60"/>
    <w:rsid w:val="007323CD"/>
    <w:rsid w:val="00732A1B"/>
    <w:rsid w:val="0073318D"/>
    <w:rsid w:val="0073325A"/>
    <w:rsid w:val="00734284"/>
    <w:rsid w:val="007348EF"/>
    <w:rsid w:val="007353E1"/>
    <w:rsid w:val="007363E5"/>
    <w:rsid w:val="007368BE"/>
    <w:rsid w:val="00737072"/>
    <w:rsid w:val="00737074"/>
    <w:rsid w:val="007375BD"/>
    <w:rsid w:val="0073782D"/>
    <w:rsid w:val="00740042"/>
    <w:rsid w:val="00743127"/>
    <w:rsid w:val="00743A4A"/>
    <w:rsid w:val="00743E40"/>
    <w:rsid w:val="00744009"/>
    <w:rsid w:val="00744066"/>
    <w:rsid w:val="0074423D"/>
    <w:rsid w:val="007442DA"/>
    <w:rsid w:val="00744E0E"/>
    <w:rsid w:val="00744F91"/>
    <w:rsid w:val="007463DD"/>
    <w:rsid w:val="00746BDD"/>
    <w:rsid w:val="00747094"/>
    <w:rsid w:val="007472BD"/>
    <w:rsid w:val="007472C7"/>
    <w:rsid w:val="00750F7B"/>
    <w:rsid w:val="00751F9F"/>
    <w:rsid w:val="0075218C"/>
    <w:rsid w:val="0075227D"/>
    <w:rsid w:val="00752A82"/>
    <w:rsid w:val="00752D43"/>
    <w:rsid w:val="00752F25"/>
    <w:rsid w:val="00753708"/>
    <w:rsid w:val="00754895"/>
    <w:rsid w:val="0075518D"/>
    <w:rsid w:val="007552CC"/>
    <w:rsid w:val="00757B64"/>
    <w:rsid w:val="00757CA1"/>
    <w:rsid w:val="00757DE9"/>
    <w:rsid w:val="00760B03"/>
    <w:rsid w:val="0076121F"/>
    <w:rsid w:val="00763349"/>
    <w:rsid w:val="00763C63"/>
    <w:rsid w:val="00763F07"/>
    <w:rsid w:val="007643FD"/>
    <w:rsid w:val="0076455E"/>
    <w:rsid w:val="00764911"/>
    <w:rsid w:val="00764A6A"/>
    <w:rsid w:val="00764CE0"/>
    <w:rsid w:val="00765ACE"/>
    <w:rsid w:val="00765D7F"/>
    <w:rsid w:val="00766225"/>
    <w:rsid w:val="00766294"/>
    <w:rsid w:val="0076684D"/>
    <w:rsid w:val="007675CF"/>
    <w:rsid w:val="00767B64"/>
    <w:rsid w:val="00770A79"/>
    <w:rsid w:val="00770AD3"/>
    <w:rsid w:val="00771031"/>
    <w:rsid w:val="0077107B"/>
    <w:rsid w:val="007710A1"/>
    <w:rsid w:val="00771BAA"/>
    <w:rsid w:val="00772395"/>
    <w:rsid w:val="00772CD8"/>
    <w:rsid w:val="0077350D"/>
    <w:rsid w:val="00773C99"/>
    <w:rsid w:val="00775577"/>
    <w:rsid w:val="007760BB"/>
    <w:rsid w:val="00776306"/>
    <w:rsid w:val="007765F9"/>
    <w:rsid w:val="007776C3"/>
    <w:rsid w:val="00777B8F"/>
    <w:rsid w:val="0078041A"/>
    <w:rsid w:val="00780B63"/>
    <w:rsid w:val="00781DEC"/>
    <w:rsid w:val="00782D9B"/>
    <w:rsid w:val="00783422"/>
    <w:rsid w:val="00784006"/>
    <w:rsid w:val="007842A5"/>
    <w:rsid w:val="00784646"/>
    <w:rsid w:val="007854F5"/>
    <w:rsid w:val="007863C6"/>
    <w:rsid w:val="00786736"/>
    <w:rsid w:val="007868BA"/>
    <w:rsid w:val="00787080"/>
    <w:rsid w:val="00787BB9"/>
    <w:rsid w:val="00787BC8"/>
    <w:rsid w:val="0079020B"/>
    <w:rsid w:val="00790676"/>
    <w:rsid w:val="0079110C"/>
    <w:rsid w:val="00791E8C"/>
    <w:rsid w:val="007921CB"/>
    <w:rsid w:val="00792F8F"/>
    <w:rsid w:val="00792FB3"/>
    <w:rsid w:val="007933FA"/>
    <w:rsid w:val="00793A77"/>
    <w:rsid w:val="00794271"/>
    <w:rsid w:val="00794452"/>
    <w:rsid w:val="00794665"/>
    <w:rsid w:val="0079518C"/>
    <w:rsid w:val="007951F1"/>
    <w:rsid w:val="00795B24"/>
    <w:rsid w:val="00795F09"/>
    <w:rsid w:val="00796822"/>
    <w:rsid w:val="00797807"/>
    <w:rsid w:val="00797A8B"/>
    <w:rsid w:val="007A0EF1"/>
    <w:rsid w:val="007A159E"/>
    <w:rsid w:val="007A1878"/>
    <w:rsid w:val="007A21E9"/>
    <w:rsid w:val="007A2370"/>
    <w:rsid w:val="007A290F"/>
    <w:rsid w:val="007A3AE3"/>
    <w:rsid w:val="007A3B9C"/>
    <w:rsid w:val="007A3D38"/>
    <w:rsid w:val="007A570C"/>
    <w:rsid w:val="007A6CD9"/>
    <w:rsid w:val="007A6E0F"/>
    <w:rsid w:val="007A6E94"/>
    <w:rsid w:val="007A702B"/>
    <w:rsid w:val="007A759B"/>
    <w:rsid w:val="007A7980"/>
    <w:rsid w:val="007A7C95"/>
    <w:rsid w:val="007A7D5A"/>
    <w:rsid w:val="007A7EBA"/>
    <w:rsid w:val="007B08B9"/>
    <w:rsid w:val="007B0D9E"/>
    <w:rsid w:val="007B135F"/>
    <w:rsid w:val="007B1570"/>
    <w:rsid w:val="007B2B2D"/>
    <w:rsid w:val="007B30D1"/>
    <w:rsid w:val="007B3699"/>
    <w:rsid w:val="007B3805"/>
    <w:rsid w:val="007B67DC"/>
    <w:rsid w:val="007C0889"/>
    <w:rsid w:val="007C0C10"/>
    <w:rsid w:val="007C1139"/>
    <w:rsid w:val="007C19BE"/>
    <w:rsid w:val="007C219B"/>
    <w:rsid w:val="007C23D6"/>
    <w:rsid w:val="007C2AD8"/>
    <w:rsid w:val="007C2E50"/>
    <w:rsid w:val="007C3072"/>
    <w:rsid w:val="007C35E6"/>
    <w:rsid w:val="007C4129"/>
    <w:rsid w:val="007C47EB"/>
    <w:rsid w:val="007C4969"/>
    <w:rsid w:val="007C4CF6"/>
    <w:rsid w:val="007C4F40"/>
    <w:rsid w:val="007C55A3"/>
    <w:rsid w:val="007C66E2"/>
    <w:rsid w:val="007C6978"/>
    <w:rsid w:val="007C6F9D"/>
    <w:rsid w:val="007C7836"/>
    <w:rsid w:val="007C78D7"/>
    <w:rsid w:val="007C7A01"/>
    <w:rsid w:val="007C7B0C"/>
    <w:rsid w:val="007D0294"/>
    <w:rsid w:val="007D087A"/>
    <w:rsid w:val="007D0D1C"/>
    <w:rsid w:val="007D1E81"/>
    <w:rsid w:val="007D258B"/>
    <w:rsid w:val="007D2867"/>
    <w:rsid w:val="007D2921"/>
    <w:rsid w:val="007D3521"/>
    <w:rsid w:val="007D382B"/>
    <w:rsid w:val="007D389D"/>
    <w:rsid w:val="007D3DDF"/>
    <w:rsid w:val="007D509C"/>
    <w:rsid w:val="007D55AF"/>
    <w:rsid w:val="007D6D55"/>
    <w:rsid w:val="007D6F67"/>
    <w:rsid w:val="007D71F9"/>
    <w:rsid w:val="007E10DE"/>
    <w:rsid w:val="007E1BFE"/>
    <w:rsid w:val="007E1CCB"/>
    <w:rsid w:val="007E231B"/>
    <w:rsid w:val="007E291E"/>
    <w:rsid w:val="007E2C05"/>
    <w:rsid w:val="007E2F4B"/>
    <w:rsid w:val="007E2FC0"/>
    <w:rsid w:val="007E3123"/>
    <w:rsid w:val="007E3A9F"/>
    <w:rsid w:val="007E43DA"/>
    <w:rsid w:val="007E5CEA"/>
    <w:rsid w:val="007E60D5"/>
    <w:rsid w:val="007E7CCA"/>
    <w:rsid w:val="007F071D"/>
    <w:rsid w:val="007F1F86"/>
    <w:rsid w:val="007F2764"/>
    <w:rsid w:val="007F2FFB"/>
    <w:rsid w:val="007F3DB5"/>
    <w:rsid w:val="007F5E06"/>
    <w:rsid w:val="007F6004"/>
    <w:rsid w:val="007F600D"/>
    <w:rsid w:val="007F61E5"/>
    <w:rsid w:val="007F659C"/>
    <w:rsid w:val="007F71B0"/>
    <w:rsid w:val="007F7264"/>
    <w:rsid w:val="007F7612"/>
    <w:rsid w:val="00800DB5"/>
    <w:rsid w:val="00800F2F"/>
    <w:rsid w:val="008017ED"/>
    <w:rsid w:val="00801B07"/>
    <w:rsid w:val="00801C1B"/>
    <w:rsid w:val="00802C0C"/>
    <w:rsid w:val="00803257"/>
    <w:rsid w:val="008034BF"/>
    <w:rsid w:val="00803F80"/>
    <w:rsid w:val="00803FFA"/>
    <w:rsid w:val="008042CE"/>
    <w:rsid w:val="0080443C"/>
    <w:rsid w:val="0080489F"/>
    <w:rsid w:val="0080495B"/>
    <w:rsid w:val="00804E91"/>
    <w:rsid w:val="008056BE"/>
    <w:rsid w:val="00806086"/>
    <w:rsid w:val="008065F7"/>
    <w:rsid w:val="00806B9B"/>
    <w:rsid w:val="00807B7A"/>
    <w:rsid w:val="00807E23"/>
    <w:rsid w:val="0081094F"/>
    <w:rsid w:val="0081190A"/>
    <w:rsid w:val="00811FC9"/>
    <w:rsid w:val="00812F58"/>
    <w:rsid w:val="00813B58"/>
    <w:rsid w:val="00813EAC"/>
    <w:rsid w:val="00814475"/>
    <w:rsid w:val="00814AB4"/>
    <w:rsid w:val="00817AE7"/>
    <w:rsid w:val="00821F34"/>
    <w:rsid w:val="00822077"/>
    <w:rsid w:val="008222CE"/>
    <w:rsid w:val="0082319B"/>
    <w:rsid w:val="00823D94"/>
    <w:rsid w:val="0082473D"/>
    <w:rsid w:val="00824D14"/>
    <w:rsid w:val="00826004"/>
    <w:rsid w:val="00827AF3"/>
    <w:rsid w:val="00830095"/>
    <w:rsid w:val="00831515"/>
    <w:rsid w:val="00831FB5"/>
    <w:rsid w:val="008324CC"/>
    <w:rsid w:val="008333A3"/>
    <w:rsid w:val="0083348E"/>
    <w:rsid w:val="00833C45"/>
    <w:rsid w:val="00833EE6"/>
    <w:rsid w:val="00834351"/>
    <w:rsid w:val="00834378"/>
    <w:rsid w:val="0083473E"/>
    <w:rsid w:val="00834A70"/>
    <w:rsid w:val="00835859"/>
    <w:rsid w:val="00836560"/>
    <w:rsid w:val="008365AD"/>
    <w:rsid w:val="0083681A"/>
    <w:rsid w:val="00837132"/>
    <w:rsid w:val="00837B62"/>
    <w:rsid w:val="0084024C"/>
    <w:rsid w:val="0084040B"/>
    <w:rsid w:val="00840738"/>
    <w:rsid w:val="00841B0E"/>
    <w:rsid w:val="00841E4A"/>
    <w:rsid w:val="0084205A"/>
    <w:rsid w:val="00843A84"/>
    <w:rsid w:val="00843BB8"/>
    <w:rsid w:val="008441F4"/>
    <w:rsid w:val="008460D1"/>
    <w:rsid w:val="008469F3"/>
    <w:rsid w:val="0084798C"/>
    <w:rsid w:val="00847B02"/>
    <w:rsid w:val="00847B1A"/>
    <w:rsid w:val="0085013F"/>
    <w:rsid w:val="00850D0C"/>
    <w:rsid w:val="0085122E"/>
    <w:rsid w:val="00851305"/>
    <w:rsid w:val="008514FC"/>
    <w:rsid w:val="008531C4"/>
    <w:rsid w:val="00853DC5"/>
    <w:rsid w:val="00854285"/>
    <w:rsid w:val="0085644C"/>
    <w:rsid w:val="008568BC"/>
    <w:rsid w:val="008600F3"/>
    <w:rsid w:val="00860F35"/>
    <w:rsid w:val="00860FE7"/>
    <w:rsid w:val="00861051"/>
    <w:rsid w:val="00861399"/>
    <w:rsid w:val="00861FF1"/>
    <w:rsid w:val="00862667"/>
    <w:rsid w:val="00862A7E"/>
    <w:rsid w:val="00862FE0"/>
    <w:rsid w:val="00863E56"/>
    <w:rsid w:val="008659DD"/>
    <w:rsid w:val="0086608D"/>
    <w:rsid w:val="00866966"/>
    <w:rsid w:val="008678FB"/>
    <w:rsid w:val="008716E0"/>
    <w:rsid w:val="008724EA"/>
    <w:rsid w:val="00872F47"/>
    <w:rsid w:val="00873564"/>
    <w:rsid w:val="00873C18"/>
    <w:rsid w:val="008755F2"/>
    <w:rsid w:val="00876128"/>
    <w:rsid w:val="00876C7A"/>
    <w:rsid w:val="008775DD"/>
    <w:rsid w:val="00877B25"/>
    <w:rsid w:val="008808A7"/>
    <w:rsid w:val="00880ADB"/>
    <w:rsid w:val="008821E8"/>
    <w:rsid w:val="00882299"/>
    <w:rsid w:val="008824DD"/>
    <w:rsid w:val="00882680"/>
    <w:rsid w:val="00882E5A"/>
    <w:rsid w:val="00883805"/>
    <w:rsid w:val="00883EBF"/>
    <w:rsid w:val="008852F3"/>
    <w:rsid w:val="00885350"/>
    <w:rsid w:val="008863BE"/>
    <w:rsid w:val="008870B2"/>
    <w:rsid w:val="008872D8"/>
    <w:rsid w:val="00887A81"/>
    <w:rsid w:val="00891542"/>
    <w:rsid w:val="008932D0"/>
    <w:rsid w:val="00894306"/>
    <w:rsid w:val="008951FA"/>
    <w:rsid w:val="0089547D"/>
    <w:rsid w:val="0089583D"/>
    <w:rsid w:val="00895D88"/>
    <w:rsid w:val="00897028"/>
    <w:rsid w:val="00897866"/>
    <w:rsid w:val="00897EBE"/>
    <w:rsid w:val="008A0191"/>
    <w:rsid w:val="008A064D"/>
    <w:rsid w:val="008A0704"/>
    <w:rsid w:val="008A14F8"/>
    <w:rsid w:val="008A1657"/>
    <w:rsid w:val="008A19FD"/>
    <w:rsid w:val="008A27E2"/>
    <w:rsid w:val="008A30F7"/>
    <w:rsid w:val="008A386C"/>
    <w:rsid w:val="008A416B"/>
    <w:rsid w:val="008A43A9"/>
    <w:rsid w:val="008A43EE"/>
    <w:rsid w:val="008A479E"/>
    <w:rsid w:val="008A4B0A"/>
    <w:rsid w:val="008A5EA2"/>
    <w:rsid w:val="008A5F73"/>
    <w:rsid w:val="008A6D35"/>
    <w:rsid w:val="008A781E"/>
    <w:rsid w:val="008A7E0E"/>
    <w:rsid w:val="008A7EF2"/>
    <w:rsid w:val="008B07D6"/>
    <w:rsid w:val="008B0F83"/>
    <w:rsid w:val="008B1710"/>
    <w:rsid w:val="008B177B"/>
    <w:rsid w:val="008B1B37"/>
    <w:rsid w:val="008B2445"/>
    <w:rsid w:val="008B361B"/>
    <w:rsid w:val="008B3680"/>
    <w:rsid w:val="008B452B"/>
    <w:rsid w:val="008B5031"/>
    <w:rsid w:val="008B652F"/>
    <w:rsid w:val="008B7223"/>
    <w:rsid w:val="008B7B72"/>
    <w:rsid w:val="008C07F8"/>
    <w:rsid w:val="008C0B3A"/>
    <w:rsid w:val="008C0E02"/>
    <w:rsid w:val="008C0F12"/>
    <w:rsid w:val="008C16D0"/>
    <w:rsid w:val="008C1E6F"/>
    <w:rsid w:val="008C3F13"/>
    <w:rsid w:val="008C5D27"/>
    <w:rsid w:val="008C65C2"/>
    <w:rsid w:val="008C665C"/>
    <w:rsid w:val="008C6EAE"/>
    <w:rsid w:val="008D207C"/>
    <w:rsid w:val="008D27D3"/>
    <w:rsid w:val="008D2D75"/>
    <w:rsid w:val="008D2D7D"/>
    <w:rsid w:val="008D365A"/>
    <w:rsid w:val="008D391E"/>
    <w:rsid w:val="008D3A88"/>
    <w:rsid w:val="008D408A"/>
    <w:rsid w:val="008D448B"/>
    <w:rsid w:val="008D48A6"/>
    <w:rsid w:val="008D49F9"/>
    <w:rsid w:val="008D5564"/>
    <w:rsid w:val="008D5935"/>
    <w:rsid w:val="008D643C"/>
    <w:rsid w:val="008D6C96"/>
    <w:rsid w:val="008D718F"/>
    <w:rsid w:val="008E05EB"/>
    <w:rsid w:val="008E0916"/>
    <w:rsid w:val="008E0AAD"/>
    <w:rsid w:val="008E1503"/>
    <w:rsid w:val="008E2446"/>
    <w:rsid w:val="008E28A9"/>
    <w:rsid w:val="008E2AF0"/>
    <w:rsid w:val="008E2DB8"/>
    <w:rsid w:val="008E4479"/>
    <w:rsid w:val="008E71A0"/>
    <w:rsid w:val="008E7BE6"/>
    <w:rsid w:val="008F10A3"/>
    <w:rsid w:val="008F11FB"/>
    <w:rsid w:val="008F1AE9"/>
    <w:rsid w:val="008F2710"/>
    <w:rsid w:val="008F2A3C"/>
    <w:rsid w:val="008F37B6"/>
    <w:rsid w:val="008F4404"/>
    <w:rsid w:val="008F481B"/>
    <w:rsid w:val="008F582E"/>
    <w:rsid w:val="008F5D2C"/>
    <w:rsid w:val="00900032"/>
    <w:rsid w:val="00900A26"/>
    <w:rsid w:val="00901734"/>
    <w:rsid w:val="00901B7B"/>
    <w:rsid w:val="009020EF"/>
    <w:rsid w:val="009021A0"/>
    <w:rsid w:val="00902734"/>
    <w:rsid w:val="009029F1"/>
    <w:rsid w:val="009037A0"/>
    <w:rsid w:val="009038E0"/>
    <w:rsid w:val="00903B5F"/>
    <w:rsid w:val="00903CCC"/>
    <w:rsid w:val="00903D25"/>
    <w:rsid w:val="00904019"/>
    <w:rsid w:val="00904827"/>
    <w:rsid w:val="00904C80"/>
    <w:rsid w:val="009056E7"/>
    <w:rsid w:val="0090631F"/>
    <w:rsid w:val="009070D5"/>
    <w:rsid w:val="0090761E"/>
    <w:rsid w:val="00911949"/>
    <w:rsid w:val="00912105"/>
    <w:rsid w:val="00913B6D"/>
    <w:rsid w:val="00913DED"/>
    <w:rsid w:val="009146AE"/>
    <w:rsid w:val="00914D04"/>
    <w:rsid w:val="00915F14"/>
    <w:rsid w:val="00916453"/>
    <w:rsid w:val="0091655D"/>
    <w:rsid w:val="009165E5"/>
    <w:rsid w:val="00916C0F"/>
    <w:rsid w:val="0091758B"/>
    <w:rsid w:val="00917B42"/>
    <w:rsid w:val="00917D57"/>
    <w:rsid w:val="00921927"/>
    <w:rsid w:val="00921CF5"/>
    <w:rsid w:val="00922093"/>
    <w:rsid w:val="009242BF"/>
    <w:rsid w:val="0092465F"/>
    <w:rsid w:val="00925A49"/>
    <w:rsid w:val="00925B2C"/>
    <w:rsid w:val="00926EB1"/>
    <w:rsid w:val="0092763C"/>
    <w:rsid w:val="00927CBB"/>
    <w:rsid w:val="009301CA"/>
    <w:rsid w:val="009305B3"/>
    <w:rsid w:val="00931810"/>
    <w:rsid w:val="009321E3"/>
    <w:rsid w:val="009337AE"/>
    <w:rsid w:val="00934778"/>
    <w:rsid w:val="009349A0"/>
    <w:rsid w:val="00934B7A"/>
    <w:rsid w:val="00934BAC"/>
    <w:rsid w:val="00934D8A"/>
    <w:rsid w:val="009351A7"/>
    <w:rsid w:val="009351EB"/>
    <w:rsid w:val="00936239"/>
    <w:rsid w:val="0093699B"/>
    <w:rsid w:val="00936FE5"/>
    <w:rsid w:val="009371EB"/>
    <w:rsid w:val="00937330"/>
    <w:rsid w:val="00940395"/>
    <w:rsid w:val="009403A3"/>
    <w:rsid w:val="009407AE"/>
    <w:rsid w:val="00940966"/>
    <w:rsid w:val="0094108E"/>
    <w:rsid w:val="00941C10"/>
    <w:rsid w:val="00942BA1"/>
    <w:rsid w:val="00943207"/>
    <w:rsid w:val="00943955"/>
    <w:rsid w:val="00945187"/>
    <w:rsid w:val="00945D11"/>
    <w:rsid w:val="00946773"/>
    <w:rsid w:val="00946B3C"/>
    <w:rsid w:val="00947178"/>
    <w:rsid w:val="0094763D"/>
    <w:rsid w:val="00947D85"/>
    <w:rsid w:val="0095018E"/>
    <w:rsid w:val="00950251"/>
    <w:rsid w:val="0095044A"/>
    <w:rsid w:val="0095081B"/>
    <w:rsid w:val="00950F52"/>
    <w:rsid w:val="00950FE3"/>
    <w:rsid w:val="00952005"/>
    <w:rsid w:val="009525EE"/>
    <w:rsid w:val="00952699"/>
    <w:rsid w:val="00952776"/>
    <w:rsid w:val="00953C6E"/>
    <w:rsid w:val="00953F29"/>
    <w:rsid w:val="00953F8D"/>
    <w:rsid w:val="00954B37"/>
    <w:rsid w:val="00954CDD"/>
    <w:rsid w:val="00955BBA"/>
    <w:rsid w:val="00955DE6"/>
    <w:rsid w:val="00955E08"/>
    <w:rsid w:val="00957BEB"/>
    <w:rsid w:val="00957DFD"/>
    <w:rsid w:val="009605A2"/>
    <w:rsid w:val="009628BE"/>
    <w:rsid w:val="0096291B"/>
    <w:rsid w:val="00962992"/>
    <w:rsid w:val="00962AD7"/>
    <w:rsid w:val="00962BA8"/>
    <w:rsid w:val="00962E7B"/>
    <w:rsid w:val="00963693"/>
    <w:rsid w:val="00963FD5"/>
    <w:rsid w:val="0096419F"/>
    <w:rsid w:val="00964805"/>
    <w:rsid w:val="009651D9"/>
    <w:rsid w:val="009655F1"/>
    <w:rsid w:val="00965C5F"/>
    <w:rsid w:val="00966597"/>
    <w:rsid w:val="0097188D"/>
    <w:rsid w:val="00972937"/>
    <w:rsid w:val="00974B3C"/>
    <w:rsid w:val="009751A3"/>
    <w:rsid w:val="009758EC"/>
    <w:rsid w:val="009759DB"/>
    <w:rsid w:val="00975AA9"/>
    <w:rsid w:val="0097616D"/>
    <w:rsid w:val="009765F4"/>
    <w:rsid w:val="009769DD"/>
    <w:rsid w:val="00976D03"/>
    <w:rsid w:val="00977053"/>
    <w:rsid w:val="0097784D"/>
    <w:rsid w:val="0098054C"/>
    <w:rsid w:val="00980DA9"/>
    <w:rsid w:val="00981599"/>
    <w:rsid w:val="00981BF1"/>
    <w:rsid w:val="00981E42"/>
    <w:rsid w:val="009844BC"/>
    <w:rsid w:val="0098487D"/>
    <w:rsid w:val="00984F8F"/>
    <w:rsid w:val="0098535B"/>
    <w:rsid w:val="00985BA6"/>
    <w:rsid w:val="0098620F"/>
    <w:rsid w:val="0098677F"/>
    <w:rsid w:val="009868A6"/>
    <w:rsid w:val="00987018"/>
    <w:rsid w:val="0099028E"/>
    <w:rsid w:val="00990BBE"/>
    <w:rsid w:val="00990E67"/>
    <w:rsid w:val="0099193F"/>
    <w:rsid w:val="00992664"/>
    <w:rsid w:val="00992879"/>
    <w:rsid w:val="00992C81"/>
    <w:rsid w:val="00992F2F"/>
    <w:rsid w:val="0099448A"/>
    <w:rsid w:val="009947A7"/>
    <w:rsid w:val="009948BA"/>
    <w:rsid w:val="00994D5B"/>
    <w:rsid w:val="00994E00"/>
    <w:rsid w:val="00994F78"/>
    <w:rsid w:val="00995122"/>
    <w:rsid w:val="009979C8"/>
    <w:rsid w:val="009A1AC0"/>
    <w:rsid w:val="009A4007"/>
    <w:rsid w:val="009A4EB4"/>
    <w:rsid w:val="009A4FA3"/>
    <w:rsid w:val="009A5887"/>
    <w:rsid w:val="009A63C8"/>
    <w:rsid w:val="009A6DE9"/>
    <w:rsid w:val="009A782C"/>
    <w:rsid w:val="009B315D"/>
    <w:rsid w:val="009B377E"/>
    <w:rsid w:val="009B3996"/>
    <w:rsid w:val="009B39AF"/>
    <w:rsid w:val="009B3AEB"/>
    <w:rsid w:val="009B3CBF"/>
    <w:rsid w:val="009B4491"/>
    <w:rsid w:val="009B4BB3"/>
    <w:rsid w:val="009B4F75"/>
    <w:rsid w:val="009B5068"/>
    <w:rsid w:val="009B7551"/>
    <w:rsid w:val="009B76F2"/>
    <w:rsid w:val="009C0B85"/>
    <w:rsid w:val="009C0BAA"/>
    <w:rsid w:val="009C0E3E"/>
    <w:rsid w:val="009C1FA5"/>
    <w:rsid w:val="009C2032"/>
    <w:rsid w:val="009C2078"/>
    <w:rsid w:val="009C2AF9"/>
    <w:rsid w:val="009C2E67"/>
    <w:rsid w:val="009C304C"/>
    <w:rsid w:val="009C3EC7"/>
    <w:rsid w:val="009C462F"/>
    <w:rsid w:val="009C4E94"/>
    <w:rsid w:val="009C5205"/>
    <w:rsid w:val="009C5A6D"/>
    <w:rsid w:val="009C5AE8"/>
    <w:rsid w:val="009C5C58"/>
    <w:rsid w:val="009C5CA7"/>
    <w:rsid w:val="009C5D5D"/>
    <w:rsid w:val="009C5DD7"/>
    <w:rsid w:val="009C7A29"/>
    <w:rsid w:val="009C7E85"/>
    <w:rsid w:val="009D014E"/>
    <w:rsid w:val="009D0AA9"/>
    <w:rsid w:val="009D0B1F"/>
    <w:rsid w:val="009D0FCD"/>
    <w:rsid w:val="009D12E5"/>
    <w:rsid w:val="009D1B09"/>
    <w:rsid w:val="009D1DC7"/>
    <w:rsid w:val="009D20C6"/>
    <w:rsid w:val="009D21DD"/>
    <w:rsid w:val="009D3F98"/>
    <w:rsid w:val="009D4B79"/>
    <w:rsid w:val="009D4CF9"/>
    <w:rsid w:val="009D5C73"/>
    <w:rsid w:val="009D63E9"/>
    <w:rsid w:val="009D665B"/>
    <w:rsid w:val="009D6A58"/>
    <w:rsid w:val="009D706D"/>
    <w:rsid w:val="009D73D0"/>
    <w:rsid w:val="009D77DD"/>
    <w:rsid w:val="009D7C52"/>
    <w:rsid w:val="009E0D3B"/>
    <w:rsid w:val="009E0D95"/>
    <w:rsid w:val="009E0DAD"/>
    <w:rsid w:val="009E12F6"/>
    <w:rsid w:val="009E1569"/>
    <w:rsid w:val="009E1B41"/>
    <w:rsid w:val="009E1F57"/>
    <w:rsid w:val="009E22DA"/>
    <w:rsid w:val="009E3929"/>
    <w:rsid w:val="009E4892"/>
    <w:rsid w:val="009E4C44"/>
    <w:rsid w:val="009E5F04"/>
    <w:rsid w:val="009E620C"/>
    <w:rsid w:val="009E67F5"/>
    <w:rsid w:val="009E700D"/>
    <w:rsid w:val="009E71CB"/>
    <w:rsid w:val="009E7D18"/>
    <w:rsid w:val="009E7EA6"/>
    <w:rsid w:val="009F0687"/>
    <w:rsid w:val="009F086C"/>
    <w:rsid w:val="009F0B21"/>
    <w:rsid w:val="009F1696"/>
    <w:rsid w:val="009F1FA0"/>
    <w:rsid w:val="009F24AE"/>
    <w:rsid w:val="009F2898"/>
    <w:rsid w:val="009F29EA"/>
    <w:rsid w:val="009F30A9"/>
    <w:rsid w:val="009F3F07"/>
    <w:rsid w:val="009F4025"/>
    <w:rsid w:val="009F407D"/>
    <w:rsid w:val="009F46BC"/>
    <w:rsid w:val="009F4806"/>
    <w:rsid w:val="009F4C7D"/>
    <w:rsid w:val="009F638A"/>
    <w:rsid w:val="009F67D2"/>
    <w:rsid w:val="009F69CE"/>
    <w:rsid w:val="009F6FD5"/>
    <w:rsid w:val="009F71E0"/>
    <w:rsid w:val="009F736D"/>
    <w:rsid w:val="009F752E"/>
    <w:rsid w:val="009F75D9"/>
    <w:rsid w:val="009F7A72"/>
    <w:rsid w:val="00A00156"/>
    <w:rsid w:val="00A00F42"/>
    <w:rsid w:val="00A01363"/>
    <w:rsid w:val="00A013E2"/>
    <w:rsid w:val="00A0143C"/>
    <w:rsid w:val="00A015F8"/>
    <w:rsid w:val="00A01638"/>
    <w:rsid w:val="00A017CB"/>
    <w:rsid w:val="00A03219"/>
    <w:rsid w:val="00A04218"/>
    <w:rsid w:val="00A04768"/>
    <w:rsid w:val="00A0494D"/>
    <w:rsid w:val="00A04D49"/>
    <w:rsid w:val="00A04DEA"/>
    <w:rsid w:val="00A05133"/>
    <w:rsid w:val="00A051DB"/>
    <w:rsid w:val="00A0554F"/>
    <w:rsid w:val="00A06118"/>
    <w:rsid w:val="00A062AA"/>
    <w:rsid w:val="00A06EE4"/>
    <w:rsid w:val="00A07CE7"/>
    <w:rsid w:val="00A07E97"/>
    <w:rsid w:val="00A1112E"/>
    <w:rsid w:val="00A111CD"/>
    <w:rsid w:val="00A11249"/>
    <w:rsid w:val="00A112AC"/>
    <w:rsid w:val="00A1164A"/>
    <w:rsid w:val="00A12443"/>
    <w:rsid w:val="00A12FB9"/>
    <w:rsid w:val="00A130C1"/>
    <w:rsid w:val="00A130C6"/>
    <w:rsid w:val="00A132F0"/>
    <w:rsid w:val="00A132FA"/>
    <w:rsid w:val="00A13AA7"/>
    <w:rsid w:val="00A14BBA"/>
    <w:rsid w:val="00A16A39"/>
    <w:rsid w:val="00A16AC2"/>
    <w:rsid w:val="00A17961"/>
    <w:rsid w:val="00A17C04"/>
    <w:rsid w:val="00A21836"/>
    <w:rsid w:val="00A21932"/>
    <w:rsid w:val="00A21BD6"/>
    <w:rsid w:val="00A22BEC"/>
    <w:rsid w:val="00A24159"/>
    <w:rsid w:val="00A24385"/>
    <w:rsid w:val="00A24D5A"/>
    <w:rsid w:val="00A26167"/>
    <w:rsid w:val="00A266F9"/>
    <w:rsid w:val="00A27B7E"/>
    <w:rsid w:val="00A31730"/>
    <w:rsid w:val="00A31D04"/>
    <w:rsid w:val="00A32878"/>
    <w:rsid w:val="00A3307D"/>
    <w:rsid w:val="00A33BA4"/>
    <w:rsid w:val="00A33DAF"/>
    <w:rsid w:val="00A341FF"/>
    <w:rsid w:val="00A34770"/>
    <w:rsid w:val="00A347A9"/>
    <w:rsid w:val="00A34938"/>
    <w:rsid w:val="00A34ACB"/>
    <w:rsid w:val="00A354EB"/>
    <w:rsid w:val="00A356C0"/>
    <w:rsid w:val="00A35E48"/>
    <w:rsid w:val="00A364CC"/>
    <w:rsid w:val="00A36734"/>
    <w:rsid w:val="00A36813"/>
    <w:rsid w:val="00A36945"/>
    <w:rsid w:val="00A36BDD"/>
    <w:rsid w:val="00A40887"/>
    <w:rsid w:val="00A4127D"/>
    <w:rsid w:val="00A41D4F"/>
    <w:rsid w:val="00A423E3"/>
    <w:rsid w:val="00A42495"/>
    <w:rsid w:val="00A4283A"/>
    <w:rsid w:val="00A42999"/>
    <w:rsid w:val="00A4328B"/>
    <w:rsid w:val="00A47130"/>
    <w:rsid w:val="00A479A8"/>
    <w:rsid w:val="00A47A43"/>
    <w:rsid w:val="00A5055D"/>
    <w:rsid w:val="00A51083"/>
    <w:rsid w:val="00A5124D"/>
    <w:rsid w:val="00A518C3"/>
    <w:rsid w:val="00A52DD4"/>
    <w:rsid w:val="00A534B9"/>
    <w:rsid w:val="00A54059"/>
    <w:rsid w:val="00A543E8"/>
    <w:rsid w:val="00A5515A"/>
    <w:rsid w:val="00A5516A"/>
    <w:rsid w:val="00A554B5"/>
    <w:rsid w:val="00A55F04"/>
    <w:rsid w:val="00A562DB"/>
    <w:rsid w:val="00A56537"/>
    <w:rsid w:val="00A56756"/>
    <w:rsid w:val="00A57137"/>
    <w:rsid w:val="00A5739B"/>
    <w:rsid w:val="00A5788C"/>
    <w:rsid w:val="00A60D7F"/>
    <w:rsid w:val="00A60E4C"/>
    <w:rsid w:val="00A6119F"/>
    <w:rsid w:val="00A61A40"/>
    <w:rsid w:val="00A61B25"/>
    <w:rsid w:val="00A61EBE"/>
    <w:rsid w:val="00A620B6"/>
    <w:rsid w:val="00A624A0"/>
    <w:rsid w:val="00A626CA"/>
    <w:rsid w:val="00A62F2F"/>
    <w:rsid w:val="00A62F7A"/>
    <w:rsid w:val="00A63525"/>
    <w:rsid w:val="00A63D6F"/>
    <w:rsid w:val="00A64142"/>
    <w:rsid w:val="00A644F7"/>
    <w:rsid w:val="00A64C7E"/>
    <w:rsid w:val="00A64DA1"/>
    <w:rsid w:val="00A65C32"/>
    <w:rsid w:val="00A65E8C"/>
    <w:rsid w:val="00A66158"/>
    <w:rsid w:val="00A667C7"/>
    <w:rsid w:val="00A675EA"/>
    <w:rsid w:val="00A70B8D"/>
    <w:rsid w:val="00A70DC2"/>
    <w:rsid w:val="00A70FA8"/>
    <w:rsid w:val="00A72488"/>
    <w:rsid w:val="00A72D5F"/>
    <w:rsid w:val="00A734B4"/>
    <w:rsid w:val="00A73766"/>
    <w:rsid w:val="00A74774"/>
    <w:rsid w:val="00A74AF4"/>
    <w:rsid w:val="00A761CF"/>
    <w:rsid w:val="00A763CE"/>
    <w:rsid w:val="00A7660E"/>
    <w:rsid w:val="00A76798"/>
    <w:rsid w:val="00A7697E"/>
    <w:rsid w:val="00A76E0A"/>
    <w:rsid w:val="00A76F7F"/>
    <w:rsid w:val="00A7750C"/>
    <w:rsid w:val="00A7753E"/>
    <w:rsid w:val="00A776DC"/>
    <w:rsid w:val="00A77A71"/>
    <w:rsid w:val="00A8049B"/>
    <w:rsid w:val="00A80E87"/>
    <w:rsid w:val="00A81D05"/>
    <w:rsid w:val="00A81E7A"/>
    <w:rsid w:val="00A823AE"/>
    <w:rsid w:val="00A82886"/>
    <w:rsid w:val="00A82A03"/>
    <w:rsid w:val="00A82B1C"/>
    <w:rsid w:val="00A82F04"/>
    <w:rsid w:val="00A84415"/>
    <w:rsid w:val="00A8527C"/>
    <w:rsid w:val="00A85476"/>
    <w:rsid w:val="00A858FC"/>
    <w:rsid w:val="00A87818"/>
    <w:rsid w:val="00A90035"/>
    <w:rsid w:val="00A90322"/>
    <w:rsid w:val="00A90548"/>
    <w:rsid w:val="00A91200"/>
    <w:rsid w:val="00A9347D"/>
    <w:rsid w:val="00A93907"/>
    <w:rsid w:val="00A944B7"/>
    <w:rsid w:val="00A946C9"/>
    <w:rsid w:val="00A9493B"/>
    <w:rsid w:val="00A94D0C"/>
    <w:rsid w:val="00A950AA"/>
    <w:rsid w:val="00A951AE"/>
    <w:rsid w:val="00A9530D"/>
    <w:rsid w:val="00A95BFD"/>
    <w:rsid w:val="00A962DD"/>
    <w:rsid w:val="00AA04E8"/>
    <w:rsid w:val="00AA0647"/>
    <w:rsid w:val="00AA06D5"/>
    <w:rsid w:val="00AA093A"/>
    <w:rsid w:val="00AA18F5"/>
    <w:rsid w:val="00AA1901"/>
    <w:rsid w:val="00AA2F15"/>
    <w:rsid w:val="00AA4564"/>
    <w:rsid w:val="00AA50FA"/>
    <w:rsid w:val="00AA5225"/>
    <w:rsid w:val="00AA6241"/>
    <w:rsid w:val="00AA62DB"/>
    <w:rsid w:val="00AA6DF5"/>
    <w:rsid w:val="00AA77CE"/>
    <w:rsid w:val="00AA7EEE"/>
    <w:rsid w:val="00AA7F7D"/>
    <w:rsid w:val="00AB0A41"/>
    <w:rsid w:val="00AB1A01"/>
    <w:rsid w:val="00AB1FF7"/>
    <w:rsid w:val="00AB263A"/>
    <w:rsid w:val="00AB2967"/>
    <w:rsid w:val="00AB3000"/>
    <w:rsid w:val="00AB3CEC"/>
    <w:rsid w:val="00AB41A2"/>
    <w:rsid w:val="00AB4A43"/>
    <w:rsid w:val="00AB4E9B"/>
    <w:rsid w:val="00AB702E"/>
    <w:rsid w:val="00AB72E5"/>
    <w:rsid w:val="00AB7646"/>
    <w:rsid w:val="00AB7B84"/>
    <w:rsid w:val="00AB7C86"/>
    <w:rsid w:val="00AB7FB6"/>
    <w:rsid w:val="00AC0230"/>
    <w:rsid w:val="00AC061F"/>
    <w:rsid w:val="00AC0F3D"/>
    <w:rsid w:val="00AC194F"/>
    <w:rsid w:val="00AC1F0B"/>
    <w:rsid w:val="00AC2030"/>
    <w:rsid w:val="00AC225F"/>
    <w:rsid w:val="00AC23C9"/>
    <w:rsid w:val="00AC2835"/>
    <w:rsid w:val="00AC2F31"/>
    <w:rsid w:val="00AC32C8"/>
    <w:rsid w:val="00AC3FFB"/>
    <w:rsid w:val="00AC4FE4"/>
    <w:rsid w:val="00AC59FA"/>
    <w:rsid w:val="00AC5E5E"/>
    <w:rsid w:val="00AC5F56"/>
    <w:rsid w:val="00AC64D4"/>
    <w:rsid w:val="00AC7A10"/>
    <w:rsid w:val="00AD0E36"/>
    <w:rsid w:val="00AD0F60"/>
    <w:rsid w:val="00AD1ABC"/>
    <w:rsid w:val="00AD2F58"/>
    <w:rsid w:val="00AD3B3A"/>
    <w:rsid w:val="00AD3BA4"/>
    <w:rsid w:val="00AD438A"/>
    <w:rsid w:val="00AD4C4A"/>
    <w:rsid w:val="00AD4E60"/>
    <w:rsid w:val="00AD5468"/>
    <w:rsid w:val="00AD5D1B"/>
    <w:rsid w:val="00AD6523"/>
    <w:rsid w:val="00AD70EC"/>
    <w:rsid w:val="00AD7356"/>
    <w:rsid w:val="00AE0398"/>
    <w:rsid w:val="00AE0AF2"/>
    <w:rsid w:val="00AE1B1F"/>
    <w:rsid w:val="00AE1B6C"/>
    <w:rsid w:val="00AE25F4"/>
    <w:rsid w:val="00AE27BC"/>
    <w:rsid w:val="00AE30C8"/>
    <w:rsid w:val="00AE5803"/>
    <w:rsid w:val="00AE5935"/>
    <w:rsid w:val="00AE5C94"/>
    <w:rsid w:val="00AE6294"/>
    <w:rsid w:val="00AE65C6"/>
    <w:rsid w:val="00AF0FAF"/>
    <w:rsid w:val="00AF146B"/>
    <w:rsid w:val="00AF18E5"/>
    <w:rsid w:val="00AF1C8C"/>
    <w:rsid w:val="00AF237C"/>
    <w:rsid w:val="00AF2CB4"/>
    <w:rsid w:val="00AF3550"/>
    <w:rsid w:val="00AF3B37"/>
    <w:rsid w:val="00AF4234"/>
    <w:rsid w:val="00AF4527"/>
    <w:rsid w:val="00AF475B"/>
    <w:rsid w:val="00AF48C5"/>
    <w:rsid w:val="00AF4CFF"/>
    <w:rsid w:val="00AF584D"/>
    <w:rsid w:val="00AF5A7F"/>
    <w:rsid w:val="00AF5CB6"/>
    <w:rsid w:val="00AF69EF"/>
    <w:rsid w:val="00AF6D1E"/>
    <w:rsid w:val="00AF7725"/>
    <w:rsid w:val="00AF788E"/>
    <w:rsid w:val="00AF7D85"/>
    <w:rsid w:val="00B00117"/>
    <w:rsid w:val="00B0071E"/>
    <w:rsid w:val="00B00B0E"/>
    <w:rsid w:val="00B035DC"/>
    <w:rsid w:val="00B03895"/>
    <w:rsid w:val="00B03AB6"/>
    <w:rsid w:val="00B03F47"/>
    <w:rsid w:val="00B04351"/>
    <w:rsid w:val="00B05542"/>
    <w:rsid w:val="00B06E75"/>
    <w:rsid w:val="00B0703E"/>
    <w:rsid w:val="00B07523"/>
    <w:rsid w:val="00B075E5"/>
    <w:rsid w:val="00B07966"/>
    <w:rsid w:val="00B07A48"/>
    <w:rsid w:val="00B07E0C"/>
    <w:rsid w:val="00B10EED"/>
    <w:rsid w:val="00B130C9"/>
    <w:rsid w:val="00B13977"/>
    <w:rsid w:val="00B143E9"/>
    <w:rsid w:val="00B15E0E"/>
    <w:rsid w:val="00B17C3F"/>
    <w:rsid w:val="00B17EF4"/>
    <w:rsid w:val="00B20192"/>
    <w:rsid w:val="00B207DC"/>
    <w:rsid w:val="00B20FA9"/>
    <w:rsid w:val="00B21751"/>
    <w:rsid w:val="00B220CE"/>
    <w:rsid w:val="00B223CF"/>
    <w:rsid w:val="00B22CC8"/>
    <w:rsid w:val="00B23253"/>
    <w:rsid w:val="00B23B83"/>
    <w:rsid w:val="00B2430F"/>
    <w:rsid w:val="00B24441"/>
    <w:rsid w:val="00B24454"/>
    <w:rsid w:val="00B248F7"/>
    <w:rsid w:val="00B24B1D"/>
    <w:rsid w:val="00B24D24"/>
    <w:rsid w:val="00B25CA4"/>
    <w:rsid w:val="00B26DFB"/>
    <w:rsid w:val="00B27CCF"/>
    <w:rsid w:val="00B308EA"/>
    <w:rsid w:val="00B30B89"/>
    <w:rsid w:val="00B30E1B"/>
    <w:rsid w:val="00B318C8"/>
    <w:rsid w:val="00B31A14"/>
    <w:rsid w:val="00B31A84"/>
    <w:rsid w:val="00B31C43"/>
    <w:rsid w:val="00B323D6"/>
    <w:rsid w:val="00B324EC"/>
    <w:rsid w:val="00B32606"/>
    <w:rsid w:val="00B32672"/>
    <w:rsid w:val="00B33248"/>
    <w:rsid w:val="00B338C3"/>
    <w:rsid w:val="00B33C8B"/>
    <w:rsid w:val="00B344F2"/>
    <w:rsid w:val="00B3461F"/>
    <w:rsid w:val="00B35526"/>
    <w:rsid w:val="00B36044"/>
    <w:rsid w:val="00B36425"/>
    <w:rsid w:val="00B36433"/>
    <w:rsid w:val="00B36467"/>
    <w:rsid w:val="00B367BD"/>
    <w:rsid w:val="00B36E72"/>
    <w:rsid w:val="00B3773D"/>
    <w:rsid w:val="00B37C2B"/>
    <w:rsid w:val="00B37F04"/>
    <w:rsid w:val="00B4004E"/>
    <w:rsid w:val="00B41F2B"/>
    <w:rsid w:val="00B4278E"/>
    <w:rsid w:val="00B42A3E"/>
    <w:rsid w:val="00B42EB4"/>
    <w:rsid w:val="00B43325"/>
    <w:rsid w:val="00B4387F"/>
    <w:rsid w:val="00B4397A"/>
    <w:rsid w:val="00B44785"/>
    <w:rsid w:val="00B44836"/>
    <w:rsid w:val="00B44BFC"/>
    <w:rsid w:val="00B4590E"/>
    <w:rsid w:val="00B51368"/>
    <w:rsid w:val="00B522E1"/>
    <w:rsid w:val="00B537CB"/>
    <w:rsid w:val="00B53886"/>
    <w:rsid w:val="00B5390E"/>
    <w:rsid w:val="00B55965"/>
    <w:rsid w:val="00B55B99"/>
    <w:rsid w:val="00B56529"/>
    <w:rsid w:val="00B56ABE"/>
    <w:rsid w:val="00B57719"/>
    <w:rsid w:val="00B57AE0"/>
    <w:rsid w:val="00B60183"/>
    <w:rsid w:val="00B60232"/>
    <w:rsid w:val="00B6024C"/>
    <w:rsid w:val="00B60997"/>
    <w:rsid w:val="00B6229E"/>
    <w:rsid w:val="00B62320"/>
    <w:rsid w:val="00B6256D"/>
    <w:rsid w:val="00B62B3C"/>
    <w:rsid w:val="00B630AF"/>
    <w:rsid w:val="00B631F3"/>
    <w:rsid w:val="00B63534"/>
    <w:rsid w:val="00B64043"/>
    <w:rsid w:val="00B6427A"/>
    <w:rsid w:val="00B64430"/>
    <w:rsid w:val="00B646EF"/>
    <w:rsid w:val="00B65276"/>
    <w:rsid w:val="00B658DC"/>
    <w:rsid w:val="00B66506"/>
    <w:rsid w:val="00B674AB"/>
    <w:rsid w:val="00B70449"/>
    <w:rsid w:val="00B70647"/>
    <w:rsid w:val="00B70880"/>
    <w:rsid w:val="00B71275"/>
    <w:rsid w:val="00B713B4"/>
    <w:rsid w:val="00B717A4"/>
    <w:rsid w:val="00B71812"/>
    <w:rsid w:val="00B7227E"/>
    <w:rsid w:val="00B73E63"/>
    <w:rsid w:val="00B74FA1"/>
    <w:rsid w:val="00B75A54"/>
    <w:rsid w:val="00B75E67"/>
    <w:rsid w:val="00B77713"/>
    <w:rsid w:val="00B77B53"/>
    <w:rsid w:val="00B77D93"/>
    <w:rsid w:val="00B77E42"/>
    <w:rsid w:val="00B81010"/>
    <w:rsid w:val="00B81172"/>
    <w:rsid w:val="00B81C3B"/>
    <w:rsid w:val="00B8298C"/>
    <w:rsid w:val="00B83058"/>
    <w:rsid w:val="00B84E0D"/>
    <w:rsid w:val="00B8575B"/>
    <w:rsid w:val="00B8589B"/>
    <w:rsid w:val="00B85957"/>
    <w:rsid w:val="00B85D23"/>
    <w:rsid w:val="00B8667C"/>
    <w:rsid w:val="00B86B4A"/>
    <w:rsid w:val="00B87C83"/>
    <w:rsid w:val="00B90020"/>
    <w:rsid w:val="00B917FB"/>
    <w:rsid w:val="00B91C0B"/>
    <w:rsid w:val="00B91F28"/>
    <w:rsid w:val="00B922AC"/>
    <w:rsid w:val="00B924E8"/>
    <w:rsid w:val="00B93A20"/>
    <w:rsid w:val="00B94292"/>
    <w:rsid w:val="00B94497"/>
    <w:rsid w:val="00B949F3"/>
    <w:rsid w:val="00B94A44"/>
    <w:rsid w:val="00B94ED6"/>
    <w:rsid w:val="00B94F4B"/>
    <w:rsid w:val="00B952F1"/>
    <w:rsid w:val="00B95E21"/>
    <w:rsid w:val="00B962D9"/>
    <w:rsid w:val="00B9663F"/>
    <w:rsid w:val="00B96A0A"/>
    <w:rsid w:val="00B96ADA"/>
    <w:rsid w:val="00B973DE"/>
    <w:rsid w:val="00B97A16"/>
    <w:rsid w:val="00BA1487"/>
    <w:rsid w:val="00BA148F"/>
    <w:rsid w:val="00BA2BF5"/>
    <w:rsid w:val="00BA3C3E"/>
    <w:rsid w:val="00BA3FE8"/>
    <w:rsid w:val="00BA441D"/>
    <w:rsid w:val="00BA45D1"/>
    <w:rsid w:val="00BA4794"/>
    <w:rsid w:val="00BA4BF2"/>
    <w:rsid w:val="00BA5035"/>
    <w:rsid w:val="00BA516C"/>
    <w:rsid w:val="00BA6351"/>
    <w:rsid w:val="00BA6748"/>
    <w:rsid w:val="00BA695E"/>
    <w:rsid w:val="00BA6FC4"/>
    <w:rsid w:val="00BA7D1A"/>
    <w:rsid w:val="00BB0002"/>
    <w:rsid w:val="00BB0ED0"/>
    <w:rsid w:val="00BB2561"/>
    <w:rsid w:val="00BB2BA5"/>
    <w:rsid w:val="00BB456E"/>
    <w:rsid w:val="00BB4944"/>
    <w:rsid w:val="00BB4CD5"/>
    <w:rsid w:val="00BB4D6D"/>
    <w:rsid w:val="00BB53B5"/>
    <w:rsid w:val="00BB6F65"/>
    <w:rsid w:val="00BB75E0"/>
    <w:rsid w:val="00BB7CF7"/>
    <w:rsid w:val="00BC0239"/>
    <w:rsid w:val="00BC068C"/>
    <w:rsid w:val="00BC2379"/>
    <w:rsid w:val="00BC41F9"/>
    <w:rsid w:val="00BC471A"/>
    <w:rsid w:val="00BC483A"/>
    <w:rsid w:val="00BC4A91"/>
    <w:rsid w:val="00BC50AE"/>
    <w:rsid w:val="00BC52AE"/>
    <w:rsid w:val="00BC549C"/>
    <w:rsid w:val="00BC5BD2"/>
    <w:rsid w:val="00BC5BF5"/>
    <w:rsid w:val="00BC5DBF"/>
    <w:rsid w:val="00BC62DD"/>
    <w:rsid w:val="00BC6A94"/>
    <w:rsid w:val="00BC7602"/>
    <w:rsid w:val="00BD0575"/>
    <w:rsid w:val="00BD073E"/>
    <w:rsid w:val="00BD0F18"/>
    <w:rsid w:val="00BD12FE"/>
    <w:rsid w:val="00BD1C1A"/>
    <w:rsid w:val="00BD1FFB"/>
    <w:rsid w:val="00BD2292"/>
    <w:rsid w:val="00BD27FD"/>
    <w:rsid w:val="00BD2F0C"/>
    <w:rsid w:val="00BD3227"/>
    <w:rsid w:val="00BD3E8C"/>
    <w:rsid w:val="00BD3F82"/>
    <w:rsid w:val="00BD4435"/>
    <w:rsid w:val="00BD5593"/>
    <w:rsid w:val="00BD56C4"/>
    <w:rsid w:val="00BD6A25"/>
    <w:rsid w:val="00BD6FC5"/>
    <w:rsid w:val="00BD7412"/>
    <w:rsid w:val="00BD7492"/>
    <w:rsid w:val="00BE2461"/>
    <w:rsid w:val="00BE2587"/>
    <w:rsid w:val="00BE3404"/>
    <w:rsid w:val="00BE35EF"/>
    <w:rsid w:val="00BE37B0"/>
    <w:rsid w:val="00BE54CA"/>
    <w:rsid w:val="00BE60F8"/>
    <w:rsid w:val="00BE62DF"/>
    <w:rsid w:val="00BE685A"/>
    <w:rsid w:val="00BE6A20"/>
    <w:rsid w:val="00BE7157"/>
    <w:rsid w:val="00BF0A2B"/>
    <w:rsid w:val="00BF1077"/>
    <w:rsid w:val="00BF1C51"/>
    <w:rsid w:val="00BF2DB7"/>
    <w:rsid w:val="00BF2DF9"/>
    <w:rsid w:val="00BF3BC4"/>
    <w:rsid w:val="00BF50C5"/>
    <w:rsid w:val="00BF52F2"/>
    <w:rsid w:val="00BF5677"/>
    <w:rsid w:val="00BF6183"/>
    <w:rsid w:val="00BF61BD"/>
    <w:rsid w:val="00BF6CEB"/>
    <w:rsid w:val="00C002BE"/>
    <w:rsid w:val="00C0030C"/>
    <w:rsid w:val="00C01A1E"/>
    <w:rsid w:val="00C021B8"/>
    <w:rsid w:val="00C0271C"/>
    <w:rsid w:val="00C03255"/>
    <w:rsid w:val="00C04814"/>
    <w:rsid w:val="00C04ED6"/>
    <w:rsid w:val="00C05E09"/>
    <w:rsid w:val="00C0602F"/>
    <w:rsid w:val="00C0623E"/>
    <w:rsid w:val="00C06739"/>
    <w:rsid w:val="00C06906"/>
    <w:rsid w:val="00C070EC"/>
    <w:rsid w:val="00C077EF"/>
    <w:rsid w:val="00C07809"/>
    <w:rsid w:val="00C1053C"/>
    <w:rsid w:val="00C10947"/>
    <w:rsid w:val="00C118CC"/>
    <w:rsid w:val="00C121EB"/>
    <w:rsid w:val="00C12852"/>
    <w:rsid w:val="00C12F45"/>
    <w:rsid w:val="00C13501"/>
    <w:rsid w:val="00C13DF4"/>
    <w:rsid w:val="00C13EEC"/>
    <w:rsid w:val="00C14FBC"/>
    <w:rsid w:val="00C156D2"/>
    <w:rsid w:val="00C15825"/>
    <w:rsid w:val="00C159AD"/>
    <w:rsid w:val="00C15F91"/>
    <w:rsid w:val="00C16148"/>
    <w:rsid w:val="00C16480"/>
    <w:rsid w:val="00C164FD"/>
    <w:rsid w:val="00C176B9"/>
    <w:rsid w:val="00C20263"/>
    <w:rsid w:val="00C20C23"/>
    <w:rsid w:val="00C21025"/>
    <w:rsid w:val="00C2140B"/>
    <w:rsid w:val="00C2217B"/>
    <w:rsid w:val="00C22528"/>
    <w:rsid w:val="00C230D4"/>
    <w:rsid w:val="00C244E7"/>
    <w:rsid w:val="00C24A5A"/>
    <w:rsid w:val="00C24EAC"/>
    <w:rsid w:val="00C2548A"/>
    <w:rsid w:val="00C25518"/>
    <w:rsid w:val="00C25811"/>
    <w:rsid w:val="00C25A2C"/>
    <w:rsid w:val="00C25F6D"/>
    <w:rsid w:val="00C260FD"/>
    <w:rsid w:val="00C261DB"/>
    <w:rsid w:val="00C26740"/>
    <w:rsid w:val="00C26861"/>
    <w:rsid w:val="00C26964"/>
    <w:rsid w:val="00C26CC6"/>
    <w:rsid w:val="00C27227"/>
    <w:rsid w:val="00C273A5"/>
    <w:rsid w:val="00C27A0F"/>
    <w:rsid w:val="00C30E4F"/>
    <w:rsid w:val="00C31089"/>
    <w:rsid w:val="00C32E85"/>
    <w:rsid w:val="00C33CE3"/>
    <w:rsid w:val="00C3410C"/>
    <w:rsid w:val="00C34357"/>
    <w:rsid w:val="00C34DBB"/>
    <w:rsid w:val="00C34FBE"/>
    <w:rsid w:val="00C35267"/>
    <w:rsid w:val="00C36671"/>
    <w:rsid w:val="00C368BB"/>
    <w:rsid w:val="00C40A2F"/>
    <w:rsid w:val="00C40B5F"/>
    <w:rsid w:val="00C41C8B"/>
    <w:rsid w:val="00C43B18"/>
    <w:rsid w:val="00C43C2E"/>
    <w:rsid w:val="00C44793"/>
    <w:rsid w:val="00C45888"/>
    <w:rsid w:val="00C468BC"/>
    <w:rsid w:val="00C47664"/>
    <w:rsid w:val="00C478E4"/>
    <w:rsid w:val="00C47D98"/>
    <w:rsid w:val="00C47EC6"/>
    <w:rsid w:val="00C50487"/>
    <w:rsid w:val="00C50791"/>
    <w:rsid w:val="00C50FF1"/>
    <w:rsid w:val="00C51792"/>
    <w:rsid w:val="00C52A5B"/>
    <w:rsid w:val="00C53191"/>
    <w:rsid w:val="00C53485"/>
    <w:rsid w:val="00C5412F"/>
    <w:rsid w:val="00C54D7A"/>
    <w:rsid w:val="00C55619"/>
    <w:rsid w:val="00C56F7F"/>
    <w:rsid w:val="00C57CC6"/>
    <w:rsid w:val="00C60350"/>
    <w:rsid w:val="00C60A3D"/>
    <w:rsid w:val="00C60DC6"/>
    <w:rsid w:val="00C61C1D"/>
    <w:rsid w:val="00C6229D"/>
    <w:rsid w:val="00C6233A"/>
    <w:rsid w:val="00C634C6"/>
    <w:rsid w:val="00C634FF"/>
    <w:rsid w:val="00C66470"/>
    <w:rsid w:val="00C70BED"/>
    <w:rsid w:val="00C715BE"/>
    <w:rsid w:val="00C732C0"/>
    <w:rsid w:val="00C735BF"/>
    <w:rsid w:val="00C742EE"/>
    <w:rsid w:val="00C7470B"/>
    <w:rsid w:val="00C7596A"/>
    <w:rsid w:val="00C77466"/>
    <w:rsid w:val="00C77890"/>
    <w:rsid w:val="00C77D94"/>
    <w:rsid w:val="00C803C8"/>
    <w:rsid w:val="00C80A80"/>
    <w:rsid w:val="00C8110E"/>
    <w:rsid w:val="00C815F9"/>
    <w:rsid w:val="00C82436"/>
    <w:rsid w:val="00C82437"/>
    <w:rsid w:val="00C836B6"/>
    <w:rsid w:val="00C846C2"/>
    <w:rsid w:val="00C8479F"/>
    <w:rsid w:val="00C8480A"/>
    <w:rsid w:val="00C84A94"/>
    <w:rsid w:val="00C84ABD"/>
    <w:rsid w:val="00C84F48"/>
    <w:rsid w:val="00C8588B"/>
    <w:rsid w:val="00C86272"/>
    <w:rsid w:val="00C86B30"/>
    <w:rsid w:val="00C87CE0"/>
    <w:rsid w:val="00C87E86"/>
    <w:rsid w:val="00C902FF"/>
    <w:rsid w:val="00C906FE"/>
    <w:rsid w:val="00C90D1A"/>
    <w:rsid w:val="00C91CCC"/>
    <w:rsid w:val="00C93B54"/>
    <w:rsid w:val="00C93F42"/>
    <w:rsid w:val="00C9460E"/>
    <w:rsid w:val="00C95ECD"/>
    <w:rsid w:val="00C9752F"/>
    <w:rsid w:val="00C97620"/>
    <w:rsid w:val="00C97B63"/>
    <w:rsid w:val="00CA0649"/>
    <w:rsid w:val="00CA1079"/>
    <w:rsid w:val="00CA2426"/>
    <w:rsid w:val="00CA2CC3"/>
    <w:rsid w:val="00CA4394"/>
    <w:rsid w:val="00CA4812"/>
    <w:rsid w:val="00CA4999"/>
    <w:rsid w:val="00CA4AB0"/>
    <w:rsid w:val="00CA4BD5"/>
    <w:rsid w:val="00CA4D9B"/>
    <w:rsid w:val="00CA559B"/>
    <w:rsid w:val="00CA5A82"/>
    <w:rsid w:val="00CA6649"/>
    <w:rsid w:val="00CA6F01"/>
    <w:rsid w:val="00CA7061"/>
    <w:rsid w:val="00CB1387"/>
    <w:rsid w:val="00CB15D1"/>
    <w:rsid w:val="00CB1E75"/>
    <w:rsid w:val="00CB2B96"/>
    <w:rsid w:val="00CB4E89"/>
    <w:rsid w:val="00CB50CD"/>
    <w:rsid w:val="00CB51A7"/>
    <w:rsid w:val="00CB524F"/>
    <w:rsid w:val="00CB525C"/>
    <w:rsid w:val="00CB6284"/>
    <w:rsid w:val="00CB6D19"/>
    <w:rsid w:val="00CB6E39"/>
    <w:rsid w:val="00CB7090"/>
    <w:rsid w:val="00CB7290"/>
    <w:rsid w:val="00CC0827"/>
    <w:rsid w:val="00CC0B9B"/>
    <w:rsid w:val="00CC1575"/>
    <w:rsid w:val="00CC15B9"/>
    <w:rsid w:val="00CC17EA"/>
    <w:rsid w:val="00CC2D3D"/>
    <w:rsid w:val="00CC42C3"/>
    <w:rsid w:val="00CC4380"/>
    <w:rsid w:val="00CC5775"/>
    <w:rsid w:val="00CC61B8"/>
    <w:rsid w:val="00CC63BB"/>
    <w:rsid w:val="00CC6964"/>
    <w:rsid w:val="00CC6CCD"/>
    <w:rsid w:val="00CD069C"/>
    <w:rsid w:val="00CD06A9"/>
    <w:rsid w:val="00CD1485"/>
    <w:rsid w:val="00CD20F4"/>
    <w:rsid w:val="00CD24D7"/>
    <w:rsid w:val="00CD2562"/>
    <w:rsid w:val="00CD2C70"/>
    <w:rsid w:val="00CD3382"/>
    <w:rsid w:val="00CD3789"/>
    <w:rsid w:val="00CD3CE3"/>
    <w:rsid w:val="00CD41C6"/>
    <w:rsid w:val="00CD6191"/>
    <w:rsid w:val="00CE2316"/>
    <w:rsid w:val="00CE3110"/>
    <w:rsid w:val="00CE392E"/>
    <w:rsid w:val="00CE4D80"/>
    <w:rsid w:val="00CE50FE"/>
    <w:rsid w:val="00CE57CA"/>
    <w:rsid w:val="00CE5930"/>
    <w:rsid w:val="00CE5E9C"/>
    <w:rsid w:val="00CE685C"/>
    <w:rsid w:val="00CE68F9"/>
    <w:rsid w:val="00CF01A6"/>
    <w:rsid w:val="00CF14D5"/>
    <w:rsid w:val="00CF170F"/>
    <w:rsid w:val="00CF1738"/>
    <w:rsid w:val="00CF3713"/>
    <w:rsid w:val="00CF3AF2"/>
    <w:rsid w:val="00CF3AF4"/>
    <w:rsid w:val="00CF3F30"/>
    <w:rsid w:val="00CF4D80"/>
    <w:rsid w:val="00CF5F0F"/>
    <w:rsid w:val="00CF6738"/>
    <w:rsid w:val="00CF6DCF"/>
    <w:rsid w:val="00CF791C"/>
    <w:rsid w:val="00CF7D80"/>
    <w:rsid w:val="00D001AC"/>
    <w:rsid w:val="00D00A58"/>
    <w:rsid w:val="00D00D0B"/>
    <w:rsid w:val="00D011EB"/>
    <w:rsid w:val="00D01795"/>
    <w:rsid w:val="00D018AF"/>
    <w:rsid w:val="00D02396"/>
    <w:rsid w:val="00D02A23"/>
    <w:rsid w:val="00D02BF9"/>
    <w:rsid w:val="00D02D35"/>
    <w:rsid w:val="00D03709"/>
    <w:rsid w:val="00D0382F"/>
    <w:rsid w:val="00D03952"/>
    <w:rsid w:val="00D03E42"/>
    <w:rsid w:val="00D03E99"/>
    <w:rsid w:val="00D04F7C"/>
    <w:rsid w:val="00D05143"/>
    <w:rsid w:val="00D051B5"/>
    <w:rsid w:val="00D05335"/>
    <w:rsid w:val="00D05998"/>
    <w:rsid w:val="00D05CA2"/>
    <w:rsid w:val="00D0704E"/>
    <w:rsid w:val="00D0729C"/>
    <w:rsid w:val="00D07D1B"/>
    <w:rsid w:val="00D1107C"/>
    <w:rsid w:val="00D1175C"/>
    <w:rsid w:val="00D1283A"/>
    <w:rsid w:val="00D13119"/>
    <w:rsid w:val="00D13710"/>
    <w:rsid w:val="00D1398C"/>
    <w:rsid w:val="00D14ED2"/>
    <w:rsid w:val="00D15435"/>
    <w:rsid w:val="00D17678"/>
    <w:rsid w:val="00D20596"/>
    <w:rsid w:val="00D20FE2"/>
    <w:rsid w:val="00D21449"/>
    <w:rsid w:val="00D21E60"/>
    <w:rsid w:val="00D22271"/>
    <w:rsid w:val="00D228FE"/>
    <w:rsid w:val="00D23122"/>
    <w:rsid w:val="00D2353E"/>
    <w:rsid w:val="00D23E60"/>
    <w:rsid w:val="00D24215"/>
    <w:rsid w:val="00D2472B"/>
    <w:rsid w:val="00D2607B"/>
    <w:rsid w:val="00D261F6"/>
    <w:rsid w:val="00D263DA"/>
    <w:rsid w:val="00D26D3E"/>
    <w:rsid w:val="00D27740"/>
    <w:rsid w:val="00D3056D"/>
    <w:rsid w:val="00D3260D"/>
    <w:rsid w:val="00D32F88"/>
    <w:rsid w:val="00D332DD"/>
    <w:rsid w:val="00D334E9"/>
    <w:rsid w:val="00D33DBB"/>
    <w:rsid w:val="00D34571"/>
    <w:rsid w:val="00D349A8"/>
    <w:rsid w:val="00D3521E"/>
    <w:rsid w:val="00D35A51"/>
    <w:rsid w:val="00D36059"/>
    <w:rsid w:val="00D36B53"/>
    <w:rsid w:val="00D36D4A"/>
    <w:rsid w:val="00D37B80"/>
    <w:rsid w:val="00D40197"/>
    <w:rsid w:val="00D40467"/>
    <w:rsid w:val="00D40D73"/>
    <w:rsid w:val="00D4130E"/>
    <w:rsid w:val="00D42232"/>
    <w:rsid w:val="00D4225F"/>
    <w:rsid w:val="00D43949"/>
    <w:rsid w:val="00D43E65"/>
    <w:rsid w:val="00D44BCB"/>
    <w:rsid w:val="00D44D46"/>
    <w:rsid w:val="00D452DC"/>
    <w:rsid w:val="00D45339"/>
    <w:rsid w:val="00D46569"/>
    <w:rsid w:val="00D46DC2"/>
    <w:rsid w:val="00D47D5A"/>
    <w:rsid w:val="00D50899"/>
    <w:rsid w:val="00D50E92"/>
    <w:rsid w:val="00D51045"/>
    <w:rsid w:val="00D5157C"/>
    <w:rsid w:val="00D521BB"/>
    <w:rsid w:val="00D52838"/>
    <w:rsid w:val="00D52F2E"/>
    <w:rsid w:val="00D534BD"/>
    <w:rsid w:val="00D543AA"/>
    <w:rsid w:val="00D55245"/>
    <w:rsid w:val="00D5565F"/>
    <w:rsid w:val="00D56957"/>
    <w:rsid w:val="00D56977"/>
    <w:rsid w:val="00D57155"/>
    <w:rsid w:val="00D577E3"/>
    <w:rsid w:val="00D6054F"/>
    <w:rsid w:val="00D61181"/>
    <w:rsid w:val="00D62AC7"/>
    <w:rsid w:val="00D62C14"/>
    <w:rsid w:val="00D63E1E"/>
    <w:rsid w:val="00D63FA6"/>
    <w:rsid w:val="00D6479C"/>
    <w:rsid w:val="00D64E60"/>
    <w:rsid w:val="00D664D6"/>
    <w:rsid w:val="00D66A6C"/>
    <w:rsid w:val="00D671BA"/>
    <w:rsid w:val="00D672F5"/>
    <w:rsid w:val="00D7005C"/>
    <w:rsid w:val="00D702A4"/>
    <w:rsid w:val="00D7059B"/>
    <w:rsid w:val="00D705D5"/>
    <w:rsid w:val="00D70EBB"/>
    <w:rsid w:val="00D7101E"/>
    <w:rsid w:val="00D7185B"/>
    <w:rsid w:val="00D71ACA"/>
    <w:rsid w:val="00D71B52"/>
    <w:rsid w:val="00D720C3"/>
    <w:rsid w:val="00D723C1"/>
    <w:rsid w:val="00D72613"/>
    <w:rsid w:val="00D7292B"/>
    <w:rsid w:val="00D73E0F"/>
    <w:rsid w:val="00D75C7B"/>
    <w:rsid w:val="00D75C8D"/>
    <w:rsid w:val="00D76396"/>
    <w:rsid w:val="00D76595"/>
    <w:rsid w:val="00D76C28"/>
    <w:rsid w:val="00D76FEF"/>
    <w:rsid w:val="00D77667"/>
    <w:rsid w:val="00D77783"/>
    <w:rsid w:val="00D77EDD"/>
    <w:rsid w:val="00D8026E"/>
    <w:rsid w:val="00D802B7"/>
    <w:rsid w:val="00D80699"/>
    <w:rsid w:val="00D80862"/>
    <w:rsid w:val="00D815AE"/>
    <w:rsid w:val="00D81819"/>
    <w:rsid w:val="00D84B90"/>
    <w:rsid w:val="00D858F3"/>
    <w:rsid w:val="00D86B3B"/>
    <w:rsid w:val="00D86FB0"/>
    <w:rsid w:val="00D87297"/>
    <w:rsid w:val="00D87AA4"/>
    <w:rsid w:val="00D900FD"/>
    <w:rsid w:val="00D90479"/>
    <w:rsid w:val="00D907CB"/>
    <w:rsid w:val="00D90CD5"/>
    <w:rsid w:val="00D91543"/>
    <w:rsid w:val="00D92E22"/>
    <w:rsid w:val="00D93503"/>
    <w:rsid w:val="00D940E2"/>
    <w:rsid w:val="00D942C7"/>
    <w:rsid w:val="00D942C8"/>
    <w:rsid w:val="00D943E5"/>
    <w:rsid w:val="00D946A8"/>
    <w:rsid w:val="00D94AD3"/>
    <w:rsid w:val="00D951DD"/>
    <w:rsid w:val="00D95738"/>
    <w:rsid w:val="00D95C3F"/>
    <w:rsid w:val="00D972AD"/>
    <w:rsid w:val="00D97A54"/>
    <w:rsid w:val="00D97FF7"/>
    <w:rsid w:val="00DA0256"/>
    <w:rsid w:val="00DA05A4"/>
    <w:rsid w:val="00DA0AF3"/>
    <w:rsid w:val="00DA0C71"/>
    <w:rsid w:val="00DA15AE"/>
    <w:rsid w:val="00DA1938"/>
    <w:rsid w:val="00DA1BCE"/>
    <w:rsid w:val="00DA1CD4"/>
    <w:rsid w:val="00DA1DDA"/>
    <w:rsid w:val="00DA259E"/>
    <w:rsid w:val="00DA2952"/>
    <w:rsid w:val="00DA2B15"/>
    <w:rsid w:val="00DA2BA6"/>
    <w:rsid w:val="00DA3472"/>
    <w:rsid w:val="00DA35E1"/>
    <w:rsid w:val="00DA379B"/>
    <w:rsid w:val="00DA3BB3"/>
    <w:rsid w:val="00DA3BF7"/>
    <w:rsid w:val="00DA447A"/>
    <w:rsid w:val="00DA57F7"/>
    <w:rsid w:val="00DA651B"/>
    <w:rsid w:val="00DA75D0"/>
    <w:rsid w:val="00DA779E"/>
    <w:rsid w:val="00DA78E9"/>
    <w:rsid w:val="00DA7AAA"/>
    <w:rsid w:val="00DB01D5"/>
    <w:rsid w:val="00DB0242"/>
    <w:rsid w:val="00DB0614"/>
    <w:rsid w:val="00DB0D48"/>
    <w:rsid w:val="00DB262E"/>
    <w:rsid w:val="00DB2E4D"/>
    <w:rsid w:val="00DB2FD6"/>
    <w:rsid w:val="00DB3A8F"/>
    <w:rsid w:val="00DB3B61"/>
    <w:rsid w:val="00DB408B"/>
    <w:rsid w:val="00DB4BBC"/>
    <w:rsid w:val="00DB4E80"/>
    <w:rsid w:val="00DB56B8"/>
    <w:rsid w:val="00DB6520"/>
    <w:rsid w:val="00DB654F"/>
    <w:rsid w:val="00DB75AD"/>
    <w:rsid w:val="00DC0355"/>
    <w:rsid w:val="00DC16F0"/>
    <w:rsid w:val="00DC1938"/>
    <w:rsid w:val="00DC2002"/>
    <w:rsid w:val="00DC3580"/>
    <w:rsid w:val="00DC4307"/>
    <w:rsid w:val="00DC481B"/>
    <w:rsid w:val="00DC4D8D"/>
    <w:rsid w:val="00DC5556"/>
    <w:rsid w:val="00DC5772"/>
    <w:rsid w:val="00DC60EE"/>
    <w:rsid w:val="00DC6138"/>
    <w:rsid w:val="00DC79CF"/>
    <w:rsid w:val="00DD0A9F"/>
    <w:rsid w:val="00DD15D9"/>
    <w:rsid w:val="00DD1885"/>
    <w:rsid w:val="00DD1BB2"/>
    <w:rsid w:val="00DD2738"/>
    <w:rsid w:val="00DD3288"/>
    <w:rsid w:val="00DD35A8"/>
    <w:rsid w:val="00DD4223"/>
    <w:rsid w:val="00DD46F2"/>
    <w:rsid w:val="00DD5CC4"/>
    <w:rsid w:val="00DD5DD4"/>
    <w:rsid w:val="00DD6A5B"/>
    <w:rsid w:val="00DD79A6"/>
    <w:rsid w:val="00DD7E66"/>
    <w:rsid w:val="00DE060E"/>
    <w:rsid w:val="00DE16AE"/>
    <w:rsid w:val="00DE1AAD"/>
    <w:rsid w:val="00DE286A"/>
    <w:rsid w:val="00DE2A89"/>
    <w:rsid w:val="00DE34DA"/>
    <w:rsid w:val="00DE37EA"/>
    <w:rsid w:val="00DE3951"/>
    <w:rsid w:val="00DE39AB"/>
    <w:rsid w:val="00DE45EA"/>
    <w:rsid w:val="00DE474A"/>
    <w:rsid w:val="00DE5BE3"/>
    <w:rsid w:val="00DE5DED"/>
    <w:rsid w:val="00DE606D"/>
    <w:rsid w:val="00DE6771"/>
    <w:rsid w:val="00DE7560"/>
    <w:rsid w:val="00DE78A3"/>
    <w:rsid w:val="00DF0911"/>
    <w:rsid w:val="00DF1590"/>
    <w:rsid w:val="00DF3705"/>
    <w:rsid w:val="00DF42AC"/>
    <w:rsid w:val="00DF4923"/>
    <w:rsid w:val="00DF4EB8"/>
    <w:rsid w:val="00DF5B9E"/>
    <w:rsid w:val="00DF6470"/>
    <w:rsid w:val="00DF6D75"/>
    <w:rsid w:val="00DF73BE"/>
    <w:rsid w:val="00DF7A0D"/>
    <w:rsid w:val="00DF7AFC"/>
    <w:rsid w:val="00DF7B1C"/>
    <w:rsid w:val="00DF7B67"/>
    <w:rsid w:val="00E00592"/>
    <w:rsid w:val="00E0156B"/>
    <w:rsid w:val="00E02195"/>
    <w:rsid w:val="00E02A1F"/>
    <w:rsid w:val="00E030C3"/>
    <w:rsid w:val="00E03662"/>
    <w:rsid w:val="00E04413"/>
    <w:rsid w:val="00E045F3"/>
    <w:rsid w:val="00E047CB"/>
    <w:rsid w:val="00E0484A"/>
    <w:rsid w:val="00E0490C"/>
    <w:rsid w:val="00E0532A"/>
    <w:rsid w:val="00E06A52"/>
    <w:rsid w:val="00E07D31"/>
    <w:rsid w:val="00E07F30"/>
    <w:rsid w:val="00E07F5C"/>
    <w:rsid w:val="00E100A4"/>
    <w:rsid w:val="00E1071B"/>
    <w:rsid w:val="00E11063"/>
    <w:rsid w:val="00E1158B"/>
    <w:rsid w:val="00E119BB"/>
    <w:rsid w:val="00E11D57"/>
    <w:rsid w:val="00E11F0E"/>
    <w:rsid w:val="00E12501"/>
    <w:rsid w:val="00E13022"/>
    <w:rsid w:val="00E13609"/>
    <w:rsid w:val="00E13805"/>
    <w:rsid w:val="00E139A1"/>
    <w:rsid w:val="00E13E31"/>
    <w:rsid w:val="00E14399"/>
    <w:rsid w:val="00E14FB3"/>
    <w:rsid w:val="00E15D78"/>
    <w:rsid w:val="00E1618E"/>
    <w:rsid w:val="00E16ED2"/>
    <w:rsid w:val="00E1746E"/>
    <w:rsid w:val="00E1762D"/>
    <w:rsid w:val="00E17A4E"/>
    <w:rsid w:val="00E200E8"/>
    <w:rsid w:val="00E2079D"/>
    <w:rsid w:val="00E20D87"/>
    <w:rsid w:val="00E2226D"/>
    <w:rsid w:val="00E2340E"/>
    <w:rsid w:val="00E23456"/>
    <w:rsid w:val="00E23638"/>
    <w:rsid w:val="00E248B9"/>
    <w:rsid w:val="00E24DA7"/>
    <w:rsid w:val="00E24E78"/>
    <w:rsid w:val="00E25144"/>
    <w:rsid w:val="00E25BE8"/>
    <w:rsid w:val="00E25F6F"/>
    <w:rsid w:val="00E26C1E"/>
    <w:rsid w:val="00E26CAA"/>
    <w:rsid w:val="00E27567"/>
    <w:rsid w:val="00E27758"/>
    <w:rsid w:val="00E3041C"/>
    <w:rsid w:val="00E304AC"/>
    <w:rsid w:val="00E30DB2"/>
    <w:rsid w:val="00E3100B"/>
    <w:rsid w:val="00E313F0"/>
    <w:rsid w:val="00E32052"/>
    <w:rsid w:val="00E32710"/>
    <w:rsid w:val="00E332A8"/>
    <w:rsid w:val="00E33C70"/>
    <w:rsid w:val="00E33DD7"/>
    <w:rsid w:val="00E34590"/>
    <w:rsid w:val="00E34688"/>
    <w:rsid w:val="00E34FC4"/>
    <w:rsid w:val="00E35D18"/>
    <w:rsid w:val="00E36059"/>
    <w:rsid w:val="00E362A9"/>
    <w:rsid w:val="00E376F8"/>
    <w:rsid w:val="00E40881"/>
    <w:rsid w:val="00E40A8A"/>
    <w:rsid w:val="00E40F18"/>
    <w:rsid w:val="00E41AA4"/>
    <w:rsid w:val="00E425BE"/>
    <w:rsid w:val="00E4272E"/>
    <w:rsid w:val="00E4383D"/>
    <w:rsid w:val="00E44544"/>
    <w:rsid w:val="00E44818"/>
    <w:rsid w:val="00E454B6"/>
    <w:rsid w:val="00E47465"/>
    <w:rsid w:val="00E4759F"/>
    <w:rsid w:val="00E477C4"/>
    <w:rsid w:val="00E47A60"/>
    <w:rsid w:val="00E502D0"/>
    <w:rsid w:val="00E505CC"/>
    <w:rsid w:val="00E50890"/>
    <w:rsid w:val="00E5137D"/>
    <w:rsid w:val="00E515B7"/>
    <w:rsid w:val="00E5160F"/>
    <w:rsid w:val="00E51896"/>
    <w:rsid w:val="00E5197F"/>
    <w:rsid w:val="00E51BB1"/>
    <w:rsid w:val="00E52A8D"/>
    <w:rsid w:val="00E52AC9"/>
    <w:rsid w:val="00E54B7D"/>
    <w:rsid w:val="00E54E6C"/>
    <w:rsid w:val="00E5505C"/>
    <w:rsid w:val="00E55294"/>
    <w:rsid w:val="00E5562D"/>
    <w:rsid w:val="00E5568C"/>
    <w:rsid w:val="00E55B5A"/>
    <w:rsid w:val="00E57413"/>
    <w:rsid w:val="00E5756E"/>
    <w:rsid w:val="00E61033"/>
    <w:rsid w:val="00E6196B"/>
    <w:rsid w:val="00E6240B"/>
    <w:rsid w:val="00E6311F"/>
    <w:rsid w:val="00E637FE"/>
    <w:rsid w:val="00E641B1"/>
    <w:rsid w:val="00E6450B"/>
    <w:rsid w:val="00E648E9"/>
    <w:rsid w:val="00E64C2E"/>
    <w:rsid w:val="00E650A1"/>
    <w:rsid w:val="00E650E6"/>
    <w:rsid w:val="00E65250"/>
    <w:rsid w:val="00E654DF"/>
    <w:rsid w:val="00E65AEB"/>
    <w:rsid w:val="00E65E74"/>
    <w:rsid w:val="00E6696F"/>
    <w:rsid w:val="00E67500"/>
    <w:rsid w:val="00E676A6"/>
    <w:rsid w:val="00E67C7E"/>
    <w:rsid w:val="00E67D36"/>
    <w:rsid w:val="00E702B6"/>
    <w:rsid w:val="00E7060C"/>
    <w:rsid w:val="00E71EF4"/>
    <w:rsid w:val="00E7215D"/>
    <w:rsid w:val="00E72BBA"/>
    <w:rsid w:val="00E731D1"/>
    <w:rsid w:val="00E7335A"/>
    <w:rsid w:val="00E73DD1"/>
    <w:rsid w:val="00E74BC9"/>
    <w:rsid w:val="00E75647"/>
    <w:rsid w:val="00E7639F"/>
    <w:rsid w:val="00E770CE"/>
    <w:rsid w:val="00E7769B"/>
    <w:rsid w:val="00E80A0F"/>
    <w:rsid w:val="00E80A26"/>
    <w:rsid w:val="00E81CD1"/>
    <w:rsid w:val="00E82035"/>
    <w:rsid w:val="00E820D5"/>
    <w:rsid w:val="00E82804"/>
    <w:rsid w:val="00E828E9"/>
    <w:rsid w:val="00E82DC1"/>
    <w:rsid w:val="00E82E39"/>
    <w:rsid w:val="00E83415"/>
    <w:rsid w:val="00E8375E"/>
    <w:rsid w:val="00E83F13"/>
    <w:rsid w:val="00E85171"/>
    <w:rsid w:val="00E85446"/>
    <w:rsid w:val="00E8577D"/>
    <w:rsid w:val="00E85946"/>
    <w:rsid w:val="00E85C59"/>
    <w:rsid w:val="00E86AB5"/>
    <w:rsid w:val="00E86C52"/>
    <w:rsid w:val="00E86E3A"/>
    <w:rsid w:val="00E87739"/>
    <w:rsid w:val="00E87875"/>
    <w:rsid w:val="00E900A9"/>
    <w:rsid w:val="00E91C09"/>
    <w:rsid w:val="00E9299B"/>
    <w:rsid w:val="00E92E01"/>
    <w:rsid w:val="00E933A2"/>
    <w:rsid w:val="00E9381D"/>
    <w:rsid w:val="00E93D0A"/>
    <w:rsid w:val="00E942B6"/>
    <w:rsid w:val="00E951E8"/>
    <w:rsid w:val="00E95B0E"/>
    <w:rsid w:val="00E95BB2"/>
    <w:rsid w:val="00E95C84"/>
    <w:rsid w:val="00E95CF8"/>
    <w:rsid w:val="00E961B8"/>
    <w:rsid w:val="00E97D01"/>
    <w:rsid w:val="00EA0514"/>
    <w:rsid w:val="00EA0659"/>
    <w:rsid w:val="00EA0E51"/>
    <w:rsid w:val="00EA1333"/>
    <w:rsid w:val="00EA1678"/>
    <w:rsid w:val="00EA1CA9"/>
    <w:rsid w:val="00EA2025"/>
    <w:rsid w:val="00EA22C1"/>
    <w:rsid w:val="00EA2AF5"/>
    <w:rsid w:val="00EA486D"/>
    <w:rsid w:val="00EA4A96"/>
    <w:rsid w:val="00EA531D"/>
    <w:rsid w:val="00EA78B8"/>
    <w:rsid w:val="00EB020C"/>
    <w:rsid w:val="00EB0A74"/>
    <w:rsid w:val="00EB10CA"/>
    <w:rsid w:val="00EB1BFB"/>
    <w:rsid w:val="00EB1DFC"/>
    <w:rsid w:val="00EB1F6C"/>
    <w:rsid w:val="00EB25ED"/>
    <w:rsid w:val="00EB26FB"/>
    <w:rsid w:val="00EB3475"/>
    <w:rsid w:val="00EB4DB0"/>
    <w:rsid w:val="00EB5B11"/>
    <w:rsid w:val="00EB5FC7"/>
    <w:rsid w:val="00EB6D85"/>
    <w:rsid w:val="00EC00B9"/>
    <w:rsid w:val="00EC0248"/>
    <w:rsid w:val="00EC0387"/>
    <w:rsid w:val="00EC0852"/>
    <w:rsid w:val="00EC0A8B"/>
    <w:rsid w:val="00EC0ADF"/>
    <w:rsid w:val="00EC1434"/>
    <w:rsid w:val="00EC16CE"/>
    <w:rsid w:val="00EC1D13"/>
    <w:rsid w:val="00EC33A7"/>
    <w:rsid w:val="00EC3E9E"/>
    <w:rsid w:val="00EC4416"/>
    <w:rsid w:val="00EC4A42"/>
    <w:rsid w:val="00EC513D"/>
    <w:rsid w:val="00EC52D5"/>
    <w:rsid w:val="00EC564B"/>
    <w:rsid w:val="00EC595B"/>
    <w:rsid w:val="00EC6462"/>
    <w:rsid w:val="00EC6C64"/>
    <w:rsid w:val="00EC766B"/>
    <w:rsid w:val="00EC7DC7"/>
    <w:rsid w:val="00ED199E"/>
    <w:rsid w:val="00ED2DD5"/>
    <w:rsid w:val="00ED2EDF"/>
    <w:rsid w:val="00ED32CD"/>
    <w:rsid w:val="00ED4C7F"/>
    <w:rsid w:val="00ED4EF6"/>
    <w:rsid w:val="00ED53DA"/>
    <w:rsid w:val="00ED5581"/>
    <w:rsid w:val="00ED5A80"/>
    <w:rsid w:val="00ED5EE2"/>
    <w:rsid w:val="00ED5EF9"/>
    <w:rsid w:val="00ED781A"/>
    <w:rsid w:val="00ED7841"/>
    <w:rsid w:val="00ED78F3"/>
    <w:rsid w:val="00EE011B"/>
    <w:rsid w:val="00EE17CD"/>
    <w:rsid w:val="00EE216A"/>
    <w:rsid w:val="00EE2D70"/>
    <w:rsid w:val="00EE40C0"/>
    <w:rsid w:val="00EE432B"/>
    <w:rsid w:val="00EE4DC4"/>
    <w:rsid w:val="00EE4FDC"/>
    <w:rsid w:val="00EE52C8"/>
    <w:rsid w:val="00EE58E2"/>
    <w:rsid w:val="00EE6BF5"/>
    <w:rsid w:val="00EE7884"/>
    <w:rsid w:val="00EE792C"/>
    <w:rsid w:val="00EE7FFA"/>
    <w:rsid w:val="00EF0189"/>
    <w:rsid w:val="00EF078D"/>
    <w:rsid w:val="00EF1192"/>
    <w:rsid w:val="00EF2BCD"/>
    <w:rsid w:val="00EF2FF8"/>
    <w:rsid w:val="00EF483E"/>
    <w:rsid w:val="00EF4B4C"/>
    <w:rsid w:val="00EF5061"/>
    <w:rsid w:val="00EF55B0"/>
    <w:rsid w:val="00EF5EC6"/>
    <w:rsid w:val="00EF6BE6"/>
    <w:rsid w:val="00EF6D29"/>
    <w:rsid w:val="00EF6EF7"/>
    <w:rsid w:val="00EF73DF"/>
    <w:rsid w:val="00EF7DF1"/>
    <w:rsid w:val="00F0146E"/>
    <w:rsid w:val="00F0187D"/>
    <w:rsid w:val="00F01BD9"/>
    <w:rsid w:val="00F025B8"/>
    <w:rsid w:val="00F03BBF"/>
    <w:rsid w:val="00F03C19"/>
    <w:rsid w:val="00F03C1E"/>
    <w:rsid w:val="00F04AD8"/>
    <w:rsid w:val="00F07DCE"/>
    <w:rsid w:val="00F10767"/>
    <w:rsid w:val="00F1113E"/>
    <w:rsid w:val="00F11FC6"/>
    <w:rsid w:val="00F120D3"/>
    <w:rsid w:val="00F12317"/>
    <w:rsid w:val="00F124A3"/>
    <w:rsid w:val="00F13BBD"/>
    <w:rsid w:val="00F1459D"/>
    <w:rsid w:val="00F152A8"/>
    <w:rsid w:val="00F15388"/>
    <w:rsid w:val="00F15C4F"/>
    <w:rsid w:val="00F164BB"/>
    <w:rsid w:val="00F1671A"/>
    <w:rsid w:val="00F16A9B"/>
    <w:rsid w:val="00F2095E"/>
    <w:rsid w:val="00F211F1"/>
    <w:rsid w:val="00F21FBE"/>
    <w:rsid w:val="00F22053"/>
    <w:rsid w:val="00F226E8"/>
    <w:rsid w:val="00F24B1C"/>
    <w:rsid w:val="00F24F7F"/>
    <w:rsid w:val="00F25726"/>
    <w:rsid w:val="00F2583E"/>
    <w:rsid w:val="00F25930"/>
    <w:rsid w:val="00F25E18"/>
    <w:rsid w:val="00F262E8"/>
    <w:rsid w:val="00F26EE0"/>
    <w:rsid w:val="00F300C1"/>
    <w:rsid w:val="00F302C0"/>
    <w:rsid w:val="00F3095C"/>
    <w:rsid w:val="00F31B98"/>
    <w:rsid w:val="00F321FD"/>
    <w:rsid w:val="00F3293F"/>
    <w:rsid w:val="00F33465"/>
    <w:rsid w:val="00F34780"/>
    <w:rsid w:val="00F34F43"/>
    <w:rsid w:val="00F35BE9"/>
    <w:rsid w:val="00F35FF7"/>
    <w:rsid w:val="00F3750E"/>
    <w:rsid w:val="00F41451"/>
    <w:rsid w:val="00F4209A"/>
    <w:rsid w:val="00F433E8"/>
    <w:rsid w:val="00F43ADC"/>
    <w:rsid w:val="00F44286"/>
    <w:rsid w:val="00F442B3"/>
    <w:rsid w:val="00F44F92"/>
    <w:rsid w:val="00F45BF4"/>
    <w:rsid w:val="00F45DDB"/>
    <w:rsid w:val="00F45FBF"/>
    <w:rsid w:val="00F4653A"/>
    <w:rsid w:val="00F46BEA"/>
    <w:rsid w:val="00F46C34"/>
    <w:rsid w:val="00F46CD2"/>
    <w:rsid w:val="00F47246"/>
    <w:rsid w:val="00F479E9"/>
    <w:rsid w:val="00F50EB1"/>
    <w:rsid w:val="00F521D5"/>
    <w:rsid w:val="00F525D3"/>
    <w:rsid w:val="00F53496"/>
    <w:rsid w:val="00F5426D"/>
    <w:rsid w:val="00F55F47"/>
    <w:rsid w:val="00F56010"/>
    <w:rsid w:val="00F56609"/>
    <w:rsid w:val="00F56953"/>
    <w:rsid w:val="00F56D09"/>
    <w:rsid w:val="00F56E4C"/>
    <w:rsid w:val="00F56F3D"/>
    <w:rsid w:val="00F56F9C"/>
    <w:rsid w:val="00F57A5D"/>
    <w:rsid w:val="00F60D4E"/>
    <w:rsid w:val="00F63130"/>
    <w:rsid w:val="00F634CB"/>
    <w:rsid w:val="00F6350C"/>
    <w:rsid w:val="00F636E1"/>
    <w:rsid w:val="00F63FAA"/>
    <w:rsid w:val="00F64961"/>
    <w:rsid w:val="00F65910"/>
    <w:rsid w:val="00F67F2F"/>
    <w:rsid w:val="00F7094B"/>
    <w:rsid w:val="00F737A5"/>
    <w:rsid w:val="00F74D56"/>
    <w:rsid w:val="00F74F00"/>
    <w:rsid w:val="00F750C0"/>
    <w:rsid w:val="00F766D9"/>
    <w:rsid w:val="00F76B75"/>
    <w:rsid w:val="00F77126"/>
    <w:rsid w:val="00F77993"/>
    <w:rsid w:val="00F77F5D"/>
    <w:rsid w:val="00F80133"/>
    <w:rsid w:val="00F80F01"/>
    <w:rsid w:val="00F828A5"/>
    <w:rsid w:val="00F83136"/>
    <w:rsid w:val="00F83E4F"/>
    <w:rsid w:val="00F83F16"/>
    <w:rsid w:val="00F844F2"/>
    <w:rsid w:val="00F845B2"/>
    <w:rsid w:val="00F84AF0"/>
    <w:rsid w:val="00F853C1"/>
    <w:rsid w:val="00F86E51"/>
    <w:rsid w:val="00F86F2E"/>
    <w:rsid w:val="00F875D0"/>
    <w:rsid w:val="00F907C1"/>
    <w:rsid w:val="00F90EB6"/>
    <w:rsid w:val="00F91F66"/>
    <w:rsid w:val="00F92961"/>
    <w:rsid w:val="00F92F54"/>
    <w:rsid w:val="00F938F1"/>
    <w:rsid w:val="00F93EE0"/>
    <w:rsid w:val="00F9462E"/>
    <w:rsid w:val="00F95286"/>
    <w:rsid w:val="00F954A4"/>
    <w:rsid w:val="00F96EFF"/>
    <w:rsid w:val="00F97043"/>
    <w:rsid w:val="00F97790"/>
    <w:rsid w:val="00F97CF0"/>
    <w:rsid w:val="00F97EF9"/>
    <w:rsid w:val="00FA15D5"/>
    <w:rsid w:val="00FA168F"/>
    <w:rsid w:val="00FA3674"/>
    <w:rsid w:val="00FA57D9"/>
    <w:rsid w:val="00FA59F3"/>
    <w:rsid w:val="00FA6590"/>
    <w:rsid w:val="00FA6E32"/>
    <w:rsid w:val="00FA77E3"/>
    <w:rsid w:val="00FA7E78"/>
    <w:rsid w:val="00FB05F1"/>
    <w:rsid w:val="00FB13ED"/>
    <w:rsid w:val="00FB16D2"/>
    <w:rsid w:val="00FB1D31"/>
    <w:rsid w:val="00FB27CE"/>
    <w:rsid w:val="00FB3926"/>
    <w:rsid w:val="00FB439F"/>
    <w:rsid w:val="00FB5DE1"/>
    <w:rsid w:val="00FB6D07"/>
    <w:rsid w:val="00FB6D94"/>
    <w:rsid w:val="00FB7E62"/>
    <w:rsid w:val="00FC0D1B"/>
    <w:rsid w:val="00FC111D"/>
    <w:rsid w:val="00FC1CDA"/>
    <w:rsid w:val="00FC20B1"/>
    <w:rsid w:val="00FC2247"/>
    <w:rsid w:val="00FC2361"/>
    <w:rsid w:val="00FC31C4"/>
    <w:rsid w:val="00FC44E9"/>
    <w:rsid w:val="00FC498F"/>
    <w:rsid w:val="00FC4C18"/>
    <w:rsid w:val="00FC4F05"/>
    <w:rsid w:val="00FC54F5"/>
    <w:rsid w:val="00FC59D5"/>
    <w:rsid w:val="00FC5D00"/>
    <w:rsid w:val="00FC6027"/>
    <w:rsid w:val="00FC6BE6"/>
    <w:rsid w:val="00FC7F06"/>
    <w:rsid w:val="00FD0283"/>
    <w:rsid w:val="00FD1B0D"/>
    <w:rsid w:val="00FD26DB"/>
    <w:rsid w:val="00FD2D0F"/>
    <w:rsid w:val="00FD3183"/>
    <w:rsid w:val="00FD3BF3"/>
    <w:rsid w:val="00FD3C72"/>
    <w:rsid w:val="00FD4750"/>
    <w:rsid w:val="00FD4BE1"/>
    <w:rsid w:val="00FD5602"/>
    <w:rsid w:val="00FD5E62"/>
    <w:rsid w:val="00FD5E99"/>
    <w:rsid w:val="00FD633E"/>
    <w:rsid w:val="00FD6611"/>
    <w:rsid w:val="00FD6779"/>
    <w:rsid w:val="00FD76F9"/>
    <w:rsid w:val="00FD7708"/>
    <w:rsid w:val="00FD77B3"/>
    <w:rsid w:val="00FE0324"/>
    <w:rsid w:val="00FE0702"/>
    <w:rsid w:val="00FE0DF5"/>
    <w:rsid w:val="00FE108E"/>
    <w:rsid w:val="00FE307A"/>
    <w:rsid w:val="00FE3EB5"/>
    <w:rsid w:val="00FE3FF3"/>
    <w:rsid w:val="00FE44A3"/>
    <w:rsid w:val="00FE499E"/>
    <w:rsid w:val="00FE58D6"/>
    <w:rsid w:val="00FE5F97"/>
    <w:rsid w:val="00FE5FCF"/>
    <w:rsid w:val="00FE6519"/>
    <w:rsid w:val="00FE654D"/>
    <w:rsid w:val="00FE6A14"/>
    <w:rsid w:val="00FE6E46"/>
    <w:rsid w:val="00FE6F3C"/>
    <w:rsid w:val="00FE7C0E"/>
    <w:rsid w:val="00FF2035"/>
    <w:rsid w:val="00FF2E6B"/>
    <w:rsid w:val="00FF2E6F"/>
    <w:rsid w:val="00FF3082"/>
    <w:rsid w:val="00FF35F6"/>
    <w:rsid w:val="00FF4811"/>
    <w:rsid w:val="00FF4FA4"/>
    <w:rsid w:val="00FF5786"/>
    <w:rsid w:val="00FF758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7E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120D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1"/>
    <w:uiPriority w:val="99"/>
    <w:locked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paragraph" w:customStyle="1" w:styleId="ConsPlusTitle">
    <w:name w:val="ConsPlusTitle"/>
    <w:qFormat/>
    <w:rsid w:val="00E40F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aliases w:val="Маркер"/>
    <w:basedOn w:val="a"/>
    <w:link w:val="a8"/>
    <w:uiPriority w:val="34"/>
    <w:qFormat/>
    <w:rsid w:val="00E40F18"/>
    <w:pPr>
      <w:ind w:left="720"/>
      <w:jc w:val="center"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B85D23"/>
    <w:rPr>
      <w:sz w:val="22"/>
      <w:szCs w:val="22"/>
    </w:rPr>
  </w:style>
  <w:style w:type="table" w:customStyle="1" w:styleId="12">
    <w:name w:val="Сетка таблицы1"/>
    <w:uiPriority w:val="99"/>
    <w:rsid w:val="00E40F1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D9E"/>
  </w:style>
  <w:style w:type="paragraph" w:styleId="ab">
    <w:name w:val="footer"/>
    <w:basedOn w:val="a"/>
    <w:link w:val="ac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0D9E"/>
  </w:style>
  <w:style w:type="paragraph" w:customStyle="1" w:styleId="2">
    <w:name w:val="Абзац списка2"/>
    <w:basedOn w:val="a"/>
    <w:uiPriority w:val="99"/>
    <w:rsid w:val="00F6350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hAnsi="Calibri" w:cs="Calibri"/>
      <w:sz w:val="22"/>
      <w:szCs w:val="22"/>
      <w:lang w:eastAsia="ru-RU"/>
    </w:rPr>
  </w:style>
  <w:style w:type="table" w:customStyle="1" w:styleId="20">
    <w:name w:val="Сетка таблицы2"/>
    <w:uiPriority w:val="99"/>
    <w:rsid w:val="002F405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C2DC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99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uiPriority w:val="99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uiPriority w:val="99"/>
    <w:rsid w:val="003C13A2"/>
  </w:style>
  <w:style w:type="character" w:customStyle="1" w:styleId="big">
    <w:name w:val="big"/>
    <w:basedOn w:val="a0"/>
    <w:uiPriority w:val="99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FA6590"/>
    <w:pPr>
      <w:framePr w:w="4403" w:h="4695" w:hSpace="141" w:wrap="auto" w:vAnchor="text" w:hAnchor="page" w:x="898" w:y="-755"/>
      <w:spacing w:line="200" w:lineRule="exact"/>
      <w:jc w:val="center"/>
    </w:pPr>
    <w:rPr>
      <w:rFonts w:eastAsia="Times New Roman"/>
      <w:b/>
      <w:bCs/>
      <w:sz w:val="22"/>
      <w:szCs w:val="22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FA6590"/>
    <w:rPr>
      <w:rFonts w:eastAsia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uiPriority w:val="99"/>
    <w:rsid w:val="00FD3183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uiPriority w:val="99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14">
    <w:name w:val="Основной текст Знак1"/>
    <w:uiPriority w:val="99"/>
    <w:locked/>
    <w:rsid w:val="00576AAE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styleId="af8">
    <w:name w:val="FollowedHyperlink"/>
    <w:basedOn w:val="a0"/>
    <w:uiPriority w:val="99"/>
    <w:semiHidden/>
    <w:unhideWhenUsed/>
    <w:rsid w:val="009E1F57"/>
    <w:rPr>
      <w:color w:val="954F72"/>
      <w:u w:val="single"/>
    </w:rPr>
  </w:style>
  <w:style w:type="paragraph" w:customStyle="1" w:styleId="xl63">
    <w:name w:val="xl63"/>
    <w:basedOn w:val="a"/>
    <w:rsid w:val="009E1F5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1F5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E1F57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E1F5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E1F5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E1F5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E1F5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E1F5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E1F57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E1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E1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E1F5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E1F57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E1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E1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E1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E1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7E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120D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1"/>
    <w:uiPriority w:val="99"/>
    <w:locked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paragraph" w:customStyle="1" w:styleId="ConsPlusTitle">
    <w:name w:val="ConsPlusTitle"/>
    <w:qFormat/>
    <w:rsid w:val="00E40F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aliases w:val="Маркер"/>
    <w:basedOn w:val="a"/>
    <w:link w:val="a8"/>
    <w:uiPriority w:val="34"/>
    <w:qFormat/>
    <w:rsid w:val="00E40F18"/>
    <w:pPr>
      <w:ind w:left="720"/>
      <w:jc w:val="center"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B85D23"/>
    <w:rPr>
      <w:sz w:val="22"/>
      <w:szCs w:val="22"/>
    </w:rPr>
  </w:style>
  <w:style w:type="table" w:customStyle="1" w:styleId="12">
    <w:name w:val="Сетка таблицы1"/>
    <w:uiPriority w:val="99"/>
    <w:rsid w:val="00E40F1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D9E"/>
  </w:style>
  <w:style w:type="paragraph" w:styleId="ab">
    <w:name w:val="footer"/>
    <w:basedOn w:val="a"/>
    <w:link w:val="ac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0D9E"/>
  </w:style>
  <w:style w:type="paragraph" w:customStyle="1" w:styleId="2">
    <w:name w:val="Абзац списка2"/>
    <w:basedOn w:val="a"/>
    <w:uiPriority w:val="99"/>
    <w:rsid w:val="00F6350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hAnsi="Calibri" w:cs="Calibri"/>
      <w:sz w:val="22"/>
      <w:szCs w:val="22"/>
      <w:lang w:eastAsia="ru-RU"/>
    </w:rPr>
  </w:style>
  <w:style w:type="table" w:customStyle="1" w:styleId="20">
    <w:name w:val="Сетка таблицы2"/>
    <w:uiPriority w:val="99"/>
    <w:rsid w:val="002F405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C2DC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99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uiPriority w:val="99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uiPriority w:val="99"/>
    <w:rsid w:val="003C13A2"/>
  </w:style>
  <w:style w:type="character" w:customStyle="1" w:styleId="big">
    <w:name w:val="big"/>
    <w:basedOn w:val="a0"/>
    <w:uiPriority w:val="99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FA6590"/>
    <w:pPr>
      <w:framePr w:w="4403" w:h="4695" w:hSpace="141" w:wrap="auto" w:vAnchor="text" w:hAnchor="page" w:x="898" w:y="-755"/>
      <w:spacing w:line="200" w:lineRule="exact"/>
      <w:jc w:val="center"/>
    </w:pPr>
    <w:rPr>
      <w:rFonts w:eastAsia="Times New Roman"/>
      <w:b/>
      <w:bCs/>
      <w:sz w:val="22"/>
      <w:szCs w:val="22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FA6590"/>
    <w:rPr>
      <w:rFonts w:eastAsia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uiPriority w:val="99"/>
    <w:rsid w:val="00FD3183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uiPriority w:val="99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14">
    <w:name w:val="Основной текст Знак1"/>
    <w:uiPriority w:val="99"/>
    <w:locked/>
    <w:rsid w:val="00576AAE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styleId="af8">
    <w:name w:val="FollowedHyperlink"/>
    <w:basedOn w:val="a0"/>
    <w:uiPriority w:val="99"/>
    <w:semiHidden/>
    <w:unhideWhenUsed/>
    <w:rsid w:val="009E1F57"/>
    <w:rPr>
      <w:color w:val="954F72"/>
      <w:u w:val="single"/>
    </w:rPr>
  </w:style>
  <w:style w:type="paragraph" w:customStyle="1" w:styleId="xl63">
    <w:name w:val="xl63"/>
    <w:basedOn w:val="a"/>
    <w:rsid w:val="009E1F5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1F5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E1F57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E1F57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E1F5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E1F5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E1F5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E1F5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E1F5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E1F57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E1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E1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E1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E1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E1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E1F5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E1F57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E1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E1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E1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E1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9E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7E620C3F426C0F02776BF47CC0B7225C3B8033CA333F8DF300AD16B094B054A998DED36D3A277449CD2887F8J53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7E620C3F426C0F02776BF47CC0B7225C3B8B3EC8303F8DF300AD16B094B054BB9886DF6F3B397446D87ED6BD0797FF13290E17A29850B5JB3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BF8B6811C500725C2FDDF204DD5960CBDB7886749BC25C3B8BA684D4E5CEEABB82129045279D0631B9A747B9FB423CE8A1473E74F174FCK433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din.ru/phone/?div_id=73" TargetMode="External"/><Relationship Id="rId14" Type="http://schemas.openxmlformats.org/officeDocument/2006/relationships/hyperlink" Target="consultantplus://offline/ref=267E620C3F426C0F02776BF47CC0B7225C3A8639C4313F8DF300AD16B094B054A998DED36D3A277449CD2887F8J53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C078-A595-493D-B2AE-A890FF9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22753</Words>
  <Characters>129697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Михаил Валентинович</dc:creator>
  <cp:keywords/>
  <dc:description/>
  <cp:lastModifiedBy>Зиминова Анна Юрьевна</cp:lastModifiedBy>
  <cp:revision>34</cp:revision>
  <cp:lastPrinted>2022-12-08T06:32:00Z</cp:lastPrinted>
  <dcterms:created xsi:type="dcterms:W3CDTF">2022-12-07T08:25:00Z</dcterms:created>
  <dcterms:modified xsi:type="dcterms:W3CDTF">2022-12-15T13:23:00Z</dcterms:modified>
</cp:coreProperties>
</file>