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62779" w14:textId="77777777" w:rsidR="00206C41" w:rsidRPr="00206C41" w:rsidRDefault="00206C41" w:rsidP="00206C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06C41">
        <w:rPr>
          <w:rFonts w:ascii="Arial" w:eastAsia="Calibri" w:hAnsi="Arial" w:cs="Arial"/>
          <w:sz w:val="24"/>
          <w:szCs w:val="24"/>
        </w:rPr>
        <w:t>АДМИНИСТРАЦИЯ</w:t>
      </w:r>
    </w:p>
    <w:p w14:paraId="7A251064" w14:textId="77777777" w:rsidR="00206C41" w:rsidRPr="00206C41" w:rsidRDefault="00206C41" w:rsidP="00206C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06C4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7AF2B872" w14:textId="77777777" w:rsidR="00206C41" w:rsidRPr="00206C41" w:rsidRDefault="00206C41" w:rsidP="00206C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06C41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C9AF1D0" w14:textId="77777777" w:rsidR="00206C41" w:rsidRPr="00206C41" w:rsidRDefault="00206C41" w:rsidP="00206C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06C41">
        <w:rPr>
          <w:rFonts w:ascii="Arial" w:eastAsia="Calibri" w:hAnsi="Arial" w:cs="Arial"/>
          <w:sz w:val="24"/>
          <w:szCs w:val="24"/>
        </w:rPr>
        <w:t>ПОСТАНОВЛЕНИЕ</w:t>
      </w:r>
    </w:p>
    <w:p w14:paraId="6F3B90E7" w14:textId="77777777" w:rsidR="00206C41" w:rsidRPr="00206C41" w:rsidRDefault="00206C41" w:rsidP="00206C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06C41">
        <w:rPr>
          <w:rFonts w:ascii="Arial" w:eastAsia="Calibri" w:hAnsi="Arial" w:cs="Arial"/>
          <w:sz w:val="24"/>
          <w:szCs w:val="24"/>
        </w:rPr>
        <w:t>22.02.2023 № 890</w:t>
      </w:r>
    </w:p>
    <w:p w14:paraId="19A6C8D3" w14:textId="77777777" w:rsidR="00206C41" w:rsidRPr="00206C41" w:rsidRDefault="00206C41" w:rsidP="00206C41">
      <w:pPr>
        <w:spacing w:after="0" w:line="240" w:lineRule="auto"/>
        <w:ind w:right="17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D35C8D" w14:textId="77777777" w:rsidR="00206C41" w:rsidRPr="00206C41" w:rsidRDefault="00206C41" w:rsidP="00206C41">
      <w:pPr>
        <w:spacing w:after="0" w:line="240" w:lineRule="auto"/>
        <w:ind w:right="17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3B277" w14:textId="77777777" w:rsidR="00206C41" w:rsidRPr="00206C41" w:rsidRDefault="00206C41" w:rsidP="00206C41">
      <w:pPr>
        <w:spacing w:after="0" w:line="240" w:lineRule="auto"/>
        <w:ind w:right="17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6C4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18827B9D" w14:textId="77777777" w:rsidR="00206C41" w:rsidRPr="00206C41" w:rsidRDefault="00206C41" w:rsidP="00206C41">
      <w:pPr>
        <w:spacing w:after="0" w:line="240" w:lineRule="auto"/>
        <w:ind w:right="17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6C41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Московской области </w:t>
      </w:r>
    </w:p>
    <w:p w14:paraId="60CCFD97" w14:textId="77777777" w:rsidR="00206C41" w:rsidRPr="00206C41" w:rsidRDefault="00206C41" w:rsidP="00206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6C41">
        <w:rPr>
          <w:rFonts w:ascii="Arial" w:eastAsia="Times New Roman" w:hAnsi="Arial" w:cs="Arial"/>
          <w:sz w:val="24"/>
          <w:szCs w:val="24"/>
          <w:lang w:eastAsia="ru-RU"/>
        </w:rPr>
        <w:t>«Спорт» на 2023-2027 годы</w:t>
      </w:r>
    </w:p>
    <w:p w14:paraId="3329759A" w14:textId="77777777" w:rsidR="00206C41" w:rsidRPr="00206C41" w:rsidRDefault="00206C41" w:rsidP="00206C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91766D" w14:textId="77777777" w:rsidR="00206C41" w:rsidRPr="00206C41" w:rsidRDefault="00206C41" w:rsidP="00206C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791980" w14:textId="77777777" w:rsidR="00206C41" w:rsidRPr="00206C41" w:rsidRDefault="00206C41" w:rsidP="00206C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6C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целях приведения муниципальных программ Одинцовского городского округа Московской области в соответствие с </w:t>
      </w:r>
      <w:r w:rsidRPr="00206C41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Pr="00206C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 </w:t>
      </w:r>
      <w:bookmarkStart w:id="0" w:name="_Hlk125628533"/>
      <w:r w:rsidRPr="00206C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актуализированными типовыми муниципальными программами Московской области</w:t>
      </w:r>
      <w:bookmarkEnd w:id="0"/>
      <w:r w:rsidRPr="00206C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в связи с изменением объемов финансирования на </w:t>
      </w:r>
      <w:r w:rsidRPr="00206C41">
        <w:rPr>
          <w:rFonts w:ascii="Arial" w:eastAsia="Times New Roman" w:hAnsi="Arial" w:cs="Arial"/>
          <w:sz w:val="24"/>
          <w:szCs w:val="24"/>
          <w:lang w:eastAsia="ru-RU"/>
        </w:rPr>
        <w:t>2023-2027 годы</w:t>
      </w:r>
      <w:r w:rsidRPr="00206C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мероприятий муниципальной программы Одинцовского городского округа Московской области </w:t>
      </w:r>
      <w:r w:rsidRPr="00206C41">
        <w:rPr>
          <w:rFonts w:ascii="Arial" w:eastAsia="Times New Roman" w:hAnsi="Arial" w:cs="Arial"/>
          <w:sz w:val="24"/>
          <w:szCs w:val="24"/>
          <w:lang w:eastAsia="ru-RU"/>
        </w:rPr>
        <w:t>«Спорт</w:t>
      </w:r>
      <w:proofErr w:type="gramEnd"/>
      <w:r w:rsidRPr="00206C41">
        <w:rPr>
          <w:rFonts w:ascii="Arial" w:eastAsia="Times New Roman" w:hAnsi="Arial" w:cs="Arial"/>
          <w:sz w:val="24"/>
          <w:szCs w:val="24"/>
          <w:lang w:eastAsia="ru-RU"/>
        </w:rPr>
        <w:t>» на 2023-2027 годы,</w:t>
      </w:r>
    </w:p>
    <w:p w14:paraId="43D41E8A" w14:textId="77777777" w:rsidR="00206C41" w:rsidRPr="00206C41" w:rsidRDefault="00206C41" w:rsidP="00206C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A46235" w14:textId="77777777" w:rsidR="00206C41" w:rsidRPr="00206C41" w:rsidRDefault="00206C41" w:rsidP="00206C41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trike/>
          <w:color w:val="FF0000"/>
          <w:sz w:val="24"/>
          <w:szCs w:val="24"/>
          <w:lang w:eastAsia="ru-RU"/>
        </w:rPr>
      </w:pPr>
    </w:p>
    <w:p w14:paraId="2C586F6F" w14:textId="540399BE" w:rsidR="00206C41" w:rsidRPr="00206C41" w:rsidRDefault="00206C41" w:rsidP="00206C41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6C4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57B7C98B" w14:textId="77777777" w:rsidR="00206C41" w:rsidRPr="00206C41" w:rsidRDefault="00206C41" w:rsidP="00206C41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BBB9A1" w14:textId="77777777" w:rsidR="00206C41" w:rsidRPr="00206C41" w:rsidRDefault="00206C41" w:rsidP="00206C4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6C41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муниципальную программу Одинцовского городского округа Московской области «Спорт» на 2023-2027 годы, утвержденную постановлением Администрации Одинцовского городского округа Московской области от 18.11.2022 № 6828, изменения, </w:t>
      </w:r>
      <w:r w:rsidRPr="00206C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изложив в редакции согласно Приложению к настоящему постановлению (прилагается).</w:t>
      </w:r>
    </w:p>
    <w:p w14:paraId="7CCD310C" w14:textId="77777777" w:rsidR="00206C41" w:rsidRPr="00206C41" w:rsidRDefault="00206C41" w:rsidP="00206C41">
      <w:pPr>
        <w:widowControl w:val="0"/>
        <w:numPr>
          <w:ilvl w:val="0"/>
          <w:numId w:val="2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206C41">
        <w:rPr>
          <w:rFonts w:ascii="Arial" w:eastAsia="Calibri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6DF9836" w14:textId="77777777" w:rsidR="00206C41" w:rsidRPr="00206C41" w:rsidRDefault="00206C41" w:rsidP="00206C41">
      <w:pPr>
        <w:widowControl w:val="0"/>
        <w:numPr>
          <w:ilvl w:val="0"/>
          <w:numId w:val="2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206C41">
        <w:rPr>
          <w:rFonts w:ascii="Arial" w:eastAsia="Calibri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2ADF3D64" w14:textId="77777777" w:rsidR="00206C41" w:rsidRPr="00206C41" w:rsidRDefault="00206C41" w:rsidP="00206C41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</w:p>
    <w:p w14:paraId="5142DCC6" w14:textId="77777777" w:rsidR="00206C41" w:rsidRPr="00206C41" w:rsidRDefault="00206C41" w:rsidP="00206C41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</w:p>
    <w:p w14:paraId="0D1C81A8" w14:textId="26FBA5CF" w:rsidR="00206C41" w:rsidRPr="00206C41" w:rsidRDefault="00206C41" w:rsidP="00206C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6C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Одинцовского городского округа                                         </w:t>
      </w:r>
      <w:r w:rsidR="001115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</w:t>
      </w:r>
      <w:r w:rsidRPr="00206C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А.Р. Иванов</w:t>
      </w:r>
    </w:p>
    <w:p w14:paraId="3A2F68EE" w14:textId="77777777" w:rsidR="00206C41" w:rsidRPr="00206C41" w:rsidRDefault="00206C41" w:rsidP="00206C41">
      <w:pPr>
        <w:pStyle w:val="Default"/>
        <w:jc w:val="both"/>
        <w:rPr>
          <w:rFonts w:ascii="Arial" w:hAnsi="Arial" w:cs="Arial"/>
          <w:color w:val="auto"/>
        </w:rPr>
      </w:pPr>
    </w:p>
    <w:p w14:paraId="4CB765A3" w14:textId="77777777" w:rsidR="00206C41" w:rsidRDefault="00206C41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326FED3E" w14:textId="77777777" w:rsidR="006172DF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0AED2098" w14:textId="77777777" w:rsidR="006172DF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46081C1E" w14:textId="77777777" w:rsidR="006172DF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402B8DE1" w14:textId="77777777" w:rsidR="006172DF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61EEC88D" w14:textId="77777777" w:rsidR="006172DF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2090C4EE" w14:textId="77777777" w:rsidR="006172DF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6CDFB407" w14:textId="77777777" w:rsidR="006172DF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5D0A5B04" w14:textId="77777777" w:rsidR="006172DF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715286A3" w14:textId="77777777" w:rsidR="006172DF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0604016C" w14:textId="77777777" w:rsidR="006172DF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62B7366B" w14:textId="77777777" w:rsidR="006172DF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29AF8AD4" w14:textId="77777777" w:rsidR="006172DF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4E6DA654" w14:textId="77777777" w:rsidR="006172DF" w:rsidRPr="00206C41" w:rsidRDefault="006172DF" w:rsidP="0015656F">
      <w:pPr>
        <w:pStyle w:val="Default"/>
        <w:jc w:val="right"/>
        <w:rPr>
          <w:rFonts w:ascii="Arial" w:hAnsi="Arial" w:cs="Arial"/>
          <w:color w:val="auto"/>
        </w:rPr>
      </w:pPr>
    </w:p>
    <w:p w14:paraId="197C81F1" w14:textId="4CCEEF81" w:rsidR="004E1312" w:rsidRPr="00206C41" w:rsidRDefault="00C47CBB" w:rsidP="0015656F">
      <w:pPr>
        <w:pStyle w:val="Default"/>
        <w:jc w:val="right"/>
        <w:rPr>
          <w:rFonts w:ascii="Arial" w:hAnsi="Arial" w:cs="Arial"/>
          <w:color w:val="auto"/>
        </w:rPr>
      </w:pPr>
      <w:r w:rsidRPr="00206C41">
        <w:rPr>
          <w:rFonts w:ascii="Arial" w:hAnsi="Arial" w:cs="Arial"/>
          <w:color w:val="auto"/>
        </w:rPr>
        <w:lastRenderedPageBreak/>
        <w:t xml:space="preserve"> </w:t>
      </w:r>
      <w:r w:rsidR="00BF62C0" w:rsidRPr="00206C41">
        <w:rPr>
          <w:rFonts w:ascii="Arial" w:hAnsi="Arial" w:cs="Arial"/>
          <w:color w:val="auto"/>
        </w:rPr>
        <w:t>Прилож</w:t>
      </w:r>
      <w:r w:rsidR="004E1312" w:rsidRPr="00206C41">
        <w:rPr>
          <w:rFonts w:ascii="Arial" w:hAnsi="Arial" w:cs="Arial"/>
          <w:color w:val="auto"/>
        </w:rPr>
        <w:t xml:space="preserve">ение </w:t>
      </w:r>
      <w:r w:rsidR="00BF62C0" w:rsidRPr="00206C41">
        <w:rPr>
          <w:rFonts w:ascii="Arial" w:hAnsi="Arial" w:cs="Arial"/>
          <w:color w:val="auto"/>
        </w:rPr>
        <w:t>к пост</w:t>
      </w:r>
      <w:r w:rsidR="004E1312" w:rsidRPr="00206C41">
        <w:rPr>
          <w:rFonts w:ascii="Arial" w:hAnsi="Arial" w:cs="Arial"/>
          <w:color w:val="auto"/>
        </w:rPr>
        <w:t>ановлению</w:t>
      </w:r>
      <w:r w:rsidR="00BF62C0" w:rsidRPr="00206C41">
        <w:rPr>
          <w:rFonts w:ascii="Arial" w:hAnsi="Arial" w:cs="Arial"/>
          <w:color w:val="auto"/>
        </w:rPr>
        <w:t xml:space="preserve"> Адм</w:t>
      </w:r>
      <w:r w:rsidR="004E1312" w:rsidRPr="00206C41">
        <w:rPr>
          <w:rFonts w:ascii="Arial" w:hAnsi="Arial" w:cs="Arial"/>
          <w:color w:val="auto"/>
        </w:rPr>
        <w:t>инистрации</w:t>
      </w:r>
      <w:r w:rsidR="00BF62C0" w:rsidRPr="00206C41">
        <w:rPr>
          <w:rFonts w:ascii="Arial" w:hAnsi="Arial" w:cs="Arial"/>
          <w:color w:val="auto"/>
        </w:rPr>
        <w:t xml:space="preserve"> </w:t>
      </w:r>
    </w:p>
    <w:p w14:paraId="6A633678" w14:textId="77777777" w:rsidR="004E1312" w:rsidRPr="00206C41" w:rsidRDefault="00BF62C0" w:rsidP="0015656F">
      <w:pPr>
        <w:pStyle w:val="Default"/>
        <w:jc w:val="right"/>
        <w:rPr>
          <w:rFonts w:ascii="Arial" w:hAnsi="Arial" w:cs="Arial"/>
          <w:color w:val="auto"/>
        </w:rPr>
      </w:pPr>
      <w:r w:rsidRPr="00206C41">
        <w:rPr>
          <w:rFonts w:ascii="Arial" w:hAnsi="Arial" w:cs="Arial"/>
          <w:color w:val="auto"/>
        </w:rPr>
        <w:t>О</w:t>
      </w:r>
      <w:r w:rsidR="004E1312" w:rsidRPr="00206C41">
        <w:rPr>
          <w:rFonts w:ascii="Arial" w:hAnsi="Arial" w:cs="Arial"/>
          <w:color w:val="auto"/>
        </w:rPr>
        <w:t xml:space="preserve">динцовского городского округа </w:t>
      </w:r>
    </w:p>
    <w:p w14:paraId="51A55361" w14:textId="5891BF42" w:rsidR="004E1312" w:rsidRPr="00206C41" w:rsidRDefault="004E1312" w:rsidP="0015656F">
      <w:pPr>
        <w:pStyle w:val="Default"/>
        <w:jc w:val="right"/>
        <w:rPr>
          <w:rFonts w:ascii="Arial" w:hAnsi="Arial" w:cs="Arial"/>
          <w:color w:val="auto"/>
        </w:rPr>
      </w:pPr>
      <w:r w:rsidRPr="00206C41">
        <w:rPr>
          <w:rFonts w:ascii="Arial" w:hAnsi="Arial" w:cs="Arial"/>
          <w:color w:val="auto"/>
        </w:rPr>
        <w:t xml:space="preserve">Московской области </w:t>
      </w:r>
    </w:p>
    <w:p w14:paraId="5E7655EB" w14:textId="45F73019" w:rsidR="00BF62C0" w:rsidRPr="00206C41" w:rsidRDefault="00BF62C0" w:rsidP="0015656F">
      <w:pPr>
        <w:pStyle w:val="Default"/>
        <w:jc w:val="right"/>
        <w:rPr>
          <w:rFonts w:ascii="Arial" w:hAnsi="Arial" w:cs="Arial"/>
          <w:color w:val="auto"/>
        </w:rPr>
      </w:pPr>
      <w:r w:rsidRPr="00206C41">
        <w:rPr>
          <w:rFonts w:ascii="Arial" w:hAnsi="Arial" w:cs="Arial"/>
          <w:color w:val="auto"/>
        </w:rPr>
        <w:t xml:space="preserve">от </w:t>
      </w:r>
      <w:r w:rsidR="00206C41" w:rsidRPr="00206C41">
        <w:rPr>
          <w:rFonts w:ascii="Arial" w:hAnsi="Arial" w:cs="Arial"/>
          <w:color w:val="auto"/>
        </w:rPr>
        <w:t>22.02.2023</w:t>
      </w:r>
      <w:r w:rsidRPr="00206C41">
        <w:rPr>
          <w:rFonts w:ascii="Arial" w:hAnsi="Arial" w:cs="Arial"/>
          <w:color w:val="auto"/>
        </w:rPr>
        <w:t xml:space="preserve"> №</w:t>
      </w:r>
      <w:r w:rsidR="00E16D85" w:rsidRPr="00206C41">
        <w:rPr>
          <w:rFonts w:ascii="Arial" w:hAnsi="Arial" w:cs="Arial"/>
          <w:color w:val="auto"/>
        </w:rPr>
        <w:t xml:space="preserve"> </w:t>
      </w:r>
      <w:r w:rsidR="00206C41" w:rsidRPr="00206C41">
        <w:rPr>
          <w:rFonts w:ascii="Arial" w:hAnsi="Arial" w:cs="Arial"/>
          <w:color w:val="auto"/>
        </w:rPr>
        <w:t>890</w:t>
      </w:r>
    </w:p>
    <w:p w14:paraId="105BF78F" w14:textId="77777777" w:rsidR="00BF62C0" w:rsidRPr="00206C41" w:rsidRDefault="00BF62C0" w:rsidP="0015656F">
      <w:pPr>
        <w:pStyle w:val="Default"/>
        <w:jc w:val="right"/>
        <w:rPr>
          <w:rFonts w:ascii="Arial" w:hAnsi="Arial" w:cs="Arial"/>
          <w:strike/>
          <w:color w:val="FF0000"/>
        </w:rPr>
      </w:pPr>
    </w:p>
    <w:p w14:paraId="6F8EFAC4" w14:textId="708EA783" w:rsidR="00495D16" w:rsidRPr="00206C41" w:rsidRDefault="00FA2D24" w:rsidP="00495D16">
      <w:pPr>
        <w:pStyle w:val="Default"/>
        <w:jc w:val="right"/>
        <w:rPr>
          <w:rFonts w:ascii="Arial" w:hAnsi="Arial" w:cs="Arial"/>
        </w:rPr>
      </w:pPr>
      <w:r w:rsidRPr="00206C41">
        <w:rPr>
          <w:rFonts w:ascii="Arial" w:hAnsi="Arial" w:cs="Arial"/>
        </w:rPr>
        <w:t>«</w:t>
      </w:r>
      <w:r w:rsidR="00495D16" w:rsidRPr="00206C41">
        <w:rPr>
          <w:rFonts w:ascii="Arial" w:hAnsi="Arial" w:cs="Arial"/>
        </w:rPr>
        <w:t xml:space="preserve">Утверждена </w:t>
      </w:r>
    </w:p>
    <w:p w14:paraId="5B3728DD" w14:textId="77777777" w:rsidR="00495D16" w:rsidRPr="00206C41" w:rsidRDefault="00495D16" w:rsidP="00495D16">
      <w:pPr>
        <w:pStyle w:val="Default"/>
        <w:jc w:val="right"/>
        <w:rPr>
          <w:rFonts w:ascii="Arial" w:hAnsi="Arial" w:cs="Arial"/>
        </w:rPr>
      </w:pPr>
      <w:r w:rsidRPr="00206C41">
        <w:rPr>
          <w:rFonts w:ascii="Arial" w:hAnsi="Arial" w:cs="Arial"/>
        </w:rPr>
        <w:t xml:space="preserve">постановлением Администрации </w:t>
      </w:r>
    </w:p>
    <w:p w14:paraId="6E278345" w14:textId="77777777" w:rsidR="00495D16" w:rsidRPr="00206C41" w:rsidRDefault="00495D16" w:rsidP="00495D16">
      <w:pPr>
        <w:pStyle w:val="Default"/>
        <w:jc w:val="right"/>
        <w:rPr>
          <w:rFonts w:ascii="Arial" w:hAnsi="Arial" w:cs="Arial"/>
        </w:rPr>
      </w:pPr>
      <w:r w:rsidRPr="00206C41">
        <w:rPr>
          <w:rFonts w:ascii="Arial" w:hAnsi="Arial" w:cs="Arial"/>
        </w:rPr>
        <w:t xml:space="preserve">Одинцовского городского округа </w:t>
      </w:r>
    </w:p>
    <w:p w14:paraId="7CE3D7DD" w14:textId="77777777" w:rsidR="00495D16" w:rsidRPr="00206C41" w:rsidRDefault="00495D16" w:rsidP="00495D16">
      <w:pPr>
        <w:pStyle w:val="Default"/>
        <w:jc w:val="right"/>
        <w:rPr>
          <w:rFonts w:ascii="Arial" w:hAnsi="Arial" w:cs="Arial"/>
        </w:rPr>
      </w:pPr>
      <w:r w:rsidRPr="00206C41">
        <w:rPr>
          <w:rFonts w:ascii="Arial" w:hAnsi="Arial" w:cs="Arial"/>
        </w:rPr>
        <w:t>Московской области</w:t>
      </w:r>
    </w:p>
    <w:p w14:paraId="4BDD2568" w14:textId="468BECF9" w:rsidR="00495D16" w:rsidRPr="00206C41" w:rsidRDefault="00495D16" w:rsidP="00495D16">
      <w:pPr>
        <w:jc w:val="right"/>
        <w:rPr>
          <w:rFonts w:ascii="Arial" w:hAnsi="Arial" w:cs="Arial"/>
          <w:sz w:val="24"/>
          <w:szCs w:val="24"/>
        </w:rPr>
      </w:pPr>
      <w:r w:rsidRPr="00206C41">
        <w:rPr>
          <w:rFonts w:ascii="Arial" w:eastAsia="Calibri" w:hAnsi="Arial" w:cs="Arial"/>
          <w:color w:val="000000"/>
          <w:sz w:val="24"/>
          <w:szCs w:val="24"/>
        </w:rPr>
        <w:t>от 18.11.2022 г. № 6828</w:t>
      </w:r>
    </w:p>
    <w:p w14:paraId="68757049" w14:textId="77777777" w:rsidR="0015656F" w:rsidRPr="00206C41" w:rsidRDefault="0015656F" w:rsidP="0015656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7C6193E8" w14:textId="77777777" w:rsidR="00B9378D" w:rsidRPr="00206C41" w:rsidRDefault="00B9378D" w:rsidP="0015656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467420FE" w14:textId="77777777" w:rsidR="00B9378D" w:rsidRPr="00206C41" w:rsidRDefault="00B9378D" w:rsidP="0015656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702297E6" w14:textId="77777777" w:rsidR="00B9378D" w:rsidRPr="00206C41" w:rsidRDefault="00B9378D" w:rsidP="0015656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7A2A3468" w14:textId="77777777" w:rsidR="00F06441" w:rsidRPr="00206C41" w:rsidRDefault="00F06441" w:rsidP="00BF62C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402982AD" w14:textId="2EDCBFDD" w:rsidR="00B9378D" w:rsidRPr="00206C41" w:rsidRDefault="00B9378D" w:rsidP="00BF62C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61B18D11" w14:textId="77777777" w:rsidR="004E1312" w:rsidRPr="00206C41" w:rsidRDefault="004E1312" w:rsidP="00BF62C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06C41">
        <w:rPr>
          <w:rFonts w:ascii="Arial" w:hAnsi="Arial" w:cs="Arial"/>
          <w:b w:val="0"/>
          <w:sz w:val="24"/>
          <w:szCs w:val="24"/>
        </w:rPr>
        <w:t xml:space="preserve">Муниципальная программа </w:t>
      </w:r>
    </w:p>
    <w:p w14:paraId="65B9482A" w14:textId="737D9DE3" w:rsidR="004E1312" w:rsidRPr="00206C41" w:rsidRDefault="004E1312" w:rsidP="00BF62C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06C41">
        <w:rPr>
          <w:rFonts w:ascii="Arial" w:hAnsi="Arial" w:cs="Arial"/>
          <w:b w:val="0"/>
          <w:sz w:val="24"/>
          <w:szCs w:val="24"/>
        </w:rPr>
        <w:t xml:space="preserve">Одинцовского городского округа </w:t>
      </w:r>
    </w:p>
    <w:p w14:paraId="351F1011" w14:textId="6F9AB31B" w:rsidR="004E1312" w:rsidRPr="00206C41" w:rsidRDefault="004E1312" w:rsidP="00BF62C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06C41">
        <w:rPr>
          <w:rFonts w:ascii="Arial" w:hAnsi="Arial" w:cs="Arial"/>
          <w:b w:val="0"/>
          <w:sz w:val="24"/>
          <w:szCs w:val="24"/>
        </w:rPr>
        <w:t xml:space="preserve">Московской области </w:t>
      </w:r>
    </w:p>
    <w:p w14:paraId="1CD6059A" w14:textId="682C92FA" w:rsidR="004E1312" w:rsidRPr="00206C41" w:rsidRDefault="004E1312" w:rsidP="00BF62C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06C41">
        <w:rPr>
          <w:rFonts w:ascii="Arial" w:hAnsi="Arial" w:cs="Arial"/>
          <w:b w:val="0"/>
          <w:sz w:val="24"/>
          <w:szCs w:val="24"/>
        </w:rPr>
        <w:t>«Спорт»</w:t>
      </w:r>
    </w:p>
    <w:p w14:paraId="73961BD1" w14:textId="0EC26684" w:rsidR="00C43FEE" w:rsidRPr="00206C41" w:rsidRDefault="00C43FEE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на 20</w:t>
      </w:r>
      <w:r w:rsidR="00585ADE" w:rsidRPr="00206C41">
        <w:rPr>
          <w:rFonts w:ascii="Arial" w:hAnsi="Arial" w:cs="Arial"/>
          <w:sz w:val="24"/>
          <w:szCs w:val="24"/>
        </w:rPr>
        <w:t>2</w:t>
      </w:r>
      <w:r w:rsidR="00317820" w:rsidRPr="00206C41">
        <w:rPr>
          <w:rFonts w:ascii="Arial" w:hAnsi="Arial" w:cs="Arial"/>
          <w:sz w:val="24"/>
          <w:szCs w:val="24"/>
        </w:rPr>
        <w:t>3</w:t>
      </w:r>
      <w:r w:rsidRPr="00206C41">
        <w:rPr>
          <w:rFonts w:ascii="Arial" w:hAnsi="Arial" w:cs="Arial"/>
          <w:sz w:val="24"/>
          <w:szCs w:val="24"/>
        </w:rPr>
        <w:t>-20</w:t>
      </w:r>
      <w:r w:rsidR="00585ADE" w:rsidRPr="00206C41">
        <w:rPr>
          <w:rFonts w:ascii="Arial" w:hAnsi="Arial" w:cs="Arial"/>
          <w:sz w:val="24"/>
          <w:szCs w:val="24"/>
        </w:rPr>
        <w:t>2</w:t>
      </w:r>
      <w:r w:rsidR="00317820" w:rsidRPr="00206C41">
        <w:rPr>
          <w:rFonts w:ascii="Arial" w:hAnsi="Arial" w:cs="Arial"/>
          <w:sz w:val="24"/>
          <w:szCs w:val="24"/>
        </w:rPr>
        <w:t>7</w:t>
      </w:r>
      <w:r w:rsidRPr="00206C41">
        <w:rPr>
          <w:rFonts w:ascii="Arial" w:hAnsi="Arial" w:cs="Arial"/>
          <w:sz w:val="24"/>
          <w:szCs w:val="24"/>
        </w:rPr>
        <w:t xml:space="preserve"> годы</w:t>
      </w:r>
    </w:p>
    <w:p w14:paraId="52E39737" w14:textId="42E8526D" w:rsidR="00BF62C0" w:rsidRPr="00206C41" w:rsidRDefault="00BF62C0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14:paraId="21E18183" w14:textId="4FEE16D0" w:rsidR="00BF62C0" w:rsidRPr="00206C41" w:rsidRDefault="00BF62C0" w:rsidP="004E13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color w:val="0070C0"/>
          <w:sz w:val="24"/>
          <w:szCs w:val="24"/>
        </w:rPr>
      </w:pPr>
      <w:bookmarkStart w:id="1" w:name="Par288"/>
      <w:bookmarkEnd w:id="1"/>
    </w:p>
    <w:p w14:paraId="1C327440" w14:textId="77777777" w:rsidR="004E1312" w:rsidRPr="00206C41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70C0"/>
          <w:sz w:val="24"/>
          <w:szCs w:val="24"/>
        </w:rPr>
      </w:pPr>
    </w:p>
    <w:p w14:paraId="31397ED6" w14:textId="77777777" w:rsidR="004E1312" w:rsidRPr="00206C41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70C0"/>
          <w:sz w:val="24"/>
          <w:szCs w:val="24"/>
        </w:rPr>
      </w:pPr>
    </w:p>
    <w:p w14:paraId="3F89126A" w14:textId="77777777" w:rsidR="004E1312" w:rsidRPr="00206C41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70C0"/>
          <w:sz w:val="24"/>
          <w:szCs w:val="24"/>
        </w:rPr>
      </w:pPr>
    </w:p>
    <w:p w14:paraId="39700C1F" w14:textId="77777777" w:rsidR="004E1312" w:rsidRPr="00206C41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70C0"/>
          <w:sz w:val="24"/>
          <w:szCs w:val="24"/>
        </w:rPr>
      </w:pPr>
    </w:p>
    <w:p w14:paraId="4B6990AA" w14:textId="77777777" w:rsidR="004E1312" w:rsidRPr="00206C41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70C0"/>
          <w:sz w:val="24"/>
          <w:szCs w:val="24"/>
        </w:rPr>
      </w:pPr>
    </w:p>
    <w:p w14:paraId="3F79C066" w14:textId="77777777" w:rsidR="004E1312" w:rsidRPr="00206C41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70C0"/>
          <w:sz w:val="24"/>
          <w:szCs w:val="24"/>
        </w:rPr>
      </w:pPr>
    </w:p>
    <w:p w14:paraId="19D6E7DC" w14:textId="77777777" w:rsidR="004E1312" w:rsidRPr="00206C41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70C0"/>
          <w:sz w:val="24"/>
          <w:szCs w:val="24"/>
        </w:rPr>
      </w:pPr>
    </w:p>
    <w:p w14:paraId="0E0AF0D7" w14:textId="77777777" w:rsidR="004E1312" w:rsidRPr="00206C41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70C0"/>
          <w:sz w:val="24"/>
          <w:szCs w:val="24"/>
        </w:rPr>
      </w:pPr>
    </w:p>
    <w:p w14:paraId="1FBDB441" w14:textId="64899AF7" w:rsidR="004E1312" w:rsidRPr="00206C41" w:rsidRDefault="004E1312" w:rsidP="00BF6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  <w:sectPr w:rsidR="004E1312" w:rsidRPr="00206C41" w:rsidSect="00206C41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71388BD4" w14:textId="63156373" w:rsidR="004C4140" w:rsidRPr="00206C41" w:rsidRDefault="004C4140" w:rsidP="004C4140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206C41">
        <w:rPr>
          <w:rFonts w:ascii="Arial" w:hAnsi="Arial" w:cs="Arial"/>
          <w:b w:val="0"/>
          <w:bCs w:val="0"/>
          <w:sz w:val="24"/>
          <w:szCs w:val="24"/>
        </w:rPr>
        <w:lastRenderedPageBreak/>
        <w:t>Паспорт Муниципальной программы Одинцовского городского округа Московской области «Спорт»</w:t>
      </w:r>
    </w:p>
    <w:p w14:paraId="21592533" w14:textId="77777777" w:rsidR="004C4140" w:rsidRDefault="004C4140" w:rsidP="004C4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на 2023-2027 годы</w:t>
      </w:r>
    </w:p>
    <w:p w14:paraId="36FD0DDE" w14:textId="77777777" w:rsidR="006172DF" w:rsidRPr="00206C41" w:rsidRDefault="006172DF" w:rsidP="004C4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1747"/>
        <w:gridCol w:w="1748"/>
        <w:gridCol w:w="1882"/>
        <w:gridCol w:w="2014"/>
        <w:gridCol w:w="1881"/>
        <w:gridCol w:w="1854"/>
      </w:tblGrid>
      <w:tr w:rsidR="00792D42" w:rsidRPr="00206C41" w14:paraId="0BC948CB" w14:textId="77777777" w:rsidTr="006172D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920" w14:textId="77777777" w:rsidR="00792D42" w:rsidRPr="00206C41" w:rsidRDefault="00792D42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2E573" w14:textId="77777777" w:rsidR="00792D42" w:rsidRPr="00206C41" w:rsidRDefault="00792D42" w:rsidP="00F2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06C41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B110E1" w:rsidRPr="00206C41">
              <w:rPr>
                <w:rFonts w:ascii="Arial" w:hAnsi="Arial" w:cs="Arial"/>
                <w:sz w:val="24"/>
                <w:szCs w:val="24"/>
              </w:rPr>
              <w:t>Главы</w:t>
            </w:r>
            <w:r w:rsidRPr="00206C41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округа</w:t>
            </w:r>
            <w:r w:rsidR="00F21E62" w:rsidRPr="00206C41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Pr="00206C41">
              <w:rPr>
                <w:rFonts w:ascii="Arial" w:hAnsi="Arial" w:cs="Arial"/>
                <w:sz w:val="24"/>
                <w:szCs w:val="24"/>
              </w:rPr>
              <w:t xml:space="preserve"> Серегин Е.А.</w:t>
            </w:r>
          </w:p>
        </w:tc>
      </w:tr>
      <w:tr w:rsidR="00792D42" w:rsidRPr="00206C41" w14:paraId="4C262291" w14:textId="77777777" w:rsidTr="006172D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952" w14:textId="77777777" w:rsidR="00792D42" w:rsidRPr="00206C41" w:rsidRDefault="00792D42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BA3C1" w14:textId="77777777" w:rsidR="00792D42" w:rsidRPr="00206C41" w:rsidRDefault="00792D42" w:rsidP="00B1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hAnsi="Arial" w:cs="Arial"/>
                <w:sz w:val="24"/>
                <w:szCs w:val="24"/>
              </w:rPr>
              <w:t xml:space="preserve">Комитет физической культуры и спорта Администрации Одинцовского </w:t>
            </w:r>
            <w:r w:rsidR="00B110E1" w:rsidRPr="00206C41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206C41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354028" w:rsidRPr="00206C41" w14:paraId="234A5D4D" w14:textId="77777777" w:rsidTr="006172DF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08ED77" w14:textId="77777777" w:rsidR="00354028" w:rsidRPr="00206C41" w:rsidRDefault="00354028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0A158" w14:textId="6E08329C" w:rsidR="00354028" w:rsidRPr="00206C41" w:rsidRDefault="00354028" w:rsidP="008A6F5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FF0000"/>
              </w:rPr>
            </w:pPr>
            <w:r w:rsidRPr="00206C41">
              <w:rPr>
                <w:rFonts w:ascii="Arial" w:hAnsi="Arial" w:cs="Arial"/>
              </w:rPr>
              <w:t xml:space="preserve">Создание в </w:t>
            </w:r>
            <w:r w:rsidR="00357038" w:rsidRPr="00206C41">
              <w:rPr>
                <w:rFonts w:ascii="Arial" w:hAnsi="Arial" w:cs="Arial"/>
              </w:rPr>
              <w:t xml:space="preserve">Одинцовском городском округе </w:t>
            </w:r>
            <w:r w:rsidRPr="00206C41">
              <w:rPr>
                <w:rFonts w:ascii="Arial" w:hAnsi="Arial" w:cs="Arial"/>
              </w:rPr>
              <w:t xml:space="preserve">Московской области условий для занятий физической культурой и спортом </w:t>
            </w:r>
          </w:p>
        </w:tc>
      </w:tr>
      <w:tr w:rsidR="00354028" w:rsidRPr="00206C41" w14:paraId="002A9FB3" w14:textId="77777777" w:rsidTr="006172DF">
        <w:tc>
          <w:tcPr>
            <w:tcW w:w="3828" w:type="dxa"/>
            <w:vMerge/>
            <w:tcBorders>
              <w:right w:val="single" w:sz="4" w:space="0" w:color="auto"/>
            </w:tcBorders>
          </w:tcPr>
          <w:p w14:paraId="0331E290" w14:textId="77777777" w:rsidR="00354028" w:rsidRPr="00206C41" w:rsidRDefault="00354028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D5B0C" w14:textId="26575EBE" w:rsidR="00354028" w:rsidRPr="00206C41" w:rsidRDefault="00354028" w:rsidP="008A6F5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6C41">
              <w:rPr>
                <w:rFonts w:ascii="Arial" w:hAnsi="Arial" w:cs="Arial"/>
              </w:rPr>
              <w:t xml:space="preserve">Совершенствование подготовки спортивного резерва для спортивных сборных команд </w:t>
            </w:r>
            <w:r w:rsidR="00357038" w:rsidRPr="00206C41">
              <w:rPr>
                <w:rFonts w:ascii="Arial" w:hAnsi="Arial" w:cs="Arial"/>
              </w:rPr>
              <w:t xml:space="preserve">Одинцовского городского округа Московской области и </w:t>
            </w:r>
            <w:r w:rsidRPr="00206C41">
              <w:rPr>
                <w:rFonts w:ascii="Arial" w:hAnsi="Arial" w:cs="Arial"/>
              </w:rPr>
              <w:t xml:space="preserve">Московской области, развитие спорта высших достижений </w:t>
            </w:r>
          </w:p>
        </w:tc>
      </w:tr>
      <w:tr w:rsidR="00354028" w:rsidRPr="00206C41" w14:paraId="02883813" w14:textId="77777777" w:rsidTr="006172DF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197685" w14:textId="77777777" w:rsidR="00354028" w:rsidRPr="00206C41" w:rsidRDefault="00354028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4972B" w14:textId="6F234822" w:rsidR="00354028" w:rsidRPr="00206C41" w:rsidRDefault="00354028" w:rsidP="008A6F5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6C41">
              <w:rPr>
                <w:rFonts w:ascii="Arial" w:hAnsi="Arial" w:cs="Arial"/>
              </w:rPr>
              <w:t>Обеспечение эффективного финансового, информационного, методического и кадрового сопровождения деятельности в области физической культуры и спорта</w:t>
            </w:r>
          </w:p>
        </w:tc>
      </w:tr>
      <w:tr w:rsidR="00792D42" w:rsidRPr="00206C41" w14:paraId="51979CD6" w14:textId="77777777" w:rsidTr="006172D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C84" w14:textId="77777777" w:rsidR="00792D42" w:rsidRPr="00206C41" w:rsidRDefault="00792D42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66684" w14:textId="2BB0030E" w:rsidR="00792D42" w:rsidRPr="00206C41" w:rsidRDefault="00354028" w:rsidP="0079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sz w:val="24"/>
                <w:szCs w:val="24"/>
              </w:rPr>
              <w:t xml:space="preserve">Муниципальный заказчик </w:t>
            </w:r>
            <w:r w:rsidR="00357038" w:rsidRPr="00206C41">
              <w:rPr>
                <w:rFonts w:ascii="Arial" w:eastAsia="Calibri" w:hAnsi="Arial" w:cs="Arial"/>
                <w:sz w:val="24"/>
                <w:szCs w:val="24"/>
              </w:rPr>
              <w:t>под</w:t>
            </w:r>
            <w:r w:rsidRPr="00206C41">
              <w:rPr>
                <w:rFonts w:ascii="Arial" w:eastAsia="Calibri" w:hAnsi="Arial" w:cs="Arial"/>
                <w:sz w:val="24"/>
                <w:szCs w:val="24"/>
              </w:rPr>
              <w:t>программы:</w:t>
            </w:r>
          </w:p>
        </w:tc>
      </w:tr>
      <w:tr w:rsidR="00354028" w:rsidRPr="00206C41" w14:paraId="53369E06" w14:textId="77777777" w:rsidTr="006172D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48E0" w14:textId="48BACF68" w:rsidR="00354028" w:rsidRPr="00206C41" w:rsidRDefault="00354028" w:rsidP="00354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9792C" w:rsidRPr="00206C41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8A6F52" w:rsidRPr="00206C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5730" w:rsidRPr="00206C41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206C41">
              <w:rPr>
                <w:rFonts w:ascii="Arial" w:eastAsia="Calibri" w:hAnsi="Arial" w:cs="Arial"/>
                <w:sz w:val="24"/>
                <w:szCs w:val="24"/>
              </w:rPr>
              <w:t>Развитие физической культуры и спорта</w:t>
            </w:r>
            <w:r w:rsidR="00565730" w:rsidRPr="00206C4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68EF1" w14:textId="4F6B3C2D" w:rsidR="00354028" w:rsidRPr="00206C41" w:rsidRDefault="001E2FDF" w:rsidP="0079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6C41">
              <w:rPr>
                <w:rFonts w:ascii="Arial" w:hAnsi="Arial" w:cs="Arial"/>
                <w:sz w:val="24"/>
                <w:szCs w:val="24"/>
              </w:rPr>
              <w:t>Комитет физической культуры и спорта Администрации Одинцовского городского округа Московской области</w:t>
            </w:r>
          </w:p>
        </w:tc>
      </w:tr>
      <w:tr w:rsidR="00354028" w:rsidRPr="00206C41" w14:paraId="634A0CE8" w14:textId="77777777" w:rsidTr="006172D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741" w14:textId="0CD4BAEE" w:rsidR="00354028" w:rsidRPr="00206C41" w:rsidRDefault="00354028" w:rsidP="00354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F9792C" w:rsidRPr="00206C41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206C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5730" w:rsidRPr="00206C41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206C41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</w:t>
            </w:r>
            <w:r w:rsidR="00565730" w:rsidRPr="00206C4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702F9" w14:textId="5FF07917" w:rsidR="00354028" w:rsidRPr="00206C41" w:rsidRDefault="001E2FDF" w:rsidP="0079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6C41">
              <w:rPr>
                <w:rFonts w:ascii="Arial" w:hAnsi="Arial" w:cs="Arial"/>
                <w:sz w:val="24"/>
                <w:szCs w:val="24"/>
              </w:rPr>
              <w:t>Комитет физической культуры и спорта Администрации Одинцовского городского округа Московской области</w:t>
            </w:r>
          </w:p>
        </w:tc>
      </w:tr>
      <w:tr w:rsidR="00354028" w:rsidRPr="00206C41" w14:paraId="2F79C243" w14:textId="77777777" w:rsidTr="006172D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E48" w14:textId="3031FE2F" w:rsidR="00354028" w:rsidRPr="00206C41" w:rsidRDefault="00354028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F9792C" w:rsidRPr="00206C41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206C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65730" w:rsidRPr="00206C41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206C41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  <w:r w:rsidR="00565730" w:rsidRPr="00206C4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99DDB" w14:textId="27625307" w:rsidR="00354028" w:rsidRPr="00206C41" w:rsidRDefault="001E2FDF" w:rsidP="0079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6C41">
              <w:rPr>
                <w:rFonts w:ascii="Arial" w:hAnsi="Arial" w:cs="Arial"/>
                <w:sz w:val="24"/>
                <w:szCs w:val="24"/>
              </w:rPr>
              <w:t>Комитет физической культуры и спорта Администрации Одинцовского городского округа Московской области</w:t>
            </w:r>
          </w:p>
        </w:tc>
      </w:tr>
      <w:tr w:rsidR="00354028" w:rsidRPr="00206C41" w14:paraId="1CFB211E" w14:textId="77777777" w:rsidTr="006172DF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86A573" w14:textId="33997536" w:rsidR="00354028" w:rsidRPr="00206C41" w:rsidRDefault="00354028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5FB01" w14:textId="092B8972" w:rsidR="00354028" w:rsidRPr="00206C41" w:rsidRDefault="008A6F52" w:rsidP="008A6F52">
            <w:pPr>
              <w:pStyle w:val="ConsPlusNorma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6C4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1E2FDF" w:rsidRPr="00206C41">
              <w:rPr>
                <w:rFonts w:ascii="Arial" w:hAnsi="Arial" w:cs="Arial"/>
                <w:sz w:val="24"/>
                <w:szCs w:val="24"/>
              </w:rPr>
              <w:t xml:space="preserve">Обеспечение динамичного развития сферы физической культуры и спорта, создание условий для вовлечения жителей </w:t>
            </w:r>
            <w:r w:rsidR="00056FF3" w:rsidRPr="00206C41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="001E2FDF" w:rsidRPr="00206C41">
              <w:rPr>
                <w:rFonts w:ascii="Arial" w:hAnsi="Arial" w:cs="Arial"/>
                <w:sz w:val="24"/>
                <w:szCs w:val="24"/>
              </w:rPr>
              <w:t xml:space="preserve">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354028" w:rsidRPr="00206C41" w14:paraId="146F23F5" w14:textId="77777777" w:rsidTr="006172DF">
        <w:trPr>
          <w:trHeight w:val="1357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14:paraId="0343DA41" w14:textId="77777777" w:rsidR="00354028" w:rsidRPr="00206C41" w:rsidRDefault="00354028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89DEB" w14:textId="6718FED3" w:rsidR="00354028" w:rsidRPr="00206C41" w:rsidRDefault="008A6F52" w:rsidP="008A6F52">
            <w:pPr>
              <w:shd w:val="clear" w:color="auto" w:fill="FFFFFF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6C4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56FF3" w:rsidRPr="00206C41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городского округа, совершенствование системы социальной поддержки </w:t>
            </w:r>
            <w:r w:rsidRPr="00206C41">
              <w:rPr>
                <w:rFonts w:ascii="Arial" w:hAnsi="Arial" w:cs="Arial"/>
                <w:sz w:val="24"/>
                <w:szCs w:val="24"/>
              </w:rPr>
              <w:t xml:space="preserve">спортсменов, </w:t>
            </w:r>
            <w:r w:rsidR="00056FF3" w:rsidRPr="00206C41">
              <w:rPr>
                <w:rFonts w:ascii="Arial" w:hAnsi="Arial" w:cs="Arial"/>
                <w:sz w:val="24"/>
                <w:szCs w:val="24"/>
              </w:rPr>
              <w:t>тренеров, тренеров-преподавателей и специалистов, работающих в сфере физической культуры и спорта</w:t>
            </w:r>
            <w:r w:rsidRPr="00206C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4028" w:rsidRPr="00206C41" w14:paraId="625A6D57" w14:textId="77777777" w:rsidTr="006172DF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E66953" w14:textId="77777777" w:rsidR="00354028" w:rsidRPr="00206C41" w:rsidRDefault="00354028" w:rsidP="0079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387B9" w14:textId="29CBACD1" w:rsidR="00354028" w:rsidRPr="00206C41" w:rsidRDefault="008A6F52" w:rsidP="008A6F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6C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3. </w:t>
            </w:r>
            <w:r w:rsidR="00056FF3" w:rsidRPr="00206C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6954D4" w:rsidRPr="00206C41" w14:paraId="198AA99A" w14:textId="77777777" w:rsidTr="006172DF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5CCA89C" w14:textId="38E3D799" w:rsidR="006954D4" w:rsidRPr="00206C41" w:rsidRDefault="006954D4" w:rsidP="0069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финансирования </w:t>
            </w:r>
            <w:proofErr w:type="spellStart"/>
            <w:proofErr w:type="gramStart"/>
            <w:r w:rsidRPr="00206C41">
              <w:rPr>
                <w:rFonts w:ascii="Arial" w:hAnsi="Arial" w:cs="Arial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206C41">
              <w:rPr>
                <w:rFonts w:ascii="Arial" w:hAnsi="Arial" w:cs="Arial"/>
                <w:sz w:val="24"/>
                <w:szCs w:val="24"/>
              </w:rPr>
              <w:t xml:space="preserve"> программы,  в том числе по годам реализации программы (тыс. руб.)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D3BFE" w14:textId="77777777" w:rsidR="006954D4" w:rsidRPr="00206C41" w:rsidRDefault="006954D4" w:rsidP="0069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35884" w14:textId="7C982340" w:rsidR="006954D4" w:rsidRPr="00206C41" w:rsidRDefault="006954D4" w:rsidP="0069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7803E" w14:textId="0D751BFF" w:rsidR="006954D4" w:rsidRPr="00206C41" w:rsidRDefault="006954D4" w:rsidP="0069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F9E85" w14:textId="3763D13E" w:rsidR="006954D4" w:rsidRPr="00206C41" w:rsidRDefault="006954D4" w:rsidP="0069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11F8C" w14:textId="74A5DABF" w:rsidR="006954D4" w:rsidRPr="00206C41" w:rsidRDefault="006954D4" w:rsidP="0069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3FF6B" w14:textId="0CA44D7C" w:rsidR="006954D4" w:rsidRPr="00206C41" w:rsidRDefault="006954D4" w:rsidP="0069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6954D4" w:rsidRPr="00206C41" w14:paraId="640CF527" w14:textId="77777777" w:rsidTr="006172DF"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F0D9862" w14:textId="3CBE9923" w:rsidR="006954D4" w:rsidRPr="00206C41" w:rsidRDefault="006954D4" w:rsidP="0069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C8B5" w14:textId="538B1014" w:rsidR="006954D4" w:rsidRPr="00206C41" w:rsidRDefault="006954D4" w:rsidP="006954D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4 145 056,30075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B12E" w14:textId="35D4D6DB" w:rsidR="006954D4" w:rsidRPr="00206C41" w:rsidRDefault="006954D4" w:rsidP="006954D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color w:val="000000"/>
                <w:sz w:val="24"/>
                <w:szCs w:val="24"/>
              </w:rPr>
              <w:t>838 055,26015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FAFD" w14:textId="402529E8" w:rsidR="006954D4" w:rsidRPr="00206C41" w:rsidRDefault="006954D4" w:rsidP="00695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color w:val="000000"/>
                <w:sz w:val="24"/>
                <w:szCs w:val="24"/>
              </w:rPr>
              <w:t>826 750,260150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AE7A" w14:textId="6CC57EEC" w:rsidR="006954D4" w:rsidRPr="00206C41" w:rsidRDefault="006954D4" w:rsidP="00695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color w:val="000000"/>
                <w:sz w:val="24"/>
                <w:szCs w:val="24"/>
              </w:rPr>
              <w:t>826 750,260150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4DD2" w14:textId="3CC4FC91" w:rsidR="006954D4" w:rsidRPr="00206C41" w:rsidRDefault="006954D4" w:rsidP="00695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color w:val="000000"/>
                <w:sz w:val="24"/>
                <w:szCs w:val="24"/>
              </w:rPr>
              <w:t>826 750,260150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4069" w14:textId="3DE8E175" w:rsidR="006954D4" w:rsidRPr="00206C41" w:rsidRDefault="006954D4" w:rsidP="00695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color w:val="000000"/>
                <w:sz w:val="24"/>
                <w:szCs w:val="24"/>
              </w:rPr>
              <w:t>826 750,260150</w:t>
            </w:r>
          </w:p>
        </w:tc>
      </w:tr>
      <w:tr w:rsidR="006954D4" w:rsidRPr="00206C41" w14:paraId="794B10BA" w14:textId="77777777" w:rsidTr="006172DF"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025C07E" w14:textId="77777777" w:rsidR="006954D4" w:rsidRPr="00206C41" w:rsidRDefault="006954D4" w:rsidP="0069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8E1F" w14:textId="15F36211" w:rsidR="006954D4" w:rsidRPr="00206C41" w:rsidRDefault="006954D4" w:rsidP="006954D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957 114,23035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07C3" w14:textId="02BF4C6C" w:rsidR="006954D4" w:rsidRPr="00206C41" w:rsidRDefault="006954D4" w:rsidP="006954D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191 422,84607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AF24" w14:textId="7DBE33FF" w:rsidR="006954D4" w:rsidRPr="00206C41" w:rsidRDefault="006954D4" w:rsidP="006954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191 422,84607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AFC1" w14:textId="4B4141FC" w:rsidR="006954D4" w:rsidRPr="00206C41" w:rsidRDefault="006954D4" w:rsidP="006954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191 422,84607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3104" w14:textId="6EC68487" w:rsidR="006954D4" w:rsidRPr="00206C41" w:rsidRDefault="006954D4" w:rsidP="006954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191 422,84607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3F3E" w14:textId="6765166D" w:rsidR="006954D4" w:rsidRPr="00206C41" w:rsidRDefault="006954D4" w:rsidP="006954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191 422,84607</w:t>
            </w:r>
          </w:p>
        </w:tc>
      </w:tr>
      <w:tr w:rsidR="006954D4" w:rsidRPr="00206C41" w14:paraId="3736D2CC" w14:textId="77777777" w:rsidTr="006172D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CD9C4A" w14:textId="77777777" w:rsidR="006954D4" w:rsidRPr="00206C41" w:rsidRDefault="006954D4" w:rsidP="0069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24E" w14:textId="3FFF78A2" w:rsidR="006954D4" w:rsidRPr="00206C41" w:rsidRDefault="006954D4" w:rsidP="006954D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5 102 170,53110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1A2" w14:textId="08BDC2F1" w:rsidR="006954D4" w:rsidRPr="00206C41" w:rsidRDefault="006954D4" w:rsidP="006954D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1 029 478,10622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4FA3" w14:textId="12EB95FF" w:rsidR="006954D4" w:rsidRPr="00206C41" w:rsidRDefault="006954D4" w:rsidP="006954D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1 018 173,10622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0D9C" w14:textId="0C0D9D6C" w:rsidR="006954D4" w:rsidRPr="00206C41" w:rsidRDefault="006954D4" w:rsidP="006954D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1 018 173,10622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FB02" w14:textId="644400E2" w:rsidR="006954D4" w:rsidRPr="00206C41" w:rsidRDefault="006954D4" w:rsidP="006954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1 018 173,10622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2D53" w14:textId="58B9CE1C" w:rsidR="006954D4" w:rsidRPr="00206C41" w:rsidRDefault="006954D4" w:rsidP="006954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C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1 018 173,10622</w:t>
            </w:r>
          </w:p>
        </w:tc>
      </w:tr>
    </w:tbl>
    <w:p w14:paraId="68705D6D" w14:textId="77777777" w:rsidR="00070FDE" w:rsidRPr="00206C41" w:rsidRDefault="00070FDE" w:rsidP="00CE7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BD1DC0" w14:textId="0B7F8436" w:rsidR="000A77F8" w:rsidRPr="00206C41" w:rsidRDefault="000A77F8">
      <w:pPr>
        <w:rPr>
          <w:rFonts w:ascii="Arial" w:hAnsi="Arial" w:cs="Arial"/>
          <w:sz w:val="24"/>
          <w:szCs w:val="24"/>
        </w:rPr>
        <w:sectPr w:rsidR="000A77F8" w:rsidRPr="00206C41" w:rsidSect="00206C4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F284A5D" w14:textId="63B4087F" w:rsidR="00F17DFB" w:rsidRPr="00206C41" w:rsidRDefault="008A6F52" w:rsidP="00F21E62">
      <w:pPr>
        <w:pStyle w:val="a7"/>
        <w:numPr>
          <w:ilvl w:val="0"/>
          <w:numId w:val="5"/>
        </w:numPr>
        <w:spacing w:before="0" w:beforeAutospacing="0" w:after="0" w:afterAutospacing="0"/>
        <w:jc w:val="center"/>
        <w:rPr>
          <w:rFonts w:ascii="Arial" w:hAnsi="Arial" w:cs="Arial"/>
        </w:rPr>
      </w:pPr>
      <w:r w:rsidRPr="00206C41">
        <w:rPr>
          <w:rFonts w:ascii="Arial" w:hAnsi="Arial" w:cs="Arial"/>
        </w:rPr>
        <w:lastRenderedPageBreak/>
        <w:t xml:space="preserve">Краткая </w:t>
      </w:r>
      <w:r w:rsidR="00F17DFB" w:rsidRPr="00206C41">
        <w:rPr>
          <w:rFonts w:ascii="Arial" w:hAnsi="Arial" w:cs="Arial"/>
        </w:rPr>
        <w:t xml:space="preserve">характеристика </w:t>
      </w:r>
      <w:r w:rsidR="00BF62C0" w:rsidRPr="00206C41">
        <w:rPr>
          <w:rFonts w:ascii="Arial" w:hAnsi="Arial" w:cs="Arial"/>
        </w:rPr>
        <w:t xml:space="preserve">реализации </w:t>
      </w:r>
      <w:r w:rsidR="002B61B1" w:rsidRPr="00206C41">
        <w:rPr>
          <w:rFonts w:ascii="Arial" w:hAnsi="Arial" w:cs="Arial"/>
        </w:rPr>
        <w:t>муниципальной программы</w:t>
      </w:r>
    </w:p>
    <w:p w14:paraId="07B99AC5" w14:textId="77777777" w:rsidR="005F43A0" w:rsidRPr="00206C41" w:rsidRDefault="005F43A0" w:rsidP="005F43A0">
      <w:pPr>
        <w:pStyle w:val="a7"/>
        <w:spacing w:before="0" w:beforeAutospacing="0" w:after="0" w:afterAutospacing="0"/>
        <w:ind w:left="720"/>
        <w:rPr>
          <w:rFonts w:ascii="Arial" w:hAnsi="Arial" w:cs="Arial"/>
        </w:rPr>
      </w:pPr>
    </w:p>
    <w:p w14:paraId="5D9A5D8B" w14:textId="4D60F57B" w:rsidR="006F0152" w:rsidRPr="00206C41" w:rsidRDefault="006F0152" w:rsidP="004E34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6C41">
        <w:rPr>
          <w:rFonts w:ascii="Arial" w:eastAsiaTheme="minorHAnsi" w:hAnsi="Arial" w:cs="Arial"/>
          <w:sz w:val="24"/>
          <w:szCs w:val="24"/>
          <w:lang w:eastAsia="en-US"/>
        </w:rPr>
        <w:t>Сеть муниципальных учреждений округа спортивной направленности на 01.10.2022 года составила 12 учреждений:</w:t>
      </w:r>
    </w:p>
    <w:p w14:paraId="06039682" w14:textId="1B94A3A9" w:rsidR="006F0152" w:rsidRPr="00206C41" w:rsidRDefault="006F0152" w:rsidP="004E34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6C41">
        <w:rPr>
          <w:rFonts w:ascii="Arial" w:eastAsiaTheme="minorHAnsi" w:hAnsi="Arial" w:cs="Arial"/>
          <w:sz w:val="24"/>
          <w:szCs w:val="24"/>
          <w:lang w:eastAsia="en-US"/>
        </w:rPr>
        <w:t>- 5 спортивных школ (МБУС СШ «Одинцово», МБУС СШ по спортивным единоборствам, МАУС СШ Лидер (с 01.08.2022 произошло объединение МБУС Горки-10 и МБУС СШ Лидер), МБУС СШ «Старый городок», МБУ СШ города Звенигород);</w:t>
      </w:r>
    </w:p>
    <w:p w14:paraId="52B1BA1D" w14:textId="77777777" w:rsidR="006F0152" w:rsidRPr="00206C41" w:rsidRDefault="006F0152" w:rsidP="004E34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6C41">
        <w:rPr>
          <w:rFonts w:ascii="Arial" w:eastAsiaTheme="minorHAnsi" w:hAnsi="Arial" w:cs="Arial"/>
          <w:sz w:val="24"/>
          <w:szCs w:val="24"/>
          <w:lang w:eastAsia="en-US"/>
        </w:rPr>
        <w:t>- 2 спортивные школы Олимпийского резерва (МБУС Одинцовская СШОР, МБУС Одинцовская СШОР по фехтованию);</w:t>
      </w:r>
    </w:p>
    <w:p w14:paraId="695E14A1" w14:textId="7442F358" w:rsidR="006F0152" w:rsidRPr="00206C41" w:rsidRDefault="006F0152" w:rsidP="004E34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6C41">
        <w:rPr>
          <w:rFonts w:ascii="Arial" w:eastAsiaTheme="minorHAnsi" w:hAnsi="Arial" w:cs="Arial"/>
          <w:sz w:val="24"/>
          <w:szCs w:val="24"/>
          <w:lang w:eastAsia="en-US"/>
        </w:rPr>
        <w:t>- 2 учреждения спорта, управляющих крупными спортивными сооружениями (МАУС «Звезда», МАУС «Одинцовский</w:t>
      </w:r>
      <w:r w:rsidR="00EE4AAC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06C41">
        <w:rPr>
          <w:rFonts w:ascii="Arial" w:eastAsiaTheme="minorHAnsi" w:hAnsi="Arial" w:cs="Arial"/>
          <w:sz w:val="24"/>
          <w:szCs w:val="24"/>
          <w:lang w:eastAsia="en-US"/>
        </w:rPr>
        <w:t>спортивно-зрелищный комплекс»);</w:t>
      </w:r>
    </w:p>
    <w:p w14:paraId="12D550B4" w14:textId="59C2C3E6" w:rsidR="006F0152" w:rsidRPr="00206C41" w:rsidRDefault="006F0152" w:rsidP="004E34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6C41">
        <w:rPr>
          <w:rFonts w:ascii="Arial" w:eastAsiaTheme="minorHAnsi" w:hAnsi="Arial" w:cs="Arial"/>
          <w:sz w:val="24"/>
          <w:szCs w:val="24"/>
          <w:lang w:eastAsia="en-US"/>
        </w:rPr>
        <w:t>- 2 учреждения спорта, организующих на территории округа секционно-кружковую работу спортивной направленности</w:t>
      </w:r>
      <w:r w:rsidR="00EE4AAC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(МАУ Физкультурно-спортивный центр «Кубинка», МАУ «Центр развития физической культуры и спорта </w:t>
      </w:r>
      <w:proofErr w:type="spellStart"/>
      <w:r w:rsidRPr="00206C41">
        <w:rPr>
          <w:rFonts w:ascii="Arial" w:eastAsiaTheme="minorHAnsi" w:hAnsi="Arial" w:cs="Arial"/>
          <w:sz w:val="24"/>
          <w:szCs w:val="24"/>
          <w:lang w:eastAsia="en-US"/>
        </w:rPr>
        <w:t>Барвихинский</w:t>
      </w:r>
      <w:proofErr w:type="spellEnd"/>
      <w:r w:rsidRPr="00206C41">
        <w:rPr>
          <w:rFonts w:ascii="Arial" w:eastAsiaTheme="minorHAnsi" w:hAnsi="Arial" w:cs="Arial"/>
          <w:sz w:val="24"/>
          <w:szCs w:val="24"/>
          <w:lang w:eastAsia="en-US"/>
        </w:rPr>
        <w:t>»);</w:t>
      </w:r>
    </w:p>
    <w:p w14:paraId="1C85CFE7" w14:textId="45A6F4A9" w:rsidR="006F0152" w:rsidRPr="00206C41" w:rsidRDefault="006F0152" w:rsidP="004E34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EE4AAC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1 </w:t>
      </w:r>
      <w:r w:rsidRPr="00206C41">
        <w:rPr>
          <w:rFonts w:ascii="Arial" w:eastAsiaTheme="minorHAnsi" w:hAnsi="Arial" w:cs="Arial"/>
          <w:sz w:val="24"/>
          <w:szCs w:val="24"/>
          <w:lang w:eastAsia="en-US"/>
        </w:rPr>
        <w:t>учреждение по адаптивным видам спорта (МКУ Физкультурно-спортивный клуб спортсменов инвалидов «Одинец»).</w:t>
      </w:r>
    </w:p>
    <w:p w14:paraId="54858178" w14:textId="098E1A75" w:rsidR="006F0152" w:rsidRPr="00206C41" w:rsidRDefault="006F0152" w:rsidP="004E34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6C41">
        <w:rPr>
          <w:rFonts w:ascii="Arial" w:eastAsiaTheme="minorHAnsi" w:hAnsi="Arial" w:cs="Arial"/>
          <w:sz w:val="24"/>
          <w:szCs w:val="24"/>
          <w:lang w:eastAsia="en-US"/>
        </w:rPr>
        <w:t>Число спортивных сооружений на территории Одинцовского городского округа</w:t>
      </w:r>
      <w:r w:rsidR="003B4329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Московской области</w:t>
      </w:r>
      <w:r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составило 520 единиц, в том числе 333 плоскостных объекта спорта и 187 крытых.</w:t>
      </w:r>
    </w:p>
    <w:p w14:paraId="20C4CD69" w14:textId="2CA8C492" w:rsidR="006F0152" w:rsidRPr="00206C41" w:rsidRDefault="006F0152" w:rsidP="004E34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6C41">
        <w:rPr>
          <w:rFonts w:ascii="Arial" w:eastAsiaTheme="minorHAnsi" w:hAnsi="Arial" w:cs="Arial"/>
          <w:sz w:val="24"/>
          <w:szCs w:val="24"/>
          <w:lang w:eastAsia="en-US"/>
        </w:rPr>
        <w:t>В целях вовлечения детей и подростков в занятия физической культурой и спортом в муниципальных учреждениях спорта 8</w:t>
      </w:r>
      <w:r w:rsidR="00C77D11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06C41">
        <w:rPr>
          <w:rFonts w:ascii="Arial" w:eastAsiaTheme="minorHAnsi" w:hAnsi="Arial" w:cs="Arial"/>
          <w:sz w:val="24"/>
          <w:szCs w:val="24"/>
          <w:lang w:eastAsia="en-US"/>
        </w:rPr>
        <w:t>458 детей и подростков получают услуги сферы спорта, в том числе услуги по спортивной подготовке.</w:t>
      </w:r>
    </w:p>
    <w:p w14:paraId="3908EF71" w14:textId="77777777" w:rsidR="006F0152" w:rsidRPr="00206C41" w:rsidRDefault="006F0152" w:rsidP="004E34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6C41">
        <w:rPr>
          <w:rFonts w:ascii="Arial" w:eastAsiaTheme="minorHAnsi" w:hAnsi="Arial" w:cs="Arial"/>
          <w:sz w:val="24"/>
          <w:szCs w:val="24"/>
          <w:lang w:eastAsia="en-US"/>
        </w:rPr>
        <w:t>В муниципальном учреждении спорта «Физкультурно-оздоровительный клуб спортсменов-инвалидов «Одинец» организованы занятия для лиц с ограниченными возможностями здоровья, число которых составляет более 600 человек.</w:t>
      </w:r>
    </w:p>
    <w:p w14:paraId="65D30EFE" w14:textId="77777777" w:rsidR="00B901FC" w:rsidRPr="00206C41" w:rsidRDefault="00EE4AAC" w:rsidP="004E34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6C41">
        <w:rPr>
          <w:rFonts w:ascii="Arial" w:eastAsiaTheme="minorHAnsi" w:hAnsi="Arial" w:cs="Arial"/>
          <w:sz w:val="24"/>
          <w:szCs w:val="24"/>
          <w:lang w:eastAsia="en-US"/>
        </w:rPr>
        <w:t>Ежегодно проводится не менее 118</w:t>
      </w:r>
      <w:r w:rsidR="006F0152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массовых спортивных мероприятий, в том числе традиционные мероприятия «</w:t>
      </w:r>
      <w:proofErr w:type="spellStart"/>
      <w:r w:rsidR="006F0152" w:rsidRPr="00206C41">
        <w:rPr>
          <w:rFonts w:ascii="Arial" w:eastAsiaTheme="minorHAnsi" w:hAnsi="Arial" w:cs="Arial"/>
          <w:sz w:val="24"/>
          <w:szCs w:val="24"/>
          <w:lang w:eastAsia="en-US"/>
        </w:rPr>
        <w:t>Манжосовская</w:t>
      </w:r>
      <w:proofErr w:type="spellEnd"/>
      <w:r w:rsidR="006F0152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гонка», «Арбузный кросс», «Спартакиада команд образовательных учреждений Одинцовского городского округа», «Фестивали</w:t>
      </w:r>
      <w:r w:rsidR="00B901FC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F0152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ВФСК ГТО», фестивали и турниры по волейболу, футболу и другим видам спорта. </w:t>
      </w:r>
    </w:p>
    <w:p w14:paraId="49AE3DE7" w14:textId="4919A785" w:rsidR="006F0152" w:rsidRPr="00206C41" w:rsidRDefault="00084F98" w:rsidP="00334D15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В рамках мероприятий, направленных </w:t>
      </w:r>
      <w:r w:rsidR="006F0152" w:rsidRPr="00206C41">
        <w:rPr>
          <w:rFonts w:ascii="Arial" w:eastAsiaTheme="minorHAnsi" w:hAnsi="Arial" w:cs="Arial"/>
          <w:sz w:val="24"/>
          <w:szCs w:val="24"/>
          <w:lang w:eastAsia="en-US"/>
        </w:rPr>
        <w:t>на укрепление материально-технической базы сферы физической культуры и спорта Од</w:t>
      </w:r>
      <w:r w:rsidR="00C77D11" w:rsidRPr="00206C41">
        <w:rPr>
          <w:rFonts w:ascii="Arial" w:eastAsiaTheme="minorHAnsi" w:hAnsi="Arial" w:cs="Arial"/>
          <w:sz w:val="24"/>
          <w:szCs w:val="24"/>
          <w:lang w:eastAsia="en-US"/>
        </w:rPr>
        <w:t>инцовского городского округа</w:t>
      </w:r>
      <w:r w:rsidR="00020278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Московской области</w:t>
      </w:r>
      <w:r w:rsidR="00AA27F3" w:rsidRPr="00206C41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C77D11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в 2021  году реализ</w:t>
      </w:r>
      <w:r w:rsidR="00204720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овывались </w:t>
      </w:r>
      <w:r w:rsidR="00C77D11" w:rsidRPr="00206C41">
        <w:rPr>
          <w:rFonts w:ascii="Arial" w:eastAsiaTheme="minorHAnsi" w:hAnsi="Arial" w:cs="Arial"/>
          <w:sz w:val="24"/>
          <w:szCs w:val="24"/>
          <w:lang w:eastAsia="en-US"/>
        </w:rPr>
        <w:t>меропр</w:t>
      </w:r>
      <w:r w:rsidR="00204720" w:rsidRPr="00206C41">
        <w:rPr>
          <w:rFonts w:ascii="Arial" w:eastAsiaTheme="minorHAnsi" w:hAnsi="Arial" w:cs="Arial"/>
          <w:sz w:val="24"/>
          <w:szCs w:val="24"/>
          <w:lang w:eastAsia="en-US"/>
        </w:rPr>
        <w:t>иятия</w:t>
      </w:r>
      <w:r w:rsidR="00334D15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A27F3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r w:rsidR="006F0152" w:rsidRPr="00206C41">
        <w:rPr>
          <w:rFonts w:ascii="Arial" w:eastAsiaTheme="minorHAnsi" w:hAnsi="Arial" w:cs="Arial"/>
          <w:sz w:val="24"/>
          <w:szCs w:val="24"/>
          <w:lang w:eastAsia="en-US"/>
        </w:rPr>
        <w:t>капитальн</w:t>
      </w:r>
      <w:r w:rsidR="00AA27F3" w:rsidRPr="00206C41">
        <w:rPr>
          <w:rFonts w:ascii="Arial" w:eastAsiaTheme="minorHAnsi" w:hAnsi="Arial" w:cs="Arial"/>
          <w:sz w:val="24"/>
          <w:szCs w:val="24"/>
          <w:lang w:eastAsia="en-US"/>
        </w:rPr>
        <w:t>ому</w:t>
      </w:r>
      <w:r w:rsidR="006F0152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ремонт</w:t>
      </w:r>
      <w:r w:rsidR="00AA27F3" w:rsidRPr="00206C41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6F0152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помещения, предназначенного для размещения МБУС Одинцовской спортивной школы по спортивным единоборствам</w:t>
      </w:r>
      <w:r w:rsidR="00334D15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F0152" w:rsidRPr="00206C41">
        <w:rPr>
          <w:rFonts w:ascii="Arial" w:eastAsiaTheme="minorHAnsi" w:hAnsi="Arial" w:cs="Arial"/>
          <w:sz w:val="24"/>
          <w:szCs w:val="24"/>
          <w:lang w:eastAsia="en-US"/>
        </w:rPr>
        <w:t>проведены работы по ремонту кровли стадиона «Орленок» МБУ спортивной школы г. Звенигород</w:t>
      </w:r>
      <w:r w:rsidR="00AA27F3" w:rsidRPr="00206C41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F0152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закончены работы по реконструкции Стадиона «Спартак» в г. Звенигород.</w:t>
      </w:r>
      <w:proofErr w:type="gramEnd"/>
    </w:p>
    <w:p w14:paraId="088131CA" w14:textId="2D6F68EE" w:rsidR="006F0152" w:rsidRPr="00206C41" w:rsidRDefault="006F0152" w:rsidP="004E34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6C41">
        <w:rPr>
          <w:rFonts w:ascii="Arial" w:eastAsiaTheme="minorHAnsi" w:hAnsi="Arial" w:cs="Arial"/>
          <w:sz w:val="24"/>
          <w:szCs w:val="24"/>
          <w:lang w:eastAsia="en-US"/>
        </w:rPr>
        <w:t>Численность лиц, систематически занимающихся физической культурой и спортом</w:t>
      </w:r>
      <w:r w:rsidR="00334D15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77D11" w:rsidRPr="00206C41">
        <w:rPr>
          <w:rFonts w:ascii="Arial" w:eastAsiaTheme="minorHAnsi" w:hAnsi="Arial" w:cs="Arial"/>
          <w:sz w:val="24"/>
          <w:szCs w:val="24"/>
          <w:lang w:eastAsia="en-US"/>
        </w:rPr>
        <w:t>на начало реализации программы</w:t>
      </w:r>
      <w:r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составил</w:t>
      </w:r>
      <w:r w:rsidR="00B901FC" w:rsidRPr="00206C4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более 15</w:t>
      </w:r>
      <w:r w:rsidR="00134E27" w:rsidRPr="00206C4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34E27" w:rsidRPr="00206C4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206C41">
        <w:rPr>
          <w:rFonts w:ascii="Arial" w:eastAsiaTheme="minorHAnsi" w:hAnsi="Arial" w:cs="Arial"/>
          <w:sz w:val="24"/>
          <w:szCs w:val="24"/>
          <w:lang w:eastAsia="en-US"/>
        </w:rPr>
        <w:t>94 человек</w:t>
      </w:r>
      <w:r w:rsidR="00C77D11"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04720" w:rsidRPr="00206C41">
        <w:rPr>
          <w:rFonts w:ascii="Arial" w:eastAsiaTheme="minorHAnsi" w:hAnsi="Arial" w:cs="Arial"/>
          <w:sz w:val="24"/>
          <w:szCs w:val="24"/>
          <w:lang w:eastAsia="en-US"/>
        </w:rPr>
        <w:t>ч</w:t>
      </w:r>
      <w:r w:rsidRPr="00206C41">
        <w:rPr>
          <w:rFonts w:ascii="Arial" w:eastAsiaTheme="minorHAnsi" w:hAnsi="Arial" w:cs="Arial"/>
          <w:sz w:val="24"/>
          <w:szCs w:val="24"/>
          <w:lang w:eastAsia="en-US"/>
        </w:rPr>
        <w:t xml:space="preserve">исленность обучающихся, систематически занимающихся физической культурой и спортом, составила </w:t>
      </w:r>
      <w:r w:rsidR="00134E27" w:rsidRPr="00206C41">
        <w:rPr>
          <w:rFonts w:ascii="Arial" w:eastAsiaTheme="minorHAnsi" w:hAnsi="Arial" w:cs="Arial"/>
          <w:sz w:val="24"/>
          <w:szCs w:val="24"/>
          <w:lang w:eastAsia="en-US"/>
        </w:rPr>
        <w:t>50 976 человек.</w:t>
      </w:r>
    </w:p>
    <w:p w14:paraId="4DCE904A" w14:textId="77777777" w:rsidR="006F0152" w:rsidRPr="00206C41" w:rsidRDefault="006F0152" w:rsidP="004E34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6C41">
        <w:rPr>
          <w:rFonts w:ascii="Arial" w:eastAsiaTheme="minorHAnsi" w:hAnsi="Arial" w:cs="Arial"/>
          <w:sz w:val="24"/>
          <w:szCs w:val="24"/>
          <w:lang w:eastAsia="en-US"/>
        </w:rPr>
        <w:t>В 2022 году продолжена работа по формированию здорового образа жизни и развитию массового спорта, поддержки занятий физической культурой и спортом лиц с ограниченными возможностями здоровья.</w:t>
      </w:r>
    </w:p>
    <w:p w14:paraId="2EE97602" w14:textId="4A30D0FF" w:rsidR="007B30E4" w:rsidRPr="00206C41" w:rsidRDefault="007B30E4" w:rsidP="004E34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В рамках Федерального закона 131 – ФЗ</w:t>
      </w:r>
      <w:r w:rsidRPr="00206C41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206C41">
        <w:rPr>
          <w:rFonts w:ascii="Arial" w:hAnsi="Arial" w:cs="Arial"/>
          <w:sz w:val="24"/>
          <w:szCs w:val="24"/>
        </w:rPr>
        <w:t xml:space="preserve"> к вопросам местного значения </w:t>
      </w:r>
      <w:r w:rsidR="00E0248F" w:rsidRPr="00206C41">
        <w:rPr>
          <w:rFonts w:ascii="Arial" w:hAnsi="Arial" w:cs="Arial"/>
          <w:sz w:val="24"/>
          <w:szCs w:val="24"/>
        </w:rPr>
        <w:t xml:space="preserve">относится </w:t>
      </w:r>
      <w:hyperlink r:id="rId10">
        <w:r w:rsidR="00E0248F" w:rsidRPr="00206C41">
          <w:rPr>
            <w:rFonts w:ascii="Arial" w:hAnsi="Arial" w:cs="Arial"/>
            <w:sz w:val="24"/>
            <w:szCs w:val="24"/>
          </w:rPr>
          <w:t>обеспечение условий</w:t>
        </w:r>
      </w:hyperlink>
      <w:r w:rsidR="00E0248F" w:rsidRPr="00206C41">
        <w:rPr>
          <w:rFonts w:ascii="Arial" w:hAnsi="Arial" w:cs="Arial"/>
          <w:sz w:val="24"/>
          <w:szCs w:val="24"/>
        </w:rPr>
        <w:t xml:space="preserve">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</w:r>
    </w:p>
    <w:p w14:paraId="4549E81E" w14:textId="5ABC071F" w:rsidR="00F17DFB" w:rsidRPr="00206C41" w:rsidRDefault="0027114E" w:rsidP="004E34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  </w:t>
      </w:r>
      <w:r w:rsidR="00F17DFB" w:rsidRPr="00206C41">
        <w:rPr>
          <w:rFonts w:ascii="Arial" w:hAnsi="Arial" w:cs="Arial"/>
          <w:sz w:val="24"/>
          <w:szCs w:val="24"/>
        </w:rPr>
        <w:t xml:space="preserve">Муниципальная программа является инструментом налаживания взаимодействия и выработки общих подходов к реализации эффективных мер по развитию условий </w:t>
      </w:r>
      <w:r w:rsidR="00F17DFB" w:rsidRPr="00206C41">
        <w:rPr>
          <w:rFonts w:ascii="Arial" w:hAnsi="Arial" w:cs="Arial"/>
          <w:sz w:val="24"/>
          <w:szCs w:val="24"/>
        </w:rPr>
        <w:lastRenderedPageBreak/>
        <w:t>беспрепятственного доступа инвалидов к спортивным объектам, услугам в сфере адаптивной физической культуры и спорта.</w:t>
      </w:r>
    </w:p>
    <w:p w14:paraId="4903292A" w14:textId="25BD843A" w:rsidR="00BF06E0" w:rsidRPr="00206C41" w:rsidRDefault="00BF06E0" w:rsidP="004E34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Основными направлениями реализации муниципальной программы</w:t>
      </w:r>
      <w:r w:rsidR="00113F3A" w:rsidRPr="00206C41">
        <w:rPr>
          <w:rFonts w:ascii="Arial" w:hAnsi="Arial" w:cs="Arial"/>
          <w:sz w:val="24"/>
          <w:szCs w:val="24"/>
        </w:rPr>
        <w:t xml:space="preserve"> </w:t>
      </w:r>
      <w:r w:rsidRPr="00206C41">
        <w:rPr>
          <w:rFonts w:ascii="Arial" w:hAnsi="Arial" w:cs="Arial"/>
          <w:sz w:val="24"/>
          <w:szCs w:val="24"/>
        </w:rPr>
        <w:t>являются:</w:t>
      </w:r>
    </w:p>
    <w:p w14:paraId="6D887779" w14:textId="69C75615" w:rsidR="00BF06E0" w:rsidRPr="00206C41" w:rsidRDefault="00BF06E0" w:rsidP="00BF06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- обеспечение динамичного развития сферы физической культуры и спорта и содержит описание конкретных мероприятий, способствующих вовлечению жителей Одинцовского городского округа Московской области в систематические занятия физической культурой и спортом, созданию условий для занятий спортом инвалидов и лиц с ограниченными возможностями здоровья.</w:t>
      </w:r>
    </w:p>
    <w:p w14:paraId="275C5A17" w14:textId="62ED78DA" w:rsidR="00BF06E0" w:rsidRPr="00206C41" w:rsidRDefault="00113F3A" w:rsidP="00BF0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-</w:t>
      </w:r>
      <w:r w:rsidR="00BF06E0" w:rsidRPr="00206C41">
        <w:rPr>
          <w:rFonts w:ascii="Arial" w:hAnsi="Arial" w:cs="Arial"/>
          <w:sz w:val="24"/>
          <w:szCs w:val="24"/>
        </w:rPr>
        <w:t xml:space="preserve"> обеспечение подготовки спортивного резерва для спортивных сборных команд Одинцовского городского округа, Московской области и Российской Федерации, развития спорта высших достижений Московской области, совершенствования системы социальной поддержки спортсменов, тренеров, тренеров-преподавателей и специалистов, работающих в сфере физической культуры и спорта</w:t>
      </w:r>
      <w:r w:rsidRPr="00206C41">
        <w:rPr>
          <w:rFonts w:ascii="Arial" w:hAnsi="Arial" w:cs="Arial"/>
          <w:sz w:val="24"/>
          <w:szCs w:val="24"/>
        </w:rPr>
        <w:t>;</w:t>
      </w:r>
    </w:p>
    <w:p w14:paraId="1CF8E505" w14:textId="77925CDF" w:rsidR="00BF06E0" w:rsidRPr="00206C41" w:rsidRDefault="00113F3A" w:rsidP="00BF0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- </w:t>
      </w:r>
      <w:r w:rsidR="00BF06E0" w:rsidRPr="00206C41">
        <w:rPr>
          <w:rFonts w:ascii="Arial" w:hAnsi="Arial" w:cs="Arial"/>
          <w:sz w:val="24"/>
          <w:szCs w:val="24"/>
        </w:rPr>
        <w:t>повышение эффективности управления муниципальными финансами и использования муниципального имущества при реализации муниципальной программы, развитие социального партнерства в деятельности Комитета физической культуры и спорта Администрации Одинцовского городского округа Московской области.</w:t>
      </w:r>
    </w:p>
    <w:p w14:paraId="73F3C7EC" w14:textId="06F62C79" w:rsidR="008A7E0A" w:rsidRPr="00206C41" w:rsidRDefault="00134D95" w:rsidP="0038747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06C41">
        <w:rPr>
          <w:rFonts w:ascii="Arial" w:hAnsi="Arial" w:cs="Arial"/>
        </w:rPr>
        <w:t>В соответствии с указанными выше основными направлениями реализации муниципальной программы сформулированы следующие основные цели:</w:t>
      </w:r>
    </w:p>
    <w:p w14:paraId="5EF7888C" w14:textId="07CB57AF" w:rsidR="00134D95" w:rsidRPr="00206C41" w:rsidRDefault="00134D95" w:rsidP="0038747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- </w:t>
      </w:r>
      <w:r w:rsidR="00C94B88" w:rsidRPr="00206C41">
        <w:rPr>
          <w:rFonts w:ascii="Arial" w:hAnsi="Arial" w:cs="Arial"/>
          <w:sz w:val="24"/>
          <w:szCs w:val="24"/>
        </w:rPr>
        <w:t>С</w:t>
      </w:r>
      <w:r w:rsidRPr="00206C41">
        <w:rPr>
          <w:rFonts w:ascii="Arial" w:hAnsi="Arial" w:cs="Arial"/>
          <w:sz w:val="24"/>
          <w:szCs w:val="24"/>
        </w:rPr>
        <w:t xml:space="preserve">оздание в Одинцовском городском округе Московской области условий для занятий физической культурой и спортом; </w:t>
      </w:r>
    </w:p>
    <w:p w14:paraId="29413CF3" w14:textId="35A15A4A" w:rsidR="005C01EB" w:rsidRPr="00206C41" w:rsidRDefault="00134D95" w:rsidP="003874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06C41">
        <w:rPr>
          <w:rFonts w:ascii="Arial" w:hAnsi="Arial" w:cs="Arial"/>
          <w:sz w:val="24"/>
          <w:szCs w:val="24"/>
        </w:rPr>
        <w:t>Достижени</w:t>
      </w:r>
      <w:r w:rsidR="00C94B88" w:rsidRPr="00206C41">
        <w:rPr>
          <w:rFonts w:ascii="Arial" w:hAnsi="Arial" w:cs="Arial"/>
          <w:sz w:val="24"/>
          <w:szCs w:val="24"/>
        </w:rPr>
        <w:t>ю</w:t>
      </w:r>
      <w:r w:rsidRPr="00206C41">
        <w:rPr>
          <w:rFonts w:ascii="Arial" w:hAnsi="Arial" w:cs="Arial"/>
          <w:sz w:val="24"/>
          <w:szCs w:val="24"/>
        </w:rPr>
        <w:t xml:space="preserve"> </w:t>
      </w:r>
      <w:r w:rsidR="005C01EB" w:rsidRPr="00206C41">
        <w:rPr>
          <w:rFonts w:ascii="Arial" w:hAnsi="Arial" w:cs="Arial"/>
          <w:sz w:val="24"/>
          <w:szCs w:val="24"/>
        </w:rPr>
        <w:t>указанной</w:t>
      </w:r>
      <w:r w:rsidRPr="00206C41">
        <w:rPr>
          <w:rFonts w:ascii="Arial" w:hAnsi="Arial" w:cs="Arial"/>
          <w:sz w:val="24"/>
          <w:szCs w:val="24"/>
        </w:rPr>
        <w:t xml:space="preserve"> цел</w:t>
      </w:r>
      <w:r w:rsidR="005C01EB" w:rsidRPr="00206C41">
        <w:rPr>
          <w:rFonts w:ascii="Arial" w:hAnsi="Arial" w:cs="Arial"/>
          <w:sz w:val="24"/>
          <w:szCs w:val="24"/>
        </w:rPr>
        <w:t>и</w:t>
      </w:r>
      <w:r w:rsidRPr="00206C41">
        <w:rPr>
          <w:rFonts w:ascii="Arial" w:hAnsi="Arial" w:cs="Arial"/>
          <w:sz w:val="24"/>
          <w:szCs w:val="24"/>
        </w:rPr>
        <w:t xml:space="preserve"> будет способствовать увеличени</w:t>
      </w:r>
      <w:r w:rsidR="00C94B88" w:rsidRPr="00206C41">
        <w:rPr>
          <w:rFonts w:ascii="Arial" w:hAnsi="Arial" w:cs="Arial"/>
          <w:sz w:val="24"/>
          <w:szCs w:val="24"/>
        </w:rPr>
        <w:t>е</w:t>
      </w:r>
      <w:r w:rsidRPr="00206C41">
        <w:rPr>
          <w:rFonts w:ascii="Arial" w:hAnsi="Arial" w:cs="Arial"/>
          <w:sz w:val="24"/>
          <w:szCs w:val="24"/>
        </w:rPr>
        <w:t xml:space="preserve"> количества жителей Одинцовском городском округе Московской области, систематически занимающихся физической культурой и спортом, увеличени</w:t>
      </w:r>
      <w:r w:rsidR="00C94B88" w:rsidRPr="00206C41">
        <w:rPr>
          <w:rFonts w:ascii="Arial" w:hAnsi="Arial" w:cs="Arial"/>
          <w:sz w:val="24"/>
          <w:szCs w:val="24"/>
        </w:rPr>
        <w:t>е</w:t>
      </w:r>
      <w:r w:rsidRPr="00206C41">
        <w:rPr>
          <w:rFonts w:ascii="Arial" w:hAnsi="Arial" w:cs="Arial"/>
          <w:sz w:val="24"/>
          <w:szCs w:val="24"/>
        </w:rPr>
        <w:t xml:space="preserve"> доли жителей Одинцовском городском округе Московской области, выполнивших нормативы испытаний (тестов) Всероссийского физкультурно-спортивного комплекса "Готов к труду и обороне" (ГТО), </w:t>
      </w:r>
      <w:r w:rsidR="005C01EB" w:rsidRPr="00206C41">
        <w:rPr>
          <w:rFonts w:ascii="Arial" w:hAnsi="Arial" w:cs="Arial"/>
          <w:sz w:val="24"/>
          <w:szCs w:val="24"/>
        </w:rPr>
        <w:t xml:space="preserve">а так же </w:t>
      </w:r>
      <w:r w:rsidR="005C01EB" w:rsidRPr="00206C41">
        <w:rPr>
          <w:rFonts w:ascii="Arial" w:hAnsi="Arial" w:cs="Arial"/>
          <w:color w:val="000000"/>
          <w:sz w:val="24"/>
          <w:szCs w:val="24"/>
        </w:rPr>
        <w:t xml:space="preserve">развитие и модернизация спортивной инфраструктуры </w:t>
      </w:r>
      <w:r w:rsidR="005C01EB" w:rsidRPr="00206C41">
        <w:rPr>
          <w:rFonts w:ascii="Arial" w:hAnsi="Arial" w:cs="Arial"/>
          <w:sz w:val="24"/>
          <w:szCs w:val="24"/>
        </w:rPr>
        <w:t>в Одинцовском городском округе Московской области.</w:t>
      </w:r>
      <w:r w:rsidR="005C01EB" w:rsidRPr="00206C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</w:p>
    <w:p w14:paraId="28DD931F" w14:textId="4502792F" w:rsidR="00407084" w:rsidRPr="00206C41" w:rsidRDefault="00C94B88" w:rsidP="0038747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- </w:t>
      </w:r>
      <w:r w:rsidR="00407084" w:rsidRPr="00206C41">
        <w:rPr>
          <w:rFonts w:ascii="Arial" w:hAnsi="Arial" w:cs="Arial"/>
          <w:sz w:val="24"/>
          <w:szCs w:val="24"/>
        </w:rPr>
        <w:t>Совершенствование подготовки спортивного резерва для спортивных сборных команд Одинцовского городского округа Московской области и Московской области, развитие спорта высших достижений</w:t>
      </w:r>
      <w:r w:rsidR="001232FD" w:rsidRPr="00206C41">
        <w:rPr>
          <w:rFonts w:ascii="Arial" w:hAnsi="Arial" w:cs="Arial"/>
          <w:sz w:val="24"/>
          <w:szCs w:val="24"/>
        </w:rPr>
        <w:t>;</w:t>
      </w:r>
      <w:r w:rsidR="00407084" w:rsidRPr="00206C41">
        <w:rPr>
          <w:rFonts w:ascii="Arial" w:hAnsi="Arial" w:cs="Arial"/>
          <w:sz w:val="24"/>
          <w:szCs w:val="24"/>
        </w:rPr>
        <w:t xml:space="preserve"> </w:t>
      </w:r>
    </w:p>
    <w:p w14:paraId="7095326F" w14:textId="248F4F2F" w:rsidR="00387477" w:rsidRPr="00206C41" w:rsidRDefault="00387477" w:rsidP="00387477">
      <w:pPr>
        <w:pStyle w:val="ConsPlusNormal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Достижению указанной цели будет способствовать организация и обеспечение системы подготовки спортивного резерва в соответствии с федеральными стандартами спортивной подготовки по олимпийским и неолимпийским видам спорта. О</w:t>
      </w:r>
      <w:r w:rsidRPr="00206C41">
        <w:rPr>
          <w:rFonts w:ascii="Arial" w:eastAsia="Times New Roman" w:hAnsi="Arial" w:cs="Arial"/>
          <w:sz w:val="24"/>
          <w:szCs w:val="24"/>
        </w:rPr>
        <w:t>беспечение участия спортивных сборных команд в официальных спортивных мероприятиях.</w:t>
      </w:r>
    </w:p>
    <w:p w14:paraId="402D0FE7" w14:textId="12D60427" w:rsidR="004B4A8F" w:rsidRPr="00206C41" w:rsidRDefault="004B4A8F" w:rsidP="0038747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eastAsia="Times New Roman" w:hAnsi="Arial" w:cs="Arial"/>
          <w:sz w:val="24"/>
          <w:szCs w:val="24"/>
        </w:rPr>
        <w:t xml:space="preserve">- </w:t>
      </w:r>
      <w:r w:rsidRPr="00206C41">
        <w:rPr>
          <w:rFonts w:ascii="Arial" w:hAnsi="Arial" w:cs="Arial"/>
          <w:sz w:val="24"/>
          <w:szCs w:val="24"/>
        </w:rPr>
        <w:t>Обеспечение эффективного финансового, информационного, методического и кадрового сопровождения деятельности в области физической культуры и спорта</w:t>
      </w:r>
      <w:r w:rsidR="00BF06E0" w:rsidRPr="00206C41">
        <w:rPr>
          <w:rFonts w:ascii="Arial" w:hAnsi="Arial" w:cs="Arial"/>
          <w:sz w:val="24"/>
          <w:szCs w:val="24"/>
        </w:rPr>
        <w:t>;</w:t>
      </w:r>
    </w:p>
    <w:p w14:paraId="3A424227" w14:textId="22E79E0D" w:rsidR="00134D95" w:rsidRPr="00206C41" w:rsidRDefault="00BF06E0" w:rsidP="00134D95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06C41">
        <w:rPr>
          <w:rFonts w:ascii="Arial" w:hAnsi="Arial" w:cs="Arial"/>
        </w:rPr>
        <w:t xml:space="preserve">Достижению указанной цели будет способствовать </w:t>
      </w:r>
      <w:r w:rsidRPr="00206C41">
        <w:rPr>
          <w:rFonts w:ascii="Arial" w:hAnsi="Arial" w:cs="Arial"/>
          <w:bCs/>
        </w:rPr>
        <w:t>с</w:t>
      </w:r>
      <w:r w:rsidRPr="00206C41">
        <w:rPr>
          <w:rFonts w:ascii="Arial" w:hAnsi="Arial" w:cs="Arial"/>
          <w:color w:val="000000"/>
          <w:shd w:val="clear" w:color="auto" w:fill="FFFFFF"/>
        </w:rPr>
        <w:t>овершенствование системы управления отраслью и взаимодействие между субъектами физической культуры и спорта</w:t>
      </w:r>
    </w:p>
    <w:p w14:paraId="39AD21FB" w14:textId="46C372CF" w:rsidR="00407084" w:rsidRPr="00206C41" w:rsidRDefault="00407084" w:rsidP="0040708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Перечень мероприятий </w:t>
      </w:r>
      <w:r w:rsidR="009A24F1" w:rsidRPr="00206C41">
        <w:rPr>
          <w:rFonts w:ascii="Arial" w:hAnsi="Arial" w:cs="Arial"/>
          <w:sz w:val="24"/>
          <w:szCs w:val="24"/>
        </w:rPr>
        <w:t xml:space="preserve">и результаты их выполнения </w:t>
      </w:r>
      <w:r w:rsidRPr="00206C41">
        <w:rPr>
          <w:rFonts w:ascii="Arial" w:hAnsi="Arial" w:cs="Arial"/>
          <w:sz w:val="24"/>
          <w:szCs w:val="24"/>
        </w:rPr>
        <w:t>муниципальной программы, направленны</w:t>
      </w:r>
      <w:r w:rsidR="009A24F1" w:rsidRPr="00206C41">
        <w:rPr>
          <w:rFonts w:ascii="Arial" w:hAnsi="Arial" w:cs="Arial"/>
          <w:sz w:val="24"/>
          <w:szCs w:val="24"/>
        </w:rPr>
        <w:t>е</w:t>
      </w:r>
      <w:r w:rsidRPr="00206C41">
        <w:rPr>
          <w:rFonts w:ascii="Arial" w:hAnsi="Arial" w:cs="Arial"/>
          <w:sz w:val="24"/>
          <w:szCs w:val="24"/>
        </w:rPr>
        <w:t xml:space="preserve"> на достижение ее целей, представлен</w:t>
      </w:r>
      <w:r w:rsidR="009A24F1" w:rsidRPr="00206C41">
        <w:rPr>
          <w:rFonts w:ascii="Arial" w:hAnsi="Arial" w:cs="Arial"/>
          <w:sz w:val="24"/>
          <w:szCs w:val="24"/>
        </w:rPr>
        <w:t>ы</w:t>
      </w:r>
      <w:r w:rsidRPr="00206C41">
        <w:rPr>
          <w:rFonts w:ascii="Arial" w:hAnsi="Arial" w:cs="Arial"/>
          <w:sz w:val="24"/>
          <w:szCs w:val="24"/>
        </w:rPr>
        <w:t xml:space="preserve"> в приложении № 1 к муниципальной программе.</w:t>
      </w:r>
    </w:p>
    <w:p w14:paraId="41FD644A" w14:textId="0A56AA96" w:rsidR="00407084" w:rsidRPr="00206C41" w:rsidRDefault="00407084" w:rsidP="004070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6C41">
        <w:rPr>
          <w:rFonts w:ascii="Arial" w:hAnsi="Arial" w:cs="Arial"/>
          <w:sz w:val="24"/>
          <w:szCs w:val="24"/>
        </w:rPr>
        <w:t>Целевые показатели мероприятий муниципальной программы,  характеризующие достижение целей, в том числе показатели, предусмотренные в Указе Президента РФ Указ Президента РФ от 04.02.2021 № 68 «Об оценке        эффективности       деятельности     высших              должностных    лиц субъектов Российской Федерации и деятельности исполнительных органов субъектов Российской Федерации», а также показатели</w:t>
      </w:r>
      <w:r w:rsidR="009A24F1" w:rsidRPr="00206C41">
        <w:rPr>
          <w:rFonts w:ascii="Arial" w:hAnsi="Arial" w:cs="Arial"/>
          <w:sz w:val="24"/>
          <w:szCs w:val="24"/>
        </w:rPr>
        <w:t>,</w:t>
      </w:r>
      <w:r w:rsidRPr="00206C41">
        <w:rPr>
          <w:rFonts w:ascii="Arial" w:hAnsi="Arial" w:cs="Arial"/>
          <w:sz w:val="24"/>
          <w:szCs w:val="24"/>
        </w:rPr>
        <w:t xml:space="preserve"> установленные  Министерством физической культуры и спорта Московской области, представлены в приложении № 2 к муниципальной программе.</w:t>
      </w:r>
      <w:proofErr w:type="gramEnd"/>
    </w:p>
    <w:p w14:paraId="30FD3703" w14:textId="77777777" w:rsidR="00407084" w:rsidRPr="00206C41" w:rsidRDefault="00407084" w:rsidP="004070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lastRenderedPageBreak/>
        <w:t>Методика расчета значений целевых показателей реализации муниципальной программы, представлена в приложении № 3 к муниципальной программе.</w:t>
      </w:r>
    </w:p>
    <w:p w14:paraId="7D34368B" w14:textId="77777777" w:rsidR="00407084" w:rsidRPr="00206C41" w:rsidRDefault="00407084" w:rsidP="004070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 муниципальной программы, представлена в приложении № 4 к муниципальной программе.</w:t>
      </w:r>
    </w:p>
    <w:p w14:paraId="5580E284" w14:textId="77777777" w:rsidR="00287AEA" w:rsidRPr="00206C41" w:rsidRDefault="00287AEA" w:rsidP="004E34F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</w:p>
    <w:p w14:paraId="018079FD" w14:textId="04EADF8C" w:rsidR="00387477" w:rsidRPr="00206C41" w:rsidRDefault="00387477" w:rsidP="00387477">
      <w:pPr>
        <w:pStyle w:val="a3"/>
        <w:numPr>
          <w:ilvl w:val="0"/>
          <w:numId w:val="16"/>
        </w:numPr>
        <w:spacing w:after="200" w:line="276" w:lineRule="auto"/>
        <w:jc w:val="center"/>
        <w:rPr>
          <w:rFonts w:ascii="Arial" w:hAnsi="Arial" w:cs="Arial"/>
          <w:bCs/>
        </w:rPr>
      </w:pPr>
      <w:r w:rsidRPr="00206C41">
        <w:rPr>
          <w:rFonts w:ascii="Arial" w:hAnsi="Arial" w:cs="Arial"/>
          <w:bCs/>
          <w:shd w:val="clear" w:color="auto" w:fill="FFFFFF"/>
        </w:rPr>
        <w:t>Инерционный прогноз развития сферы реализации муниципальной программы с учетом ранее достигнутых результатов, а также предложения по решению проблем в сфере</w:t>
      </w:r>
      <w:r w:rsidR="004B4A8F" w:rsidRPr="00206C41">
        <w:rPr>
          <w:rFonts w:ascii="Arial" w:hAnsi="Arial" w:cs="Arial"/>
          <w:bCs/>
          <w:shd w:val="clear" w:color="auto" w:fill="FFFFFF"/>
        </w:rPr>
        <w:t xml:space="preserve"> физической культуры и спорта</w:t>
      </w:r>
    </w:p>
    <w:p w14:paraId="5C8550FA" w14:textId="77777777" w:rsidR="00387477" w:rsidRPr="00206C41" w:rsidRDefault="00387477" w:rsidP="009D0CA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</w:p>
    <w:p w14:paraId="528713D3" w14:textId="77777777" w:rsidR="00E16122" w:rsidRPr="00206C41" w:rsidRDefault="00E16122" w:rsidP="00E161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Реализация муниципальной программы позволит:</w:t>
      </w:r>
    </w:p>
    <w:p w14:paraId="588B21DA" w14:textId="4D766F34" w:rsidR="00E16122" w:rsidRPr="00206C41" w:rsidRDefault="00E16122" w:rsidP="00E1612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06C41">
        <w:rPr>
          <w:rFonts w:ascii="Arial" w:hAnsi="Arial" w:cs="Arial"/>
          <w:sz w:val="24"/>
          <w:szCs w:val="24"/>
        </w:rPr>
        <w:t>привлечь к систематическим занятиям физической культурой и спортом и приобщить</w:t>
      </w:r>
      <w:proofErr w:type="gramEnd"/>
      <w:r w:rsidRPr="00206C41">
        <w:rPr>
          <w:rFonts w:ascii="Arial" w:hAnsi="Arial" w:cs="Arial"/>
          <w:sz w:val="24"/>
          <w:szCs w:val="24"/>
        </w:rPr>
        <w:t xml:space="preserve"> к здоровому образу жизни широкие массы населения, что окажет положительное влияние на улучшение качества жизни жителей Одинцовского городского округа Московской области.</w:t>
      </w:r>
    </w:p>
    <w:p w14:paraId="3A1F0836" w14:textId="1888EC34" w:rsidR="00E16122" w:rsidRPr="00206C41" w:rsidRDefault="00E16122" w:rsidP="00E1612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- обеспечить устойчивое развитие муниципальной системы подготовки спортивного резерва, улучшить условия для подготовки спортсменов, способных войти в составы спортивных сборных команд Московской области.</w:t>
      </w:r>
    </w:p>
    <w:p w14:paraId="6E0E8B00" w14:textId="77777777" w:rsidR="00E25E7B" w:rsidRPr="00206C41" w:rsidRDefault="00E25E7B" w:rsidP="00E25E7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06C41">
        <w:rPr>
          <w:rFonts w:ascii="Arial" w:hAnsi="Arial" w:cs="Arial"/>
        </w:rPr>
        <w:t xml:space="preserve">При существующей динамике роста положительных результатов в развитии сферы физической культуры и спорта в Одинцовском городском округе Московской области существуют следующие проблемы: </w:t>
      </w:r>
    </w:p>
    <w:p w14:paraId="3EF78319" w14:textId="77777777" w:rsidR="00E25E7B" w:rsidRPr="00206C41" w:rsidRDefault="00E25E7B" w:rsidP="00E25E7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06C41">
        <w:rPr>
          <w:rFonts w:ascii="Arial" w:hAnsi="Arial" w:cs="Arial"/>
        </w:rPr>
        <w:t>- Отсутствие у граждан свободного времени для занятий физической культурой и спортом;</w:t>
      </w:r>
    </w:p>
    <w:p w14:paraId="386D38EA" w14:textId="77777777" w:rsidR="00E25E7B" w:rsidRPr="00206C41" w:rsidRDefault="00E25E7B" w:rsidP="00E25E7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06C41">
        <w:rPr>
          <w:rFonts w:ascii="Arial" w:hAnsi="Arial" w:cs="Arial"/>
        </w:rPr>
        <w:t>- Снижение интереса молодежи к спорту после достижения 18 лет;</w:t>
      </w:r>
    </w:p>
    <w:p w14:paraId="512D32E3" w14:textId="77777777" w:rsidR="00E25E7B" w:rsidRPr="00206C41" w:rsidRDefault="00E25E7B" w:rsidP="00E25E7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06C41">
        <w:rPr>
          <w:rFonts w:ascii="Arial" w:hAnsi="Arial" w:cs="Arial"/>
        </w:rPr>
        <w:t xml:space="preserve">- Недостаточная вовлеченность в занятия физической культурой и спортом лиц с ограниченными возможностями здоровья; </w:t>
      </w:r>
    </w:p>
    <w:p w14:paraId="4E060C0D" w14:textId="77777777" w:rsidR="00E25E7B" w:rsidRPr="00206C41" w:rsidRDefault="00E25E7B" w:rsidP="00E25E7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06C41">
        <w:rPr>
          <w:rFonts w:ascii="Arial" w:hAnsi="Arial" w:cs="Arial"/>
        </w:rPr>
        <w:t>- Недостаточность вовлечения в занятия физической культурой и спортом лиц старшего возраста;</w:t>
      </w:r>
    </w:p>
    <w:p w14:paraId="5909238A" w14:textId="77777777" w:rsidR="00E25E7B" w:rsidRPr="00206C41" w:rsidRDefault="00E25E7B" w:rsidP="00E25E7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06C41">
        <w:rPr>
          <w:rFonts w:ascii="Arial" w:hAnsi="Arial" w:cs="Arial"/>
        </w:rPr>
        <w:t>- Отсутствие технической базы для некоторых видов спорта;</w:t>
      </w:r>
    </w:p>
    <w:p w14:paraId="4EA556A6" w14:textId="77777777" w:rsidR="00E25E7B" w:rsidRPr="00206C41" w:rsidRDefault="00E25E7B" w:rsidP="00E25E7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06C41">
        <w:rPr>
          <w:rFonts w:ascii="Arial" w:hAnsi="Arial" w:cs="Arial"/>
        </w:rPr>
        <w:t xml:space="preserve">- Недостаточная техническая оснащенность спортивных сооружений. </w:t>
      </w:r>
    </w:p>
    <w:p w14:paraId="1EE4338E" w14:textId="7823DEC5" w:rsidR="00287AEA" w:rsidRPr="00206C41" w:rsidRDefault="00287AEA" w:rsidP="00E1612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Для решения вышеуказанных проблем в сфере физической культуры и спорта в Одинцовском городском округе необходимо:</w:t>
      </w:r>
    </w:p>
    <w:p w14:paraId="45B5EA2B" w14:textId="467CABE8" w:rsidR="00287AEA" w:rsidRPr="00206C41" w:rsidRDefault="00287AEA" w:rsidP="00287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- адаптация спортивных сооружений для работы в вечерние часы. Содействие индивидуальным занятиям спортом;</w:t>
      </w:r>
    </w:p>
    <w:p w14:paraId="0C9D45E8" w14:textId="77777777" w:rsidR="00287AEA" w:rsidRPr="00206C41" w:rsidRDefault="00287AEA" w:rsidP="00287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- приспособление всех вводимых и имеющихся спортивных сооружений к потребностям лиц с ограниченными возможностями здоровья; </w:t>
      </w:r>
    </w:p>
    <w:p w14:paraId="798D6BE3" w14:textId="05982AFD" w:rsidR="00287AEA" w:rsidRPr="00206C41" w:rsidRDefault="00287AEA" w:rsidP="00287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- адресная работа с отдельными категориями инвалидов (по слуху, зрению, нарушению интеллекта, нарушениями функции опорно-двигательного аппарата);</w:t>
      </w:r>
    </w:p>
    <w:p w14:paraId="1F966E6E" w14:textId="6F7757C6" w:rsidR="00287AEA" w:rsidRPr="00206C41" w:rsidRDefault="00287AEA" w:rsidP="00287AE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- развитие </w:t>
      </w:r>
      <w:proofErr w:type="gramStart"/>
      <w:r w:rsidRPr="00206C41">
        <w:rPr>
          <w:rFonts w:ascii="Arial" w:hAnsi="Arial" w:cs="Arial"/>
          <w:sz w:val="24"/>
          <w:szCs w:val="24"/>
        </w:rPr>
        <w:t>студенческого</w:t>
      </w:r>
      <w:proofErr w:type="gramEnd"/>
      <w:r w:rsidRPr="00206C41">
        <w:rPr>
          <w:rFonts w:ascii="Arial" w:hAnsi="Arial" w:cs="Arial"/>
          <w:sz w:val="24"/>
          <w:szCs w:val="24"/>
        </w:rPr>
        <w:t xml:space="preserve"> и любительского спорта;</w:t>
      </w:r>
    </w:p>
    <w:p w14:paraId="39711AF0" w14:textId="3E28B332" w:rsidR="00287AEA" w:rsidRPr="00206C41" w:rsidRDefault="00287AEA" w:rsidP="00287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- возрождение секций общефизической подготовки, ориентированных на лиц старшей возрастной группы;</w:t>
      </w:r>
    </w:p>
    <w:p w14:paraId="5610803B" w14:textId="62544A12" w:rsidR="00287AEA" w:rsidRPr="00206C41" w:rsidRDefault="00287AEA" w:rsidP="00287AE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- строительство новых спортивных объектов;</w:t>
      </w:r>
    </w:p>
    <w:p w14:paraId="579FC298" w14:textId="020C3FCB" w:rsidR="00287AEA" w:rsidRPr="00206C41" w:rsidRDefault="00287AEA" w:rsidP="00287AE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- реконструкция существующих спортивных объектов.</w:t>
      </w:r>
    </w:p>
    <w:p w14:paraId="57EDF5B6" w14:textId="77777777" w:rsidR="00886704" w:rsidRPr="00206C41" w:rsidRDefault="00886704" w:rsidP="008867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При реализации муниципальной программы и для достижения намеченных целей с учетом ранее достигнутых результатов необходимо учитывать риски (макроэкономические, социальные, операционные и прочие). 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14:paraId="5EF81929" w14:textId="77777777" w:rsidR="00886704" w:rsidRPr="00206C41" w:rsidRDefault="00886704" w:rsidP="008867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Риски связаны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 Вероятность наступления рисков </w:t>
      </w:r>
      <w:r w:rsidRPr="00206C41">
        <w:rPr>
          <w:rFonts w:ascii="Arial" w:hAnsi="Arial" w:cs="Arial"/>
          <w:sz w:val="24"/>
          <w:szCs w:val="24"/>
        </w:rPr>
        <w:lastRenderedPageBreak/>
        <w:t>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14:paraId="0095426B" w14:textId="5F47A5B9" w:rsidR="00287AEA" w:rsidRPr="00206C41" w:rsidRDefault="00886704" w:rsidP="00287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 В рамках данной муниципальной программы минимизация указанных рисков возможна на основе регулярного мониторинга и оценки эффективности реализации мероприятий муниципальной программы, своевременной корректировки перечня мероприятий и показателей муниципальной программы.</w:t>
      </w:r>
    </w:p>
    <w:p w14:paraId="5AADA2C4" w14:textId="524A1D02" w:rsidR="00287AEA" w:rsidRPr="00206C41" w:rsidRDefault="00287AEA" w:rsidP="00287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6B70EDC" w14:textId="4FF0ADC8" w:rsidR="00F17DFB" w:rsidRPr="00206C41" w:rsidRDefault="00287AEA" w:rsidP="00287AE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bCs/>
          <w:sz w:val="24"/>
          <w:szCs w:val="24"/>
        </w:rPr>
        <w:t>3.</w:t>
      </w:r>
      <w:r w:rsidRPr="00206C41">
        <w:rPr>
          <w:rFonts w:ascii="Arial" w:hAnsi="Arial" w:cs="Arial"/>
          <w:sz w:val="24"/>
          <w:szCs w:val="24"/>
        </w:rPr>
        <w:t xml:space="preserve"> </w:t>
      </w:r>
      <w:r w:rsidR="0002651F" w:rsidRPr="00206C41">
        <w:rPr>
          <w:rFonts w:ascii="Arial" w:hAnsi="Arial" w:cs="Arial"/>
          <w:sz w:val="24"/>
          <w:szCs w:val="24"/>
        </w:rPr>
        <w:t>Порядок взаимодействия ответственного за выполнение мероприятий муниципальной прогр</w:t>
      </w:r>
      <w:r w:rsidR="00174594" w:rsidRPr="00206C41">
        <w:rPr>
          <w:rFonts w:ascii="Arial" w:hAnsi="Arial" w:cs="Arial"/>
          <w:sz w:val="24"/>
          <w:szCs w:val="24"/>
        </w:rPr>
        <w:t>аммы с муниципальным заказчиком</w:t>
      </w:r>
    </w:p>
    <w:p w14:paraId="1B7BC059" w14:textId="77777777" w:rsidR="00174594" w:rsidRPr="00206C41" w:rsidRDefault="00174594" w:rsidP="001745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40115" w14:textId="63EE05A5" w:rsidR="00F17DFB" w:rsidRPr="00206C41" w:rsidRDefault="00F17DFB" w:rsidP="00F1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Муниципальным заказчиком и разработчиком муниципальной программы является К</w:t>
      </w:r>
      <w:r w:rsidR="003C5127" w:rsidRPr="00206C41">
        <w:rPr>
          <w:rFonts w:ascii="Arial" w:hAnsi="Arial" w:cs="Arial"/>
          <w:sz w:val="24"/>
          <w:szCs w:val="24"/>
        </w:rPr>
        <w:t xml:space="preserve">омитет </w:t>
      </w:r>
      <w:r w:rsidR="00384CA1" w:rsidRPr="00206C41">
        <w:rPr>
          <w:rFonts w:ascii="Arial" w:hAnsi="Arial" w:cs="Arial"/>
          <w:sz w:val="24"/>
          <w:szCs w:val="24"/>
        </w:rPr>
        <w:t>физической культуры и спорта</w:t>
      </w:r>
      <w:r w:rsidR="003C5127" w:rsidRPr="00206C41">
        <w:rPr>
          <w:rFonts w:ascii="Arial" w:hAnsi="Arial" w:cs="Arial"/>
          <w:sz w:val="24"/>
          <w:szCs w:val="24"/>
        </w:rPr>
        <w:t xml:space="preserve"> Администрации Одинцовского </w:t>
      </w:r>
      <w:r w:rsidR="00384CA1" w:rsidRPr="00206C41">
        <w:rPr>
          <w:rFonts w:ascii="Arial" w:hAnsi="Arial" w:cs="Arial"/>
          <w:sz w:val="24"/>
          <w:szCs w:val="24"/>
        </w:rPr>
        <w:t>городского округа</w:t>
      </w:r>
      <w:r w:rsidR="003C5127" w:rsidRPr="00206C41">
        <w:rPr>
          <w:rFonts w:ascii="Arial" w:hAnsi="Arial" w:cs="Arial"/>
          <w:sz w:val="24"/>
          <w:szCs w:val="24"/>
        </w:rPr>
        <w:t xml:space="preserve"> </w:t>
      </w:r>
      <w:r w:rsidR="00A27545" w:rsidRPr="00206C41">
        <w:rPr>
          <w:rFonts w:ascii="Arial" w:hAnsi="Arial" w:cs="Arial"/>
          <w:sz w:val="24"/>
          <w:szCs w:val="24"/>
        </w:rPr>
        <w:t xml:space="preserve">Московской области </w:t>
      </w:r>
      <w:r w:rsidR="003C5127" w:rsidRPr="00206C41">
        <w:rPr>
          <w:rFonts w:ascii="Arial" w:hAnsi="Arial" w:cs="Arial"/>
          <w:sz w:val="24"/>
          <w:szCs w:val="24"/>
        </w:rPr>
        <w:t xml:space="preserve">(далее - </w:t>
      </w:r>
      <w:r w:rsidR="00384CA1" w:rsidRPr="00206C41">
        <w:rPr>
          <w:rFonts w:ascii="Arial" w:hAnsi="Arial" w:cs="Arial"/>
          <w:sz w:val="24"/>
          <w:szCs w:val="24"/>
        </w:rPr>
        <w:t>КФКиС</w:t>
      </w:r>
      <w:r w:rsidR="003C5127" w:rsidRPr="00206C41">
        <w:rPr>
          <w:rFonts w:ascii="Arial" w:hAnsi="Arial" w:cs="Arial"/>
          <w:sz w:val="24"/>
          <w:szCs w:val="24"/>
        </w:rPr>
        <w:t>)</w:t>
      </w:r>
      <w:r w:rsidRPr="00206C41">
        <w:rPr>
          <w:rFonts w:ascii="Arial" w:hAnsi="Arial" w:cs="Arial"/>
          <w:sz w:val="24"/>
          <w:szCs w:val="24"/>
        </w:rPr>
        <w:t xml:space="preserve">. </w:t>
      </w:r>
    </w:p>
    <w:p w14:paraId="125A4B76" w14:textId="17C33FC5" w:rsidR="00F17DFB" w:rsidRPr="00206C41" w:rsidRDefault="00F17DFB" w:rsidP="00F17D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Управление реализацией муниципальной программы осуществляет координатор муниципальной программы в лице </w:t>
      </w:r>
      <w:r w:rsidR="00384CA1" w:rsidRPr="00206C41">
        <w:rPr>
          <w:rFonts w:ascii="Arial" w:hAnsi="Arial" w:cs="Arial"/>
          <w:sz w:val="24"/>
          <w:szCs w:val="24"/>
        </w:rPr>
        <w:t>заместител</w:t>
      </w:r>
      <w:r w:rsidR="00AA4674" w:rsidRPr="00206C41">
        <w:rPr>
          <w:rFonts w:ascii="Arial" w:hAnsi="Arial" w:cs="Arial"/>
          <w:sz w:val="24"/>
          <w:szCs w:val="24"/>
        </w:rPr>
        <w:t>я</w:t>
      </w:r>
      <w:r w:rsidR="00384CA1" w:rsidRPr="00206C41">
        <w:rPr>
          <w:rFonts w:ascii="Arial" w:hAnsi="Arial" w:cs="Arial"/>
          <w:sz w:val="24"/>
          <w:szCs w:val="24"/>
        </w:rPr>
        <w:t xml:space="preserve"> Главы Одинцовского городского округа</w:t>
      </w:r>
      <w:r w:rsidR="00A27545" w:rsidRPr="00206C41">
        <w:rPr>
          <w:rFonts w:ascii="Arial" w:hAnsi="Arial" w:cs="Arial"/>
          <w:sz w:val="24"/>
          <w:szCs w:val="24"/>
        </w:rPr>
        <w:t xml:space="preserve"> Московской области</w:t>
      </w:r>
      <w:r w:rsidR="00384CA1" w:rsidRPr="00206C41">
        <w:rPr>
          <w:rFonts w:ascii="Arial" w:hAnsi="Arial" w:cs="Arial"/>
          <w:sz w:val="24"/>
          <w:szCs w:val="24"/>
        </w:rPr>
        <w:t xml:space="preserve"> Серегина Е.А.</w:t>
      </w:r>
    </w:p>
    <w:p w14:paraId="2D0DB6A0" w14:textId="680314E9" w:rsidR="00F17DFB" w:rsidRPr="00206C41" w:rsidRDefault="00F17DFB" w:rsidP="00F17D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Главным</w:t>
      </w:r>
      <w:r w:rsidR="0064497A" w:rsidRPr="00206C41">
        <w:rPr>
          <w:rFonts w:ascii="Arial" w:hAnsi="Arial" w:cs="Arial"/>
          <w:sz w:val="24"/>
          <w:szCs w:val="24"/>
        </w:rPr>
        <w:t>и</w:t>
      </w:r>
      <w:r w:rsidRPr="00206C41">
        <w:rPr>
          <w:rFonts w:ascii="Arial" w:hAnsi="Arial" w:cs="Arial"/>
          <w:sz w:val="24"/>
          <w:szCs w:val="24"/>
        </w:rPr>
        <w:t xml:space="preserve"> распорядител</w:t>
      </w:r>
      <w:r w:rsidR="0064497A" w:rsidRPr="00206C41">
        <w:rPr>
          <w:rFonts w:ascii="Arial" w:hAnsi="Arial" w:cs="Arial"/>
          <w:sz w:val="24"/>
          <w:szCs w:val="24"/>
        </w:rPr>
        <w:t>ями</w:t>
      </w:r>
      <w:r w:rsidRPr="00206C41">
        <w:rPr>
          <w:rFonts w:ascii="Arial" w:hAnsi="Arial" w:cs="Arial"/>
          <w:sz w:val="24"/>
          <w:szCs w:val="24"/>
        </w:rPr>
        <w:t xml:space="preserve"> бюджетных средств Одинцовского </w:t>
      </w:r>
      <w:r w:rsidR="00384CA1" w:rsidRPr="00206C41">
        <w:rPr>
          <w:rFonts w:ascii="Arial" w:hAnsi="Arial" w:cs="Arial"/>
          <w:sz w:val="24"/>
          <w:szCs w:val="24"/>
        </w:rPr>
        <w:t>городского округа</w:t>
      </w:r>
      <w:r w:rsidRPr="00206C41">
        <w:rPr>
          <w:rFonts w:ascii="Arial" w:hAnsi="Arial" w:cs="Arial"/>
          <w:sz w:val="24"/>
          <w:szCs w:val="24"/>
        </w:rPr>
        <w:t xml:space="preserve"> </w:t>
      </w:r>
      <w:r w:rsidR="00A27545" w:rsidRPr="00206C41">
        <w:rPr>
          <w:rFonts w:ascii="Arial" w:hAnsi="Arial" w:cs="Arial"/>
          <w:sz w:val="24"/>
          <w:szCs w:val="24"/>
        </w:rPr>
        <w:t xml:space="preserve">Московской области </w:t>
      </w:r>
      <w:r w:rsidRPr="00206C41">
        <w:rPr>
          <w:rFonts w:ascii="Arial" w:hAnsi="Arial" w:cs="Arial"/>
          <w:sz w:val="24"/>
          <w:szCs w:val="24"/>
        </w:rPr>
        <w:t xml:space="preserve">(далее – ГРБС) по финансированию мероприятий муниципальной программы </w:t>
      </w:r>
      <w:r w:rsidR="003465C0" w:rsidRPr="00206C41">
        <w:rPr>
          <w:rFonts w:ascii="Arial" w:hAnsi="Arial" w:cs="Arial"/>
          <w:sz w:val="24"/>
          <w:szCs w:val="24"/>
        </w:rPr>
        <w:t>явля</w:t>
      </w:r>
      <w:r w:rsidR="00DB6F8F" w:rsidRPr="00206C41">
        <w:rPr>
          <w:rFonts w:ascii="Arial" w:hAnsi="Arial" w:cs="Arial"/>
          <w:sz w:val="24"/>
          <w:szCs w:val="24"/>
        </w:rPr>
        <w:t>ю</w:t>
      </w:r>
      <w:r w:rsidR="003465C0" w:rsidRPr="00206C41">
        <w:rPr>
          <w:rFonts w:ascii="Arial" w:hAnsi="Arial" w:cs="Arial"/>
          <w:sz w:val="24"/>
          <w:szCs w:val="24"/>
        </w:rPr>
        <w:t xml:space="preserve">тся </w:t>
      </w:r>
      <w:r w:rsidR="00384CA1" w:rsidRPr="00206C41">
        <w:rPr>
          <w:rFonts w:ascii="Arial" w:hAnsi="Arial" w:cs="Arial"/>
          <w:sz w:val="24"/>
          <w:szCs w:val="24"/>
        </w:rPr>
        <w:t>КФКиС</w:t>
      </w:r>
      <w:r w:rsidR="0095371E" w:rsidRPr="00206C41">
        <w:rPr>
          <w:rFonts w:ascii="Arial" w:hAnsi="Arial" w:cs="Arial"/>
          <w:sz w:val="24"/>
          <w:szCs w:val="24"/>
        </w:rPr>
        <w:t>, Администраци</w:t>
      </w:r>
      <w:r w:rsidR="00CC207B" w:rsidRPr="00206C41">
        <w:rPr>
          <w:rFonts w:ascii="Arial" w:hAnsi="Arial" w:cs="Arial"/>
          <w:sz w:val="24"/>
          <w:szCs w:val="24"/>
        </w:rPr>
        <w:t>я</w:t>
      </w:r>
      <w:r w:rsidR="0095371E" w:rsidRPr="00206C41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</w:t>
      </w:r>
      <w:r w:rsidR="002C7387" w:rsidRPr="00206C41">
        <w:rPr>
          <w:rFonts w:ascii="Arial" w:hAnsi="Arial" w:cs="Arial"/>
          <w:sz w:val="24"/>
          <w:szCs w:val="24"/>
        </w:rPr>
        <w:t>.</w:t>
      </w:r>
    </w:p>
    <w:p w14:paraId="0223D9EB" w14:textId="77777777" w:rsidR="00F17DFB" w:rsidRPr="00206C41" w:rsidRDefault="00F17DFB" w:rsidP="00F1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ГРБС формируют бюджетные заявки и обоснования на включение мероприятий муниципальной программы в бюджет </w:t>
      </w:r>
      <w:r w:rsidR="00384CA1" w:rsidRPr="00206C41">
        <w:rPr>
          <w:rFonts w:ascii="Arial" w:hAnsi="Arial" w:cs="Arial"/>
          <w:sz w:val="24"/>
          <w:szCs w:val="24"/>
        </w:rPr>
        <w:t>округа</w:t>
      </w:r>
      <w:r w:rsidRPr="00206C41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период.</w:t>
      </w:r>
    </w:p>
    <w:p w14:paraId="346BABEB" w14:textId="16F2626C" w:rsidR="00F17DFB" w:rsidRPr="00206C41" w:rsidRDefault="00F17DFB" w:rsidP="00F17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Ответственным за выполнение мероприятий муниципальной программы явля</w:t>
      </w:r>
      <w:r w:rsidR="0095371E" w:rsidRPr="00206C41">
        <w:rPr>
          <w:rFonts w:ascii="Arial" w:hAnsi="Arial" w:cs="Arial"/>
          <w:sz w:val="24"/>
          <w:szCs w:val="24"/>
        </w:rPr>
        <w:t>е</w:t>
      </w:r>
      <w:r w:rsidRPr="00206C41">
        <w:rPr>
          <w:rFonts w:ascii="Arial" w:hAnsi="Arial" w:cs="Arial"/>
          <w:sz w:val="24"/>
          <w:szCs w:val="24"/>
        </w:rPr>
        <w:t>тся К</w:t>
      </w:r>
      <w:r w:rsidR="00002B00" w:rsidRPr="00206C41">
        <w:rPr>
          <w:rFonts w:ascii="Arial" w:hAnsi="Arial" w:cs="Arial"/>
          <w:sz w:val="24"/>
          <w:szCs w:val="24"/>
        </w:rPr>
        <w:t>Ф</w:t>
      </w:r>
      <w:r w:rsidR="003304A5" w:rsidRPr="00206C41">
        <w:rPr>
          <w:rFonts w:ascii="Arial" w:hAnsi="Arial" w:cs="Arial"/>
          <w:sz w:val="24"/>
          <w:szCs w:val="24"/>
        </w:rPr>
        <w:t>КиС</w:t>
      </w:r>
      <w:r w:rsidR="002C7387" w:rsidRPr="00206C41">
        <w:rPr>
          <w:rFonts w:ascii="Arial" w:hAnsi="Arial" w:cs="Arial"/>
          <w:sz w:val="24"/>
          <w:szCs w:val="24"/>
        </w:rPr>
        <w:t>.</w:t>
      </w:r>
    </w:p>
    <w:p w14:paraId="21AF1BE9" w14:textId="77777777" w:rsidR="00F17DFB" w:rsidRPr="00206C41" w:rsidRDefault="00F17DFB" w:rsidP="00F1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6C41">
        <w:rPr>
          <w:rFonts w:ascii="Arial" w:hAnsi="Arial" w:cs="Arial"/>
          <w:sz w:val="24"/>
          <w:szCs w:val="24"/>
        </w:rPr>
        <w:t>Ответственны</w:t>
      </w:r>
      <w:r w:rsidR="003304A5" w:rsidRPr="00206C41">
        <w:rPr>
          <w:rFonts w:ascii="Arial" w:hAnsi="Arial" w:cs="Arial"/>
          <w:sz w:val="24"/>
          <w:szCs w:val="24"/>
        </w:rPr>
        <w:t>й</w:t>
      </w:r>
      <w:proofErr w:type="gramEnd"/>
      <w:r w:rsidRPr="00206C41">
        <w:rPr>
          <w:rFonts w:ascii="Arial" w:hAnsi="Arial" w:cs="Arial"/>
          <w:sz w:val="24"/>
          <w:szCs w:val="24"/>
        </w:rPr>
        <w:t xml:space="preserve"> за выполнение мероприятий муниципальной программы формиру</w:t>
      </w:r>
      <w:r w:rsidR="003304A5" w:rsidRPr="00206C41">
        <w:rPr>
          <w:rFonts w:ascii="Arial" w:hAnsi="Arial" w:cs="Arial"/>
          <w:sz w:val="24"/>
          <w:szCs w:val="24"/>
        </w:rPr>
        <w:t>е</w:t>
      </w:r>
      <w:r w:rsidRPr="00206C41">
        <w:rPr>
          <w:rFonts w:ascii="Arial" w:hAnsi="Arial" w:cs="Arial"/>
          <w:sz w:val="24"/>
          <w:szCs w:val="24"/>
        </w:rPr>
        <w:t>т расчеты и обоснования финансовых ресурсов, необходимые для реализации мероприятий муниципальной программы, согласовывают их с соответствующим ГРБС, нес</w:t>
      </w:r>
      <w:r w:rsidR="003304A5" w:rsidRPr="00206C41">
        <w:rPr>
          <w:rFonts w:ascii="Arial" w:hAnsi="Arial" w:cs="Arial"/>
          <w:sz w:val="24"/>
          <w:szCs w:val="24"/>
        </w:rPr>
        <w:t>е</w:t>
      </w:r>
      <w:r w:rsidRPr="00206C41">
        <w:rPr>
          <w:rFonts w:ascii="Arial" w:hAnsi="Arial" w:cs="Arial"/>
          <w:sz w:val="24"/>
          <w:szCs w:val="24"/>
        </w:rPr>
        <w:t>т ответственность за своевременную реализацию мероприятий муниципальной программы</w:t>
      </w:r>
      <w:r w:rsidR="00002B00" w:rsidRPr="00206C41">
        <w:rPr>
          <w:rFonts w:ascii="Arial" w:hAnsi="Arial" w:cs="Arial"/>
          <w:sz w:val="24"/>
          <w:szCs w:val="24"/>
        </w:rPr>
        <w:t xml:space="preserve"> и</w:t>
      </w:r>
      <w:r w:rsidRPr="00206C41">
        <w:rPr>
          <w:rFonts w:ascii="Arial" w:hAnsi="Arial" w:cs="Arial"/>
          <w:sz w:val="24"/>
          <w:szCs w:val="24"/>
        </w:rPr>
        <w:t xml:space="preserve"> достижение запланированных результатов</w:t>
      </w:r>
      <w:r w:rsidR="00002B00" w:rsidRPr="00206C41">
        <w:rPr>
          <w:rFonts w:ascii="Arial" w:hAnsi="Arial" w:cs="Arial"/>
          <w:sz w:val="24"/>
          <w:szCs w:val="24"/>
        </w:rPr>
        <w:t>.</w:t>
      </w:r>
      <w:r w:rsidRPr="00206C41">
        <w:rPr>
          <w:rFonts w:ascii="Arial" w:hAnsi="Arial" w:cs="Arial"/>
          <w:sz w:val="24"/>
          <w:szCs w:val="24"/>
        </w:rPr>
        <w:t xml:space="preserve"> </w:t>
      </w:r>
    </w:p>
    <w:p w14:paraId="55CE7357" w14:textId="150CFA46" w:rsidR="00F17DFB" w:rsidRPr="00206C41" w:rsidRDefault="00002B00" w:rsidP="00F1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Исполнителе</w:t>
      </w:r>
      <w:r w:rsidR="00F17DFB" w:rsidRPr="00206C41">
        <w:rPr>
          <w:rFonts w:ascii="Arial" w:hAnsi="Arial" w:cs="Arial"/>
          <w:sz w:val="24"/>
          <w:szCs w:val="24"/>
        </w:rPr>
        <w:t>м муниципальной программы явля</w:t>
      </w:r>
      <w:r w:rsidRPr="00206C41">
        <w:rPr>
          <w:rFonts w:ascii="Arial" w:hAnsi="Arial" w:cs="Arial"/>
          <w:sz w:val="24"/>
          <w:szCs w:val="24"/>
        </w:rPr>
        <w:t>ю</w:t>
      </w:r>
      <w:r w:rsidR="00F17DFB" w:rsidRPr="00206C41">
        <w:rPr>
          <w:rFonts w:ascii="Arial" w:hAnsi="Arial" w:cs="Arial"/>
          <w:sz w:val="24"/>
          <w:szCs w:val="24"/>
        </w:rPr>
        <w:t xml:space="preserve">тся </w:t>
      </w:r>
      <w:r w:rsidRPr="00206C41">
        <w:rPr>
          <w:rFonts w:ascii="Arial" w:hAnsi="Arial" w:cs="Arial"/>
          <w:sz w:val="24"/>
          <w:szCs w:val="24"/>
        </w:rPr>
        <w:t>КФКиС</w:t>
      </w:r>
      <w:r w:rsidR="00F17DFB" w:rsidRPr="00206C41">
        <w:rPr>
          <w:rFonts w:ascii="Arial" w:hAnsi="Arial" w:cs="Arial"/>
          <w:sz w:val="24"/>
          <w:szCs w:val="24"/>
        </w:rPr>
        <w:t>,</w:t>
      </w:r>
      <w:r w:rsidR="00DB6F8F" w:rsidRPr="00206C41">
        <w:rPr>
          <w:rFonts w:ascii="Arial" w:hAnsi="Arial" w:cs="Arial"/>
          <w:sz w:val="24"/>
          <w:szCs w:val="24"/>
        </w:rPr>
        <w:t xml:space="preserve"> Администрация Одинцовского городского округа Московской области и</w:t>
      </w:r>
      <w:r w:rsidR="00F17DFB" w:rsidRPr="00206C41">
        <w:rPr>
          <w:rFonts w:ascii="Arial" w:hAnsi="Arial" w:cs="Arial"/>
          <w:sz w:val="24"/>
          <w:szCs w:val="24"/>
        </w:rPr>
        <w:t xml:space="preserve"> муниципальные учреждения </w:t>
      </w:r>
      <w:r w:rsidRPr="00206C41">
        <w:rPr>
          <w:rFonts w:ascii="Arial" w:hAnsi="Arial" w:cs="Arial"/>
          <w:sz w:val="24"/>
          <w:szCs w:val="24"/>
        </w:rPr>
        <w:t>спорта</w:t>
      </w:r>
      <w:r w:rsidR="00F17DFB" w:rsidRPr="00206C41">
        <w:rPr>
          <w:rFonts w:ascii="Arial" w:hAnsi="Arial" w:cs="Arial"/>
          <w:sz w:val="24"/>
          <w:szCs w:val="24"/>
        </w:rPr>
        <w:t>.</w:t>
      </w:r>
      <w:r w:rsidR="00AF1FFC" w:rsidRPr="00206C41">
        <w:rPr>
          <w:rFonts w:ascii="Arial" w:hAnsi="Arial" w:cs="Arial"/>
          <w:sz w:val="24"/>
          <w:szCs w:val="24"/>
        </w:rPr>
        <w:t xml:space="preserve"> </w:t>
      </w:r>
    </w:p>
    <w:p w14:paraId="6C2BA532" w14:textId="77777777" w:rsidR="00F17DFB" w:rsidRPr="00206C41" w:rsidRDefault="00F17DFB" w:rsidP="00F1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Исполнители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</w:t>
      </w:r>
      <w:proofErr w:type="gramStart"/>
      <w:r w:rsidRPr="00206C41">
        <w:rPr>
          <w:rFonts w:ascii="Arial" w:hAnsi="Arial" w:cs="Arial"/>
          <w:sz w:val="24"/>
          <w:szCs w:val="24"/>
        </w:rPr>
        <w:t>предоставляют ответственному исполнителю отчет</w:t>
      </w:r>
      <w:proofErr w:type="gramEnd"/>
      <w:r w:rsidRPr="00206C41">
        <w:rPr>
          <w:rFonts w:ascii="Arial" w:hAnsi="Arial" w:cs="Arial"/>
          <w:sz w:val="24"/>
          <w:szCs w:val="24"/>
        </w:rPr>
        <w:t xml:space="preserve"> о выполнении мероприятий. </w:t>
      </w:r>
    </w:p>
    <w:p w14:paraId="616D7223" w14:textId="77777777" w:rsidR="00F17DFB" w:rsidRPr="00206C41" w:rsidRDefault="00F17DFB" w:rsidP="00F1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Муниципальный заказчик муниципальной программы:</w:t>
      </w:r>
    </w:p>
    <w:p w14:paraId="3EC09609" w14:textId="77777777" w:rsidR="00F17DFB" w:rsidRPr="00206C41" w:rsidRDefault="00F17DFB" w:rsidP="00F17D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формирует прогноз расходов на реализацию программных мероприятий;</w:t>
      </w:r>
    </w:p>
    <w:p w14:paraId="7D48B1A1" w14:textId="77777777" w:rsidR="00F17DFB" w:rsidRPr="00206C41" w:rsidRDefault="00F17DFB" w:rsidP="00F17D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обеспечивает взаимодействие между </w:t>
      </w:r>
      <w:proofErr w:type="gramStart"/>
      <w:r w:rsidRPr="00206C41">
        <w:rPr>
          <w:rFonts w:ascii="Arial" w:hAnsi="Arial" w:cs="Arial"/>
          <w:sz w:val="24"/>
          <w:szCs w:val="24"/>
        </w:rPr>
        <w:t>ответственными</w:t>
      </w:r>
      <w:proofErr w:type="gramEnd"/>
      <w:r w:rsidRPr="00206C41">
        <w:rPr>
          <w:rFonts w:ascii="Arial" w:hAnsi="Arial" w:cs="Arial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программы;</w:t>
      </w:r>
    </w:p>
    <w:p w14:paraId="68D36FF0" w14:textId="4E98943C" w:rsidR="00F17DFB" w:rsidRPr="00206C41" w:rsidRDefault="00F17DFB" w:rsidP="00F17D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готовит и представляет в </w:t>
      </w:r>
      <w:proofErr w:type="gramStart"/>
      <w:r w:rsidRPr="00206C41">
        <w:rPr>
          <w:rFonts w:ascii="Arial" w:hAnsi="Arial" w:cs="Arial"/>
          <w:sz w:val="24"/>
          <w:szCs w:val="24"/>
        </w:rPr>
        <w:t>Финансово-казначейское</w:t>
      </w:r>
      <w:proofErr w:type="gramEnd"/>
      <w:r w:rsidRPr="00206C41">
        <w:rPr>
          <w:rFonts w:ascii="Arial" w:hAnsi="Arial" w:cs="Arial"/>
          <w:sz w:val="24"/>
          <w:szCs w:val="24"/>
        </w:rPr>
        <w:t xml:space="preserve"> управление Администрации Одинцовского </w:t>
      </w:r>
      <w:r w:rsidR="00002B00" w:rsidRPr="00206C41">
        <w:rPr>
          <w:rFonts w:ascii="Arial" w:hAnsi="Arial" w:cs="Arial"/>
          <w:sz w:val="24"/>
          <w:szCs w:val="24"/>
        </w:rPr>
        <w:t>городского округа</w:t>
      </w:r>
      <w:r w:rsidRPr="00206C41">
        <w:rPr>
          <w:rFonts w:ascii="Arial" w:hAnsi="Arial" w:cs="Arial"/>
          <w:sz w:val="24"/>
          <w:szCs w:val="24"/>
        </w:rPr>
        <w:t xml:space="preserve"> Московской области и Управление </w:t>
      </w:r>
      <w:r w:rsidR="00DD124B" w:rsidRPr="00206C41">
        <w:rPr>
          <w:rFonts w:ascii="Arial" w:hAnsi="Arial" w:cs="Arial"/>
          <w:sz w:val="24"/>
          <w:szCs w:val="24"/>
        </w:rPr>
        <w:t xml:space="preserve">по инвестициям и поддержке </w:t>
      </w:r>
      <w:r w:rsidR="00F95E67" w:rsidRPr="00206C41">
        <w:rPr>
          <w:rFonts w:ascii="Arial" w:hAnsi="Arial" w:cs="Arial"/>
          <w:sz w:val="24"/>
          <w:szCs w:val="24"/>
        </w:rPr>
        <w:t>предпринимательства Администрации</w:t>
      </w:r>
      <w:r w:rsidRPr="00206C41">
        <w:rPr>
          <w:rFonts w:ascii="Arial" w:hAnsi="Arial" w:cs="Arial"/>
          <w:sz w:val="24"/>
          <w:szCs w:val="24"/>
        </w:rPr>
        <w:t xml:space="preserve"> Одинцовского </w:t>
      </w:r>
      <w:r w:rsidR="00FA1506" w:rsidRPr="00206C41">
        <w:rPr>
          <w:rFonts w:ascii="Arial" w:hAnsi="Arial" w:cs="Arial"/>
          <w:sz w:val="24"/>
          <w:szCs w:val="24"/>
        </w:rPr>
        <w:t>городского округа</w:t>
      </w:r>
      <w:r w:rsidRPr="00206C41">
        <w:rPr>
          <w:rFonts w:ascii="Arial" w:hAnsi="Arial" w:cs="Arial"/>
          <w:sz w:val="24"/>
          <w:szCs w:val="24"/>
        </w:rPr>
        <w:t xml:space="preserve"> Московской области отчет о реализации мероприятий муниципальной программы.</w:t>
      </w:r>
    </w:p>
    <w:p w14:paraId="7A14A00B" w14:textId="77777777" w:rsidR="005306D2" w:rsidRPr="00206C41" w:rsidRDefault="005306D2" w:rsidP="00530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B7809" w14:textId="523D1AC3" w:rsidR="00F17DFB" w:rsidRPr="00206C41" w:rsidRDefault="00287AEA" w:rsidP="00287AEA">
      <w:pPr>
        <w:pStyle w:val="ConsPlusNormal"/>
        <w:widowControl/>
        <w:ind w:left="360"/>
        <w:jc w:val="center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4. </w:t>
      </w:r>
      <w:r w:rsidR="00174594" w:rsidRPr="00206C41">
        <w:rPr>
          <w:rFonts w:ascii="Arial" w:hAnsi="Arial" w:cs="Arial"/>
          <w:sz w:val="24"/>
          <w:szCs w:val="24"/>
        </w:rPr>
        <w:t xml:space="preserve"> </w:t>
      </w:r>
      <w:r w:rsidR="00F70018" w:rsidRPr="00206C41">
        <w:rPr>
          <w:rFonts w:ascii="Arial" w:hAnsi="Arial" w:cs="Arial"/>
          <w:sz w:val="24"/>
          <w:szCs w:val="24"/>
        </w:rPr>
        <w:t xml:space="preserve">Порядок представления отчетности о ходе реализации </w:t>
      </w:r>
      <w:r w:rsidR="000772B1" w:rsidRPr="00206C41">
        <w:rPr>
          <w:rFonts w:ascii="Arial" w:hAnsi="Arial" w:cs="Arial"/>
          <w:sz w:val="24"/>
          <w:szCs w:val="24"/>
        </w:rPr>
        <w:t>мероприятий муниципальной</w:t>
      </w:r>
      <w:r w:rsidR="00F70018" w:rsidRPr="00206C41">
        <w:rPr>
          <w:rFonts w:ascii="Arial" w:hAnsi="Arial" w:cs="Arial"/>
          <w:sz w:val="24"/>
          <w:szCs w:val="24"/>
        </w:rPr>
        <w:t xml:space="preserve"> программы</w:t>
      </w:r>
    </w:p>
    <w:p w14:paraId="0BEB1019" w14:textId="77777777" w:rsidR="00174594" w:rsidRPr="00206C41" w:rsidRDefault="00174594" w:rsidP="00174594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14:paraId="36D8A08D" w14:textId="77777777" w:rsidR="00556CE5" w:rsidRPr="00206C41" w:rsidRDefault="00556CE5" w:rsidP="00556C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206C41">
        <w:rPr>
          <w:rFonts w:ascii="Arial" w:eastAsia="Times New Roman" w:hAnsi="Arial" w:cs="Arial"/>
          <w:kern w:val="36"/>
          <w:sz w:val="24"/>
          <w:szCs w:val="24"/>
        </w:rPr>
        <w:lastRenderedPageBreak/>
        <w:t xml:space="preserve">Ответственность за реализацию муниципальной программы (подпрограмм) и достижение установленных </w:t>
      </w:r>
      <w:proofErr w:type="gramStart"/>
      <w:r w:rsidRPr="00206C41">
        <w:rPr>
          <w:rFonts w:ascii="Arial" w:eastAsia="Times New Roman" w:hAnsi="Arial" w:cs="Arial"/>
          <w:kern w:val="36"/>
          <w:sz w:val="24"/>
          <w:szCs w:val="24"/>
        </w:rPr>
        <w:t>значений показателей эффективности реализации муниципальной программы</w:t>
      </w:r>
      <w:proofErr w:type="gramEnd"/>
      <w:r w:rsidRPr="00206C41">
        <w:rPr>
          <w:rFonts w:ascii="Arial" w:eastAsia="Times New Roman" w:hAnsi="Arial" w:cs="Arial"/>
          <w:kern w:val="36"/>
          <w:sz w:val="24"/>
          <w:szCs w:val="24"/>
        </w:rPr>
        <w:t xml:space="preserve"> несут ответственные исполнители за выполнение мероприятий муниципальной программы.</w:t>
      </w:r>
    </w:p>
    <w:p w14:paraId="2F940C4D" w14:textId="54EF38F3" w:rsidR="00556CE5" w:rsidRPr="00206C41" w:rsidRDefault="00556CE5" w:rsidP="00556C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206C41">
        <w:rPr>
          <w:rFonts w:ascii="Arial" w:eastAsia="Times New Roman" w:hAnsi="Arial" w:cs="Arial"/>
          <w:kern w:val="36"/>
          <w:sz w:val="24"/>
          <w:szCs w:val="24"/>
        </w:rPr>
        <w:t xml:space="preserve">С целью </w:t>
      </w:r>
      <w:proofErr w:type="gramStart"/>
      <w:r w:rsidRPr="00206C41">
        <w:rPr>
          <w:rFonts w:ascii="Arial" w:eastAsia="Times New Roman" w:hAnsi="Arial" w:cs="Arial"/>
          <w:kern w:val="36"/>
          <w:sz w:val="24"/>
          <w:szCs w:val="24"/>
        </w:rPr>
        <w:t>контроля за</w:t>
      </w:r>
      <w:proofErr w:type="gramEnd"/>
      <w:r w:rsidRPr="00206C41">
        <w:rPr>
          <w:rFonts w:ascii="Arial" w:eastAsia="Times New Roman" w:hAnsi="Arial" w:cs="Arial"/>
          <w:kern w:val="36"/>
          <w:sz w:val="24"/>
          <w:szCs w:val="24"/>
        </w:rPr>
        <w:t xml:space="preserve"> реализацией муниципальной программы Комитет физической культуры и спорта Администрации Одинцовского городского округа</w:t>
      </w:r>
      <w:r w:rsidR="000C4419" w:rsidRPr="00206C41">
        <w:rPr>
          <w:rFonts w:ascii="Arial" w:eastAsia="Times New Roman" w:hAnsi="Arial" w:cs="Arial"/>
          <w:kern w:val="36"/>
          <w:sz w:val="24"/>
          <w:szCs w:val="24"/>
        </w:rPr>
        <w:t xml:space="preserve"> Московской области</w:t>
      </w:r>
      <w:r w:rsidRPr="00206C41">
        <w:rPr>
          <w:rFonts w:ascii="Arial" w:eastAsia="Times New Roman" w:hAnsi="Arial" w:cs="Arial"/>
          <w:kern w:val="36"/>
          <w:sz w:val="24"/>
          <w:szCs w:val="24"/>
        </w:rPr>
        <w:t xml:space="preserve"> формирует в подсистеме ГАСУ МО:</w:t>
      </w:r>
    </w:p>
    <w:p w14:paraId="5DA8BFF6" w14:textId="77777777" w:rsidR="00556CE5" w:rsidRPr="00206C41" w:rsidRDefault="00556CE5" w:rsidP="00556C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206C41">
        <w:rPr>
          <w:rFonts w:ascii="Arial" w:eastAsia="Times New Roman" w:hAnsi="Arial" w:cs="Arial"/>
          <w:kern w:val="36"/>
          <w:sz w:val="24"/>
          <w:szCs w:val="24"/>
        </w:rPr>
        <w:t xml:space="preserve">- </w:t>
      </w:r>
      <w:r w:rsidRPr="00206C41">
        <w:rPr>
          <w:rFonts w:ascii="Arial" w:eastAsia="Times New Roman" w:hAnsi="Arial" w:cs="Arial"/>
          <w:bCs/>
          <w:kern w:val="36"/>
          <w:sz w:val="24"/>
          <w:szCs w:val="24"/>
        </w:rPr>
        <w:t>ежеквартально</w:t>
      </w:r>
      <w:r w:rsidRPr="00206C41">
        <w:rPr>
          <w:rFonts w:ascii="Arial" w:eastAsia="Times New Roman" w:hAnsi="Arial" w:cs="Arial"/>
          <w:kern w:val="36"/>
          <w:sz w:val="24"/>
          <w:szCs w:val="24"/>
        </w:rPr>
        <w:t xml:space="preserve"> до 15 числа месяца</w:t>
      </w:r>
      <w:r w:rsidRPr="00206C41"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r w:rsidRPr="00206C41">
        <w:rPr>
          <w:rFonts w:ascii="Arial" w:eastAsia="Times New Roman" w:hAnsi="Arial" w:cs="Arial"/>
          <w:kern w:val="36"/>
          <w:sz w:val="24"/>
          <w:szCs w:val="24"/>
        </w:rPr>
        <w:t>следующего за отчетным кварталом,</w:t>
      </w:r>
      <w:r w:rsidRPr="00206C4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206C41">
        <w:rPr>
          <w:rFonts w:ascii="Arial" w:eastAsia="Times New Roman" w:hAnsi="Arial" w:cs="Arial"/>
          <w:bCs/>
          <w:kern w:val="36"/>
          <w:sz w:val="24"/>
          <w:szCs w:val="24"/>
        </w:rPr>
        <w:t>оперативный отчет</w:t>
      </w:r>
      <w:r w:rsidRPr="00206C41">
        <w:rPr>
          <w:rFonts w:ascii="Arial" w:eastAsia="Times New Roman" w:hAnsi="Arial" w:cs="Arial"/>
          <w:kern w:val="36"/>
          <w:sz w:val="24"/>
          <w:szCs w:val="24"/>
        </w:rPr>
        <w:t xml:space="preserve"> о выполнении мероприятий муниципальной программы и анализ причин несвоевременного выполнения программных мероприятий;</w:t>
      </w:r>
    </w:p>
    <w:p w14:paraId="2DD91FFA" w14:textId="77777777" w:rsidR="00556CE5" w:rsidRPr="00206C41" w:rsidRDefault="00556CE5" w:rsidP="00556C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gramStart"/>
      <w:r w:rsidRPr="00206C4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- </w:t>
      </w:r>
      <w:r w:rsidRPr="00206C41">
        <w:rPr>
          <w:rFonts w:ascii="Arial" w:eastAsia="Times New Roman" w:hAnsi="Arial" w:cs="Arial"/>
          <w:kern w:val="36"/>
          <w:sz w:val="24"/>
          <w:szCs w:val="24"/>
          <w:lang w:eastAsia="ru-RU"/>
        </w:rPr>
        <w:t>ежегодно</w:t>
      </w:r>
      <w:r w:rsidRPr="00206C4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до 1 марта года, следующего за отчетным, - </w:t>
      </w:r>
      <w:r w:rsidRPr="00206C41">
        <w:rPr>
          <w:rFonts w:ascii="Arial" w:eastAsia="Times New Roman" w:hAnsi="Arial" w:cs="Arial"/>
          <w:kern w:val="36"/>
          <w:sz w:val="24"/>
          <w:szCs w:val="24"/>
          <w:lang w:eastAsia="ru-RU"/>
        </w:rPr>
        <w:t>годовой отчет</w:t>
      </w:r>
      <w:r w:rsidRPr="00206C4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  <w:proofErr w:type="gramEnd"/>
    </w:p>
    <w:p w14:paraId="7DAC8AF7" w14:textId="717148A8" w:rsidR="00556CE5" w:rsidRPr="00206C41" w:rsidRDefault="00556CE5" w:rsidP="00556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6C41">
        <w:rPr>
          <w:rFonts w:ascii="Arial" w:eastAsia="Times New Roman" w:hAnsi="Arial" w:cs="Arial"/>
          <w:sz w:val="24"/>
          <w:szCs w:val="24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</w:t>
      </w:r>
      <w:r w:rsidR="00A724E5" w:rsidRPr="00206C41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206C41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постановлением Администрации Одинцовского городского округа </w:t>
      </w:r>
      <w:r w:rsidR="00A724E5" w:rsidRPr="00206C41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  <w:r w:rsidRPr="00206C4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73269" w:rsidRPr="00206C4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206C4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73269" w:rsidRPr="00206C41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206C4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373269" w:rsidRPr="00206C41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A13BFA" w:rsidRPr="00206C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6C4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73269" w:rsidRPr="00206C41">
        <w:rPr>
          <w:rFonts w:ascii="Arial" w:eastAsia="Times New Roman" w:hAnsi="Arial" w:cs="Arial"/>
          <w:sz w:val="24"/>
          <w:szCs w:val="24"/>
          <w:lang w:eastAsia="ru-RU"/>
        </w:rPr>
        <w:t xml:space="preserve"> 7905</w:t>
      </w:r>
      <w:r w:rsidRPr="00206C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F5C1B11" w14:textId="36D8994C" w:rsidR="00F17DFB" w:rsidRPr="00206C41" w:rsidRDefault="00FA2D24" w:rsidP="00FA2D24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».</w:t>
      </w:r>
    </w:p>
    <w:p w14:paraId="458EABA2" w14:textId="77777777" w:rsidR="00504BA2" w:rsidRPr="00206C41" w:rsidRDefault="00504BA2" w:rsidP="00F17D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A48E1F" w14:textId="77777777" w:rsidR="00F17DFB" w:rsidRPr="00206C41" w:rsidRDefault="00F17DFB" w:rsidP="00556C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 xml:space="preserve">Председатель Комитета </w:t>
      </w:r>
      <w:r w:rsidR="00384CA1" w:rsidRPr="00206C41">
        <w:rPr>
          <w:rFonts w:ascii="Arial" w:hAnsi="Arial" w:cs="Arial"/>
          <w:sz w:val="24"/>
          <w:szCs w:val="24"/>
        </w:rPr>
        <w:t>физической</w:t>
      </w:r>
    </w:p>
    <w:p w14:paraId="26ED17CD" w14:textId="77777777" w:rsidR="00F17DFB" w:rsidRDefault="00AA4674" w:rsidP="00556C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6C41">
        <w:rPr>
          <w:rFonts w:ascii="Arial" w:hAnsi="Arial" w:cs="Arial"/>
          <w:sz w:val="24"/>
          <w:szCs w:val="24"/>
        </w:rPr>
        <w:t>к</w:t>
      </w:r>
      <w:r w:rsidR="00384CA1" w:rsidRPr="00206C41">
        <w:rPr>
          <w:rFonts w:ascii="Arial" w:hAnsi="Arial" w:cs="Arial"/>
          <w:sz w:val="24"/>
          <w:szCs w:val="24"/>
        </w:rPr>
        <w:t>ультуры и спорта</w:t>
      </w:r>
      <w:r w:rsidR="00F17DFB" w:rsidRPr="00206C41">
        <w:rPr>
          <w:rFonts w:ascii="Arial" w:hAnsi="Arial" w:cs="Arial"/>
          <w:sz w:val="24"/>
          <w:szCs w:val="24"/>
        </w:rPr>
        <w:t xml:space="preserve">                                 </w:t>
      </w:r>
      <w:r w:rsidR="00B54D63" w:rsidRPr="00206C41">
        <w:rPr>
          <w:rFonts w:ascii="Arial" w:hAnsi="Arial" w:cs="Arial"/>
          <w:sz w:val="24"/>
          <w:szCs w:val="24"/>
        </w:rPr>
        <w:t xml:space="preserve">       </w:t>
      </w:r>
      <w:r w:rsidR="00384CA1" w:rsidRPr="00206C41">
        <w:rPr>
          <w:rFonts w:ascii="Arial" w:hAnsi="Arial" w:cs="Arial"/>
          <w:sz w:val="24"/>
          <w:szCs w:val="24"/>
        </w:rPr>
        <w:t xml:space="preserve">                                </w:t>
      </w:r>
      <w:r w:rsidR="00B54D63" w:rsidRPr="00206C41">
        <w:rPr>
          <w:rFonts w:ascii="Arial" w:hAnsi="Arial" w:cs="Arial"/>
          <w:sz w:val="24"/>
          <w:szCs w:val="24"/>
        </w:rPr>
        <w:t xml:space="preserve"> </w:t>
      </w:r>
      <w:r w:rsidR="00426550" w:rsidRPr="00206C41">
        <w:rPr>
          <w:rFonts w:ascii="Arial" w:hAnsi="Arial" w:cs="Arial"/>
          <w:sz w:val="24"/>
          <w:szCs w:val="24"/>
        </w:rPr>
        <w:t xml:space="preserve">          </w:t>
      </w:r>
      <w:r w:rsidR="00366B4B" w:rsidRPr="00206C41">
        <w:rPr>
          <w:rFonts w:ascii="Arial" w:hAnsi="Arial" w:cs="Arial"/>
          <w:sz w:val="24"/>
          <w:szCs w:val="24"/>
        </w:rPr>
        <w:t xml:space="preserve">    </w:t>
      </w:r>
      <w:r w:rsidR="00426550" w:rsidRPr="00206C41">
        <w:rPr>
          <w:rFonts w:ascii="Arial" w:hAnsi="Arial" w:cs="Arial"/>
          <w:sz w:val="24"/>
          <w:szCs w:val="24"/>
        </w:rPr>
        <w:t xml:space="preserve"> </w:t>
      </w:r>
      <w:r w:rsidR="00B54D63" w:rsidRPr="00206C41">
        <w:rPr>
          <w:rFonts w:ascii="Arial" w:hAnsi="Arial" w:cs="Arial"/>
          <w:sz w:val="24"/>
          <w:szCs w:val="24"/>
        </w:rPr>
        <w:t xml:space="preserve"> </w:t>
      </w:r>
      <w:r w:rsidR="00384CA1" w:rsidRPr="00206C41">
        <w:rPr>
          <w:rFonts w:ascii="Arial" w:hAnsi="Arial" w:cs="Arial"/>
          <w:sz w:val="24"/>
          <w:szCs w:val="24"/>
        </w:rPr>
        <w:t xml:space="preserve">А.Ю. </w:t>
      </w:r>
      <w:proofErr w:type="spellStart"/>
      <w:r w:rsidR="00384CA1" w:rsidRPr="00206C41">
        <w:rPr>
          <w:rFonts w:ascii="Arial" w:hAnsi="Arial" w:cs="Arial"/>
          <w:sz w:val="24"/>
          <w:szCs w:val="24"/>
        </w:rPr>
        <w:t>Олянич</w:t>
      </w:r>
      <w:proofErr w:type="spellEnd"/>
    </w:p>
    <w:p w14:paraId="2509CEDF" w14:textId="77777777" w:rsidR="006172DF" w:rsidRDefault="006172DF" w:rsidP="00556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7711B9" w14:textId="77777777" w:rsidR="006172DF" w:rsidRDefault="006172DF" w:rsidP="00556CE5">
      <w:pPr>
        <w:spacing w:after="0" w:line="240" w:lineRule="auto"/>
        <w:rPr>
          <w:rFonts w:ascii="Arial" w:hAnsi="Arial" w:cs="Arial"/>
          <w:sz w:val="24"/>
          <w:szCs w:val="24"/>
        </w:rPr>
        <w:sectPr w:rsidR="006172DF" w:rsidSect="00206C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11"/>
        <w:gridCol w:w="2343"/>
        <w:gridCol w:w="1025"/>
        <w:gridCol w:w="1370"/>
        <w:gridCol w:w="1134"/>
        <w:gridCol w:w="686"/>
        <w:gridCol w:w="450"/>
        <w:gridCol w:w="500"/>
        <w:gridCol w:w="550"/>
        <w:gridCol w:w="513"/>
        <w:gridCol w:w="1134"/>
        <w:gridCol w:w="1134"/>
        <w:gridCol w:w="3436"/>
      </w:tblGrid>
      <w:tr w:rsidR="006172DF" w:rsidRPr="006172DF" w14:paraId="2066ADE7" w14:textId="77777777" w:rsidTr="006172DF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6388A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O81"/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4013E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06BC9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33C3B5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7A761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D3006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80C5B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EBF0C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424D8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66B7A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60EA5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CBC4A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02F63" w14:textId="77777777" w:rsidR="006172DF" w:rsidRPr="006172DF" w:rsidRDefault="006172DF" w:rsidP="006172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муниципальной программе</w:t>
            </w:r>
          </w:p>
        </w:tc>
      </w:tr>
    </w:tbl>
    <w:p w14:paraId="7EA5076D" w14:textId="77777777" w:rsidR="006172DF" w:rsidRDefault="006172DF"/>
    <w:tbl>
      <w:tblPr>
        <w:tblW w:w="14786" w:type="dxa"/>
        <w:tblLook w:val="04A0" w:firstRow="1" w:lastRow="0" w:firstColumn="1" w:lastColumn="0" w:noHBand="0" w:noVBand="1"/>
      </w:tblPr>
      <w:tblGrid>
        <w:gridCol w:w="558"/>
        <w:gridCol w:w="1577"/>
        <w:gridCol w:w="1157"/>
        <w:gridCol w:w="1438"/>
        <w:gridCol w:w="1284"/>
        <w:gridCol w:w="624"/>
        <w:gridCol w:w="387"/>
        <w:gridCol w:w="398"/>
        <w:gridCol w:w="430"/>
        <w:gridCol w:w="473"/>
        <w:gridCol w:w="1284"/>
        <w:gridCol w:w="1284"/>
        <w:gridCol w:w="1284"/>
        <w:gridCol w:w="1284"/>
        <w:gridCol w:w="1324"/>
      </w:tblGrid>
      <w:tr w:rsidR="006172DF" w:rsidRPr="004C01B1" w14:paraId="534A2F1F" w14:textId="77777777" w:rsidTr="006172DF">
        <w:trPr>
          <w:trHeight w:val="1035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A2E9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МЕРОПРИЯТИЙ МУНИЦИПАЛЬНОЙ ПРОГРАММЫ 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«Спорт» на 2023-2027 годы</w:t>
            </w:r>
          </w:p>
        </w:tc>
      </w:tr>
      <w:tr w:rsidR="006172DF" w:rsidRPr="004C01B1" w14:paraId="650CBA9D" w14:textId="77777777" w:rsidTr="006172DF">
        <w:trPr>
          <w:trHeight w:val="30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FE910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F82E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EAAD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C034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644C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235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68A66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 (тыс. руб.)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3EA9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6172DF" w:rsidRPr="004C01B1" w14:paraId="07F24E6A" w14:textId="77777777" w:rsidTr="006172DF">
        <w:trPr>
          <w:trHeight w:val="97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0059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ECB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076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4CA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09D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A9A4F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B66B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118A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CCA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904C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C47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41AABEF4" w14:textId="77777777" w:rsidTr="006172D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6FBC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678E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A28B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9B22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5482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DEF2C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40BD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616C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3F56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A640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C6B3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172DF" w:rsidRPr="004C01B1" w14:paraId="30D933B8" w14:textId="77777777" w:rsidTr="006172DF">
        <w:trPr>
          <w:trHeight w:val="398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C6E8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физической культуры и спорта»</w:t>
            </w:r>
          </w:p>
        </w:tc>
      </w:tr>
      <w:tr w:rsidR="006172DF" w:rsidRPr="004C01B1" w14:paraId="53914543" w14:textId="77777777" w:rsidTr="006172DF">
        <w:trPr>
          <w:trHeight w:val="42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EB4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C60B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7C08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19F4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9703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2522697,97420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73CC9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513583,59484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BD2E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502278,59484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6EE4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502278,59484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F745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502278,59484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E9B3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502278,59484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36ACD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4C823EF8" w14:textId="77777777" w:rsidTr="006172DF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0C0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6FF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CA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5835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C92C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1703596,75665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786F0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349763,35133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948D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338458,35133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81B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338458,35133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98EC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338458,35133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6D90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338458,35133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FF97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2B4E7D9E" w14:textId="77777777" w:rsidTr="006172DF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89C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A7C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8B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504D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8651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819101,21755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4AA58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D102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4F0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2B06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B4A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DB5A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783566DF" w14:textId="77777777" w:rsidTr="006172DF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D35E7D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0C345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3FE20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proofErr w:type="spellStart"/>
            <w:proofErr w:type="gram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E7E1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7C22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2385356,32408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E70E3F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476970,02072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5FCE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477096,57584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40E1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477096,57584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DA94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477096,57584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4CF1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477096,57584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1A7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КФКиС</w:t>
            </w:r>
          </w:p>
        </w:tc>
      </w:tr>
      <w:tr w:rsidR="006172DF" w:rsidRPr="004C01B1" w14:paraId="71EC38B1" w14:textId="77777777" w:rsidTr="006172DF">
        <w:trPr>
          <w:trHeight w:val="8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629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AEBC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448F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F5E5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2A45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1566255,10653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887A8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313149,77721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222E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313276,33233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D94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313276,33233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CFE1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313276,33233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BBAA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313276,33233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36DE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4A435E5D" w14:textId="77777777" w:rsidTr="006172DF">
        <w:trPr>
          <w:trHeight w:val="5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7CF3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566F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CFB5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2DCA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78DF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819101,21755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F1D34E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2C1B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F6CF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497F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59DA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D730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00EDB89B" w14:textId="77777777" w:rsidTr="006172DF">
        <w:trPr>
          <w:trHeight w:val="6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87E8C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FB0A9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спорта, (процент, нарастающим итогом)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2D7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674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BC1B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483A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68B20D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6BD8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1C88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6866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39C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FDC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0F8A27BE" w14:textId="77777777" w:rsidTr="006172DF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FD3F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2C94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F757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231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F0C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006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3D8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150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3F4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88EE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428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421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C73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9F2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DBD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5D64E720" w14:textId="77777777" w:rsidTr="006172DF">
        <w:trPr>
          <w:trHeight w:val="6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36CE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6B62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80D1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8B1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3D9B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B5B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3FE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0AE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861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7E2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E1E1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5519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7E3A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5305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8B8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1B371B4D" w14:textId="77777777" w:rsidTr="006172DF">
        <w:trPr>
          <w:trHeight w:val="30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03A71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2E0FD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22C04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proofErr w:type="spellStart"/>
            <w:proofErr w:type="gram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7BA2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DAA9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11305,00000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4B6015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EB0C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0053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55A7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D2DC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DFE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КФКиС</w:t>
            </w:r>
          </w:p>
        </w:tc>
      </w:tr>
      <w:tr w:rsidR="006172DF" w:rsidRPr="004C01B1" w14:paraId="3A206713" w14:textId="77777777" w:rsidTr="006172DF">
        <w:trPr>
          <w:trHeight w:val="15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F1AE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8307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90F1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3C8F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21BC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11305,00000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81606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C8D4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50E0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DFB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1D89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EA94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3D308641" w14:textId="77777777" w:rsidTr="006172DF">
        <w:trPr>
          <w:trHeight w:val="60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1F27C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46025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учреж-дений</w:t>
            </w:r>
            <w:proofErr w:type="spellEnd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области физической культуры и спорта, которым предоставлена субсидия на иные цели, (ед.)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9A6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3B7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3C44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D0B7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9CC45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62D9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620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0898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8B18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2A7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2E70AAD3" w14:textId="77777777" w:rsidTr="006172DF">
        <w:trPr>
          <w:trHeight w:val="28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B46B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F49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8D07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3917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2F9F2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563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5AA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48C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D62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18A8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609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65B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E37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3ED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0DA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641F2A89" w14:textId="77777777" w:rsidTr="006172DF">
        <w:trPr>
          <w:trHeight w:val="60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62DE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DB2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4022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2E0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756B9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CBB5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049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60B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EF8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EE3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C9B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3BA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A6F6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62B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C50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0410697F" w14:textId="77777777" w:rsidTr="006172DF">
        <w:trPr>
          <w:trHeight w:val="28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FA70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A36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91355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proofErr w:type="spellStart"/>
            <w:proofErr w:type="gram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7B6F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3580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126,55512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085021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126,55512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F499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6CFA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9943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895B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D4781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КФКиС </w:t>
            </w:r>
          </w:p>
        </w:tc>
      </w:tr>
      <w:tr w:rsidR="006172DF" w:rsidRPr="004C01B1" w14:paraId="223A8EFD" w14:textId="77777777" w:rsidTr="006172DF">
        <w:trPr>
          <w:trHeight w:val="76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DDC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7D9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B194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65EF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5E1D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126,55512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F643E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126,55512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801B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6623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262D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6DF4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03C0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3410FCBB" w14:textId="77777777" w:rsidTr="006172DF">
        <w:trPr>
          <w:trHeight w:val="51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423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550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BE2F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E9CA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DAA9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45FB2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01B7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BB04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770A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9D27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B2B1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6778AACC" w14:textId="77777777" w:rsidTr="006172DF">
        <w:trPr>
          <w:trHeight w:val="78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BC509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BEB8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 объектов спорта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8330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A4CD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3926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126,55512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A84444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126,55512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BF68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CEB9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5C35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393C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F93BD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КФКиС</w:t>
            </w:r>
          </w:p>
        </w:tc>
      </w:tr>
      <w:tr w:rsidR="006172DF" w:rsidRPr="004C01B1" w14:paraId="334287F0" w14:textId="77777777" w:rsidTr="006172DF">
        <w:trPr>
          <w:trHeight w:val="60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3D473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E1495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Произведен капитальный, текущий ремонт,  обустройство и техническое переоснащение, благоустройство территорий 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спорта, (ед.)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6CD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8DA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F1A7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6067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B1E90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5926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F341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F388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8F79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9C6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454EA064" w14:textId="77777777" w:rsidTr="006172DF">
        <w:trPr>
          <w:trHeight w:val="28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5D35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593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07E0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A83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822A9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7A5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230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07E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EC4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44F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D9F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DC8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3A6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92A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BED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56D73E33" w14:textId="77777777" w:rsidTr="006172DF">
        <w:trPr>
          <w:trHeight w:val="28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BE51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03EC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5449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4343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23C4A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D83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BF1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0B5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83C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CAA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910F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3C6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2553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021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D1E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7CFCDC3B" w14:textId="77777777" w:rsidTr="006172DF">
        <w:trPr>
          <w:trHeight w:val="28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A00E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221C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 физкультурно-оздоровительных и спортивных мероприятий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659B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C581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CFE7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125910,09500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0B025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25182,01900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54E5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25182,01900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A78A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25182,01900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388D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25182,01900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588C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25182,01900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6D30F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КФКиС</w:t>
            </w:r>
          </w:p>
        </w:tc>
      </w:tr>
      <w:tr w:rsidR="006172DF" w:rsidRPr="004C01B1" w14:paraId="0B5FEC7F" w14:textId="77777777" w:rsidTr="006172DF">
        <w:trPr>
          <w:trHeight w:val="105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C0F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A9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7AA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9886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1A2B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125910,09500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A6B35A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25182,01900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5D08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25182,01900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CF5B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25182,01900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AB22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25182,01900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0C7F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25182,01900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389F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7198EE70" w14:textId="77777777" w:rsidTr="006172DF">
        <w:trPr>
          <w:trHeight w:val="6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0086F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46D93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проведённых физкультурных и спортивных мероприятий (ед.)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2BC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531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90CE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1D8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D167BD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9439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2CDF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3B1C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8ED1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BA0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2109CD22" w14:textId="77777777" w:rsidTr="006172DF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0275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2EB3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5401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A04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9892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64D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FEE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586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4823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4828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B022F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3A919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EEF26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D5BF3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A4F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79797770" w14:textId="77777777" w:rsidTr="006172DF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F61A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2F8E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35B3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D1C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0B0D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CFC3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5FC6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14E3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185F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E331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070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1D5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857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137F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E3B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782FADA1" w14:textId="77777777" w:rsidTr="006172DF">
        <w:trPr>
          <w:trHeight w:val="409"/>
        </w:trPr>
        <w:tc>
          <w:tcPr>
            <w:tcW w:w="3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033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«Развитие физической культуры и спорта»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034A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135D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2522697,97420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FC9D3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513583,59484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8A59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502278,59484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584C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502278,59484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4520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502278,59484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B170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502278,59484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5A0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72C1B17E" w14:textId="77777777" w:rsidTr="006172DF">
        <w:trPr>
          <w:trHeight w:val="765"/>
        </w:trPr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EE7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CA07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41A1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1703596,75665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6ACF8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349763,35133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87E2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338458,35133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B9D2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338458,35133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8502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338458,35133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805D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338458,35133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035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7C938165" w14:textId="77777777" w:rsidTr="006172DF">
        <w:trPr>
          <w:trHeight w:val="510"/>
        </w:trPr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1D2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1DD5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56F0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819101,21755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12501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552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8AE1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B5CC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2A5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163820,24351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48B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1347CAFC" w14:textId="77777777" w:rsidTr="006172DF">
        <w:trPr>
          <w:trHeight w:val="372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7EA6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2 «Подготовка спортивного резерва»</w:t>
            </w:r>
          </w:p>
        </w:tc>
      </w:tr>
      <w:tr w:rsidR="006172DF" w:rsidRPr="004C01B1" w14:paraId="36A9C8EA" w14:textId="77777777" w:rsidTr="006172DF">
        <w:trPr>
          <w:trHeight w:val="458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2D20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138E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«Подготовка спортивных сборных команд»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E8C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105D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AA94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2414748,18190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8CF94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4B7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3030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D61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9744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E149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51A6B0CF" w14:textId="77777777" w:rsidTr="006172DF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98D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562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258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EB21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1CE6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2276735,16910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B72C6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FD2C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6845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0129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4FC0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D63B1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1D42263F" w14:textId="77777777" w:rsidTr="006172DF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D6E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56B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EC3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9130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B4A0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138013,01280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F3FCF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D0E7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19B1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6A3D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8E9B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E80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5AF51B13" w14:textId="77777777" w:rsidTr="006172DF">
        <w:trPr>
          <w:trHeight w:val="469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20B7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EA02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 муниципальных учреждений по подготовке спортивного резерва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124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3935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86C3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2414748,18190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ED2EC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7B71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70B4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85F3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8775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A7730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КФКиС, МКУ ХЭС</w:t>
            </w:r>
          </w:p>
        </w:tc>
      </w:tr>
      <w:tr w:rsidR="006172DF" w:rsidRPr="004C01B1" w14:paraId="1CB42C2F" w14:textId="77777777" w:rsidTr="006172DF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9CF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98C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75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EDE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F0FC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2276735,16910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52C78F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88BD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AA71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8859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A4EE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7AE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591A0A2D" w14:textId="77777777" w:rsidTr="006172DF">
        <w:trPr>
          <w:trHeight w:val="109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D91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502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1F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0DB1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1955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138013,01280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FBBD75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20F0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7969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94C9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D057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8802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46B5DE61" w14:textId="77777777" w:rsidTr="006172DF">
        <w:trPr>
          <w:trHeight w:val="6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05334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8DA10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муниципальных 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учреждений,  оказывающих муниципальные услуги (выполнение работ) по  спортивной подготовке, (процент, нарастающим итогом)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9E9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0BF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799C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71F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D63F8E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175C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08A1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F828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F68E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78E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5B320469" w14:textId="77777777" w:rsidTr="006172DF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10C6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4903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EA4C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3D1F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A82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F64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823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A80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1C0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888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F94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1ED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1C5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180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C51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7DDFA67D" w14:textId="77777777" w:rsidTr="006172DF">
        <w:trPr>
          <w:trHeight w:val="9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01B5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6BC3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F665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6FC9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4070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EE59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E5B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903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654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1F7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6ED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030A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7A07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372E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164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548FBBB0" w14:textId="77777777" w:rsidTr="006172DF">
        <w:trPr>
          <w:trHeight w:val="432"/>
        </w:trPr>
        <w:tc>
          <w:tcPr>
            <w:tcW w:w="3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148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«Подготовка спортивного резерва»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4AE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460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2414748,18190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F23B2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4770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7070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4ABC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F834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482949,63638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2B3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14D8365F" w14:textId="77777777" w:rsidTr="006172DF">
        <w:trPr>
          <w:trHeight w:val="765"/>
        </w:trPr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3F8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304A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63AE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2276735,16910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4DBD2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D6A5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54CC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FE2A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6475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455347,03382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341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4B9830F9" w14:textId="77777777" w:rsidTr="006172DF">
        <w:trPr>
          <w:trHeight w:val="510"/>
        </w:trPr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9B5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59D9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A721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138013,01280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0066DA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8C4E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7C51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04D9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DA0B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27602,60256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67A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77B70208" w14:textId="77777777" w:rsidTr="006172DF">
        <w:trPr>
          <w:trHeight w:val="42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BAFE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«Обеспечивающая подпрограмма»</w:t>
            </w:r>
          </w:p>
        </w:tc>
      </w:tr>
      <w:tr w:rsidR="006172DF" w:rsidRPr="004C01B1" w14:paraId="455987A7" w14:textId="77777777" w:rsidTr="006172DF">
        <w:trPr>
          <w:trHeight w:val="5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5EF0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0D98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реализации полномочи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й органов местного самоуправления 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E704E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34C4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3565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164724,37500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94AAD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B6E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494D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F86B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F658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5F5F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0F26ABA8" w14:textId="77777777" w:rsidTr="006172DF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EEB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465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B393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FDDD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F0EB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164724,37500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A43B15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6EE9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BA8C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62A7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8DB9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D3C7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6EE81053" w14:textId="77777777" w:rsidTr="006172DF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4110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D21B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2B97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1606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DB6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164724,37500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4B271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84BB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C9C2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EFEE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6888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DFEF3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КФКиС</w:t>
            </w:r>
          </w:p>
        </w:tc>
      </w:tr>
      <w:tr w:rsidR="006172DF" w:rsidRPr="004C01B1" w14:paraId="60D4F47D" w14:textId="77777777" w:rsidTr="006172DF">
        <w:trPr>
          <w:trHeight w:val="8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451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CC9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526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522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763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164724,37500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19D45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48AD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180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692E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F1B0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F88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6C0B223F" w14:textId="77777777" w:rsidTr="006172DF">
        <w:trPr>
          <w:trHeight w:val="6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B4533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EA910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освоения денежных средств на обеспечение деятельности КФКиС (процент, нарастающим итогом)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482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103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3B8F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CA5C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351151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303F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C418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A88E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2A38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DAA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3DB4A322" w14:textId="77777777" w:rsidTr="006172DF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DC59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1BC9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C05E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701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B8284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0FC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3B1D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6FC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FFE7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2D44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56A3F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DC7A4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4C60F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31D0A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A0F4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1415A946" w14:textId="77777777" w:rsidTr="006172DF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317C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2C7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1AB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5A28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38791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711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0BA3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3F74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1C32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83B4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098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1A8D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6966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38DA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3DE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6E31FD1E" w14:textId="77777777" w:rsidTr="006172DF">
        <w:trPr>
          <w:trHeight w:val="285"/>
        </w:trPr>
        <w:tc>
          <w:tcPr>
            <w:tcW w:w="3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8F5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«Обеспечивающая подпрограмма»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5C25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D21A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164724,37500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580D74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000A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51D0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71E4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2A03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CD1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3DE2CC95" w14:textId="77777777" w:rsidTr="006172DF">
        <w:trPr>
          <w:trHeight w:val="765"/>
        </w:trPr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667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F420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419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164724,37500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91198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9002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A8480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124A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CA16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32944,87500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1A3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29C6F071" w14:textId="77777777" w:rsidTr="006172DF">
        <w:trPr>
          <w:trHeight w:val="285"/>
        </w:trPr>
        <w:tc>
          <w:tcPr>
            <w:tcW w:w="3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F3BB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3595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7215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5102170,53110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C7E6E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1029478,10622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2A20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1018173,10622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FE761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1018173,10622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C241F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1018173,10622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26F5D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1018173,10622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FBCE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71514C83" w14:textId="77777777" w:rsidTr="006172DF">
        <w:trPr>
          <w:trHeight w:val="765"/>
        </w:trPr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FA6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91E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691B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4145056,30075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E907C1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838055,26015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61039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826750,26015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90A3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826750,26015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9999B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826750,26015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67693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826750,26015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F9FC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2F0C84F2" w14:textId="77777777" w:rsidTr="006172DF">
        <w:trPr>
          <w:trHeight w:val="555"/>
        </w:trPr>
        <w:tc>
          <w:tcPr>
            <w:tcW w:w="3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38C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BCF1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399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957114,23035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820AFC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191422,84607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C10B5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191422,84607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9BB3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191422,84607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FB6B8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191422,84607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1A236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191422,84607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8C4A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2DF" w:rsidRPr="004C01B1" w14:paraId="00D432E5" w14:textId="77777777" w:rsidTr="006172DF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508B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1A6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1EDA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73D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6A89E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F810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4C16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C758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6294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9F26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4B44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3F7D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8691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4A41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7250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1933BFA9" w14:textId="77777777" w:rsidTr="006172DF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13B4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B121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0F93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2B37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D49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B949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1585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73E3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A0BA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D3AB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34C4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26E73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41B21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1834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6F14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4E1DBE51" w14:textId="77777777" w:rsidTr="006172DF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821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6D7E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5EAB9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A9652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59CD5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E7770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8D848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E1EC4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F328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190C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79716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BE38A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CF9F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DB9DD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0287B" w14:textId="77777777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2DF" w:rsidRPr="004C01B1" w14:paraId="2CACDCF2" w14:textId="77777777" w:rsidTr="006172DF">
        <w:trPr>
          <w:trHeight w:val="36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AF5C7" w14:textId="77777777" w:rsidR="006172DF" w:rsidRPr="004C01B1" w:rsidRDefault="006172DF" w:rsidP="00617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D0D1" w14:textId="2E82F3A9" w:rsidR="006172DF" w:rsidRPr="004C01B1" w:rsidRDefault="006172DF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Комитета  физической культуры и спорта                                                    </w:t>
            </w:r>
            <w:r w:rsidR="00C112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</w:t>
            </w:r>
            <w:bookmarkStart w:id="3" w:name="_GoBack"/>
            <w:bookmarkEnd w:id="3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А.Ю. </w:t>
            </w:r>
            <w:proofErr w:type="spellStart"/>
            <w:r w:rsidRPr="004C0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Олянич</w:t>
            </w:r>
            <w:proofErr w:type="spellEnd"/>
          </w:p>
          <w:p w14:paraId="2381D671" w14:textId="77777777" w:rsidR="00612573" w:rsidRPr="004C01B1" w:rsidRDefault="00612573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353B0A8" w14:textId="576BD496" w:rsidR="00612573" w:rsidRPr="004C01B1" w:rsidRDefault="00612573" w:rsidP="00617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45216F5" w14:textId="5C477597" w:rsidR="006172DF" w:rsidRDefault="006172DF" w:rsidP="00556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5BEB6" w14:textId="77777777" w:rsidR="00612573" w:rsidRDefault="00612573" w:rsidP="00556C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07"/>
        <w:gridCol w:w="3834"/>
        <w:gridCol w:w="1510"/>
        <w:gridCol w:w="1138"/>
        <w:gridCol w:w="1480"/>
        <w:gridCol w:w="678"/>
        <w:gridCol w:w="706"/>
        <w:gridCol w:w="692"/>
        <w:gridCol w:w="651"/>
        <w:gridCol w:w="623"/>
        <w:gridCol w:w="1422"/>
        <w:gridCol w:w="1445"/>
      </w:tblGrid>
      <w:tr w:rsidR="00612573" w:rsidRPr="00612573" w14:paraId="7A961B14" w14:textId="77777777" w:rsidTr="00612573">
        <w:trPr>
          <w:trHeight w:val="6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A82E7" w14:textId="77777777" w:rsidR="00612573" w:rsidRPr="00612573" w:rsidRDefault="00612573" w:rsidP="00612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RANGE!A1:L16"/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bookmarkEnd w:id="4"/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CA88B" w14:textId="77777777" w:rsidR="00612573" w:rsidRPr="00612573" w:rsidRDefault="00612573" w:rsidP="00612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AA10E" w14:textId="77777777" w:rsidR="00612573" w:rsidRPr="00612573" w:rsidRDefault="00612573" w:rsidP="00612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177A4" w14:textId="77777777" w:rsidR="00612573" w:rsidRPr="00612573" w:rsidRDefault="00612573" w:rsidP="00612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7BB74" w14:textId="77777777" w:rsidR="00612573" w:rsidRPr="00612573" w:rsidRDefault="00612573" w:rsidP="00612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F01C5" w14:textId="77777777" w:rsidR="00612573" w:rsidRPr="00612573" w:rsidRDefault="00612573" w:rsidP="00612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3B7FC" w14:textId="77777777" w:rsidR="00612573" w:rsidRPr="00612573" w:rsidRDefault="00612573" w:rsidP="00612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</w: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 к муниципальной программе</w:t>
            </w:r>
          </w:p>
        </w:tc>
      </w:tr>
      <w:tr w:rsidR="00612573" w:rsidRPr="00612573" w14:paraId="0872ADAC" w14:textId="77777777" w:rsidTr="00612573">
        <w:trPr>
          <w:trHeight w:val="930"/>
        </w:trPr>
        <w:tc>
          <w:tcPr>
            <w:tcW w:w="20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B1B59" w14:textId="77777777" w:rsidR="006E1BC3" w:rsidRDefault="006E1BC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B151546" w14:textId="77777777" w:rsidR="006E1BC3" w:rsidRDefault="006E1BC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B6D70FA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ПОКАЗАТЕЛИ РЕАЛИЗАЦИИ МУНИЦИПАЛЬНОЙ ПРОГРАММЫ </w:t>
            </w: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«Спорт» на 2023-2027 годы</w:t>
            </w:r>
          </w:p>
          <w:p w14:paraId="6B99DAFB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2573" w:rsidRPr="00612573" w14:paraId="0B1D2816" w14:textId="77777777" w:rsidTr="00612573">
        <w:trPr>
          <w:trHeight w:val="72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D54E9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F35AE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B0F2D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22FAC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Еденица</w:t>
            </w:r>
            <w:proofErr w:type="spellEnd"/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BE320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(2022 год)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53663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646629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достижение показателя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FDF7B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подпрограммы, мероприятий оказывающих влияние на </w:t>
            </w: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достижение показателя</w:t>
            </w:r>
          </w:p>
        </w:tc>
      </w:tr>
      <w:tr w:rsidR="00612573" w:rsidRPr="00612573" w14:paraId="35E89D87" w14:textId="77777777" w:rsidTr="00612573">
        <w:trPr>
          <w:trHeight w:val="156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8285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20CD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354F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F391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A950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33F47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F443C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898A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E4182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3F1EA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881B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5572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2573" w:rsidRPr="00612573" w14:paraId="122385B1" w14:textId="77777777" w:rsidTr="00612573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016D7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04EF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EFB99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6EDF5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38D85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90607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904CC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9E02D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9DE91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C0756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263F5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16F32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12573" w:rsidRPr="00612573" w14:paraId="21D755B8" w14:textId="77777777" w:rsidTr="00612573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9770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A901B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в Одинцовском городском округе Московской области условий для занятий физической культурой и спортом </w:t>
            </w:r>
          </w:p>
        </w:tc>
      </w:tr>
      <w:tr w:rsidR="00612573" w:rsidRPr="00612573" w14:paraId="69B04DC0" w14:textId="77777777" w:rsidTr="00612573">
        <w:trPr>
          <w:trHeight w:val="47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03BB3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2348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97885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Указ Президента РФ от 04.02.2021 № 68 «Об оценке        </w:t>
            </w:r>
            <w:proofErr w:type="gramStart"/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эффективности       деятельности     высших              должностных    лиц субъектов Российской Федерации</w:t>
            </w:r>
            <w:proofErr w:type="gramEnd"/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деятельности исполнительных органов субъектов Российской </w:t>
            </w: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Федерации»</w:t>
            </w: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Приоритетный показатель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476F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1AE1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145C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F98A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2789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64BF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D326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1187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КФКиС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2EC7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1.01.01</w:t>
            </w: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1.01.02</w:t>
            </w: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1.01.03</w:t>
            </w: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1.01.04</w:t>
            </w:r>
          </w:p>
        </w:tc>
      </w:tr>
      <w:tr w:rsidR="00612573" w:rsidRPr="00612573" w14:paraId="6CF113A4" w14:textId="77777777" w:rsidTr="00612573">
        <w:trPr>
          <w:trHeight w:val="9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3A734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314F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A7F1D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Региональный проект «Спорт </w:t>
            </w:r>
            <w:proofErr w:type="gramStart"/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орма жизни»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2B4616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AFEE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138E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FD1D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02CD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2DF7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3F1D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01F7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КФКиС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570B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1.01.01</w:t>
            </w: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1.01.02</w:t>
            </w:r>
          </w:p>
        </w:tc>
      </w:tr>
      <w:tr w:rsidR="00612573" w:rsidRPr="00612573" w14:paraId="543F47E0" w14:textId="77777777" w:rsidTr="00612573">
        <w:trPr>
          <w:trHeight w:val="169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B61D4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4E765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Доля жителей </w:t>
            </w: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Pr="00612573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DDE64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96DDA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47FF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C899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4995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B538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E1E4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924F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E088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КФКиС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7BC6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1.01.01</w:t>
            </w: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1.01.02</w:t>
            </w:r>
          </w:p>
        </w:tc>
      </w:tr>
      <w:tr w:rsidR="00612573" w:rsidRPr="00612573" w14:paraId="3FFC7153" w14:textId="77777777" w:rsidTr="00612573">
        <w:trPr>
          <w:trHeight w:val="13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53A43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8E6AB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0F27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02D9F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2087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A6DF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8BF4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12C4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BE19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9735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82BB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КФКиС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56F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1.01.01</w:t>
            </w: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1.01.02</w:t>
            </w:r>
          </w:p>
        </w:tc>
      </w:tr>
      <w:tr w:rsidR="00612573" w:rsidRPr="00612573" w14:paraId="4B741CEE" w14:textId="77777777" w:rsidTr="00612573">
        <w:trPr>
          <w:trHeight w:val="8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45A5D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B7A21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8FD61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77B0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61BF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A8D1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17E4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7FC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0670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D300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7873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КФКиС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9842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1.01.03</w:t>
            </w:r>
          </w:p>
        </w:tc>
      </w:tr>
      <w:tr w:rsidR="00612573" w:rsidRPr="00612573" w14:paraId="76A1446A" w14:textId="77777777" w:rsidTr="00612573">
        <w:trPr>
          <w:trHeight w:val="6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A12A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1A5C6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подготовки спортивного резерва для спортивных сборных команд Одинцовского городского округа Московской области и Московской области, </w:t>
            </w: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развитие спорта высших достижений </w:t>
            </w:r>
          </w:p>
        </w:tc>
      </w:tr>
      <w:tr w:rsidR="00612573" w:rsidRPr="00612573" w14:paraId="71A941AA" w14:textId="77777777" w:rsidTr="00612573">
        <w:trPr>
          <w:trHeight w:val="11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8C26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F4807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AED30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3091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F441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49B1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CA51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560C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F548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ACCA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8EDB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КФКиС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60B7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1.01.01</w:t>
            </w:r>
          </w:p>
        </w:tc>
      </w:tr>
      <w:tr w:rsidR="00612573" w:rsidRPr="00612573" w14:paraId="60B97364" w14:textId="77777777" w:rsidTr="00612573">
        <w:trPr>
          <w:trHeight w:val="28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1A43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276C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24515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1137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5BF8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B35FF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6FF8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725C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EF13D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98561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BA5F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0AA13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2573" w:rsidRPr="00612573" w14:paraId="1DB96FE3" w14:textId="77777777" w:rsidTr="00612573">
        <w:trPr>
          <w:trHeight w:val="28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B106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0A06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4FAA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EB2D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DC98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6305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84AC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6365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4FA46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2E6F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64D0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46F95" w14:textId="77777777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2573" w:rsidRPr="00612573" w14:paraId="53FF124A" w14:textId="77777777" w:rsidTr="00612573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61940" w14:textId="77777777" w:rsidR="00612573" w:rsidRPr="00612573" w:rsidRDefault="00612573" w:rsidP="00612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9885" w14:textId="11F4F632" w:rsidR="00612573" w:rsidRPr="00612573" w:rsidRDefault="00612573" w:rsidP="0061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Комитета  физической культуры и спорта                                                                                    А.Ю. </w:t>
            </w:r>
            <w:proofErr w:type="spellStart"/>
            <w:r w:rsidRPr="0061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Олянич</w:t>
            </w:r>
            <w:proofErr w:type="spellEnd"/>
          </w:p>
        </w:tc>
      </w:tr>
    </w:tbl>
    <w:p w14:paraId="15222DE7" w14:textId="77777777" w:rsidR="00612573" w:rsidRDefault="00612573" w:rsidP="00556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59674" w14:textId="77777777" w:rsidR="00612573" w:rsidRDefault="00612573" w:rsidP="00556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9EC7B" w14:textId="77777777" w:rsidR="00612573" w:rsidRDefault="00612573" w:rsidP="00556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D1C38" w14:textId="77777777" w:rsidR="0089136C" w:rsidRPr="0089136C" w:rsidRDefault="0089136C" w:rsidP="0089136C">
      <w:pPr>
        <w:ind w:left="720" w:hanging="360"/>
        <w:jc w:val="right"/>
        <w:rPr>
          <w:rFonts w:ascii="Arial" w:eastAsia="Calibri" w:hAnsi="Arial" w:cs="Arial"/>
          <w:sz w:val="24"/>
          <w:szCs w:val="24"/>
        </w:rPr>
      </w:pPr>
      <w:r w:rsidRPr="0089136C">
        <w:rPr>
          <w:rFonts w:ascii="Arial" w:eastAsia="Calibri" w:hAnsi="Arial" w:cs="Arial"/>
          <w:sz w:val="24"/>
          <w:szCs w:val="24"/>
        </w:rPr>
        <w:t>Приложение 3 к муниципальной программе</w:t>
      </w:r>
    </w:p>
    <w:p w14:paraId="1BA06577" w14:textId="77777777" w:rsidR="0089136C" w:rsidRPr="0089136C" w:rsidRDefault="0089136C" w:rsidP="00E72DED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89136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 xml:space="preserve">МЕТОДИКА </w:t>
      </w:r>
      <w:proofErr w:type="gramStart"/>
      <w:r w:rsidRPr="0089136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РАСЧЕТА ЗНАЧЕНИЙ ЦЕЛЕВЫХ ПОКАЗАТЕЛЕЙ РЕАЛИЗАЦИИ МУНИЦИПАЛЬНОЙ ПРОГРАММЫ ОДИНЦОВСКОГО ГОРОДСКОГО ОКРУГА МОСКОВСКОЙ</w:t>
      </w:r>
      <w:proofErr w:type="gramEnd"/>
      <w:r w:rsidRPr="0089136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ОБЛАСТИ «Спорт» на 2023-2027 годы</w:t>
      </w:r>
    </w:p>
    <w:p w14:paraId="736146E4" w14:textId="77777777" w:rsidR="0089136C" w:rsidRPr="0089136C" w:rsidRDefault="0089136C" w:rsidP="0089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185"/>
        <w:gridCol w:w="961"/>
        <w:gridCol w:w="5584"/>
        <w:gridCol w:w="3816"/>
        <w:gridCol w:w="1641"/>
      </w:tblGrid>
      <w:tr w:rsidR="0089136C" w:rsidRPr="0089136C" w14:paraId="70934DE1" w14:textId="77777777" w:rsidTr="0089136C">
        <w:trPr>
          <w:trHeight w:val="276"/>
        </w:trPr>
        <w:tc>
          <w:tcPr>
            <w:tcW w:w="568" w:type="dxa"/>
            <w:vAlign w:val="center"/>
          </w:tcPr>
          <w:p w14:paraId="75E98FA9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1C3949BF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№ </w:t>
            </w:r>
            <w:proofErr w:type="gramStart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14:paraId="5CCEE7E5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14:paraId="08A32F49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12" w:type="dxa"/>
            <w:vAlign w:val="center"/>
          </w:tcPr>
          <w:p w14:paraId="7759B6FE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3969" w:type="dxa"/>
            <w:vAlign w:val="center"/>
          </w:tcPr>
          <w:p w14:paraId="47CE264F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AA07E17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</w:p>
          <w:p w14:paraId="0A120696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представления </w:t>
            </w:r>
          </w:p>
        </w:tc>
      </w:tr>
      <w:tr w:rsidR="0089136C" w:rsidRPr="0089136C" w14:paraId="23E54335" w14:textId="77777777" w:rsidTr="0089136C">
        <w:trPr>
          <w:trHeight w:val="28"/>
        </w:trPr>
        <w:tc>
          <w:tcPr>
            <w:tcW w:w="568" w:type="dxa"/>
          </w:tcPr>
          <w:p w14:paraId="5E1FA314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7EC01725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2A44E153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2F8502CC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1CC91731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698B666D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9136C" w:rsidRPr="0089136C" w14:paraId="1C2DF8F1" w14:textId="77777777" w:rsidTr="0089136C">
        <w:trPr>
          <w:trHeight w:val="250"/>
        </w:trPr>
        <w:tc>
          <w:tcPr>
            <w:tcW w:w="568" w:type="dxa"/>
          </w:tcPr>
          <w:p w14:paraId="2D501967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74EB5364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EB0E68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89136C">
              <w:rPr>
                <w:rFonts w:ascii="Arial" w:eastAsia="Calibri" w:hAnsi="Arial" w:cs="Arial"/>
                <w:color w:val="22272F"/>
                <w:sz w:val="24"/>
                <w:szCs w:val="24"/>
                <w:shd w:val="clear" w:color="auto" w:fill="FFFFFF"/>
              </w:rPr>
              <w:br/>
              <w:t>и спортом</w:t>
            </w:r>
          </w:p>
        </w:tc>
        <w:tc>
          <w:tcPr>
            <w:tcW w:w="992" w:type="dxa"/>
          </w:tcPr>
          <w:p w14:paraId="0E944EA0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2" w:type="dxa"/>
          </w:tcPr>
          <w:p w14:paraId="6A99155C" w14:textId="77777777" w:rsidR="0089136C" w:rsidRPr="0089136C" w:rsidRDefault="0089136C" w:rsidP="0089136C">
            <w:pPr>
              <w:spacing w:after="0" w:line="240" w:lineRule="auto"/>
              <w:ind w:left="60" w:right="6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=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>/(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Чнп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>) x 100 %, где:</w:t>
            </w:r>
          </w:p>
          <w:p w14:paraId="0DD554F9" w14:textId="77777777" w:rsidR="0089136C" w:rsidRPr="0089136C" w:rsidRDefault="0089136C" w:rsidP="0089136C">
            <w:pPr>
              <w:spacing w:after="0" w:line="240" w:lineRule="auto"/>
              <w:ind w:left="60" w:right="60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14:paraId="4C29932C" w14:textId="77777777" w:rsidR="0089136C" w:rsidRPr="0089136C" w:rsidRDefault="0089136C" w:rsidP="0089136C">
            <w:pPr>
              <w:spacing w:after="0" w:line="240" w:lineRule="auto"/>
              <w:ind w:left="60" w:right="6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доля жителей, систематически занимающихся физической культурой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>и спортом, в общей численности населения;</w:t>
            </w:r>
          </w:p>
          <w:p w14:paraId="71FFDA18" w14:textId="77777777" w:rsidR="0089136C" w:rsidRPr="0089136C" w:rsidRDefault="0089136C" w:rsidP="0089136C">
            <w:pPr>
              <w:spacing w:after="0" w:line="240" w:lineRule="auto"/>
              <w:ind w:left="60" w:right="6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жителей в возрасте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>3–79 лет, занимающихся физической культурой и спортом в отчетном периоде;</w:t>
            </w:r>
          </w:p>
          <w:p w14:paraId="7F5EC61F" w14:textId="77777777" w:rsidR="0089136C" w:rsidRPr="0089136C" w:rsidRDefault="0089136C" w:rsidP="0089136C">
            <w:pPr>
              <w:spacing w:after="0" w:line="240" w:lineRule="auto"/>
              <w:ind w:left="60" w:right="6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</w:p>
          <w:p w14:paraId="71E399C1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Чнп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3969" w:type="dxa"/>
          </w:tcPr>
          <w:p w14:paraId="438E831D" w14:textId="77777777" w:rsidR="0089136C" w:rsidRPr="0089136C" w:rsidRDefault="0089136C" w:rsidP="0089136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 xml:space="preserve"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работа»; </w:t>
            </w:r>
          </w:p>
          <w:p w14:paraId="4D48CF11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3CAFB7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</w:t>
            </w:r>
          </w:p>
        </w:tc>
      </w:tr>
      <w:tr w:rsidR="0089136C" w:rsidRPr="0089136C" w14:paraId="36D6B8AE" w14:textId="77777777" w:rsidTr="0089136C">
        <w:trPr>
          <w:trHeight w:val="250"/>
        </w:trPr>
        <w:tc>
          <w:tcPr>
            <w:tcW w:w="568" w:type="dxa"/>
          </w:tcPr>
          <w:p w14:paraId="2AB3F9F6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58925FC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Уровень обеспеченности граждан спортивными сооружениями исходя </w:t>
            </w: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из единовременной пропускной способности объектов спорта</w:t>
            </w:r>
          </w:p>
        </w:tc>
        <w:tc>
          <w:tcPr>
            <w:tcW w:w="992" w:type="dxa"/>
          </w:tcPr>
          <w:p w14:paraId="098329AA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812" w:type="dxa"/>
          </w:tcPr>
          <w:p w14:paraId="07E20E91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ЕПС = 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ЕПСфакт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ЕПСнорм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х 100, где:</w:t>
            </w:r>
          </w:p>
          <w:p w14:paraId="06557FCF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14E558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</w:p>
          <w:p w14:paraId="51AF1CD6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ЕПСфакт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единовременная пропускная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>способность имеющихся спортивных сооружений;</w:t>
            </w:r>
          </w:p>
          <w:p w14:paraId="45F21C9A" w14:textId="77777777" w:rsidR="0089136C" w:rsidRPr="0089136C" w:rsidRDefault="0089136C" w:rsidP="0089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ЕПСнорм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74401822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ЕПСнорм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>/1000*122, где:</w:t>
            </w:r>
          </w:p>
          <w:p w14:paraId="59EAC889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населения Московской области в возрасте 3–79 лет </w:t>
            </w:r>
          </w:p>
        </w:tc>
        <w:tc>
          <w:tcPr>
            <w:tcW w:w="3969" w:type="dxa"/>
          </w:tcPr>
          <w:p w14:paraId="1F1C1719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AEE011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ежегодная</w:t>
            </w:r>
          </w:p>
        </w:tc>
      </w:tr>
      <w:tr w:rsidR="0089136C" w:rsidRPr="0089136C" w14:paraId="25907388" w14:textId="77777777" w:rsidTr="0089136C">
        <w:trPr>
          <w:trHeight w:val="250"/>
        </w:trPr>
        <w:tc>
          <w:tcPr>
            <w:tcW w:w="568" w:type="dxa"/>
          </w:tcPr>
          <w:p w14:paraId="6677B025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14:paraId="18AD597B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992" w:type="dxa"/>
          </w:tcPr>
          <w:p w14:paraId="4D4E7596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2" w:type="dxa"/>
          </w:tcPr>
          <w:p w14:paraId="5601D448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</w:rPr>
              <w:t>Дж</w:t>
            </w:r>
            <w:proofErr w:type="gramEnd"/>
            <w:r w:rsidRPr="0089136C">
              <w:rPr>
                <w:rFonts w:ascii="Arial" w:eastAsia="Calibri" w:hAnsi="Arial" w:cs="Arial"/>
                <w:sz w:val="24"/>
                <w:szCs w:val="24"/>
              </w:rPr>
              <w:t>=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Кзж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Кпж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х 100%, где:</w:t>
            </w:r>
          </w:p>
          <w:p w14:paraId="1F39B15D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560326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</w:rPr>
              <w:t>Дж</w:t>
            </w:r>
            <w:proofErr w:type="gram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>в общей численности населения, принявшего участие в испытаниях (тестах);</w:t>
            </w:r>
          </w:p>
          <w:p w14:paraId="15C36B6D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Кзж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14:paraId="04FCE4EE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Кпж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более)</w:t>
            </w:r>
          </w:p>
        </w:tc>
        <w:tc>
          <w:tcPr>
            <w:tcW w:w="3969" w:type="dxa"/>
          </w:tcPr>
          <w:p w14:paraId="74E73801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Форма федерального статистического наблюдения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>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5C6B62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89136C" w:rsidRPr="0089136C" w14:paraId="23E3E994" w14:textId="77777777" w:rsidTr="0089136C">
        <w:trPr>
          <w:trHeight w:val="250"/>
        </w:trPr>
        <w:tc>
          <w:tcPr>
            <w:tcW w:w="568" w:type="dxa"/>
          </w:tcPr>
          <w:p w14:paraId="31ACF595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356326A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Доля лиц с ограниченными возможностями здоровья и инвалидов,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систематически занимающихся физической культурой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>в Московской области</w:t>
            </w:r>
          </w:p>
        </w:tc>
        <w:tc>
          <w:tcPr>
            <w:tcW w:w="992" w:type="dxa"/>
          </w:tcPr>
          <w:p w14:paraId="2CD8EBD1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812" w:type="dxa"/>
          </w:tcPr>
          <w:p w14:paraId="18DB8C91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Ди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Чзи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/ (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Чни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Чнп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>) x 100, где:</w:t>
            </w:r>
          </w:p>
          <w:p w14:paraId="39AC4FC6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7D2224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Ди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>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14:paraId="3593964C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Чзи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79F9A591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Чни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14:paraId="7951A236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Чнп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969" w:type="dxa"/>
          </w:tcPr>
          <w:p w14:paraId="4BC8D918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733D41B6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100ED4B6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030BAE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ежегодная</w:t>
            </w:r>
          </w:p>
        </w:tc>
      </w:tr>
      <w:tr w:rsidR="0089136C" w:rsidRPr="0089136C" w14:paraId="7CBA09AE" w14:textId="77777777" w:rsidTr="0089136C">
        <w:trPr>
          <w:trHeight w:val="250"/>
        </w:trPr>
        <w:tc>
          <w:tcPr>
            <w:tcW w:w="568" w:type="dxa"/>
          </w:tcPr>
          <w:p w14:paraId="7984A4A9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14:paraId="70ADD5B0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Эффективность использования существующих объектов спорта (отношение фактической посещаемости к </w:t>
            </w:r>
            <w:r w:rsidRPr="0089136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нормативной пропускной способности)</w:t>
            </w:r>
          </w:p>
        </w:tc>
        <w:tc>
          <w:tcPr>
            <w:tcW w:w="992" w:type="dxa"/>
          </w:tcPr>
          <w:p w14:paraId="57EBA929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812" w:type="dxa"/>
          </w:tcPr>
          <w:p w14:paraId="06C57D37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Уз = </w:t>
            </w:r>
            <w:proofErr w:type="spellStart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Фз</w:t>
            </w:r>
            <w:proofErr w:type="spellEnd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</w:t>
            </w:r>
            <w:proofErr w:type="spellEnd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 где:</w:t>
            </w:r>
          </w:p>
          <w:p w14:paraId="616148FF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3A4A4E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 – эффективность использования существующих объектов спорта;</w:t>
            </w:r>
          </w:p>
          <w:p w14:paraId="13419337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Фз</w:t>
            </w:r>
            <w:proofErr w:type="spellEnd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55B968A4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Мс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годовая мощность спортивного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сооружения в отчетном периоде </w:t>
            </w:r>
          </w:p>
        </w:tc>
        <w:tc>
          <w:tcPr>
            <w:tcW w:w="3969" w:type="dxa"/>
          </w:tcPr>
          <w:p w14:paraId="44F0363E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наблюдения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5DBA1F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ежегодная</w:t>
            </w:r>
          </w:p>
        </w:tc>
      </w:tr>
      <w:tr w:rsidR="0089136C" w:rsidRPr="0089136C" w14:paraId="7AD1BE26" w14:textId="77777777" w:rsidTr="0089136C">
        <w:trPr>
          <w:trHeight w:val="253"/>
        </w:trPr>
        <w:tc>
          <w:tcPr>
            <w:tcW w:w="568" w:type="dxa"/>
          </w:tcPr>
          <w:p w14:paraId="081250ED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  <w:p w14:paraId="41B73930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19BCE8" w14:textId="77777777" w:rsidR="0089136C" w:rsidRPr="0089136C" w:rsidRDefault="0089136C" w:rsidP="008913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>и спорта</w:t>
            </w:r>
          </w:p>
        </w:tc>
        <w:tc>
          <w:tcPr>
            <w:tcW w:w="992" w:type="dxa"/>
          </w:tcPr>
          <w:p w14:paraId="4F70DB49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2" w:type="dxa"/>
          </w:tcPr>
          <w:p w14:paraId="3799528A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Сосп</w:t>
            </w:r>
            <w:proofErr w:type="spellEnd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Чосп</w:t>
            </w:r>
            <w:proofErr w:type="spellEnd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</w:t>
            </w:r>
            <w:proofErr w:type="spellEnd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 где:</w:t>
            </w:r>
          </w:p>
          <w:p w14:paraId="10005BDE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8D0FE0E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Сосп</w:t>
            </w:r>
            <w:proofErr w:type="spellEnd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физической культуры и спорта;</w:t>
            </w:r>
          </w:p>
          <w:p w14:paraId="04AF57F3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Чосп</w:t>
            </w:r>
            <w:proofErr w:type="spellEnd"/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спорта, согласно данным, отражаемым </w:t>
            </w: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форме федерального статистического наблюдения № 5-ФК;</w:t>
            </w:r>
          </w:p>
          <w:p w14:paraId="55CDB84D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Чо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общая численность организаций, </w:t>
            </w:r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</w:rPr>
              <w:t>реализующих</w:t>
            </w:r>
            <w:proofErr w:type="gram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>в форме федерального статистического наблюдения № 5-ФК</w:t>
            </w:r>
          </w:p>
        </w:tc>
        <w:tc>
          <w:tcPr>
            <w:tcW w:w="3969" w:type="dxa"/>
          </w:tcPr>
          <w:p w14:paraId="5024568F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Форма федерального статистического наблюдения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br/>
              <w:t>№ 5-ФК</w:t>
            </w:r>
          </w:p>
        </w:tc>
        <w:tc>
          <w:tcPr>
            <w:tcW w:w="1701" w:type="dxa"/>
          </w:tcPr>
          <w:p w14:paraId="1D199E11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ежегодная</w:t>
            </w:r>
          </w:p>
        </w:tc>
      </w:tr>
    </w:tbl>
    <w:p w14:paraId="5B78BF0D" w14:textId="77777777" w:rsidR="0089136C" w:rsidRPr="0089136C" w:rsidRDefault="0089136C" w:rsidP="0089136C">
      <w:pPr>
        <w:spacing w:after="0" w:line="240" w:lineRule="auto"/>
        <w:ind w:left="450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2462A51" w14:textId="77777777" w:rsidR="0089136C" w:rsidRPr="0089136C" w:rsidRDefault="0089136C" w:rsidP="0089136C">
      <w:pPr>
        <w:spacing w:after="0" w:line="240" w:lineRule="auto"/>
        <w:ind w:left="450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DB20CC3" w14:textId="20815643" w:rsidR="00612573" w:rsidRDefault="0089136C" w:rsidP="0089136C">
      <w:pPr>
        <w:spacing w:after="0" w:line="240" w:lineRule="auto"/>
        <w:ind w:left="45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913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Председатель Комитета</w:t>
      </w:r>
      <w:r w:rsidRPr="008913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13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13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13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13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13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9136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8913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0A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89136C">
        <w:rPr>
          <w:rFonts w:ascii="Arial" w:eastAsia="Times New Roman" w:hAnsi="Arial" w:cs="Arial"/>
          <w:sz w:val="24"/>
          <w:szCs w:val="24"/>
          <w:lang w:eastAsia="ru-RU"/>
        </w:rPr>
        <w:t xml:space="preserve">А.Ю. </w:t>
      </w:r>
      <w:proofErr w:type="spellStart"/>
      <w:r w:rsidRPr="0089136C">
        <w:rPr>
          <w:rFonts w:ascii="Arial" w:eastAsia="Times New Roman" w:hAnsi="Arial" w:cs="Arial"/>
          <w:sz w:val="24"/>
          <w:szCs w:val="24"/>
          <w:lang w:eastAsia="ru-RU"/>
        </w:rPr>
        <w:t>Олянич</w:t>
      </w:r>
      <w:proofErr w:type="spellEnd"/>
      <w:r w:rsidRPr="0089136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C3027D1" w14:textId="77777777" w:rsidR="0089136C" w:rsidRDefault="0089136C" w:rsidP="0089136C">
      <w:pPr>
        <w:ind w:left="720" w:hanging="360"/>
        <w:jc w:val="right"/>
        <w:rPr>
          <w:rFonts w:ascii="Arial" w:eastAsia="Calibri" w:hAnsi="Arial" w:cs="Arial"/>
          <w:sz w:val="24"/>
          <w:szCs w:val="24"/>
        </w:rPr>
      </w:pPr>
    </w:p>
    <w:p w14:paraId="6AE2FCA2" w14:textId="77777777" w:rsidR="0089136C" w:rsidRPr="0089136C" w:rsidRDefault="0089136C" w:rsidP="0089136C">
      <w:pPr>
        <w:ind w:left="720" w:hanging="360"/>
        <w:jc w:val="right"/>
        <w:rPr>
          <w:rFonts w:ascii="Arial" w:eastAsia="Calibri" w:hAnsi="Arial" w:cs="Arial"/>
          <w:sz w:val="24"/>
          <w:szCs w:val="24"/>
        </w:rPr>
      </w:pPr>
      <w:r w:rsidRPr="0089136C">
        <w:rPr>
          <w:rFonts w:ascii="Arial" w:eastAsia="Calibri" w:hAnsi="Arial" w:cs="Arial"/>
          <w:sz w:val="24"/>
          <w:szCs w:val="24"/>
        </w:rPr>
        <w:t>Приложение 4 к муниципальной программе</w:t>
      </w:r>
    </w:p>
    <w:p w14:paraId="2102D59B" w14:textId="77777777" w:rsidR="0089136C" w:rsidRPr="0089136C" w:rsidRDefault="0089136C" w:rsidP="008B0AF9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89136C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МЕТОДИКА ОПРЕДЕЛЕНИЯ РЕЗУЛЬТАТОВ ВЫПОЛНЕНИЯ МЕРОПРИЯТИЙ </w:t>
      </w:r>
      <w:r w:rsidRPr="0089136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МУНИЦИПАЛЬНОЙ ПРОГРАММЫ ОДИНЦОВСКОГО ГОРОДСКОГО ОКРУГА МОСКОВСКОЙ ОБЛАСТИ «Спорт» на 2023-2027 годы</w:t>
      </w:r>
    </w:p>
    <w:p w14:paraId="04C94D71" w14:textId="77777777" w:rsidR="0089136C" w:rsidRPr="0089136C" w:rsidRDefault="0089136C" w:rsidP="0089136C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97"/>
        <w:gridCol w:w="6747"/>
        <w:gridCol w:w="1089"/>
        <w:gridCol w:w="4457"/>
      </w:tblGrid>
      <w:tr w:rsidR="0089136C" w:rsidRPr="0089136C" w14:paraId="26768719" w14:textId="77777777" w:rsidTr="0089136C">
        <w:trPr>
          <w:trHeight w:val="760"/>
        </w:trPr>
        <w:tc>
          <w:tcPr>
            <w:tcW w:w="568" w:type="dxa"/>
            <w:shd w:val="clear" w:color="auto" w:fill="auto"/>
            <w:vAlign w:val="center"/>
            <w:hideMark/>
          </w:tcPr>
          <w:p w14:paraId="39AC8905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115BA9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мероприятия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53F629E0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B15B28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002CCC6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89136C" w:rsidRPr="0089136C" w14:paraId="2F56AD80" w14:textId="77777777" w:rsidTr="0089136C">
        <w:trPr>
          <w:trHeight w:val="393"/>
        </w:trPr>
        <w:tc>
          <w:tcPr>
            <w:tcW w:w="568" w:type="dxa"/>
            <w:shd w:val="clear" w:color="auto" w:fill="auto"/>
            <w:vAlign w:val="center"/>
            <w:hideMark/>
          </w:tcPr>
          <w:p w14:paraId="2C298248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77C079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01FC443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9242B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2AD59B0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136C" w:rsidRPr="0089136C" w14:paraId="6E72294A" w14:textId="77777777" w:rsidTr="00891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7"/>
        </w:trPr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14:paraId="2B4AC4F1" w14:textId="77777777" w:rsidR="0089136C" w:rsidRPr="0089136C" w:rsidRDefault="0089136C" w:rsidP="0089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89136C" w:rsidRPr="0089136C" w14:paraId="1B69DD74" w14:textId="77777777" w:rsidTr="0089136C">
        <w:trPr>
          <w:trHeight w:val="332"/>
        </w:trPr>
        <w:tc>
          <w:tcPr>
            <w:tcW w:w="15452" w:type="dxa"/>
            <w:gridSpan w:val="5"/>
            <w:shd w:val="clear" w:color="auto" w:fill="auto"/>
            <w:vAlign w:val="center"/>
          </w:tcPr>
          <w:p w14:paraId="2CA6F09F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 «Обеспечение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</w:tr>
      <w:tr w:rsidR="0089136C" w:rsidRPr="0089136C" w14:paraId="6FFC00C5" w14:textId="77777777" w:rsidTr="0089136C">
        <w:trPr>
          <w:trHeight w:val="634"/>
        </w:trPr>
        <w:tc>
          <w:tcPr>
            <w:tcW w:w="568" w:type="dxa"/>
            <w:shd w:val="clear" w:color="auto" w:fill="auto"/>
            <w:vAlign w:val="center"/>
            <w:hideMark/>
          </w:tcPr>
          <w:p w14:paraId="47616EE0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E76901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BB43F33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980AF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678" w:type="dxa"/>
            <w:shd w:val="clear" w:color="auto" w:fill="auto"/>
            <w:hideMark/>
          </w:tcPr>
          <w:p w14:paraId="24FAAED7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Фо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V</w:t>
            </w:r>
            <w:proofErr w:type="gram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 / </w:t>
            </w: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д х 100, где</w:t>
            </w:r>
          </w:p>
          <w:p w14:paraId="40122BEC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V</w:t>
            </w:r>
            <w:proofErr w:type="gram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- объем бюджетных средств, направляемых на финансирование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t>муниципальных учреждений, осуществляющих деятельность в сфере физической культуры и спорта</w:t>
            </w: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, согласно данным ГИИС «Электронный бюджет»</w:t>
            </w:r>
          </w:p>
          <w:p w14:paraId="142BD0F5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д - объем доведенных бюджетных средств, </w:t>
            </w:r>
            <w:r w:rsidRPr="0089136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муниципальным учреждениям, осуществляющим деятельность в сфере физической культуры и спорта, </w:t>
            </w: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согласно данным ГИИС «Электронный бюджет»</w:t>
            </w:r>
          </w:p>
        </w:tc>
      </w:tr>
      <w:tr w:rsidR="0089136C" w:rsidRPr="0089136C" w14:paraId="5D8C6C09" w14:textId="77777777" w:rsidTr="0089136C">
        <w:trPr>
          <w:trHeight w:val="634"/>
        </w:trPr>
        <w:tc>
          <w:tcPr>
            <w:tcW w:w="568" w:type="dxa"/>
            <w:shd w:val="clear" w:color="auto" w:fill="auto"/>
            <w:vAlign w:val="center"/>
          </w:tcPr>
          <w:p w14:paraId="31B6877E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78C544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E348909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учреждений в области физической культуры и спорта, которым предоставлена субсидия на иные цели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9F51D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BD2104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Ку, где:</w:t>
            </w:r>
          </w:p>
          <w:p w14:paraId="5FA87B3B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</w:rPr>
              <w:t>Ку - Количество муниципальных учреждений, которым предоставлена субсидия на иные цели</w:t>
            </w:r>
          </w:p>
        </w:tc>
      </w:tr>
      <w:tr w:rsidR="0089136C" w:rsidRPr="0089136C" w14:paraId="39C6BA13" w14:textId="77777777" w:rsidTr="0089136C">
        <w:trPr>
          <w:trHeight w:val="629"/>
        </w:trPr>
        <w:tc>
          <w:tcPr>
            <w:tcW w:w="568" w:type="dxa"/>
            <w:shd w:val="clear" w:color="auto" w:fill="auto"/>
            <w:vAlign w:val="center"/>
          </w:tcPr>
          <w:p w14:paraId="6F197ACB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88C2AB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CA0FCCC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 капитальный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F26C7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4F861F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</w:rPr>
              <w:t>Кр</w:t>
            </w:r>
            <w:proofErr w:type="spellEnd"/>
            <w:proofErr w:type="gramEnd"/>
            <w:r w:rsidRPr="0089136C">
              <w:rPr>
                <w:rFonts w:ascii="Arial" w:eastAsia="Calibri" w:hAnsi="Arial" w:cs="Arial"/>
                <w:sz w:val="24"/>
                <w:szCs w:val="24"/>
              </w:rPr>
              <w:t>, где:</w:t>
            </w:r>
          </w:p>
          <w:p w14:paraId="24D92755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</w:rPr>
              <w:t>Кр</w:t>
            </w:r>
            <w:proofErr w:type="spellEnd"/>
            <w:proofErr w:type="gram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- Количество отремонтированных, обустроенных, переоснащенных и благоустроенных объектов территорий </w:t>
            </w:r>
            <w:r w:rsidRPr="0089136C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объектов спорта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образований Московской области</w:t>
            </w:r>
          </w:p>
        </w:tc>
      </w:tr>
      <w:tr w:rsidR="0089136C" w:rsidRPr="0089136C" w14:paraId="637249C3" w14:textId="77777777" w:rsidTr="0089136C">
        <w:trPr>
          <w:trHeight w:val="629"/>
        </w:trPr>
        <w:tc>
          <w:tcPr>
            <w:tcW w:w="568" w:type="dxa"/>
            <w:shd w:val="clear" w:color="auto" w:fill="auto"/>
            <w:vAlign w:val="center"/>
          </w:tcPr>
          <w:p w14:paraId="17DD4EB6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14D7F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38A6CF83" w14:textId="77777777" w:rsidR="0089136C" w:rsidRPr="0089136C" w:rsidRDefault="0089136C" w:rsidP="00891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проведённых физкультурных и спортивных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73AE47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678" w:type="dxa"/>
            <w:shd w:val="clear" w:color="auto" w:fill="auto"/>
            <w:hideMark/>
          </w:tcPr>
          <w:p w14:paraId="5AF1C3E4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</w:rPr>
              <w:t>Км</w:t>
            </w:r>
            <w:proofErr w:type="gramEnd"/>
            <w:r w:rsidRPr="0089136C">
              <w:rPr>
                <w:rFonts w:ascii="Arial" w:eastAsia="Calibri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где:</w:t>
            </w:r>
          </w:p>
          <w:p w14:paraId="07F4E377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</w:rPr>
              <w:t>Км</w:t>
            </w:r>
            <w:proofErr w:type="gram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проведенных физкультурных и спортивных мероприятий</w:t>
            </w:r>
          </w:p>
          <w:p w14:paraId="58C6F358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136C" w:rsidRPr="0089136C" w14:paraId="27D4F0AE" w14:textId="77777777" w:rsidTr="0089136C">
        <w:trPr>
          <w:trHeight w:val="441"/>
        </w:trPr>
        <w:tc>
          <w:tcPr>
            <w:tcW w:w="15452" w:type="dxa"/>
            <w:gridSpan w:val="5"/>
            <w:shd w:val="clear" w:color="auto" w:fill="auto"/>
            <w:vAlign w:val="center"/>
          </w:tcPr>
          <w:p w14:paraId="3284B307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2</w:t>
            </w:r>
            <w:r w:rsidRPr="008913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«Подготовка спортивного резерва»</w:t>
            </w:r>
          </w:p>
        </w:tc>
      </w:tr>
      <w:tr w:rsidR="0089136C" w:rsidRPr="0089136C" w14:paraId="497C7C02" w14:textId="77777777" w:rsidTr="0089136C">
        <w:trPr>
          <w:trHeight w:val="457"/>
        </w:trPr>
        <w:tc>
          <w:tcPr>
            <w:tcW w:w="15452" w:type="dxa"/>
            <w:gridSpan w:val="5"/>
            <w:shd w:val="clear" w:color="auto" w:fill="auto"/>
            <w:vAlign w:val="center"/>
          </w:tcPr>
          <w:p w14:paraId="2F221496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 «Подготовка спортивных сборных команд»</w:t>
            </w:r>
          </w:p>
        </w:tc>
      </w:tr>
      <w:tr w:rsidR="0089136C" w:rsidRPr="0089136C" w14:paraId="05EBE954" w14:textId="77777777" w:rsidTr="0089136C">
        <w:trPr>
          <w:trHeight w:val="697"/>
        </w:trPr>
        <w:tc>
          <w:tcPr>
            <w:tcW w:w="568" w:type="dxa"/>
            <w:shd w:val="clear" w:color="auto" w:fill="auto"/>
            <w:vAlign w:val="center"/>
          </w:tcPr>
          <w:p w14:paraId="47AE3770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18DF2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7FF309D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муниципальных учреждений, оказывающих муниципальные услуги (выполнение работ) по спортивной 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8DD9D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5AA887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Фс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V</w:t>
            </w:r>
            <w:proofErr w:type="gram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вс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 / </w:t>
            </w: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en-US"/>
              </w:rPr>
              <w:t>V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дс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х 100, где</w:t>
            </w:r>
          </w:p>
          <w:p w14:paraId="3A000A60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V</w:t>
            </w:r>
            <w:proofErr w:type="gram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вс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- объем бюджетных средств, направляемых на финансирование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муниципальных учреждений, </w:t>
            </w: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оказывающих муниципальные услуги (выполнение работ) по спортивной подготовке</w:t>
            </w: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, согласно данным ГИИС «Электронный бюджет»;</w:t>
            </w:r>
          </w:p>
          <w:p w14:paraId="2E9ADBB8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en-US"/>
              </w:rPr>
              <w:t>V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дс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- объем доведенных бюджетных средств, </w:t>
            </w:r>
            <w:r w:rsidRPr="0089136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муниципальным учреждениям, </w:t>
            </w: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оказывающих муниципальные услуги (выполнение работ) по спортивной подготовке</w:t>
            </w: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, согласно данным ГИИС «Электронный бюджет».</w:t>
            </w:r>
          </w:p>
        </w:tc>
      </w:tr>
      <w:tr w:rsidR="0089136C" w:rsidRPr="0089136C" w14:paraId="5E1B0510" w14:textId="77777777" w:rsidTr="0089136C">
        <w:trPr>
          <w:trHeight w:val="382"/>
        </w:trPr>
        <w:tc>
          <w:tcPr>
            <w:tcW w:w="15452" w:type="dxa"/>
            <w:gridSpan w:val="5"/>
            <w:shd w:val="clear" w:color="auto" w:fill="auto"/>
            <w:vAlign w:val="center"/>
          </w:tcPr>
          <w:p w14:paraId="4662F9EE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3</w:t>
            </w:r>
            <w:r w:rsidRPr="008913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913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</w:tr>
      <w:tr w:rsidR="0089136C" w:rsidRPr="0089136C" w14:paraId="45B2142A" w14:textId="77777777" w:rsidTr="0089136C">
        <w:trPr>
          <w:trHeight w:val="355"/>
        </w:trPr>
        <w:tc>
          <w:tcPr>
            <w:tcW w:w="15452" w:type="dxa"/>
            <w:gridSpan w:val="5"/>
            <w:shd w:val="clear" w:color="auto" w:fill="auto"/>
            <w:vAlign w:val="center"/>
          </w:tcPr>
          <w:p w14:paraId="4D9E1C57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</w:tr>
      <w:tr w:rsidR="0089136C" w:rsidRPr="0089136C" w14:paraId="2B8D3862" w14:textId="77777777" w:rsidTr="0089136C">
        <w:trPr>
          <w:trHeight w:val="697"/>
        </w:trPr>
        <w:tc>
          <w:tcPr>
            <w:tcW w:w="568" w:type="dxa"/>
            <w:shd w:val="clear" w:color="auto" w:fill="auto"/>
            <w:vAlign w:val="center"/>
          </w:tcPr>
          <w:p w14:paraId="5BBC71F0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6BE67E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176559A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Доля освоения денежных средств на обеспечение деятельности КФКиС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EC904" w14:textId="77777777" w:rsidR="0089136C" w:rsidRPr="0089136C" w:rsidRDefault="0089136C" w:rsidP="00891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3270A6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</w:rPr>
              <w:t>Фо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</w:rPr>
              <w:t>=</w:t>
            </w: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en-US"/>
              </w:rPr>
              <w:t>V</w:t>
            </w:r>
            <w:proofErr w:type="gram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и / </w:t>
            </w:r>
            <w:proofErr w:type="spellStart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Vн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х 100, где</w:t>
            </w:r>
          </w:p>
          <w:p w14:paraId="4F18741C" w14:textId="77777777" w:rsidR="0089136C" w:rsidRPr="0089136C" w:rsidRDefault="0089136C" w:rsidP="0089136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и - объем израсходованных бюджетных средств, 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подразделений, обеспечивающих работу в сфере физической культуры и спорта, </w:t>
            </w: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согласно данным ГИИС «Электронный бюджет»;</w:t>
            </w:r>
          </w:p>
          <w:p w14:paraId="782B2DE9" w14:textId="77777777" w:rsidR="0089136C" w:rsidRPr="0089136C" w:rsidRDefault="0089136C" w:rsidP="008913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V</w:t>
            </w:r>
            <w:proofErr w:type="gram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- объем доведенных бюджетных средств, направляемых на финансирование обеспечение подразделений, обеспечивающих работу</w:t>
            </w:r>
            <w:r w:rsidRPr="0089136C">
              <w:rPr>
                <w:rFonts w:ascii="Arial" w:eastAsia="Calibri" w:hAnsi="Arial" w:cs="Arial"/>
                <w:sz w:val="24"/>
                <w:szCs w:val="24"/>
              </w:rPr>
              <w:t xml:space="preserve"> в сфере физической культуры и спорта</w:t>
            </w:r>
            <w:r w:rsidRPr="0089136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, согласно данным ГИИС «Электронный бюджет»</w:t>
            </w:r>
          </w:p>
        </w:tc>
      </w:tr>
    </w:tbl>
    <w:p w14:paraId="63B8E14A" w14:textId="77777777" w:rsidR="0089136C" w:rsidRPr="0089136C" w:rsidRDefault="0089136C" w:rsidP="0089136C">
      <w:pPr>
        <w:ind w:firstLine="567"/>
        <w:rPr>
          <w:rFonts w:ascii="Arial" w:eastAsia="Calibri" w:hAnsi="Arial" w:cs="Arial"/>
          <w:sz w:val="24"/>
          <w:szCs w:val="24"/>
        </w:rPr>
      </w:pPr>
    </w:p>
    <w:p w14:paraId="44163B9A" w14:textId="47DCFB2E" w:rsidR="0089136C" w:rsidRPr="00206C41" w:rsidRDefault="0089136C" w:rsidP="0089136C">
      <w:pPr>
        <w:ind w:firstLine="567"/>
        <w:rPr>
          <w:rFonts w:ascii="Arial" w:hAnsi="Arial" w:cs="Arial"/>
          <w:sz w:val="24"/>
          <w:szCs w:val="24"/>
        </w:rPr>
      </w:pPr>
      <w:r w:rsidRPr="0089136C">
        <w:rPr>
          <w:rFonts w:ascii="Arial" w:eastAsia="Calibri" w:hAnsi="Arial" w:cs="Arial"/>
          <w:sz w:val="24"/>
          <w:szCs w:val="24"/>
        </w:rPr>
        <w:t>Председатель Комитета</w:t>
      </w:r>
      <w:r w:rsidRPr="0089136C">
        <w:rPr>
          <w:rFonts w:ascii="Arial" w:eastAsia="Calibri" w:hAnsi="Arial" w:cs="Arial"/>
          <w:sz w:val="24"/>
          <w:szCs w:val="24"/>
        </w:rPr>
        <w:tab/>
      </w:r>
      <w:r w:rsidRPr="0089136C">
        <w:rPr>
          <w:rFonts w:ascii="Arial" w:eastAsia="Calibri" w:hAnsi="Arial" w:cs="Arial"/>
          <w:sz w:val="24"/>
          <w:szCs w:val="24"/>
        </w:rPr>
        <w:tab/>
      </w:r>
      <w:r w:rsidRPr="0089136C">
        <w:rPr>
          <w:rFonts w:ascii="Arial" w:eastAsia="Calibri" w:hAnsi="Arial" w:cs="Arial"/>
          <w:sz w:val="24"/>
          <w:szCs w:val="24"/>
        </w:rPr>
        <w:tab/>
      </w:r>
      <w:r w:rsidRPr="0089136C">
        <w:rPr>
          <w:rFonts w:ascii="Arial" w:eastAsia="Calibri" w:hAnsi="Arial" w:cs="Arial"/>
          <w:sz w:val="24"/>
          <w:szCs w:val="24"/>
        </w:rPr>
        <w:tab/>
      </w:r>
      <w:r w:rsidRPr="0089136C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Pr="0089136C">
        <w:rPr>
          <w:rFonts w:ascii="Arial" w:eastAsia="Calibri" w:hAnsi="Arial" w:cs="Arial"/>
          <w:sz w:val="24"/>
          <w:szCs w:val="24"/>
        </w:rPr>
        <w:tab/>
      </w:r>
      <w:r w:rsidRPr="0089136C">
        <w:rPr>
          <w:rFonts w:ascii="Arial" w:eastAsia="Calibri" w:hAnsi="Arial" w:cs="Arial"/>
          <w:sz w:val="24"/>
          <w:szCs w:val="24"/>
        </w:rPr>
        <w:tab/>
      </w:r>
      <w:r w:rsidRPr="0089136C">
        <w:rPr>
          <w:rFonts w:ascii="Arial" w:eastAsia="Calibri" w:hAnsi="Arial" w:cs="Arial"/>
          <w:sz w:val="24"/>
          <w:szCs w:val="24"/>
        </w:rPr>
        <w:tab/>
      </w:r>
      <w:r w:rsidR="005D40B6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89136C">
        <w:rPr>
          <w:rFonts w:ascii="Arial" w:eastAsia="Calibri" w:hAnsi="Arial" w:cs="Arial"/>
          <w:sz w:val="24"/>
          <w:szCs w:val="24"/>
        </w:rPr>
        <w:t xml:space="preserve">А.Ю. </w:t>
      </w:r>
      <w:proofErr w:type="spellStart"/>
      <w:r w:rsidRPr="0089136C">
        <w:rPr>
          <w:rFonts w:ascii="Arial" w:eastAsia="Calibri" w:hAnsi="Arial" w:cs="Arial"/>
          <w:sz w:val="24"/>
          <w:szCs w:val="24"/>
        </w:rPr>
        <w:t>Олянич</w:t>
      </w:r>
      <w:proofErr w:type="spellEnd"/>
      <w:r w:rsidRPr="0089136C">
        <w:rPr>
          <w:rFonts w:ascii="Arial" w:eastAsia="Calibri" w:hAnsi="Arial" w:cs="Arial"/>
          <w:sz w:val="24"/>
          <w:szCs w:val="24"/>
        </w:rPr>
        <w:tab/>
      </w:r>
    </w:p>
    <w:sectPr w:rsidR="0089136C" w:rsidRPr="00206C41" w:rsidSect="006172D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26F1" w14:textId="77777777" w:rsidR="005F3321" w:rsidRDefault="005F3321" w:rsidP="00792D42">
      <w:pPr>
        <w:spacing w:after="0" w:line="240" w:lineRule="auto"/>
      </w:pPr>
      <w:r>
        <w:separator/>
      </w:r>
    </w:p>
  </w:endnote>
  <w:endnote w:type="continuationSeparator" w:id="0">
    <w:p w14:paraId="1E575F35" w14:textId="77777777" w:rsidR="005F3321" w:rsidRDefault="005F3321" w:rsidP="0079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ACE5F" w14:textId="77777777" w:rsidR="005F3321" w:rsidRDefault="005F3321" w:rsidP="00792D42">
      <w:pPr>
        <w:spacing w:after="0" w:line="240" w:lineRule="auto"/>
      </w:pPr>
      <w:r>
        <w:separator/>
      </w:r>
    </w:p>
  </w:footnote>
  <w:footnote w:type="continuationSeparator" w:id="0">
    <w:p w14:paraId="4CA7A1B4" w14:textId="77777777" w:rsidR="005F3321" w:rsidRDefault="005F3321" w:rsidP="0079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943566"/>
      <w:docPartObj>
        <w:docPartGallery w:val="Page Numbers (Top of Page)"/>
        <w:docPartUnique/>
      </w:docPartObj>
    </w:sdtPr>
    <w:sdtEndPr/>
    <w:sdtContent>
      <w:p w14:paraId="0BC24AC1" w14:textId="2AA9EF84" w:rsidR="00C77D11" w:rsidRDefault="00C77D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256">
          <w:rPr>
            <w:noProof/>
          </w:rPr>
          <w:t>18</w:t>
        </w:r>
        <w:r>
          <w:fldChar w:fldCharType="end"/>
        </w:r>
      </w:p>
    </w:sdtContent>
  </w:sdt>
  <w:p w14:paraId="1AC3A01C" w14:textId="77777777" w:rsidR="00C77D11" w:rsidRDefault="00C77D1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1AE"/>
    <w:multiLevelType w:val="hybridMultilevel"/>
    <w:tmpl w:val="E796F150"/>
    <w:lvl w:ilvl="0" w:tplc="B43C1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91AA9"/>
    <w:multiLevelType w:val="hybridMultilevel"/>
    <w:tmpl w:val="FEF805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2A61"/>
    <w:multiLevelType w:val="hybridMultilevel"/>
    <w:tmpl w:val="EB26B77C"/>
    <w:lvl w:ilvl="0" w:tplc="E9D42E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4635AE"/>
    <w:multiLevelType w:val="hybridMultilevel"/>
    <w:tmpl w:val="5DFACE84"/>
    <w:lvl w:ilvl="0" w:tplc="6CE04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6B06FA"/>
    <w:multiLevelType w:val="hybridMultilevel"/>
    <w:tmpl w:val="C5AE1A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473F"/>
    <w:multiLevelType w:val="hybridMultilevel"/>
    <w:tmpl w:val="24C61A9C"/>
    <w:lvl w:ilvl="0" w:tplc="05EC82B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7453FD"/>
    <w:multiLevelType w:val="hybridMultilevel"/>
    <w:tmpl w:val="ED0C83CC"/>
    <w:lvl w:ilvl="0" w:tplc="8D988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8">
    <w:nsid w:val="25DF1B3F"/>
    <w:multiLevelType w:val="hybridMultilevel"/>
    <w:tmpl w:val="390A9BE4"/>
    <w:lvl w:ilvl="0" w:tplc="50FC27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9914E57"/>
    <w:multiLevelType w:val="hybridMultilevel"/>
    <w:tmpl w:val="87DA41B8"/>
    <w:lvl w:ilvl="0" w:tplc="2F82E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309DB"/>
    <w:multiLevelType w:val="hybridMultilevel"/>
    <w:tmpl w:val="436CF15E"/>
    <w:lvl w:ilvl="0" w:tplc="31225D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B62E8"/>
    <w:multiLevelType w:val="multilevel"/>
    <w:tmpl w:val="4E78B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12">
    <w:nsid w:val="319448B2"/>
    <w:multiLevelType w:val="hybridMultilevel"/>
    <w:tmpl w:val="28CC7E42"/>
    <w:lvl w:ilvl="0" w:tplc="194018D6">
      <w:start w:val="1"/>
      <w:numFmt w:val="decimal"/>
      <w:lvlText w:val="%1."/>
      <w:lvlJc w:val="left"/>
      <w:pPr>
        <w:ind w:left="38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39DD118F"/>
    <w:multiLevelType w:val="hybridMultilevel"/>
    <w:tmpl w:val="ACB4FF0E"/>
    <w:lvl w:ilvl="0" w:tplc="95CA1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D6F74"/>
    <w:multiLevelType w:val="multilevel"/>
    <w:tmpl w:val="BB649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28908ED"/>
    <w:multiLevelType w:val="hybridMultilevel"/>
    <w:tmpl w:val="1FA69B8C"/>
    <w:lvl w:ilvl="0" w:tplc="00921A4C">
      <w:start w:val="1"/>
      <w:numFmt w:val="decimal"/>
      <w:lvlText w:val="%1."/>
      <w:lvlJc w:val="left"/>
      <w:pPr>
        <w:ind w:left="388" w:hanging="360"/>
      </w:pPr>
      <w:rPr>
        <w:rFonts w:eastAsiaTheme="minorHAnsi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>
    <w:nsid w:val="5D8E4A55"/>
    <w:multiLevelType w:val="hybridMultilevel"/>
    <w:tmpl w:val="940E6AB8"/>
    <w:lvl w:ilvl="0" w:tplc="B212CB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31FCB"/>
    <w:multiLevelType w:val="hybridMultilevel"/>
    <w:tmpl w:val="20DCF654"/>
    <w:lvl w:ilvl="0" w:tplc="AB02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72AA4"/>
    <w:multiLevelType w:val="hybridMultilevel"/>
    <w:tmpl w:val="940E6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"/>
  </w:num>
  <w:num w:numId="15">
    <w:abstractNumId w:val="17"/>
  </w:num>
  <w:num w:numId="16">
    <w:abstractNumId w:val="19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85"/>
    <w:rsid w:val="00000CB0"/>
    <w:rsid w:val="00001AE3"/>
    <w:rsid w:val="00002B00"/>
    <w:rsid w:val="00007578"/>
    <w:rsid w:val="00007923"/>
    <w:rsid w:val="000127F6"/>
    <w:rsid w:val="00020278"/>
    <w:rsid w:val="0002651F"/>
    <w:rsid w:val="00032BC6"/>
    <w:rsid w:val="00037306"/>
    <w:rsid w:val="00040AA7"/>
    <w:rsid w:val="000453DA"/>
    <w:rsid w:val="00056FF3"/>
    <w:rsid w:val="00061A92"/>
    <w:rsid w:val="00070FDE"/>
    <w:rsid w:val="000715B5"/>
    <w:rsid w:val="000772B1"/>
    <w:rsid w:val="00084F98"/>
    <w:rsid w:val="00092E17"/>
    <w:rsid w:val="00097070"/>
    <w:rsid w:val="000A41DA"/>
    <w:rsid w:val="000A77F8"/>
    <w:rsid w:val="000B154A"/>
    <w:rsid w:val="000B451B"/>
    <w:rsid w:val="000B48F2"/>
    <w:rsid w:val="000B723F"/>
    <w:rsid w:val="000B760F"/>
    <w:rsid w:val="000C4419"/>
    <w:rsid w:val="000C733A"/>
    <w:rsid w:val="000D0740"/>
    <w:rsid w:val="000D30A3"/>
    <w:rsid w:val="000D7101"/>
    <w:rsid w:val="000E32EA"/>
    <w:rsid w:val="000F4208"/>
    <w:rsid w:val="001037D8"/>
    <w:rsid w:val="00106328"/>
    <w:rsid w:val="001109AA"/>
    <w:rsid w:val="001115BA"/>
    <w:rsid w:val="00111AC2"/>
    <w:rsid w:val="00113F3A"/>
    <w:rsid w:val="00117937"/>
    <w:rsid w:val="001232FD"/>
    <w:rsid w:val="00124F3A"/>
    <w:rsid w:val="00133803"/>
    <w:rsid w:val="00134D95"/>
    <w:rsid w:val="00134E27"/>
    <w:rsid w:val="00135649"/>
    <w:rsid w:val="00151480"/>
    <w:rsid w:val="0015656F"/>
    <w:rsid w:val="00164A30"/>
    <w:rsid w:val="0016679A"/>
    <w:rsid w:val="00166F8F"/>
    <w:rsid w:val="00171FC0"/>
    <w:rsid w:val="00173364"/>
    <w:rsid w:val="0017380E"/>
    <w:rsid w:val="00174594"/>
    <w:rsid w:val="00181D9F"/>
    <w:rsid w:val="001837D1"/>
    <w:rsid w:val="0018480D"/>
    <w:rsid w:val="00186807"/>
    <w:rsid w:val="001A15EE"/>
    <w:rsid w:val="001B24A1"/>
    <w:rsid w:val="001C0DEB"/>
    <w:rsid w:val="001C59B5"/>
    <w:rsid w:val="001D6281"/>
    <w:rsid w:val="001E0316"/>
    <w:rsid w:val="001E0729"/>
    <w:rsid w:val="001E094F"/>
    <w:rsid w:val="001E2083"/>
    <w:rsid w:val="001E2FDF"/>
    <w:rsid w:val="001F1D02"/>
    <w:rsid w:val="001F2C8C"/>
    <w:rsid w:val="002029E4"/>
    <w:rsid w:val="00204720"/>
    <w:rsid w:val="00206C41"/>
    <w:rsid w:val="002077A2"/>
    <w:rsid w:val="00207B38"/>
    <w:rsid w:val="00214A56"/>
    <w:rsid w:val="002201E7"/>
    <w:rsid w:val="00225149"/>
    <w:rsid w:val="002307FC"/>
    <w:rsid w:val="002369E5"/>
    <w:rsid w:val="00244FD4"/>
    <w:rsid w:val="00257815"/>
    <w:rsid w:val="00261ED6"/>
    <w:rsid w:val="002670EF"/>
    <w:rsid w:val="0027114E"/>
    <w:rsid w:val="002742D6"/>
    <w:rsid w:val="002779BE"/>
    <w:rsid w:val="00287AEA"/>
    <w:rsid w:val="00291E3F"/>
    <w:rsid w:val="00294820"/>
    <w:rsid w:val="00295E5A"/>
    <w:rsid w:val="002975A1"/>
    <w:rsid w:val="00297EE1"/>
    <w:rsid w:val="002A2A64"/>
    <w:rsid w:val="002A2E09"/>
    <w:rsid w:val="002A3D36"/>
    <w:rsid w:val="002B61B1"/>
    <w:rsid w:val="002C7387"/>
    <w:rsid w:val="002C75BF"/>
    <w:rsid w:val="002D2470"/>
    <w:rsid w:val="002D72BA"/>
    <w:rsid w:val="002E0EC1"/>
    <w:rsid w:val="002E2329"/>
    <w:rsid w:val="002E2376"/>
    <w:rsid w:val="002E7AC2"/>
    <w:rsid w:val="002F268E"/>
    <w:rsid w:val="002F5DB8"/>
    <w:rsid w:val="00300FD4"/>
    <w:rsid w:val="00301095"/>
    <w:rsid w:val="00301CC2"/>
    <w:rsid w:val="003022D1"/>
    <w:rsid w:val="0030331B"/>
    <w:rsid w:val="00306050"/>
    <w:rsid w:val="0031071E"/>
    <w:rsid w:val="0031774A"/>
    <w:rsid w:val="00317820"/>
    <w:rsid w:val="00322D8B"/>
    <w:rsid w:val="003262FA"/>
    <w:rsid w:val="003304A5"/>
    <w:rsid w:val="00332CD7"/>
    <w:rsid w:val="00334D15"/>
    <w:rsid w:val="0034092E"/>
    <w:rsid w:val="00343DB5"/>
    <w:rsid w:val="003465C0"/>
    <w:rsid w:val="00347326"/>
    <w:rsid w:val="003512EC"/>
    <w:rsid w:val="00354028"/>
    <w:rsid w:val="00357038"/>
    <w:rsid w:val="0036189A"/>
    <w:rsid w:val="0036525B"/>
    <w:rsid w:val="00366B1F"/>
    <w:rsid w:val="00366B4B"/>
    <w:rsid w:val="00371AB8"/>
    <w:rsid w:val="00373269"/>
    <w:rsid w:val="003743E0"/>
    <w:rsid w:val="00384CA1"/>
    <w:rsid w:val="00385A83"/>
    <w:rsid w:val="00385F02"/>
    <w:rsid w:val="00387477"/>
    <w:rsid w:val="00392A1A"/>
    <w:rsid w:val="00395921"/>
    <w:rsid w:val="00395DB3"/>
    <w:rsid w:val="00396944"/>
    <w:rsid w:val="003A2EE5"/>
    <w:rsid w:val="003A2EFE"/>
    <w:rsid w:val="003A3F8F"/>
    <w:rsid w:val="003A4044"/>
    <w:rsid w:val="003A4287"/>
    <w:rsid w:val="003A496B"/>
    <w:rsid w:val="003B4329"/>
    <w:rsid w:val="003B546B"/>
    <w:rsid w:val="003C5127"/>
    <w:rsid w:val="003E1A2C"/>
    <w:rsid w:val="003E5BC0"/>
    <w:rsid w:val="003E686E"/>
    <w:rsid w:val="003E73DB"/>
    <w:rsid w:val="003F14A4"/>
    <w:rsid w:val="003F6418"/>
    <w:rsid w:val="004008C2"/>
    <w:rsid w:val="004013AD"/>
    <w:rsid w:val="00407084"/>
    <w:rsid w:val="00416B57"/>
    <w:rsid w:val="00423416"/>
    <w:rsid w:val="004241CC"/>
    <w:rsid w:val="00426550"/>
    <w:rsid w:val="00427FB0"/>
    <w:rsid w:val="00437152"/>
    <w:rsid w:val="00437777"/>
    <w:rsid w:val="004401E0"/>
    <w:rsid w:val="0044357C"/>
    <w:rsid w:val="00451D00"/>
    <w:rsid w:val="00455848"/>
    <w:rsid w:val="004611D7"/>
    <w:rsid w:val="004667EF"/>
    <w:rsid w:val="004824F3"/>
    <w:rsid w:val="00482C6F"/>
    <w:rsid w:val="00492AA9"/>
    <w:rsid w:val="00495D16"/>
    <w:rsid w:val="004B38B8"/>
    <w:rsid w:val="004B4368"/>
    <w:rsid w:val="004B4A8F"/>
    <w:rsid w:val="004B638D"/>
    <w:rsid w:val="004C01B1"/>
    <w:rsid w:val="004C4140"/>
    <w:rsid w:val="004C49B4"/>
    <w:rsid w:val="004C6E21"/>
    <w:rsid w:val="004C7F81"/>
    <w:rsid w:val="004D3B64"/>
    <w:rsid w:val="004E1312"/>
    <w:rsid w:val="004E34F5"/>
    <w:rsid w:val="004F0BF9"/>
    <w:rsid w:val="004F2A02"/>
    <w:rsid w:val="004F2ED4"/>
    <w:rsid w:val="005048A1"/>
    <w:rsid w:val="00504BA2"/>
    <w:rsid w:val="005306D2"/>
    <w:rsid w:val="00534D95"/>
    <w:rsid w:val="00535297"/>
    <w:rsid w:val="005458E3"/>
    <w:rsid w:val="00555EF9"/>
    <w:rsid w:val="00555FC4"/>
    <w:rsid w:val="00556CE5"/>
    <w:rsid w:val="00560EAF"/>
    <w:rsid w:val="00565730"/>
    <w:rsid w:val="00566EC8"/>
    <w:rsid w:val="00570EC7"/>
    <w:rsid w:val="00572119"/>
    <w:rsid w:val="00572B11"/>
    <w:rsid w:val="005732AA"/>
    <w:rsid w:val="00580116"/>
    <w:rsid w:val="00585ADE"/>
    <w:rsid w:val="005866E1"/>
    <w:rsid w:val="005904E1"/>
    <w:rsid w:val="005A00D2"/>
    <w:rsid w:val="005A41CB"/>
    <w:rsid w:val="005C01EB"/>
    <w:rsid w:val="005C0855"/>
    <w:rsid w:val="005D2E52"/>
    <w:rsid w:val="005D3E6F"/>
    <w:rsid w:val="005D40B6"/>
    <w:rsid w:val="005D6D03"/>
    <w:rsid w:val="005D7F7C"/>
    <w:rsid w:val="005E18B8"/>
    <w:rsid w:val="005F0987"/>
    <w:rsid w:val="005F0B7B"/>
    <w:rsid w:val="005F15F8"/>
    <w:rsid w:val="005F3230"/>
    <w:rsid w:val="005F3321"/>
    <w:rsid w:val="005F43A0"/>
    <w:rsid w:val="00600113"/>
    <w:rsid w:val="006011F4"/>
    <w:rsid w:val="00612573"/>
    <w:rsid w:val="00612732"/>
    <w:rsid w:val="00614A52"/>
    <w:rsid w:val="0061696A"/>
    <w:rsid w:val="006172DF"/>
    <w:rsid w:val="006271E4"/>
    <w:rsid w:val="0063101D"/>
    <w:rsid w:val="00635679"/>
    <w:rsid w:val="00637B25"/>
    <w:rsid w:val="0064497A"/>
    <w:rsid w:val="006526BA"/>
    <w:rsid w:val="00657662"/>
    <w:rsid w:val="0067043D"/>
    <w:rsid w:val="00676CB2"/>
    <w:rsid w:val="0067757C"/>
    <w:rsid w:val="00677807"/>
    <w:rsid w:val="00683142"/>
    <w:rsid w:val="00686DC8"/>
    <w:rsid w:val="006954D4"/>
    <w:rsid w:val="00696DCA"/>
    <w:rsid w:val="00697707"/>
    <w:rsid w:val="006A1A34"/>
    <w:rsid w:val="006A2C6C"/>
    <w:rsid w:val="006A4238"/>
    <w:rsid w:val="006B46DB"/>
    <w:rsid w:val="006B68F4"/>
    <w:rsid w:val="006C70B2"/>
    <w:rsid w:val="006C7F1D"/>
    <w:rsid w:val="006D20F1"/>
    <w:rsid w:val="006D31EC"/>
    <w:rsid w:val="006E1BC3"/>
    <w:rsid w:val="006F0152"/>
    <w:rsid w:val="006F0E05"/>
    <w:rsid w:val="006F580E"/>
    <w:rsid w:val="00701748"/>
    <w:rsid w:val="007030A0"/>
    <w:rsid w:val="00703382"/>
    <w:rsid w:val="007036D5"/>
    <w:rsid w:val="007069D1"/>
    <w:rsid w:val="00712807"/>
    <w:rsid w:val="007164C7"/>
    <w:rsid w:val="00735398"/>
    <w:rsid w:val="00735874"/>
    <w:rsid w:val="00736D05"/>
    <w:rsid w:val="00741344"/>
    <w:rsid w:val="00742B75"/>
    <w:rsid w:val="00744962"/>
    <w:rsid w:val="007632CB"/>
    <w:rsid w:val="0076346E"/>
    <w:rsid w:val="0076389B"/>
    <w:rsid w:val="00772696"/>
    <w:rsid w:val="00774602"/>
    <w:rsid w:val="00775974"/>
    <w:rsid w:val="00784A40"/>
    <w:rsid w:val="00792D42"/>
    <w:rsid w:val="00792FBC"/>
    <w:rsid w:val="0079564B"/>
    <w:rsid w:val="0079689C"/>
    <w:rsid w:val="00796BD1"/>
    <w:rsid w:val="007A0E4C"/>
    <w:rsid w:val="007A1915"/>
    <w:rsid w:val="007A37EC"/>
    <w:rsid w:val="007B30E4"/>
    <w:rsid w:val="007B3EDB"/>
    <w:rsid w:val="007C77C5"/>
    <w:rsid w:val="007D7537"/>
    <w:rsid w:val="007E6AA8"/>
    <w:rsid w:val="0080003D"/>
    <w:rsid w:val="00801001"/>
    <w:rsid w:val="00823C98"/>
    <w:rsid w:val="00823E37"/>
    <w:rsid w:val="008248BF"/>
    <w:rsid w:val="00827B32"/>
    <w:rsid w:val="00831BEE"/>
    <w:rsid w:val="008420D6"/>
    <w:rsid w:val="00851D04"/>
    <w:rsid w:val="008529C8"/>
    <w:rsid w:val="00855244"/>
    <w:rsid w:val="00863CAA"/>
    <w:rsid w:val="0086702B"/>
    <w:rsid w:val="00876213"/>
    <w:rsid w:val="00877043"/>
    <w:rsid w:val="008772B9"/>
    <w:rsid w:val="00886704"/>
    <w:rsid w:val="008878E8"/>
    <w:rsid w:val="0089136C"/>
    <w:rsid w:val="00892254"/>
    <w:rsid w:val="00897C72"/>
    <w:rsid w:val="008A21AB"/>
    <w:rsid w:val="008A6F52"/>
    <w:rsid w:val="008A7E0A"/>
    <w:rsid w:val="008B0AF9"/>
    <w:rsid w:val="008B189E"/>
    <w:rsid w:val="008B199F"/>
    <w:rsid w:val="008D5292"/>
    <w:rsid w:val="008E56F1"/>
    <w:rsid w:val="008F6500"/>
    <w:rsid w:val="008F6D2B"/>
    <w:rsid w:val="00901B14"/>
    <w:rsid w:val="009046DB"/>
    <w:rsid w:val="00905596"/>
    <w:rsid w:val="00915B18"/>
    <w:rsid w:val="00923BC3"/>
    <w:rsid w:val="00936A41"/>
    <w:rsid w:val="009424F2"/>
    <w:rsid w:val="009425C0"/>
    <w:rsid w:val="009430D3"/>
    <w:rsid w:val="00943850"/>
    <w:rsid w:val="0095371E"/>
    <w:rsid w:val="00957076"/>
    <w:rsid w:val="009708AD"/>
    <w:rsid w:val="009810B7"/>
    <w:rsid w:val="00983048"/>
    <w:rsid w:val="00987B92"/>
    <w:rsid w:val="00990832"/>
    <w:rsid w:val="00990AA0"/>
    <w:rsid w:val="009A0BD4"/>
    <w:rsid w:val="009A20FE"/>
    <w:rsid w:val="009A24F1"/>
    <w:rsid w:val="009A5D5E"/>
    <w:rsid w:val="009B1A17"/>
    <w:rsid w:val="009C2D15"/>
    <w:rsid w:val="009C776C"/>
    <w:rsid w:val="009D0CAC"/>
    <w:rsid w:val="009E3BE6"/>
    <w:rsid w:val="009F0A5D"/>
    <w:rsid w:val="009F333D"/>
    <w:rsid w:val="00A12A5D"/>
    <w:rsid w:val="00A13BFA"/>
    <w:rsid w:val="00A170B8"/>
    <w:rsid w:val="00A22F68"/>
    <w:rsid w:val="00A27545"/>
    <w:rsid w:val="00A302D1"/>
    <w:rsid w:val="00A306AA"/>
    <w:rsid w:val="00A36691"/>
    <w:rsid w:val="00A37AD3"/>
    <w:rsid w:val="00A52E5A"/>
    <w:rsid w:val="00A52FBC"/>
    <w:rsid w:val="00A55E1D"/>
    <w:rsid w:val="00A562D4"/>
    <w:rsid w:val="00A567D9"/>
    <w:rsid w:val="00A63B1C"/>
    <w:rsid w:val="00A724E5"/>
    <w:rsid w:val="00A74210"/>
    <w:rsid w:val="00AA0E6B"/>
    <w:rsid w:val="00AA27F3"/>
    <w:rsid w:val="00AA3D79"/>
    <w:rsid w:val="00AA4674"/>
    <w:rsid w:val="00AA6005"/>
    <w:rsid w:val="00AC0B1F"/>
    <w:rsid w:val="00AC3054"/>
    <w:rsid w:val="00AD0BD4"/>
    <w:rsid w:val="00AD7BB7"/>
    <w:rsid w:val="00AF1FFC"/>
    <w:rsid w:val="00AF5782"/>
    <w:rsid w:val="00B00458"/>
    <w:rsid w:val="00B0354F"/>
    <w:rsid w:val="00B110E1"/>
    <w:rsid w:val="00B11C5C"/>
    <w:rsid w:val="00B14E64"/>
    <w:rsid w:val="00B150C5"/>
    <w:rsid w:val="00B23473"/>
    <w:rsid w:val="00B237E1"/>
    <w:rsid w:val="00B24628"/>
    <w:rsid w:val="00B257E4"/>
    <w:rsid w:val="00B25806"/>
    <w:rsid w:val="00B33406"/>
    <w:rsid w:val="00B33E7A"/>
    <w:rsid w:val="00B519BE"/>
    <w:rsid w:val="00B54D63"/>
    <w:rsid w:val="00B65470"/>
    <w:rsid w:val="00B67A8E"/>
    <w:rsid w:val="00B739BC"/>
    <w:rsid w:val="00B75DEE"/>
    <w:rsid w:val="00B808DA"/>
    <w:rsid w:val="00B901FC"/>
    <w:rsid w:val="00B910AF"/>
    <w:rsid w:val="00B9378D"/>
    <w:rsid w:val="00B9668E"/>
    <w:rsid w:val="00B96824"/>
    <w:rsid w:val="00BA047C"/>
    <w:rsid w:val="00BB2241"/>
    <w:rsid w:val="00BC30AA"/>
    <w:rsid w:val="00BD4521"/>
    <w:rsid w:val="00BD4666"/>
    <w:rsid w:val="00BE107E"/>
    <w:rsid w:val="00BE1CD3"/>
    <w:rsid w:val="00BF06E0"/>
    <w:rsid w:val="00BF2B1E"/>
    <w:rsid w:val="00BF2DA4"/>
    <w:rsid w:val="00BF3156"/>
    <w:rsid w:val="00BF387A"/>
    <w:rsid w:val="00BF62C0"/>
    <w:rsid w:val="00C02CE1"/>
    <w:rsid w:val="00C03DD6"/>
    <w:rsid w:val="00C11256"/>
    <w:rsid w:val="00C20DA4"/>
    <w:rsid w:val="00C20F1C"/>
    <w:rsid w:val="00C21FF5"/>
    <w:rsid w:val="00C230E5"/>
    <w:rsid w:val="00C3510D"/>
    <w:rsid w:val="00C43FEE"/>
    <w:rsid w:val="00C45BDE"/>
    <w:rsid w:val="00C47CBB"/>
    <w:rsid w:val="00C53F50"/>
    <w:rsid w:val="00C57020"/>
    <w:rsid w:val="00C70B24"/>
    <w:rsid w:val="00C72FDD"/>
    <w:rsid w:val="00C77D11"/>
    <w:rsid w:val="00C915FA"/>
    <w:rsid w:val="00C91B24"/>
    <w:rsid w:val="00C93799"/>
    <w:rsid w:val="00C94B88"/>
    <w:rsid w:val="00CA7F93"/>
    <w:rsid w:val="00CC207B"/>
    <w:rsid w:val="00CE17C9"/>
    <w:rsid w:val="00CE7073"/>
    <w:rsid w:val="00CF070D"/>
    <w:rsid w:val="00D10621"/>
    <w:rsid w:val="00D168BD"/>
    <w:rsid w:val="00D26330"/>
    <w:rsid w:val="00D27285"/>
    <w:rsid w:val="00D27DFE"/>
    <w:rsid w:val="00D30ED0"/>
    <w:rsid w:val="00D319D5"/>
    <w:rsid w:val="00D31A2B"/>
    <w:rsid w:val="00D41C17"/>
    <w:rsid w:val="00D51743"/>
    <w:rsid w:val="00D53B57"/>
    <w:rsid w:val="00D6198A"/>
    <w:rsid w:val="00D739D0"/>
    <w:rsid w:val="00D81EA6"/>
    <w:rsid w:val="00D8225E"/>
    <w:rsid w:val="00D87A91"/>
    <w:rsid w:val="00D936B0"/>
    <w:rsid w:val="00D94580"/>
    <w:rsid w:val="00DB1657"/>
    <w:rsid w:val="00DB3A24"/>
    <w:rsid w:val="00DB669D"/>
    <w:rsid w:val="00DB6F8F"/>
    <w:rsid w:val="00DC5B7C"/>
    <w:rsid w:val="00DD0BBA"/>
    <w:rsid w:val="00DD1236"/>
    <w:rsid w:val="00DD124B"/>
    <w:rsid w:val="00DD4822"/>
    <w:rsid w:val="00DF11A9"/>
    <w:rsid w:val="00DF1DA4"/>
    <w:rsid w:val="00E0194D"/>
    <w:rsid w:val="00E01C8C"/>
    <w:rsid w:val="00E0248F"/>
    <w:rsid w:val="00E16122"/>
    <w:rsid w:val="00E16D85"/>
    <w:rsid w:val="00E21587"/>
    <w:rsid w:val="00E2171F"/>
    <w:rsid w:val="00E25E7B"/>
    <w:rsid w:val="00E26425"/>
    <w:rsid w:val="00E332FB"/>
    <w:rsid w:val="00E44A1C"/>
    <w:rsid w:val="00E5431D"/>
    <w:rsid w:val="00E65E4C"/>
    <w:rsid w:val="00E71DDF"/>
    <w:rsid w:val="00E72014"/>
    <w:rsid w:val="00E72DED"/>
    <w:rsid w:val="00E7509B"/>
    <w:rsid w:val="00E77585"/>
    <w:rsid w:val="00E802E6"/>
    <w:rsid w:val="00E81449"/>
    <w:rsid w:val="00E86078"/>
    <w:rsid w:val="00E86A98"/>
    <w:rsid w:val="00E86E3E"/>
    <w:rsid w:val="00E90917"/>
    <w:rsid w:val="00E9285F"/>
    <w:rsid w:val="00E95E5E"/>
    <w:rsid w:val="00EA2ED9"/>
    <w:rsid w:val="00EA731E"/>
    <w:rsid w:val="00EA7A51"/>
    <w:rsid w:val="00EB3756"/>
    <w:rsid w:val="00EB5D8B"/>
    <w:rsid w:val="00EC1E0B"/>
    <w:rsid w:val="00EC3A16"/>
    <w:rsid w:val="00EC4A16"/>
    <w:rsid w:val="00ED2A4F"/>
    <w:rsid w:val="00ED5030"/>
    <w:rsid w:val="00EE4AAC"/>
    <w:rsid w:val="00EE610A"/>
    <w:rsid w:val="00EE7450"/>
    <w:rsid w:val="00EF1A8F"/>
    <w:rsid w:val="00EF2E7D"/>
    <w:rsid w:val="00EF426A"/>
    <w:rsid w:val="00EF5D21"/>
    <w:rsid w:val="00F00396"/>
    <w:rsid w:val="00F041E6"/>
    <w:rsid w:val="00F05225"/>
    <w:rsid w:val="00F06441"/>
    <w:rsid w:val="00F12FD8"/>
    <w:rsid w:val="00F15866"/>
    <w:rsid w:val="00F17DFB"/>
    <w:rsid w:val="00F21E62"/>
    <w:rsid w:val="00F27263"/>
    <w:rsid w:val="00F33C78"/>
    <w:rsid w:val="00F3415F"/>
    <w:rsid w:val="00F3564B"/>
    <w:rsid w:val="00F3651C"/>
    <w:rsid w:val="00F3743B"/>
    <w:rsid w:val="00F40F36"/>
    <w:rsid w:val="00F4575C"/>
    <w:rsid w:val="00F52E1F"/>
    <w:rsid w:val="00F558C4"/>
    <w:rsid w:val="00F62C4A"/>
    <w:rsid w:val="00F6378E"/>
    <w:rsid w:val="00F70018"/>
    <w:rsid w:val="00F76BA8"/>
    <w:rsid w:val="00F80716"/>
    <w:rsid w:val="00F81545"/>
    <w:rsid w:val="00F82DB0"/>
    <w:rsid w:val="00F8712B"/>
    <w:rsid w:val="00F872E6"/>
    <w:rsid w:val="00F93D01"/>
    <w:rsid w:val="00F95E67"/>
    <w:rsid w:val="00F96757"/>
    <w:rsid w:val="00F9792C"/>
    <w:rsid w:val="00FA1506"/>
    <w:rsid w:val="00FA2D24"/>
    <w:rsid w:val="00FA35AC"/>
    <w:rsid w:val="00FB2C59"/>
    <w:rsid w:val="00FB5B7D"/>
    <w:rsid w:val="00FB68AB"/>
    <w:rsid w:val="00FB7CC3"/>
    <w:rsid w:val="00FC5E4F"/>
    <w:rsid w:val="00FC661C"/>
    <w:rsid w:val="00FD37C8"/>
    <w:rsid w:val="00FE2088"/>
    <w:rsid w:val="00FE489E"/>
    <w:rsid w:val="00FF3B77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B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156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link w:val="a4"/>
    <w:uiPriority w:val="34"/>
    <w:qFormat/>
    <w:rsid w:val="00F1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F17DF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6">
    <w:name w:val="Текст Знак"/>
    <w:basedOn w:val="a0"/>
    <w:link w:val="a5"/>
    <w:uiPriority w:val="99"/>
    <w:rsid w:val="00F17DFB"/>
    <w:rPr>
      <w:rFonts w:ascii="Consolas" w:eastAsia="Calibri" w:hAnsi="Consolas" w:cs="Times New Roman"/>
      <w:sz w:val="21"/>
      <w:szCs w:val="21"/>
      <w:lang w:val="x-none"/>
    </w:rPr>
  </w:style>
  <w:style w:type="paragraph" w:styleId="a7">
    <w:name w:val="Normal (Web)"/>
    <w:basedOn w:val="a"/>
    <w:uiPriority w:val="99"/>
    <w:semiHidden/>
    <w:unhideWhenUsed/>
    <w:rsid w:val="00F1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1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17DFB"/>
    <w:rPr>
      <w:rFonts w:ascii="Courier New" w:eastAsia="Times New Roman" w:hAnsi="Courier New" w:cs="Times New Roman"/>
      <w:sz w:val="17"/>
      <w:szCs w:val="17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F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6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b"/>
    <w:link w:val="ac"/>
    <w:uiPriority w:val="99"/>
    <w:semiHidden/>
    <w:unhideWhenUsed/>
    <w:rsid w:val="00792D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semiHidden/>
    <w:rsid w:val="00792D42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92D42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792D42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792D42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2D42"/>
  </w:style>
  <w:style w:type="paragraph" w:styleId="af0">
    <w:name w:val="footer"/>
    <w:basedOn w:val="a"/>
    <w:link w:val="af1"/>
    <w:uiPriority w:val="99"/>
    <w:unhideWhenUsed/>
    <w:rsid w:val="007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2D42"/>
  </w:style>
  <w:style w:type="paragraph" w:styleId="af2">
    <w:name w:val="No Spacing"/>
    <w:uiPriority w:val="1"/>
    <w:qFormat/>
    <w:rsid w:val="00EC4A16"/>
    <w:pPr>
      <w:spacing w:after="0" w:line="240" w:lineRule="auto"/>
    </w:pPr>
  </w:style>
  <w:style w:type="paragraph" w:customStyle="1" w:styleId="s16">
    <w:name w:val="s_16"/>
    <w:basedOn w:val="a"/>
    <w:rsid w:val="00EC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9D0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A20FE"/>
    <w:rPr>
      <w:rFonts w:ascii="Calibri" w:eastAsiaTheme="minorEastAsia" w:hAnsi="Calibri" w:cs="Calibri"/>
      <w:lang w:eastAsia="ru-RU"/>
    </w:rPr>
  </w:style>
  <w:style w:type="character" w:styleId="af3">
    <w:name w:val="Hyperlink"/>
    <w:basedOn w:val="a0"/>
    <w:uiPriority w:val="99"/>
    <w:semiHidden/>
    <w:unhideWhenUsed/>
    <w:rsid w:val="00A22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156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link w:val="a4"/>
    <w:uiPriority w:val="34"/>
    <w:qFormat/>
    <w:rsid w:val="00F1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F17DF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6">
    <w:name w:val="Текст Знак"/>
    <w:basedOn w:val="a0"/>
    <w:link w:val="a5"/>
    <w:uiPriority w:val="99"/>
    <w:rsid w:val="00F17DFB"/>
    <w:rPr>
      <w:rFonts w:ascii="Consolas" w:eastAsia="Calibri" w:hAnsi="Consolas" w:cs="Times New Roman"/>
      <w:sz w:val="21"/>
      <w:szCs w:val="21"/>
      <w:lang w:val="x-none"/>
    </w:rPr>
  </w:style>
  <w:style w:type="paragraph" w:styleId="a7">
    <w:name w:val="Normal (Web)"/>
    <w:basedOn w:val="a"/>
    <w:uiPriority w:val="99"/>
    <w:semiHidden/>
    <w:unhideWhenUsed/>
    <w:rsid w:val="00F1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1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17DFB"/>
    <w:rPr>
      <w:rFonts w:ascii="Courier New" w:eastAsia="Times New Roman" w:hAnsi="Courier New" w:cs="Times New Roman"/>
      <w:sz w:val="17"/>
      <w:szCs w:val="17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F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6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b"/>
    <w:link w:val="ac"/>
    <w:uiPriority w:val="99"/>
    <w:semiHidden/>
    <w:unhideWhenUsed/>
    <w:rsid w:val="00792D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semiHidden/>
    <w:rsid w:val="00792D42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92D42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792D42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792D42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2D42"/>
  </w:style>
  <w:style w:type="paragraph" w:styleId="af0">
    <w:name w:val="footer"/>
    <w:basedOn w:val="a"/>
    <w:link w:val="af1"/>
    <w:uiPriority w:val="99"/>
    <w:unhideWhenUsed/>
    <w:rsid w:val="007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2D42"/>
  </w:style>
  <w:style w:type="paragraph" w:styleId="af2">
    <w:name w:val="No Spacing"/>
    <w:uiPriority w:val="1"/>
    <w:qFormat/>
    <w:rsid w:val="00EC4A16"/>
    <w:pPr>
      <w:spacing w:after="0" w:line="240" w:lineRule="auto"/>
    </w:pPr>
  </w:style>
  <w:style w:type="paragraph" w:customStyle="1" w:styleId="s16">
    <w:name w:val="s_16"/>
    <w:basedOn w:val="a"/>
    <w:rsid w:val="00EC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9D0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A20FE"/>
    <w:rPr>
      <w:rFonts w:ascii="Calibri" w:eastAsiaTheme="minorEastAsia" w:hAnsi="Calibri" w:cs="Calibri"/>
      <w:lang w:eastAsia="ru-RU"/>
    </w:rPr>
  </w:style>
  <w:style w:type="character" w:styleId="af3">
    <w:name w:val="Hyperlink"/>
    <w:basedOn w:val="a0"/>
    <w:uiPriority w:val="99"/>
    <w:semiHidden/>
    <w:unhideWhenUsed/>
    <w:rsid w:val="00A22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86D09D919AA4EFE9BF890D1BDA37910B305EA6D3C4C9C8CA962FA5D4764A6141D1232110951EF26DC9912B18727D91358F65B9B1EF54C9H1p0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5E7B-1FEC-4EF8-885B-C22AD4F3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3325</TotalTime>
  <Pages>28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Андреевна</dc:creator>
  <cp:lastModifiedBy>Зиминова Анна Юрьевна</cp:lastModifiedBy>
  <cp:revision>224</cp:revision>
  <cp:lastPrinted>2023-02-09T12:22:00Z</cp:lastPrinted>
  <dcterms:created xsi:type="dcterms:W3CDTF">2022-09-22T11:33:00Z</dcterms:created>
  <dcterms:modified xsi:type="dcterms:W3CDTF">2023-02-27T08:25:00Z</dcterms:modified>
</cp:coreProperties>
</file>