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A5" w:rsidRDefault="006D78A5">
      <w:pPr>
        <w:spacing w:line="1" w:lineRule="exact"/>
      </w:pPr>
    </w:p>
    <w:p w:rsidR="003B0792" w:rsidRDefault="007D7610" w:rsidP="007D7610">
      <w:pPr>
        <w:pStyle w:val="11"/>
        <w:shd w:val="clear" w:color="auto" w:fill="auto"/>
        <w:spacing w:after="320"/>
        <w:ind w:firstLine="0"/>
        <w:jc w:val="right"/>
        <w:rPr>
          <w:color w:val="040404"/>
        </w:rPr>
      </w:pPr>
      <w:r>
        <w:rPr>
          <w:color w:val="040404"/>
        </w:rPr>
        <w:t>Проект</w:t>
      </w:r>
    </w:p>
    <w:p w:rsidR="003B0792" w:rsidRDefault="00E3050D">
      <w:pPr>
        <w:pStyle w:val="11"/>
        <w:shd w:val="clear" w:color="auto" w:fill="auto"/>
        <w:spacing w:after="320"/>
        <w:ind w:firstLine="0"/>
        <w:jc w:val="center"/>
        <w:rPr>
          <w:color w:val="04040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-124691</wp:posOffset>
                </wp:positionH>
                <wp:positionV relativeFrom="page">
                  <wp:posOffset>1301462</wp:posOffset>
                </wp:positionV>
                <wp:extent cx="7556500" cy="10693400"/>
                <wp:effectExtent l="0" t="0" r="0" b="31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CB3C" id="Rectangle 14" o:spid="_x0000_s1026" style="position:absolute;margin-left:-9.8pt;margin-top:102.5pt;width:595pt;height:8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" fillcolor="#fefefe" stroked="f">
                <w10:wrap anchorx="page" anchory="page"/>
              </v:rect>
            </w:pict>
          </mc:Fallback>
        </mc:AlternateContent>
      </w:r>
    </w:p>
    <w:p w:rsidR="003B0792" w:rsidRDefault="003B0792">
      <w:pPr>
        <w:pStyle w:val="11"/>
        <w:shd w:val="clear" w:color="auto" w:fill="auto"/>
        <w:spacing w:after="320"/>
        <w:ind w:firstLine="0"/>
        <w:jc w:val="center"/>
        <w:rPr>
          <w:color w:val="040404"/>
        </w:rPr>
      </w:pPr>
      <w:bookmarkStart w:id="0" w:name="_GoBack"/>
      <w:bookmarkEnd w:id="0"/>
    </w:p>
    <w:p w:rsidR="003B0792" w:rsidRDefault="003B0792">
      <w:pPr>
        <w:pStyle w:val="11"/>
        <w:shd w:val="clear" w:color="auto" w:fill="auto"/>
        <w:spacing w:after="320"/>
        <w:ind w:firstLine="0"/>
        <w:jc w:val="center"/>
        <w:rPr>
          <w:color w:val="040404"/>
        </w:rPr>
      </w:pPr>
    </w:p>
    <w:p w:rsidR="007D7610" w:rsidRDefault="007D7610" w:rsidP="001E04DA">
      <w:pPr>
        <w:pStyle w:val="11"/>
        <w:shd w:val="clear" w:color="auto" w:fill="auto"/>
        <w:spacing w:after="0"/>
        <w:ind w:firstLine="0"/>
        <w:jc w:val="center"/>
        <w:rPr>
          <w:color w:val="040404"/>
          <w:sz w:val="26"/>
          <w:szCs w:val="26"/>
        </w:rPr>
      </w:pPr>
    </w:p>
    <w:p w:rsidR="007D7610" w:rsidRDefault="007D7610" w:rsidP="001E04DA">
      <w:pPr>
        <w:pStyle w:val="11"/>
        <w:shd w:val="clear" w:color="auto" w:fill="auto"/>
        <w:spacing w:after="0"/>
        <w:ind w:firstLine="0"/>
        <w:jc w:val="center"/>
        <w:rPr>
          <w:color w:val="040404"/>
          <w:sz w:val="26"/>
          <w:szCs w:val="26"/>
        </w:rPr>
      </w:pPr>
    </w:p>
    <w:p w:rsidR="00E3050D" w:rsidRDefault="00E3050D" w:rsidP="001E04DA">
      <w:pPr>
        <w:pStyle w:val="11"/>
        <w:shd w:val="clear" w:color="auto" w:fill="auto"/>
        <w:spacing w:after="0"/>
        <w:ind w:firstLine="0"/>
        <w:jc w:val="center"/>
        <w:rPr>
          <w:color w:val="040404"/>
        </w:rPr>
      </w:pPr>
    </w:p>
    <w:p w:rsidR="00C11F08" w:rsidRPr="007D7610" w:rsidRDefault="001E04DA" w:rsidP="001E04DA">
      <w:pPr>
        <w:pStyle w:val="11"/>
        <w:shd w:val="clear" w:color="auto" w:fill="auto"/>
        <w:spacing w:after="0"/>
        <w:ind w:firstLine="0"/>
        <w:jc w:val="center"/>
        <w:rPr>
          <w:color w:val="040404"/>
        </w:rPr>
      </w:pPr>
      <w:r w:rsidRPr="007D7610">
        <w:rPr>
          <w:color w:val="040404"/>
        </w:rPr>
        <w:t xml:space="preserve">О внесении изменений в </w:t>
      </w:r>
      <w:r w:rsidR="00C11F08" w:rsidRPr="007D7610">
        <w:rPr>
          <w:color w:val="040404"/>
        </w:rPr>
        <w:t>п</w:t>
      </w:r>
      <w:r w:rsidRPr="007D7610">
        <w:rPr>
          <w:color w:val="040404"/>
        </w:rPr>
        <w:t xml:space="preserve">остановление Администрации </w:t>
      </w:r>
    </w:p>
    <w:p w:rsidR="001E04DA" w:rsidRPr="007D7610" w:rsidRDefault="001E04DA" w:rsidP="001E04DA">
      <w:pPr>
        <w:pStyle w:val="11"/>
        <w:shd w:val="clear" w:color="auto" w:fill="auto"/>
        <w:spacing w:after="0"/>
        <w:ind w:firstLine="0"/>
        <w:jc w:val="center"/>
        <w:rPr>
          <w:color w:val="040404"/>
        </w:rPr>
      </w:pPr>
      <w:r w:rsidRPr="007D7610">
        <w:rPr>
          <w:color w:val="040404"/>
        </w:rPr>
        <w:t xml:space="preserve">Одинцовского городского округа Московской области от 29.03.2022 № 1210 </w:t>
      </w:r>
    </w:p>
    <w:p w:rsidR="00617E44" w:rsidRPr="007D7610" w:rsidRDefault="00617E44" w:rsidP="001E04DA">
      <w:pPr>
        <w:pStyle w:val="11"/>
        <w:shd w:val="clear" w:color="auto" w:fill="auto"/>
        <w:spacing w:after="0"/>
        <w:ind w:firstLine="0"/>
        <w:jc w:val="center"/>
      </w:pPr>
    </w:p>
    <w:p w:rsidR="00C11F08" w:rsidRPr="007D7610" w:rsidRDefault="00C11F08" w:rsidP="001E04DA">
      <w:pPr>
        <w:pStyle w:val="11"/>
        <w:shd w:val="clear" w:color="auto" w:fill="auto"/>
        <w:spacing w:after="0"/>
        <w:ind w:firstLine="0"/>
        <w:jc w:val="center"/>
      </w:pPr>
    </w:p>
    <w:p w:rsidR="00617E44" w:rsidRPr="007D7610" w:rsidRDefault="00DE00D4" w:rsidP="001E04DA">
      <w:pPr>
        <w:pStyle w:val="11"/>
        <w:shd w:val="clear" w:color="auto" w:fill="auto"/>
        <w:spacing w:after="0"/>
        <w:ind w:firstLine="620"/>
        <w:jc w:val="both"/>
      </w:pPr>
      <w:r w:rsidRPr="007D7610">
        <w:t>Руководствуясь п</w:t>
      </w:r>
      <w:r w:rsidR="00B43161" w:rsidRPr="007D7610">
        <w:t>остановлением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захоронения»</w:t>
      </w:r>
      <w:r w:rsidR="00C12EAE" w:rsidRPr="007D7610">
        <w:t>,</w:t>
      </w:r>
      <w:r w:rsidR="00B43161" w:rsidRPr="007D7610">
        <w:t xml:space="preserve"> </w:t>
      </w:r>
    </w:p>
    <w:p w:rsidR="008C4EA5" w:rsidRPr="007D7610" w:rsidRDefault="008C4EA5" w:rsidP="007750AF">
      <w:pPr>
        <w:pStyle w:val="11"/>
        <w:shd w:val="clear" w:color="auto" w:fill="auto"/>
        <w:spacing w:after="0"/>
        <w:ind w:firstLine="0"/>
        <w:jc w:val="center"/>
        <w:rPr>
          <w:color w:val="000000"/>
        </w:rPr>
      </w:pPr>
    </w:p>
    <w:p w:rsidR="006D78A5" w:rsidRPr="007D7610" w:rsidRDefault="00617E44">
      <w:pPr>
        <w:pStyle w:val="11"/>
        <w:shd w:val="clear" w:color="auto" w:fill="auto"/>
        <w:ind w:firstLine="0"/>
        <w:jc w:val="center"/>
      </w:pPr>
      <w:r w:rsidRPr="007D7610">
        <w:rPr>
          <w:color w:val="000000"/>
        </w:rPr>
        <w:t>ПО</w:t>
      </w:r>
      <w:r w:rsidR="00B43161" w:rsidRPr="007D7610">
        <w:rPr>
          <w:color w:val="000000"/>
        </w:rPr>
        <w:t>СТ</w:t>
      </w:r>
      <w:r w:rsidRPr="007D7610">
        <w:rPr>
          <w:color w:val="000000"/>
        </w:rPr>
        <w:t>А</w:t>
      </w:r>
      <w:r w:rsidR="00B43161" w:rsidRPr="007D7610">
        <w:rPr>
          <w:color w:val="000000"/>
        </w:rPr>
        <w:t>НОВЛЯ</w:t>
      </w:r>
      <w:r w:rsidR="00740A8A" w:rsidRPr="007D7610">
        <w:rPr>
          <w:color w:val="000000"/>
        </w:rPr>
        <w:t>Ю</w:t>
      </w:r>
      <w:r w:rsidR="00B43161" w:rsidRPr="007D7610">
        <w:rPr>
          <w:color w:val="000000"/>
        </w:rPr>
        <w:t>:</w:t>
      </w:r>
    </w:p>
    <w:p w:rsidR="005C5D73" w:rsidRPr="007D7610" w:rsidRDefault="00DE00D4" w:rsidP="00C11F08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after="0"/>
        <w:ind w:firstLine="620"/>
        <w:jc w:val="both"/>
      </w:pPr>
      <w:r w:rsidRPr="007D7610">
        <w:t xml:space="preserve">Внести в </w:t>
      </w:r>
      <w:r w:rsidR="000E5C28" w:rsidRPr="007D7610">
        <w:t xml:space="preserve">пункт </w:t>
      </w:r>
      <w:r w:rsidRPr="007D7610">
        <w:t xml:space="preserve">1 </w:t>
      </w:r>
      <w:r w:rsidR="00C11F08" w:rsidRPr="007D7610">
        <w:t>п</w:t>
      </w:r>
      <w:r w:rsidR="005C5D73" w:rsidRPr="007D7610">
        <w:t xml:space="preserve">остановления </w:t>
      </w:r>
      <w:r w:rsidRPr="007D7610">
        <w:t xml:space="preserve">Администрации Одинцовского городского округа Московской области от 29.03.2022 № 1210 «Об утверждении значения коэффициента, корректирующего кадастровую стоимость 1 кв. метра </w:t>
      </w:r>
      <w:r w:rsidR="009728FA" w:rsidRPr="007D7610">
        <w:t xml:space="preserve">земельного участка под кладбищем, на территории которого предоставляются места </w:t>
      </w:r>
      <w:r w:rsidRPr="007D7610">
        <w:t>для создания семейных (родовых) захоронений в Одинцовском городском округе Московской области» (далее – Постановление № 1210) следующие изменения</w:t>
      </w:r>
      <w:r w:rsidR="005C5D73" w:rsidRPr="007D7610">
        <w:t>:</w:t>
      </w:r>
    </w:p>
    <w:p w:rsidR="00DE00D4" w:rsidRPr="007D7610" w:rsidRDefault="00DE00D4" w:rsidP="00DE00D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jc w:val="both"/>
      </w:pPr>
      <w:r w:rsidRPr="007D7610">
        <w:t>таблицу в пункте 1 Постановления № 1210 изложить в следующей редакции:</w:t>
      </w:r>
    </w:p>
    <w:p w:rsidR="00EF22EA" w:rsidRPr="00EF22EA" w:rsidRDefault="00EF22EA" w:rsidP="00EF22EA">
      <w:pPr>
        <w:pStyle w:val="11"/>
        <w:shd w:val="clear" w:color="auto" w:fill="auto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pPr w:leftFromText="180" w:rightFromText="180" w:vertAnchor="text" w:horzAnchor="margin" w:tblpY="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3"/>
        <w:gridCol w:w="2552"/>
      </w:tblGrid>
      <w:tr w:rsidR="00EF22EA" w:rsidTr="00EF22EA">
        <w:trPr>
          <w:trHeight w:hRule="exact" w:val="868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Кадастровая стоимость 1 кв. метра земельного участка под кладбищем, на территории которого предоставляется место для создания семейного (родового) захоронения (СТзук)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Значение коэффициента Ккор</w:t>
            </w:r>
          </w:p>
        </w:tc>
      </w:tr>
      <w:tr w:rsidR="00EF22EA" w:rsidTr="00EF22EA">
        <w:trPr>
          <w:trHeight w:hRule="exact" w:val="331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до 700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3,5</w:t>
            </w:r>
          </w:p>
        </w:tc>
      </w:tr>
      <w:tr w:rsidR="00EF22EA" w:rsidTr="00EF22EA">
        <w:trPr>
          <w:trHeight w:hRule="exact" w:val="331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от 700 рублей до 1000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3,0</w:t>
            </w:r>
          </w:p>
        </w:tc>
      </w:tr>
      <w:tr w:rsidR="00EF22EA" w:rsidTr="00EF22EA">
        <w:trPr>
          <w:trHeight w:hRule="exact" w:val="33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от 1000 рублей до 1700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2,5</w:t>
            </w:r>
          </w:p>
        </w:tc>
      </w:tr>
      <w:tr w:rsidR="00EF22EA" w:rsidTr="00EF22EA">
        <w:trPr>
          <w:trHeight w:hRule="exact" w:val="33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от 1700 рублей до 3000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2EA" w:rsidRDefault="00EF22EA" w:rsidP="00EF22EA">
            <w:pPr>
              <w:pStyle w:val="a7"/>
              <w:shd w:val="clear" w:color="auto" w:fill="auto"/>
              <w:tabs>
                <w:tab w:val="left" w:pos="1120"/>
              </w:tabs>
              <w:spacing w:after="0"/>
              <w:ind w:firstLine="0"/>
            </w:pPr>
            <w:r>
              <w:rPr>
                <w:color w:val="000000"/>
              </w:rPr>
              <w:tab/>
              <w:t>2,0</w:t>
            </w:r>
          </w:p>
        </w:tc>
      </w:tr>
      <w:tr w:rsidR="00EF22EA" w:rsidTr="00EF22EA">
        <w:trPr>
          <w:trHeight w:hRule="exact" w:val="356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от 3000 рублей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EA" w:rsidRDefault="00EF22EA" w:rsidP="00EF22EA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1,5</w:t>
            </w:r>
          </w:p>
        </w:tc>
      </w:tr>
    </w:tbl>
    <w:p w:rsidR="007750AF" w:rsidRPr="00216890" w:rsidRDefault="000E5C28" w:rsidP="007750AF">
      <w:pPr>
        <w:pStyle w:val="11"/>
        <w:shd w:val="clear" w:color="auto" w:fill="auto"/>
        <w:tabs>
          <w:tab w:val="left" w:pos="0"/>
        </w:tabs>
        <w:spacing w:after="0"/>
        <w:ind w:left="980" w:firstLine="0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1685290</wp:posOffset>
                </wp:positionV>
                <wp:extent cx="466725" cy="304800"/>
                <wp:effectExtent l="1905" t="381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2EA" w:rsidRPr="00EF22EA" w:rsidRDefault="00EF22E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F22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63.25pt;margin-top:132.7pt;width:36.75pt;height:24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" stroked="f">
                <v:textbox>
                  <w:txbxContent>
                    <w:p w:rsidR="00EF22EA" w:rsidRPr="00EF22EA" w:rsidRDefault="00EF22E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F22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rect>
            </w:pict>
          </mc:Fallback>
        </mc:AlternateContent>
      </w:r>
    </w:p>
    <w:p w:rsidR="00DE00D4" w:rsidRPr="007D7610" w:rsidRDefault="00DE00D4" w:rsidP="00DE00D4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spacing w:after="0"/>
        <w:jc w:val="both"/>
      </w:pPr>
      <w:r w:rsidRPr="007D7610">
        <w:rPr>
          <w:color w:val="000000"/>
        </w:rPr>
        <w:t xml:space="preserve">пункт 5 </w:t>
      </w:r>
      <w:r w:rsidRPr="007D7610">
        <w:t>Постановления № 1210 изложить в следующей редакции:</w:t>
      </w:r>
    </w:p>
    <w:p w:rsidR="00DE00D4" w:rsidRDefault="007750AF" w:rsidP="00005699">
      <w:pPr>
        <w:pStyle w:val="11"/>
        <w:shd w:val="clear" w:color="auto" w:fill="auto"/>
        <w:tabs>
          <w:tab w:val="left" w:pos="0"/>
        </w:tabs>
        <w:spacing w:after="0"/>
        <w:ind w:firstLine="0"/>
        <w:jc w:val="both"/>
        <w:rPr>
          <w:color w:val="000000"/>
        </w:rPr>
      </w:pPr>
      <w:r w:rsidRPr="007D7610">
        <w:t xml:space="preserve">         </w:t>
      </w:r>
      <w:r w:rsidR="00DE00D4" w:rsidRPr="007D7610">
        <w:t xml:space="preserve">«5. </w:t>
      </w:r>
      <w:r w:rsidR="00DE00D4" w:rsidRPr="007D7610">
        <w:rPr>
          <w:color w:val="000000"/>
        </w:rPr>
        <w:t xml:space="preserve">Контроль за </w:t>
      </w:r>
      <w:r w:rsidR="000E5C28" w:rsidRPr="007D7610">
        <w:rPr>
          <w:color w:val="000000"/>
        </w:rPr>
        <w:t xml:space="preserve">выполнением </w:t>
      </w:r>
      <w:r w:rsidR="00DE00D4" w:rsidRPr="007D7610">
        <w:rPr>
          <w:color w:val="000000"/>
        </w:rPr>
        <w:t xml:space="preserve">настоящего постановления возложить </w:t>
      </w:r>
      <w:r w:rsidR="0064318C" w:rsidRPr="007D7610">
        <w:rPr>
          <w:color w:val="000000"/>
        </w:rPr>
        <w:t xml:space="preserve">                              </w:t>
      </w:r>
      <w:r w:rsidR="00DE00D4" w:rsidRPr="007D7610">
        <w:rPr>
          <w:color w:val="000000"/>
        </w:rPr>
        <w:t xml:space="preserve">на </w:t>
      </w:r>
      <w:r w:rsidR="0064318C" w:rsidRPr="007D7610">
        <w:rPr>
          <w:color w:val="000000"/>
        </w:rPr>
        <w:t>исполняющего обязанности</w:t>
      </w:r>
      <w:r w:rsidR="00EF22EA" w:rsidRPr="007D7610">
        <w:rPr>
          <w:color w:val="000000"/>
        </w:rPr>
        <w:t xml:space="preserve"> </w:t>
      </w:r>
      <w:r w:rsidR="0064318C" w:rsidRPr="007D7610">
        <w:rPr>
          <w:color w:val="000000"/>
        </w:rPr>
        <w:t>з</w:t>
      </w:r>
      <w:r w:rsidR="00DE00D4" w:rsidRPr="007D7610">
        <w:rPr>
          <w:color w:val="000000"/>
        </w:rPr>
        <w:t>аместителя Главы Одинцовского городского округа Садетдинову А.А.».</w:t>
      </w:r>
    </w:p>
    <w:p w:rsidR="007D7610" w:rsidRDefault="007D7610" w:rsidP="00005699">
      <w:pPr>
        <w:pStyle w:val="11"/>
        <w:shd w:val="clear" w:color="auto" w:fill="auto"/>
        <w:tabs>
          <w:tab w:val="left" w:pos="0"/>
        </w:tabs>
        <w:spacing w:after="0"/>
        <w:ind w:firstLine="0"/>
        <w:jc w:val="both"/>
        <w:rPr>
          <w:color w:val="000000"/>
        </w:rPr>
      </w:pPr>
    </w:p>
    <w:p w:rsidR="007D7610" w:rsidRPr="007D7610" w:rsidRDefault="007D7610" w:rsidP="00005699">
      <w:pPr>
        <w:pStyle w:val="11"/>
        <w:shd w:val="clear" w:color="auto" w:fill="auto"/>
        <w:tabs>
          <w:tab w:val="left" w:pos="0"/>
        </w:tabs>
        <w:spacing w:after="0"/>
        <w:ind w:firstLine="0"/>
        <w:jc w:val="both"/>
      </w:pPr>
    </w:p>
    <w:p w:rsidR="006D78A5" w:rsidRPr="007D7610" w:rsidRDefault="00B43161">
      <w:pPr>
        <w:pStyle w:val="11"/>
        <w:numPr>
          <w:ilvl w:val="0"/>
          <w:numId w:val="1"/>
        </w:numPr>
        <w:shd w:val="clear" w:color="auto" w:fill="auto"/>
        <w:tabs>
          <w:tab w:val="left" w:pos="947"/>
        </w:tabs>
        <w:spacing w:after="0"/>
        <w:ind w:firstLine="600"/>
        <w:jc w:val="both"/>
      </w:pPr>
      <w:r w:rsidRPr="007D7610">
        <w:rPr>
          <w:color w:val="000000"/>
        </w:rPr>
        <w:t xml:space="preserve">Опубликовать настоящее постановление в </w:t>
      </w:r>
      <w:r w:rsidR="00005699" w:rsidRPr="007D7610">
        <w:rPr>
          <w:color w:val="000000"/>
        </w:rPr>
        <w:t xml:space="preserve">официальных </w:t>
      </w:r>
      <w:r w:rsidRPr="007D7610">
        <w:rPr>
          <w:color w:val="000000"/>
        </w:rPr>
        <w:t>средствах массовой информации Одинцовского городского округа</w:t>
      </w:r>
      <w:r w:rsidR="007D7610" w:rsidRPr="007D7610">
        <w:rPr>
          <w:color w:val="000000"/>
        </w:rPr>
        <w:t xml:space="preserve"> Московской области</w:t>
      </w:r>
      <w:r w:rsidRPr="007D7610">
        <w:rPr>
          <w:color w:val="000000"/>
        </w:rPr>
        <w:t xml:space="preserve"> и разместить на официальном сайте Одинцовского городского округа</w:t>
      </w:r>
      <w:r w:rsidR="007D7610" w:rsidRPr="007D7610">
        <w:rPr>
          <w:color w:val="000000"/>
        </w:rPr>
        <w:t xml:space="preserve"> Московской области</w:t>
      </w:r>
      <w:r w:rsidRPr="007D7610">
        <w:rPr>
          <w:color w:val="000000"/>
        </w:rPr>
        <w:t xml:space="preserve"> в сети </w:t>
      </w:r>
      <w:r w:rsidR="007D7610" w:rsidRPr="007D7610">
        <w:rPr>
          <w:color w:val="000000"/>
        </w:rPr>
        <w:t>«И</w:t>
      </w:r>
      <w:r w:rsidRPr="007D7610">
        <w:rPr>
          <w:color w:val="000000"/>
        </w:rPr>
        <w:t>нтернет</w:t>
      </w:r>
      <w:r w:rsidR="007D7610" w:rsidRPr="007D7610">
        <w:rPr>
          <w:color w:val="000000"/>
        </w:rPr>
        <w:t>»</w:t>
      </w:r>
      <w:r w:rsidRPr="007D7610">
        <w:rPr>
          <w:color w:val="000000"/>
        </w:rPr>
        <w:t>.</w:t>
      </w:r>
    </w:p>
    <w:p w:rsidR="006D78A5" w:rsidRPr="00DD6963" w:rsidRDefault="00B4316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spacing w:after="0"/>
        <w:ind w:firstLine="600"/>
        <w:jc w:val="both"/>
      </w:pPr>
      <w:r w:rsidRPr="007D7610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DD6963" w:rsidRDefault="00DD6963" w:rsidP="00DD6963">
      <w:pPr>
        <w:pStyle w:val="11"/>
        <w:shd w:val="clear" w:color="auto" w:fill="auto"/>
        <w:tabs>
          <w:tab w:val="left" w:pos="932"/>
        </w:tabs>
        <w:spacing w:after="0"/>
        <w:jc w:val="both"/>
        <w:rPr>
          <w:color w:val="000000"/>
        </w:rPr>
      </w:pPr>
    </w:p>
    <w:p w:rsidR="00DD6963" w:rsidRDefault="00DD6963" w:rsidP="00DD6963">
      <w:pPr>
        <w:pStyle w:val="11"/>
        <w:shd w:val="clear" w:color="auto" w:fill="auto"/>
        <w:tabs>
          <w:tab w:val="left" w:pos="932"/>
        </w:tabs>
        <w:spacing w:after="0"/>
        <w:jc w:val="both"/>
        <w:rPr>
          <w:color w:val="000000"/>
        </w:rPr>
      </w:pPr>
    </w:p>
    <w:p w:rsidR="00DD6963" w:rsidRPr="007D7610" w:rsidRDefault="00DD6963" w:rsidP="00DD6963">
      <w:pPr>
        <w:pStyle w:val="11"/>
        <w:shd w:val="clear" w:color="auto" w:fill="auto"/>
        <w:tabs>
          <w:tab w:val="left" w:pos="932"/>
        </w:tabs>
        <w:spacing w:after="0"/>
        <w:ind w:firstLine="0"/>
        <w:jc w:val="both"/>
      </w:pPr>
      <w:r>
        <w:rPr>
          <w:color w:val="000000"/>
        </w:rPr>
        <w:t>Глава Одинцовского городского округа                                                  А.Р. Иванов</w:t>
      </w:r>
    </w:p>
    <w:sectPr w:rsidR="00DD6963" w:rsidRPr="007D7610" w:rsidSect="007D7610">
      <w:pgSz w:w="11900" w:h="16840"/>
      <w:pgMar w:top="1082" w:right="678" w:bottom="1134" w:left="1418" w:header="654" w:footer="6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9A" w:rsidRDefault="003F099A" w:rsidP="006D78A5">
      <w:r>
        <w:separator/>
      </w:r>
    </w:p>
  </w:endnote>
  <w:endnote w:type="continuationSeparator" w:id="0">
    <w:p w:rsidR="003F099A" w:rsidRDefault="003F099A" w:rsidP="006D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9A" w:rsidRDefault="003F099A"/>
  </w:footnote>
  <w:footnote w:type="continuationSeparator" w:id="0">
    <w:p w:rsidR="003F099A" w:rsidRDefault="003F09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1BB"/>
    <w:multiLevelType w:val="multilevel"/>
    <w:tmpl w:val="62363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B153EE"/>
    <w:multiLevelType w:val="hybridMultilevel"/>
    <w:tmpl w:val="7214E7DE"/>
    <w:lvl w:ilvl="0" w:tplc="58FE8DE8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5"/>
    <w:rsid w:val="00005699"/>
    <w:rsid w:val="000E5C28"/>
    <w:rsid w:val="00100C7C"/>
    <w:rsid w:val="001E04DA"/>
    <w:rsid w:val="001F0CD4"/>
    <w:rsid w:val="00216890"/>
    <w:rsid w:val="003B0792"/>
    <w:rsid w:val="003D586D"/>
    <w:rsid w:val="003F099A"/>
    <w:rsid w:val="00460B49"/>
    <w:rsid w:val="0048441D"/>
    <w:rsid w:val="0051105B"/>
    <w:rsid w:val="005C0225"/>
    <w:rsid w:val="005C5D73"/>
    <w:rsid w:val="00617E44"/>
    <w:rsid w:val="0064318C"/>
    <w:rsid w:val="006D78A5"/>
    <w:rsid w:val="00740A8A"/>
    <w:rsid w:val="00757B73"/>
    <w:rsid w:val="007750AF"/>
    <w:rsid w:val="007D3C7B"/>
    <w:rsid w:val="007D7610"/>
    <w:rsid w:val="007F6194"/>
    <w:rsid w:val="008C4EA5"/>
    <w:rsid w:val="009728FA"/>
    <w:rsid w:val="009D3992"/>
    <w:rsid w:val="00A67916"/>
    <w:rsid w:val="00AA2FEE"/>
    <w:rsid w:val="00B23275"/>
    <w:rsid w:val="00B43161"/>
    <w:rsid w:val="00C11F08"/>
    <w:rsid w:val="00C12EAE"/>
    <w:rsid w:val="00C17FB8"/>
    <w:rsid w:val="00C529AD"/>
    <w:rsid w:val="00DC1EAE"/>
    <w:rsid w:val="00DD6963"/>
    <w:rsid w:val="00DE00D4"/>
    <w:rsid w:val="00E3050D"/>
    <w:rsid w:val="00E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E8DE"/>
  <w15:docId w15:val="{F81045E5-C6D2-42C0-B428-A7C9C768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8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7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6D7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3">
    <w:name w:val="Основной текст_"/>
    <w:basedOn w:val="a0"/>
    <w:link w:val="11"/>
    <w:rsid w:val="006D7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0505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6D7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6D7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0505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D78A5"/>
    <w:pPr>
      <w:shd w:val="clear" w:color="auto" w:fill="FFFFFF"/>
      <w:spacing w:after="60" w:line="228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6D78A5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1">
    <w:name w:val="Основной текст1"/>
    <w:basedOn w:val="a"/>
    <w:link w:val="a3"/>
    <w:rsid w:val="006D78A5"/>
    <w:pPr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color w:val="050505"/>
      <w:sz w:val="28"/>
      <w:szCs w:val="28"/>
    </w:rPr>
  </w:style>
  <w:style w:type="paragraph" w:customStyle="1" w:styleId="a5">
    <w:name w:val="Подпись к картинке"/>
    <w:basedOn w:val="a"/>
    <w:link w:val="a4"/>
    <w:rsid w:val="006D78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6D78A5"/>
    <w:pPr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color w:val="050505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B0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7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Кошель Наталья Николаевна</cp:lastModifiedBy>
  <cp:revision>7</cp:revision>
  <cp:lastPrinted>2024-02-20T08:45:00Z</cp:lastPrinted>
  <dcterms:created xsi:type="dcterms:W3CDTF">2024-02-15T13:19:00Z</dcterms:created>
  <dcterms:modified xsi:type="dcterms:W3CDTF">2024-02-20T08:46:00Z</dcterms:modified>
</cp:coreProperties>
</file>