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8AA0" w14:textId="77777777" w:rsidR="002F7363" w:rsidRPr="002F7363" w:rsidRDefault="002F7363">
      <w:pPr>
        <w:rPr>
          <w:rFonts w:ascii="Arial" w:eastAsia="Malgun Gothic" w:hAnsi="Arial" w:cs="Arial"/>
          <w:lang w:eastAsia="ko-KR"/>
        </w:rPr>
      </w:pPr>
    </w:p>
    <w:tbl>
      <w:tblPr>
        <w:tblW w:w="5987" w:type="dxa"/>
        <w:tblInd w:w="9464" w:type="dxa"/>
        <w:tblLook w:val="04A0" w:firstRow="1" w:lastRow="0" w:firstColumn="1" w:lastColumn="0" w:noHBand="0" w:noVBand="1"/>
      </w:tblPr>
      <w:tblGrid>
        <w:gridCol w:w="5987"/>
      </w:tblGrid>
      <w:tr w:rsidR="000D60CB" w:rsidRPr="000D60CB" w14:paraId="0BFE2ECB" w14:textId="77777777" w:rsidTr="00677E75">
        <w:trPr>
          <w:trHeight w:val="57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349" w:type="dxa"/>
              <w:tblLook w:val="04A0" w:firstRow="1" w:lastRow="0" w:firstColumn="1" w:lastColumn="0" w:noHBand="0" w:noVBand="1"/>
            </w:tblPr>
            <w:tblGrid>
              <w:gridCol w:w="4349"/>
            </w:tblGrid>
            <w:tr w:rsidR="00DC3FB8" w:rsidRPr="00DC3FB8" w14:paraId="24614538" w14:textId="77777777" w:rsidTr="00F70F1F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DDAD7" w14:textId="3C74DAFF" w:rsidR="00DC3FB8" w:rsidRPr="00DC3FB8" w:rsidRDefault="00F70F1F" w:rsidP="00677E75">
                  <w:pPr>
                    <w:spacing w:after="0" w:line="240" w:lineRule="auto"/>
                    <w:ind w:left="6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B650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DC3FB8" w:rsidRPr="00DC3FB8" w14:paraId="73979805" w14:textId="77777777" w:rsidTr="00F70F1F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94A63" w14:textId="77777777" w:rsidR="00DC3FB8" w:rsidRPr="00DC3FB8" w:rsidRDefault="00F70F1F" w:rsidP="00677E75">
                  <w:pPr>
                    <w:spacing w:after="0" w:line="240" w:lineRule="auto"/>
                    <w:ind w:left="6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постановлению </w:t>
                  </w:r>
                  <w:r w:rsidR="00DC3FB8" w:rsidRPr="00DC3F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Администрации  </w:t>
                  </w:r>
                </w:p>
              </w:tc>
            </w:tr>
            <w:tr w:rsidR="00DC3FB8" w:rsidRPr="00DC3FB8" w14:paraId="0E01729F" w14:textId="77777777" w:rsidTr="00F70F1F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FF2C7" w14:textId="77777777" w:rsidR="00DC3FB8" w:rsidRPr="00DC3FB8" w:rsidRDefault="00DC3FB8" w:rsidP="00677E75">
                  <w:pPr>
                    <w:spacing w:after="0" w:line="240" w:lineRule="auto"/>
                    <w:ind w:left="6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F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Одинцовского городского округа</w:t>
                  </w:r>
                </w:p>
              </w:tc>
            </w:tr>
            <w:tr w:rsidR="00DC3FB8" w:rsidRPr="00DC3FB8" w14:paraId="7FE87764" w14:textId="77777777" w:rsidTr="00F70F1F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6E552" w14:textId="77777777" w:rsidR="00DC3FB8" w:rsidRPr="00DC3FB8" w:rsidRDefault="00DC3FB8" w:rsidP="00677E75">
                  <w:pPr>
                    <w:spacing w:after="0" w:line="240" w:lineRule="auto"/>
                    <w:ind w:left="6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F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Московской области</w:t>
                  </w:r>
                </w:p>
              </w:tc>
            </w:tr>
            <w:tr w:rsidR="00DC3FB8" w:rsidRPr="00DC3FB8" w14:paraId="7278C9B3" w14:textId="77777777" w:rsidTr="00F70F1F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93A28" w14:textId="77777777" w:rsidR="00DC3FB8" w:rsidRPr="00DC3FB8" w:rsidRDefault="00DC3FB8" w:rsidP="00677E75">
                  <w:pPr>
                    <w:spacing w:after="0" w:line="240" w:lineRule="auto"/>
                    <w:ind w:left="6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3F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________ №______</w:t>
                  </w:r>
                </w:p>
              </w:tc>
            </w:tr>
          </w:tbl>
          <w:p w14:paraId="1EDEC892" w14:textId="77777777" w:rsidR="00DC3FB8" w:rsidRDefault="00DC3FB8" w:rsidP="00677E7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C15C48" w14:textId="1FEB3806" w:rsidR="000D60CB" w:rsidRPr="006818DE" w:rsidRDefault="00B650E9" w:rsidP="00677E7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1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751E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591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D60CB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муниципальной программе</w:t>
            </w:r>
          </w:p>
        </w:tc>
      </w:tr>
    </w:tbl>
    <w:p w14:paraId="3155E628" w14:textId="3924BDAC" w:rsidR="002F3DD1" w:rsidRDefault="002F3DD1" w:rsidP="0099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8D41FB" w14:textId="77777777" w:rsidR="00C43C8D" w:rsidRDefault="00C43C8D" w:rsidP="0099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6B6027" w14:textId="77777777" w:rsidR="00B63E2E" w:rsidRPr="007B2A06" w:rsidRDefault="00C956DC" w:rsidP="0099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591953">
        <w:rPr>
          <w:rFonts w:ascii="Times New Roman" w:hAnsi="Times New Roman" w:cs="Times New Roman"/>
          <w:b/>
          <w:sz w:val="28"/>
          <w:szCs w:val="28"/>
        </w:rPr>
        <w:t>определения результатов выполнения мероприятий</w:t>
      </w:r>
      <w:r w:rsidR="007B2A06" w:rsidRPr="007B2A0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6746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7D5486EA" w14:textId="77777777" w:rsidR="0099221B" w:rsidRPr="00591953" w:rsidRDefault="00B63E2E" w:rsidP="005919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</w:t>
      </w:r>
      <w:r w:rsidR="0095494F"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олитики»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032"/>
        <w:gridCol w:w="3260"/>
        <w:gridCol w:w="1559"/>
        <w:gridCol w:w="6209"/>
      </w:tblGrid>
      <w:tr w:rsidR="00591953" w:rsidRPr="00591953" w14:paraId="78038251" w14:textId="77777777" w:rsidTr="00D473BA">
        <w:trPr>
          <w:tblHeader/>
        </w:trPr>
        <w:tc>
          <w:tcPr>
            <w:tcW w:w="675" w:type="dxa"/>
            <w:vAlign w:val="center"/>
          </w:tcPr>
          <w:p w14:paraId="2EC8BB8A" w14:textId="77777777" w:rsidR="00591953" w:rsidRPr="00591953" w:rsidRDefault="00591953" w:rsidP="00EC05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5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32" w:type="dxa"/>
            <w:vAlign w:val="center"/>
          </w:tcPr>
          <w:p w14:paraId="65CF72C6" w14:textId="77777777" w:rsidR="00591953" w:rsidRPr="00591953" w:rsidRDefault="00591953" w:rsidP="00EC05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мероприятия</w:t>
            </w:r>
          </w:p>
        </w:tc>
        <w:tc>
          <w:tcPr>
            <w:tcW w:w="3260" w:type="dxa"/>
            <w:vAlign w:val="center"/>
          </w:tcPr>
          <w:p w14:paraId="6273075F" w14:textId="77777777" w:rsidR="00591953" w:rsidRPr="00591953" w:rsidRDefault="00591953" w:rsidP="00EC05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vAlign w:val="center"/>
          </w:tcPr>
          <w:p w14:paraId="71EEA17F" w14:textId="77777777" w:rsidR="00591953" w:rsidRPr="00591953" w:rsidRDefault="00591953" w:rsidP="00EC05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209" w:type="dxa"/>
            <w:vAlign w:val="center"/>
          </w:tcPr>
          <w:p w14:paraId="6AB68B1B" w14:textId="77777777" w:rsidR="00591953" w:rsidRPr="00EC0501" w:rsidRDefault="00591953" w:rsidP="00EC0501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591953" w:rsidRPr="00591953" w14:paraId="06147C25" w14:textId="77777777" w:rsidTr="00D473BA">
        <w:trPr>
          <w:tblHeader/>
        </w:trPr>
        <w:tc>
          <w:tcPr>
            <w:tcW w:w="675" w:type="dxa"/>
          </w:tcPr>
          <w:p w14:paraId="39AB52C4" w14:textId="77777777" w:rsidR="00591953" w:rsidRPr="00591953" w:rsidRDefault="00591953" w:rsidP="005919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2" w:type="dxa"/>
          </w:tcPr>
          <w:p w14:paraId="7C92EE0F" w14:textId="77777777" w:rsidR="00591953" w:rsidRPr="00591953" w:rsidRDefault="00591953" w:rsidP="00773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14:paraId="2BC3B2E1" w14:textId="77777777" w:rsidR="00591953" w:rsidRPr="00591953" w:rsidRDefault="00591953" w:rsidP="005919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0DB23E47" w14:textId="77777777" w:rsidR="00591953" w:rsidRPr="00591953" w:rsidRDefault="00591953" w:rsidP="005919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9" w:type="dxa"/>
          </w:tcPr>
          <w:p w14:paraId="0A0BE9C9" w14:textId="77777777" w:rsidR="00591953" w:rsidRPr="00EC0501" w:rsidRDefault="00591953" w:rsidP="00591953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1953" w:rsidRPr="00591953" w14:paraId="0FEDC7D0" w14:textId="77777777" w:rsidTr="00B4691A">
        <w:tc>
          <w:tcPr>
            <w:tcW w:w="15735" w:type="dxa"/>
            <w:gridSpan w:val="5"/>
          </w:tcPr>
          <w:p w14:paraId="5AEB4CCA" w14:textId="77777777" w:rsidR="00591953" w:rsidRPr="00EC0501" w:rsidRDefault="00591953" w:rsidP="00773586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</w:tr>
      <w:tr w:rsidR="00591953" w:rsidRPr="00591953" w14:paraId="05721F43" w14:textId="77777777" w:rsidTr="003F0522">
        <w:tc>
          <w:tcPr>
            <w:tcW w:w="15735" w:type="dxa"/>
            <w:gridSpan w:val="5"/>
          </w:tcPr>
          <w:p w14:paraId="301735A7" w14:textId="2557C7C0" w:rsidR="00591953" w:rsidRPr="00EC0501" w:rsidRDefault="008E6EDF" w:rsidP="00773586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01. </w:t>
            </w:r>
            <w:r w:rsidR="00773586"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00E9E" w:rsidRPr="00500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773586"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00E9E" w:rsidRPr="00591953" w14:paraId="3E541C93" w14:textId="77777777" w:rsidTr="00D473BA">
        <w:trPr>
          <w:trHeight w:val="720"/>
        </w:trPr>
        <w:tc>
          <w:tcPr>
            <w:tcW w:w="675" w:type="dxa"/>
          </w:tcPr>
          <w:p w14:paraId="06260DC8" w14:textId="77777777" w:rsidR="00500E9E" w:rsidRPr="00591953" w:rsidRDefault="00500E9E" w:rsidP="0050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7CEB6D39" w14:textId="77777777" w:rsidR="00500E9E" w:rsidRPr="008E6EDF" w:rsidRDefault="00500E9E" w:rsidP="00500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01.01.</w:t>
            </w:r>
          </w:p>
          <w:p w14:paraId="6ECA0D0E" w14:textId="456F76BC" w:rsidR="00500E9E" w:rsidRPr="00591953" w:rsidRDefault="00500E9E" w:rsidP="00500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</w:t>
            </w:r>
            <w:proofErr w:type="spellStart"/>
            <w:r w:rsidRPr="00500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e-mail</w:t>
            </w:r>
            <w:proofErr w:type="spellEnd"/>
            <w:r w:rsidRPr="00500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-рассылок, SMS-информирования</w:t>
            </w:r>
          </w:p>
        </w:tc>
        <w:tc>
          <w:tcPr>
            <w:tcW w:w="3260" w:type="dxa"/>
          </w:tcPr>
          <w:p w14:paraId="5863BAE9" w14:textId="526F1031" w:rsidR="00500E9E" w:rsidRPr="00500E9E" w:rsidRDefault="00500E9E" w:rsidP="00500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изготовлены и размещены в социальных сетях, мессенджерах, направлены по электронной почте и смс рассылкой</w:t>
            </w:r>
          </w:p>
        </w:tc>
        <w:tc>
          <w:tcPr>
            <w:tcW w:w="1559" w:type="dxa"/>
          </w:tcPr>
          <w:p w14:paraId="5FDD1CF5" w14:textId="3D79AF81" w:rsidR="00500E9E" w:rsidRPr="00500E9E" w:rsidRDefault="00500E9E" w:rsidP="0050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209" w:type="dxa"/>
            <w:shd w:val="clear" w:color="auto" w:fill="auto"/>
          </w:tcPr>
          <w:p w14:paraId="6921DFC9" w14:textId="77777777" w:rsidR="00500E9E" w:rsidRPr="00500E9E" w:rsidRDefault="00500E9E" w:rsidP="00500E9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0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0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0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930034" w14:textId="77777777" w:rsidR="00500E9E" w:rsidRPr="00500E9E" w:rsidRDefault="00500E9E" w:rsidP="00500E9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97BBF7B" w14:textId="30449759" w:rsidR="00500E9E" w:rsidRPr="00500E9E" w:rsidRDefault="00500E9E" w:rsidP="005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М – количество информационных материалов, изготовленных и размещенных в социальных сетях, мессенджерах, направленных по электронной почте, смс адресная рассылка) в отчетном периоде;</w:t>
            </w:r>
          </w:p>
          <w:p w14:paraId="2B6D9D70" w14:textId="66A47576" w:rsidR="00500E9E" w:rsidRPr="00500E9E" w:rsidRDefault="00500E9E" w:rsidP="00500E9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социальных сетях и мессенджерах в отчетном периоде;</w:t>
            </w:r>
          </w:p>
          <w:p w14:paraId="273D9DAB" w14:textId="5ABEBD2B" w:rsidR="00500E9E" w:rsidRPr="00500E9E" w:rsidRDefault="00500E9E" w:rsidP="00500E9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информационных материалов о деятельности органов местного самоуправления муниципального образования Московской области, 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распространенных путем </w:t>
            </w:r>
            <w:proofErr w:type="spellStart"/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-рассылок в отчетном периоде;</w:t>
            </w:r>
          </w:p>
          <w:p w14:paraId="1C0161D5" w14:textId="77777777" w:rsidR="00500E9E" w:rsidRDefault="00500E9E" w:rsidP="00500E9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Z– количество информационных материалов о деятельности органов местного самоуправления муниципального образования Московской области, распространенных путем смс-информирования в отчетном периоде.</w:t>
            </w:r>
          </w:p>
          <w:p w14:paraId="1A29E6BC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69D227F7" w14:textId="0D8CA9A1" w:rsidR="008C617B" w:rsidRPr="00500E9E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по результатам выполнения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E9E" w:rsidRPr="00591953" w14:paraId="19C50444" w14:textId="77777777" w:rsidTr="00D473BA">
        <w:tc>
          <w:tcPr>
            <w:tcW w:w="675" w:type="dxa"/>
          </w:tcPr>
          <w:p w14:paraId="3BD9182E" w14:textId="77777777" w:rsidR="00500E9E" w:rsidRPr="00591953" w:rsidRDefault="00500E9E" w:rsidP="0050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12818251" w14:textId="77777777" w:rsidR="00500E9E" w:rsidRPr="008E6EDF" w:rsidRDefault="00500E9E" w:rsidP="00500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01.02. </w:t>
            </w:r>
          </w:p>
          <w:p w14:paraId="0D711C98" w14:textId="1268C1B8" w:rsidR="00500E9E" w:rsidRPr="00591953" w:rsidRDefault="00500E9E" w:rsidP="00500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</w:t>
            </w:r>
          </w:p>
        </w:tc>
        <w:tc>
          <w:tcPr>
            <w:tcW w:w="3260" w:type="dxa"/>
          </w:tcPr>
          <w:p w14:paraId="4762AB6A" w14:textId="63448712" w:rsidR="00500E9E" w:rsidRPr="00500E9E" w:rsidRDefault="00500E9E" w:rsidP="00500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изготовлены и размещены в сетевых изданиях</w:t>
            </w:r>
          </w:p>
        </w:tc>
        <w:tc>
          <w:tcPr>
            <w:tcW w:w="1559" w:type="dxa"/>
          </w:tcPr>
          <w:p w14:paraId="337CE7BF" w14:textId="1F220AE1" w:rsidR="00500E9E" w:rsidRPr="00500E9E" w:rsidRDefault="00500E9E" w:rsidP="0050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209" w:type="dxa"/>
          </w:tcPr>
          <w:p w14:paraId="5C3BFB03" w14:textId="77777777" w:rsidR="00500E9E" w:rsidRDefault="00500E9E" w:rsidP="00500E9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о деятельности органов местного самоуправления муниципального образования Московской области, размещенных в</w:t>
            </w:r>
            <w:r w:rsidRPr="0050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СМИ, распространяемых в сети Интернет (сетевых изданиях) </w:t>
            </w:r>
            <w:r w:rsidRPr="00500E9E">
              <w:rPr>
                <w:rFonts w:ascii="Times New Roman" w:hAnsi="Times New Roman" w:cs="Times New Roman"/>
                <w:sz w:val="24"/>
                <w:szCs w:val="24"/>
              </w:rPr>
              <w:t>в отчетном периоде.</w:t>
            </w:r>
          </w:p>
          <w:p w14:paraId="04197D35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59D349DA" w14:textId="65FA45C2" w:rsidR="008C617B" w:rsidRPr="00500E9E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отчеты администрации городского округа по результатам выполнения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789" w:rsidRPr="00591953" w14:paraId="7B91C133" w14:textId="77777777" w:rsidTr="00D473BA">
        <w:tc>
          <w:tcPr>
            <w:tcW w:w="675" w:type="dxa"/>
          </w:tcPr>
          <w:p w14:paraId="364176E6" w14:textId="77777777" w:rsidR="00413789" w:rsidRPr="00591953" w:rsidRDefault="00413789" w:rsidP="004137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087B395D" w14:textId="77777777" w:rsidR="00413789" w:rsidRPr="00413789" w:rsidRDefault="00413789" w:rsidP="004137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01.03.</w:t>
            </w:r>
          </w:p>
          <w:p w14:paraId="7A545629" w14:textId="0E2D785C" w:rsidR="00413789" w:rsidRPr="00413789" w:rsidRDefault="00413789" w:rsidP="004137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260" w:type="dxa"/>
          </w:tcPr>
          <w:p w14:paraId="4080BBB1" w14:textId="6E7858FD" w:rsidR="00413789" w:rsidRPr="00413789" w:rsidRDefault="00413789" w:rsidP="004137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изготовление и распространение </w:t>
            </w:r>
            <w:proofErr w:type="spellStart"/>
            <w:r w:rsidRPr="00413789">
              <w:rPr>
                <w:rFonts w:ascii="Times New Roman" w:hAnsi="Times New Roman" w:cs="Times New Roman"/>
                <w:sz w:val="24"/>
                <w:szCs w:val="24"/>
              </w:rPr>
              <w:t>телематериалов</w:t>
            </w:r>
            <w:proofErr w:type="spellEnd"/>
            <w:r w:rsidRPr="0041378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событиях социально-экономического развития, общественно-политической жизни, освещение деятельности</w:t>
            </w:r>
          </w:p>
        </w:tc>
        <w:tc>
          <w:tcPr>
            <w:tcW w:w="1559" w:type="dxa"/>
          </w:tcPr>
          <w:p w14:paraId="038897DA" w14:textId="5752B063" w:rsidR="00413789" w:rsidRPr="00413789" w:rsidRDefault="00413789" w:rsidP="004137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6209" w:type="dxa"/>
          </w:tcPr>
          <w:p w14:paraId="75FEEE27" w14:textId="77777777" w:rsidR="00413789" w:rsidRDefault="00413789" w:rsidP="004137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минут вещания </w:t>
            </w:r>
            <w:proofErr w:type="spellStart"/>
            <w:r w:rsidRPr="00413789">
              <w:rPr>
                <w:rFonts w:ascii="Times New Roman" w:hAnsi="Times New Roman" w:cs="Times New Roman"/>
                <w:sz w:val="24"/>
                <w:szCs w:val="24"/>
              </w:rPr>
              <w:t>телематериалов</w:t>
            </w:r>
            <w:proofErr w:type="spellEnd"/>
            <w:r w:rsidRPr="00413789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социально-экономическом, культурном демографическом и политическом положении муниципального образования Московской области, органов местного самоуправления муниципального образования, размещенных на телеканалах муниципального, регионального, федерального уровня в отчетном периоде.</w:t>
            </w:r>
          </w:p>
          <w:p w14:paraId="14CC22AD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2A362E0F" w14:textId="765B131F" w:rsidR="008C617B" w:rsidRPr="00413789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акты сдачи-приема оказанных услуг по заключенным муниципальным контрактам в рамках реализации мероприятия муниципальной программы; отчеты </w:t>
            </w:r>
            <w:r w:rsidRPr="008C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по результатам выполнения мероприятий.</w:t>
            </w:r>
          </w:p>
        </w:tc>
      </w:tr>
      <w:tr w:rsidR="00413789" w:rsidRPr="00591953" w14:paraId="31C7AC5B" w14:textId="77777777" w:rsidTr="00D473BA">
        <w:tc>
          <w:tcPr>
            <w:tcW w:w="675" w:type="dxa"/>
          </w:tcPr>
          <w:p w14:paraId="21ADB3DF" w14:textId="77777777" w:rsidR="00413789" w:rsidRPr="00591953" w:rsidRDefault="00413789" w:rsidP="004137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1FDA2CAF" w14:textId="77777777" w:rsidR="00413789" w:rsidRPr="00773586" w:rsidRDefault="00413789" w:rsidP="004137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01.04.  </w:t>
            </w:r>
          </w:p>
          <w:p w14:paraId="0FF0F1AC" w14:textId="77777777" w:rsidR="00413789" w:rsidRPr="00591953" w:rsidRDefault="00413789" w:rsidP="004137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260" w:type="dxa"/>
          </w:tcPr>
          <w:p w14:paraId="0225E605" w14:textId="77777777" w:rsidR="00413789" w:rsidRPr="00413789" w:rsidRDefault="00413789" w:rsidP="004137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изготовление и распространение радиоматериалов </w:t>
            </w:r>
            <w:r w:rsidRPr="00413789"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 событиях социально-экономического развития, общественно-политической жизни, освещение деятельности</w:t>
            </w:r>
          </w:p>
          <w:p w14:paraId="615EB281" w14:textId="77777777" w:rsidR="00413789" w:rsidRPr="00413789" w:rsidRDefault="00413789" w:rsidP="004137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C278CBE" w14:textId="02F5F682" w:rsidR="00413789" w:rsidRPr="00413789" w:rsidRDefault="00413789" w:rsidP="004137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6209" w:type="dxa"/>
          </w:tcPr>
          <w:p w14:paraId="2E497681" w14:textId="2610DDC3" w:rsidR="00413789" w:rsidRPr="00413789" w:rsidRDefault="00413789" w:rsidP="004137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9">
              <w:rPr>
                <w:rFonts w:ascii="Times New Roman" w:hAnsi="Times New Roman" w:cs="Times New Roman"/>
                <w:sz w:val="24"/>
                <w:szCs w:val="24"/>
              </w:rPr>
              <w:t>Количество минут вещания радиоматериалов о социально-экономическом, культурном демографическом и политическом положении муниципального образования Московской области, органов местного самоуправления муниципального образования, размещенных на радиостанциях муниципального, регионального, федерального уровня в отчетном периоде.</w:t>
            </w:r>
          </w:p>
          <w:p w14:paraId="050C3303" w14:textId="77777777" w:rsidR="008C617B" w:rsidRPr="008C617B" w:rsidRDefault="008C617B" w:rsidP="008C617B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Источник данных: </w:t>
            </w:r>
          </w:p>
          <w:p w14:paraId="444F5048" w14:textId="400DA746" w:rsidR="00413789" w:rsidRPr="00413789" w:rsidRDefault="008C617B" w:rsidP="008C617B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программы; отчеты администрации городского округа по результатам выполнения мероприятий.</w:t>
            </w:r>
          </w:p>
        </w:tc>
      </w:tr>
      <w:tr w:rsidR="00E92DF2" w:rsidRPr="00591953" w14:paraId="0D9BE239" w14:textId="77777777" w:rsidTr="00D473BA">
        <w:trPr>
          <w:trHeight w:val="1996"/>
        </w:trPr>
        <w:tc>
          <w:tcPr>
            <w:tcW w:w="675" w:type="dxa"/>
          </w:tcPr>
          <w:p w14:paraId="542BDC80" w14:textId="77777777" w:rsidR="00E92DF2" w:rsidRPr="00591953" w:rsidRDefault="00E92DF2" w:rsidP="00E92D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31B6F23E" w14:textId="77777777" w:rsidR="00E92DF2" w:rsidRPr="00773586" w:rsidRDefault="00E92DF2" w:rsidP="00E92D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01.05.</w:t>
            </w:r>
          </w:p>
          <w:p w14:paraId="527802E6" w14:textId="5E401B0F" w:rsidR="00E92DF2" w:rsidRPr="00591953" w:rsidRDefault="00E92DF2" w:rsidP="00E92D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260" w:type="dxa"/>
          </w:tcPr>
          <w:p w14:paraId="3E60AA83" w14:textId="77777777" w:rsidR="00E92DF2" w:rsidRPr="00E92DF2" w:rsidRDefault="00E92DF2" w:rsidP="00E9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F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изготовлены и размещены в печатных СМИ</w:t>
            </w:r>
          </w:p>
          <w:p w14:paraId="5900339F" w14:textId="5710E652" w:rsidR="00E92DF2" w:rsidRPr="00E92DF2" w:rsidRDefault="00E92DF2" w:rsidP="00E92D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E1EBC2A" w14:textId="1D7A2B73" w:rsidR="00E92DF2" w:rsidRPr="00E92DF2" w:rsidRDefault="00E92DF2" w:rsidP="00E92D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F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209" w:type="dxa"/>
          </w:tcPr>
          <w:p w14:paraId="5ECA21E7" w14:textId="77777777" w:rsidR="00E92DF2" w:rsidRDefault="00E92DF2" w:rsidP="00E92DF2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2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о деятельности органов местного самоуправления Московской области, изготовленных и размещенных в отчетном периоде в муниципальных печатных СМИ.</w:t>
            </w:r>
          </w:p>
          <w:p w14:paraId="06F928DE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226EBED6" w14:textId="1FA1702B" w:rsidR="008C617B" w:rsidRPr="00E92DF2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программы; 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34BF7CA1" w14:textId="77777777" w:rsidTr="008C617B">
        <w:trPr>
          <w:trHeight w:val="1003"/>
        </w:trPr>
        <w:tc>
          <w:tcPr>
            <w:tcW w:w="675" w:type="dxa"/>
          </w:tcPr>
          <w:p w14:paraId="20A8A17F" w14:textId="3A4D0A08" w:rsidR="00D473BA" w:rsidRPr="00591953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32" w:type="dxa"/>
          </w:tcPr>
          <w:p w14:paraId="43FEA7E7" w14:textId="77777777" w:rsidR="00D473BA" w:rsidRPr="00773586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01.05.</w:t>
            </w:r>
          </w:p>
          <w:p w14:paraId="00483924" w14:textId="1B7C24A2" w:rsidR="00D473BA" w:rsidRPr="00773586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3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260" w:type="dxa"/>
          </w:tcPr>
          <w:p w14:paraId="677A6A83" w14:textId="40F9EBC4" w:rsidR="00D473BA" w:rsidRPr="00D473BA" w:rsidRDefault="00D473BA" w:rsidP="00D4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Осуществлено издание печатного СМИ с нормативно-правовыми актами и официальной информацией городского округа Московской области.</w:t>
            </w:r>
          </w:p>
          <w:p w14:paraId="6DC4CFCD" w14:textId="20A1018C" w:rsidR="00D473BA" w:rsidRPr="00D473BA" w:rsidRDefault="00D473BA" w:rsidP="00D4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Печатный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264CE61" w14:textId="4C60956D" w:rsidR="00D473BA" w:rsidRPr="00D473BA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209" w:type="dxa"/>
          </w:tcPr>
          <w:p w14:paraId="5E83AB49" w14:textId="77777777" w:rsidR="00D473BA" w:rsidRDefault="00D473BA" w:rsidP="00D473B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с обнародованием нормативно правовых актов и официальной информацией городского округа Московской области, размещенных в отчетном периоде в муниципальных печатных СМИ.</w:t>
            </w:r>
          </w:p>
          <w:p w14:paraId="17B046B4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604E3E78" w14:textId="609515EB" w:rsidR="008C617B" w:rsidRPr="00D473BA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акты сдачи-приема оказанных услуг по заключенным муниципальным контрактам в рамках реализации </w:t>
            </w:r>
            <w:r w:rsidRPr="008C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муниципальной программы; 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7354D933" w14:textId="77777777" w:rsidTr="00C43C8D">
        <w:trPr>
          <w:trHeight w:val="4547"/>
        </w:trPr>
        <w:tc>
          <w:tcPr>
            <w:tcW w:w="675" w:type="dxa"/>
          </w:tcPr>
          <w:p w14:paraId="025849D9" w14:textId="77777777" w:rsidR="00D473BA" w:rsidRPr="00591953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1015CBC6" w14:textId="77777777" w:rsidR="00D473BA" w:rsidRPr="00773586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01.07.</w:t>
            </w:r>
          </w:p>
          <w:p w14:paraId="2F37186A" w14:textId="67707E81" w:rsidR="00D473BA" w:rsidRPr="00591953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260" w:type="dxa"/>
          </w:tcPr>
          <w:p w14:paraId="6FB06ECD" w14:textId="7F7481E1" w:rsidR="00D473BA" w:rsidRPr="00D473BA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Осуществлено издание печатной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559" w:type="dxa"/>
          </w:tcPr>
          <w:p w14:paraId="7851FFD7" w14:textId="33A78B5A" w:rsidR="00D473BA" w:rsidRPr="00D473BA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209" w:type="dxa"/>
          </w:tcPr>
          <w:p w14:paraId="33373E65" w14:textId="77777777" w:rsidR="00D473BA" w:rsidRDefault="00D473BA" w:rsidP="00D473B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3BA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тематической печатной продукции для муниципального образования, изданной в отчетном периоде.</w:t>
            </w:r>
          </w:p>
          <w:p w14:paraId="0BD51C04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7CD0DA55" w14:textId="09A0775C" w:rsidR="008C617B" w:rsidRPr="00D473BA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программы; 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1963DD3D" w14:textId="77777777" w:rsidTr="002B29F2">
        <w:tc>
          <w:tcPr>
            <w:tcW w:w="15735" w:type="dxa"/>
            <w:gridSpan w:val="5"/>
          </w:tcPr>
          <w:p w14:paraId="191D7024" w14:textId="0BB28F5F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07. «</w:t>
            </w:r>
            <w:r w:rsidRPr="00D473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создания и эксплуатации сети объектов наружной рекламы</w:t>
            </w: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473BA" w:rsidRPr="00591953" w14:paraId="2BE9E1D5" w14:textId="77777777" w:rsidTr="00D473BA">
        <w:trPr>
          <w:trHeight w:val="295"/>
        </w:trPr>
        <w:tc>
          <w:tcPr>
            <w:tcW w:w="675" w:type="dxa"/>
          </w:tcPr>
          <w:p w14:paraId="272B1D91" w14:textId="77777777" w:rsidR="00D473BA" w:rsidRPr="00591953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3C1A0431" w14:textId="77777777" w:rsidR="00D473BA" w:rsidRPr="00773586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07.01.</w:t>
            </w:r>
          </w:p>
          <w:p w14:paraId="4D1F8E56" w14:textId="30C021AB" w:rsidR="00D473BA" w:rsidRPr="00591953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260" w:type="dxa"/>
          </w:tcPr>
          <w:p w14:paraId="4EA45E78" w14:textId="4FD40004" w:rsidR="00D473BA" w:rsidRPr="0094087F" w:rsidRDefault="00D473BA" w:rsidP="009408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размещены в соответствии со схемой размещения рекламных конструкций Московской области</w:t>
            </w:r>
          </w:p>
        </w:tc>
        <w:tc>
          <w:tcPr>
            <w:tcW w:w="1559" w:type="dxa"/>
          </w:tcPr>
          <w:p w14:paraId="12C90AA5" w14:textId="1FE29186" w:rsidR="00D473BA" w:rsidRPr="0094087F" w:rsidRDefault="00D473BA" w:rsidP="00940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39A3FD48" w14:textId="77777777" w:rsidR="00D473BA" w:rsidRDefault="00D473BA" w:rsidP="0094087F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периоде.</w:t>
            </w:r>
          </w:p>
          <w:p w14:paraId="749D98D8" w14:textId="77777777" w:rsidR="008C617B" w:rsidRPr="008C617B" w:rsidRDefault="008C617B" w:rsidP="008C617B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45AA28BE" w14:textId="2A4E2A16" w:rsidR="008C617B" w:rsidRPr="0094087F" w:rsidRDefault="008C617B" w:rsidP="008C617B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приведении в соответствие со схемой размещения количества и фактического расположения рекламных конструкций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73BA" w:rsidRPr="00591953" w14:paraId="7EA5A672" w14:textId="77777777" w:rsidTr="008C617B">
        <w:trPr>
          <w:trHeight w:val="4405"/>
        </w:trPr>
        <w:tc>
          <w:tcPr>
            <w:tcW w:w="675" w:type="dxa"/>
          </w:tcPr>
          <w:p w14:paraId="468975EE" w14:textId="77777777" w:rsidR="00D473BA" w:rsidRPr="00591953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227E053A" w14:textId="77777777" w:rsidR="00D473BA" w:rsidRPr="00773586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07.02.</w:t>
            </w:r>
          </w:p>
          <w:p w14:paraId="579B4CC6" w14:textId="5B8056ED" w:rsidR="00D473BA" w:rsidRPr="00591953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260" w:type="dxa"/>
          </w:tcPr>
          <w:p w14:paraId="6D87BEF1" w14:textId="77777777" w:rsidR="00D473BA" w:rsidRPr="0094087F" w:rsidRDefault="00D473BA" w:rsidP="00940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мероприятия, которым обеспечено праздничное/тематическое оформление</w:t>
            </w:r>
          </w:p>
          <w:p w14:paraId="7BDD2570" w14:textId="38ECBFD2" w:rsidR="00D473BA" w:rsidRPr="0094087F" w:rsidRDefault="00D473BA" w:rsidP="009408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ED7C643" w14:textId="0BB513B9" w:rsidR="00D473BA" w:rsidRPr="0094087F" w:rsidRDefault="00D473BA" w:rsidP="00940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131DBF47" w14:textId="77777777" w:rsidR="00D473BA" w:rsidRDefault="00D473BA" w:rsidP="0094087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которым обеспечено праздничное/тематическое оформление территории муниципального образования в отчетном периоде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  <w:p w14:paraId="42B87B19" w14:textId="77777777" w:rsidR="008C617B" w:rsidRDefault="008C617B" w:rsidP="0094087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14:paraId="36DE0654" w14:textId="28A23E20" w:rsidR="008C617B" w:rsidRPr="0094087F" w:rsidRDefault="008C617B" w:rsidP="0094087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которым обеспечено праздничное/тематическое оформление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3BA" w:rsidRPr="00591953" w14:paraId="7193A6CB" w14:textId="77777777" w:rsidTr="008C617B">
        <w:trPr>
          <w:trHeight w:val="4398"/>
        </w:trPr>
        <w:tc>
          <w:tcPr>
            <w:tcW w:w="675" w:type="dxa"/>
          </w:tcPr>
          <w:p w14:paraId="33EF4CC4" w14:textId="77777777" w:rsidR="00D473BA" w:rsidRPr="00591953" w:rsidRDefault="00D473BA" w:rsidP="00D473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7E60BDA9" w14:textId="77777777" w:rsidR="00D473BA" w:rsidRPr="00773586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3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07.03</w:t>
            </w:r>
          </w:p>
          <w:p w14:paraId="60590104" w14:textId="140E19F0" w:rsidR="00D473BA" w:rsidRPr="00591953" w:rsidRDefault="00D473BA" w:rsidP="00D473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3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260" w:type="dxa"/>
          </w:tcPr>
          <w:p w14:paraId="0B96FD4C" w14:textId="7A116D80" w:rsidR="00D473BA" w:rsidRPr="0094087F" w:rsidRDefault="00D473BA" w:rsidP="009408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Проведены рекламно-информационные кампании в городском округе Московской области</w:t>
            </w:r>
          </w:p>
        </w:tc>
        <w:tc>
          <w:tcPr>
            <w:tcW w:w="1559" w:type="dxa"/>
          </w:tcPr>
          <w:p w14:paraId="5BE659C8" w14:textId="09A2B413" w:rsidR="00D473BA" w:rsidRPr="0094087F" w:rsidRDefault="00D473BA" w:rsidP="00940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7BC1B8DA" w14:textId="77777777" w:rsidR="00D473BA" w:rsidRDefault="00D473BA" w:rsidP="0094087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кампаний, обеспечивающих информирование населения об основных событиях социально-экономического развития и общественно-политической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периоде.</w:t>
            </w:r>
          </w:p>
          <w:p w14:paraId="680971C4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62444EE6" w14:textId="036B6323" w:rsidR="008C617B" w:rsidRPr="0094087F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70803D32" w14:textId="77777777" w:rsidTr="00EA19A3">
        <w:tc>
          <w:tcPr>
            <w:tcW w:w="15735" w:type="dxa"/>
            <w:gridSpan w:val="5"/>
          </w:tcPr>
          <w:p w14:paraId="4872A066" w14:textId="77777777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2. «Мир и согласие. Новые возможности»</w:t>
            </w:r>
          </w:p>
        </w:tc>
      </w:tr>
      <w:tr w:rsidR="00D473BA" w:rsidRPr="00591953" w14:paraId="00DFB423" w14:textId="77777777" w:rsidTr="00EA19A3">
        <w:tc>
          <w:tcPr>
            <w:tcW w:w="15735" w:type="dxa"/>
            <w:gridSpan w:val="5"/>
          </w:tcPr>
          <w:p w14:paraId="02B8A6B2" w14:textId="7BD2EC8B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02. «</w:t>
            </w:r>
            <w:r w:rsidR="00947DA9" w:rsidRPr="00947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по укреплению единства российской нации и этнокультурному развитию народов России</w:t>
            </w: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47DA9" w:rsidRPr="00591953" w14:paraId="1C77F978" w14:textId="77777777" w:rsidTr="00D473BA">
        <w:tc>
          <w:tcPr>
            <w:tcW w:w="675" w:type="dxa"/>
          </w:tcPr>
          <w:p w14:paraId="210E6269" w14:textId="77777777" w:rsidR="00947DA9" w:rsidRPr="00591953" w:rsidRDefault="00947DA9" w:rsidP="00947D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3FE20964" w14:textId="77777777" w:rsidR="00947DA9" w:rsidRPr="00B240DE" w:rsidRDefault="00947DA9" w:rsidP="00947D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02.01. </w:t>
            </w:r>
          </w:p>
          <w:p w14:paraId="5D8F1150" w14:textId="542AEF06" w:rsidR="00947DA9" w:rsidRPr="00B240DE" w:rsidRDefault="00947DA9" w:rsidP="00947D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укрепление гражданского единства и гармонизацию межнациональных и межконфессиональных отношений</w:t>
            </w:r>
          </w:p>
        </w:tc>
        <w:tc>
          <w:tcPr>
            <w:tcW w:w="3260" w:type="dxa"/>
          </w:tcPr>
          <w:p w14:paraId="445CAACB" w14:textId="77777777" w:rsidR="00947DA9" w:rsidRPr="00B240DE" w:rsidRDefault="00947DA9" w:rsidP="0094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DE">
              <w:rPr>
                <w:rFonts w:ascii="Times New Roman" w:hAnsi="Times New Roman" w:cs="Times New Roman"/>
                <w:sz w:val="24"/>
                <w:szCs w:val="24"/>
              </w:rPr>
              <w:t>Проведены форумы, круглые столы, направленные на укрепление гражданского единства и гармонизацию межнациональных и межконфессиональных отношений</w:t>
            </w:r>
          </w:p>
          <w:p w14:paraId="54981343" w14:textId="53AD8F3B" w:rsidR="00947DA9" w:rsidRPr="00B240DE" w:rsidRDefault="00947DA9" w:rsidP="00947D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6CCF3D5" w14:textId="3210F7DA" w:rsidR="00947DA9" w:rsidRPr="00B240DE" w:rsidRDefault="00947DA9" w:rsidP="00947D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0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74B87E37" w14:textId="77777777" w:rsidR="00947DA9" w:rsidRDefault="00947DA9" w:rsidP="0094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DE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B240DE">
              <w:rPr>
                <w:rFonts w:ascii="Times New Roman" w:hAnsi="Times New Roman" w:cs="Times New Roman"/>
                <w:sz w:val="24"/>
                <w:szCs w:val="24"/>
              </w:rPr>
              <w:t>количество форумов, круглых столов, направленных на укрепление гражданского единства и гармонизацию межнациональных и межконфессиональных отношений, проведенных в городском округе Московской области в отчетном периоде.</w:t>
            </w:r>
          </w:p>
          <w:p w14:paraId="31F2A98B" w14:textId="77777777" w:rsidR="008C617B" w:rsidRPr="008C617B" w:rsidRDefault="008C617B" w:rsidP="008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18DAC9AF" w14:textId="455F0BB1" w:rsidR="008C617B" w:rsidRPr="00B240DE" w:rsidRDefault="008C617B" w:rsidP="008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3BA32542" w14:textId="77777777" w:rsidTr="00176DD0">
        <w:tc>
          <w:tcPr>
            <w:tcW w:w="15735" w:type="dxa"/>
            <w:gridSpan w:val="5"/>
          </w:tcPr>
          <w:p w14:paraId="41AA4197" w14:textId="77777777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ффективное местное самоуправление»</w:t>
            </w:r>
          </w:p>
        </w:tc>
      </w:tr>
      <w:tr w:rsidR="00D473BA" w:rsidRPr="00591953" w14:paraId="30F76FD8" w14:textId="77777777" w:rsidTr="000D346C">
        <w:tc>
          <w:tcPr>
            <w:tcW w:w="15735" w:type="dxa"/>
            <w:gridSpan w:val="5"/>
          </w:tcPr>
          <w:p w14:paraId="7CD921ED" w14:textId="77777777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02. «Практики инициативного бюджетирования»</w:t>
            </w:r>
          </w:p>
        </w:tc>
      </w:tr>
      <w:tr w:rsidR="00D473BA" w:rsidRPr="00591953" w14:paraId="1E014A8D" w14:textId="77777777" w:rsidTr="000D346C">
        <w:tc>
          <w:tcPr>
            <w:tcW w:w="15735" w:type="dxa"/>
            <w:gridSpan w:val="5"/>
          </w:tcPr>
          <w:p w14:paraId="1F8A76EE" w14:textId="0E214678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02.01. «</w:t>
            </w:r>
            <w:r w:rsidR="00B240DE" w:rsidRPr="00B2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529AC" w:rsidRPr="00591953" w14:paraId="4679E019" w14:textId="77777777" w:rsidTr="00405344">
        <w:trPr>
          <w:trHeight w:val="1923"/>
        </w:trPr>
        <w:tc>
          <w:tcPr>
            <w:tcW w:w="675" w:type="dxa"/>
          </w:tcPr>
          <w:p w14:paraId="3295BEA4" w14:textId="77777777" w:rsidR="003529AC" w:rsidRPr="00591953" w:rsidRDefault="003529AC" w:rsidP="00352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32" w:type="dxa"/>
          </w:tcPr>
          <w:p w14:paraId="49AA28CE" w14:textId="77777777" w:rsidR="003529AC" w:rsidRPr="003529AC" w:rsidRDefault="003529AC" w:rsidP="003529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9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02.01.</w:t>
            </w:r>
          </w:p>
          <w:p w14:paraId="0CF7FED5" w14:textId="1FEC3510" w:rsidR="003529AC" w:rsidRPr="002B14D7" w:rsidRDefault="003529AC" w:rsidP="003529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9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3260" w:type="dxa"/>
          </w:tcPr>
          <w:p w14:paraId="20F7DA97" w14:textId="6D2F1FEF" w:rsidR="003529AC" w:rsidRPr="003529AC" w:rsidRDefault="003529AC" w:rsidP="003529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9AC">
              <w:rPr>
                <w:rFonts w:ascii="Times New Roman" w:hAnsi="Times New Roman" w:cs="Times New Roman"/>
                <w:sz w:val="24"/>
                <w:szCs w:val="24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  <w:tc>
          <w:tcPr>
            <w:tcW w:w="1559" w:type="dxa"/>
          </w:tcPr>
          <w:p w14:paraId="5F89A8F2" w14:textId="5C090C73" w:rsidR="003529AC" w:rsidRPr="003529AC" w:rsidRDefault="003529AC" w:rsidP="00352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9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0A495B2B" w14:textId="77777777" w:rsidR="003529AC" w:rsidRDefault="003529AC" w:rsidP="003529AC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3529A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 соответствует количеству реализованных в отчетном периоде проектов граждан городского округа Московской области, сформированных в рамках практик инициативного бюджетирования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3AE54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3F2340CD" w14:textId="76E6E2B7" w:rsidR="008C617B" w:rsidRPr="003529AC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 городских округов Московской области о реализации проектов инициативного бюджетирования по форме, утвержденной распоряжением МТП Московской области от 30.10.2020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3BA" w:rsidRPr="00591953" w14:paraId="5A956E6F" w14:textId="77777777" w:rsidTr="009D2086">
        <w:tc>
          <w:tcPr>
            <w:tcW w:w="15735" w:type="dxa"/>
            <w:gridSpan w:val="5"/>
          </w:tcPr>
          <w:p w14:paraId="4CBBC585" w14:textId="77777777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4. «Молодежь Подмосковья»</w:t>
            </w:r>
          </w:p>
        </w:tc>
      </w:tr>
      <w:tr w:rsidR="00D473BA" w:rsidRPr="00591953" w14:paraId="5ADF8E3A" w14:textId="77777777" w:rsidTr="003C7A07">
        <w:tc>
          <w:tcPr>
            <w:tcW w:w="15735" w:type="dxa"/>
            <w:gridSpan w:val="5"/>
          </w:tcPr>
          <w:p w14:paraId="31BA807A" w14:textId="77777777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01. «Вовлечение молодежи в общественную жизнь»</w:t>
            </w:r>
          </w:p>
        </w:tc>
      </w:tr>
      <w:tr w:rsidR="00405344" w:rsidRPr="00591953" w14:paraId="5CCA90ED" w14:textId="77777777" w:rsidTr="00405344">
        <w:trPr>
          <w:trHeight w:val="1004"/>
        </w:trPr>
        <w:tc>
          <w:tcPr>
            <w:tcW w:w="675" w:type="dxa"/>
          </w:tcPr>
          <w:p w14:paraId="4D6032F7" w14:textId="05CBE8F4" w:rsidR="00405344" w:rsidRPr="00591953" w:rsidRDefault="00405344" w:rsidP="004053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50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7E901D25" w14:textId="77777777" w:rsidR="00405344" w:rsidRPr="0086423F" w:rsidRDefault="00405344" w:rsidP="004053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4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01.01.</w:t>
            </w:r>
          </w:p>
          <w:p w14:paraId="79BB1876" w14:textId="12C77860" w:rsidR="00405344" w:rsidRPr="00591953" w:rsidRDefault="00405344" w:rsidP="004053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по гражданско-патриотическому и духовно-</w:t>
            </w:r>
            <w:r w:rsidRPr="00405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нравственному воспитанию молодежи</w:t>
            </w:r>
          </w:p>
        </w:tc>
        <w:tc>
          <w:tcPr>
            <w:tcW w:w="3260" w:type="dxa"/>
          </w:tcPr>
          <w:p w14:paraId="19A6692C" w14:textId="6519575F" w:rsidR="00405344" w:rsidRPr="00405344" w:rsidRDefault="00405344" w:rsidP="00405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по гражданско-патриотическому и духовно-нравственному воспитанию 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559" w:type="dxa"/>
          </w:tcPr>
          <w:p w14:paraId="23B838D1" w14:textId="165E3305" w:rsidR="00405344" w:rsidRPr="00405344" w:rsidRDefault="00405344" w:rsidP="004053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209" w:type="dxa"/>
          </w:tcPr>
          <w:p w14:paraId="12035618" w14:textId="77777777" w:rsidR="00405344" w:rsidRDefault="00405344" w:rsidP="0040534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 по гражданско-патриотическому и духовно-нравственному воспитанию молодежи, проведенных в городском округе Московской области в отчетном периоде.</w:t>
            </w:r>
          </w:p>
          <w:p w14:paraId="04F8DA58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данных: </w:t>
            </w:r>
          </w:p>
          <w:p w14:paraId="6D687E84" w14:textId="59DD1C09" w:rsidR="008C617B" w:rsidRPr="00405344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03D7003D" w14:textId="77777777" w:rsidTr="00333643">
        <w:tc>
          <w:tcPr>
            <w:tcW w:w="15735" w:type="dxa"/>
            <w:gridSpan w:val="5"/>
          </w:tcPr>
          <w:p w14:paraId="6226C16B" w14:textId="5A6C2DFD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02. «</w:t>
            </w:r>
            <w:r w:rsidR="00B40272" w:rsidRPr="00B40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A0044" w:rsidRPr="00591953" w14:paraId="00181DB0" w14:textId="77777777" w:rsidTr="002A2F89">
        <w:trPr>
          <w:trHeight w:val="2008"/>
        </w:trPr>
        <w:tc>
          <w:tcPr>
            <w:tcW w:w="675" w:type="dxa"/>
          </w:tcPr>
          <w:p w14:paraId="6A30D9E2" w14:textId="07EE8FD5" w:rsidR="005A0044" w:rsidRPr="00591953" w:rsidRDefault="005A0044" w:rsidP="005A00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50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40D9FA08" w14:textId="77777777" w:rsidR="005A0044" w:rsidRPr="00B40272" w:rsidRDefault="005A0044" w:rsidP="005A00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0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02.01</w:t>
            </w:r>
          </w:p>
          <w:p w14:paraId="433E9B93" w14:textId="0559CB91" w:rsidR="005A0044" w:rsidRPr="00591953" w:rsidRDefault="005A0044" w:rsidP="005A00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0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по поддержке молодежных творческих инициатив, вовлечению молодежи в инновационную деятельность, научно-техническое творчество</w:t>
            </w:r>
          </w:p>
        </w:tc>
        <w:tc>
          <w:tcPr>
            <w:tcW w:w="3260" w:type="dxa"/>
          </w:tcPr>
          <w:p w14:paraId="53E32FF1" w14:textId="77216525" w:rsidR="005A0044" w:rsidRPr="002A2F89" w:rsidRDefault="005A0044" w:rsidP="002A2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044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поддержке молодежных творческих инициатив, вовлечению молодежи в инновационную деятельность, научно-техническое творчество</w:t>
            </w:r>
          </w:p>
        </w:tc>
        <w:tc>
          <w:tcPr>
            <w:tcW w:w="1559" w:type="dxa"/>
          </w:tcPr>
          <w:p w14:paraId="68FB8BFD" w14:textId="560D961B" w:rsidR="005A0044" w:rsidRPr="005A0044" w:rsidRDefault="005A0044" w:rsidP="005A00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04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3F81F3C3" w14:textId="77777777" w:rsidR="005A0044" w:rsidRDefault="005A0044" w:rsidP="005A004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A004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 по поддержке молодежных творческих инициатив, вовлечению молодежи в инновационную деятельность, научно-техническое творчество, проведенных в городском округе Московской области в отчетном периоде.</w:t>
            </w:r>
          </w:p>
          <w:p w14:paraId="27D9CBA5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44A81AC7" w14:textId="6966369B" w:rsidR="008C617B" w:rsidRPr="005A0044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>отчеты администрации городского округа по результатам выполнения мероприятий.</w:t>
            </w:r>
          </w:p>
        </w:tc>
      </w:tr>
      <w:tr w:rsidR="00D473BA" w:rsidRPr="00591953" w14:paraId="46BAD43A" w14:textId="77777777" w:rsidTr="002B4BD9">
        <w:tc>
          <w:tcPr>
            <w:tcW w:w="15735" w:type="dxa"/>
            <w:gridSpan w:val="5"/>
          </w:tcPr>
          <w:p w14:paraId="383790CD" w14:textId="77777777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5. «Развитие добровольчества (</w:t>
            </w:r>
            <w:proofErr w:type="spellStart"/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в городском округе Московской области»</w:t>
            </w:r>
          </w:p>
        </w:tc>
      </w:tr>
      <w:tr w:rsidR="00D473BA" w:rsidRPr="00591953" w14:paraId="47AAB2B4" w14:textId="77777777" w:rsidTr="00861FB0">
        <w:tc>
          <w:tcPr>
            <w:tcW w:w="15735" w:type="dxa"/>
            <w:gridSpan w:val="5"/>
          </w:tcPr>
          <w:p w14:paraId="086C8EB0" w14:textId="15157CFA" w:rsidR="00D473BA" w:rsidRPr="00EC0501" w:rsidRDefault="00D473BA" w:rsidP="00D473BA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01. «</w:t>
            </w:r>
            <w:r w:rsidR="00C93405"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="00C93405"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="00C93405"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EC0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A2F89" w:rsidRPr="00591953" w14:paraId="7CDAE1CC" w14:textId="77777777" w:rsidTr="00D473BA">
        <w:tc>
          <w:tcPr>
            <w:tcW w:w="675" w:type="dxa"/>
          </w:tcPr>
          <w:p w14:paraId="7A968924" w14:textId="11F1A44D" w:rsidR="002A2F89" w:rsidRPr="00591953" w:rsidRDefault="002A2F89" w:rsidP="002A2F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33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50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2" w:type="dxa"/>
          </w:tcPr>
          <w:p w14:paraId="7C181D8A" w14:textId="77777777" w:rsidR="002A2F89" w:rsidRPr="008F2313" w:rsidRDefault="002A2F89" w:rsidP="002A2F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01.01.</w:t>
            </w:r>
          </w:p>
          <w:p w14:paraId="443233E3" w14:textId="6FCAD888" w:rsidR="002A2F89" w:rsidRPr="00591953" w:rsidRDefault="002A2F89" w:rsidP="002A2F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3260" w:type="dxa"/>
          </w:tcPr>
          <w:p w14:paraId="54FD75F0" w14:textId="45B457EC" w:rsidR="002A2F89" w:rsidRPr="002A2F89" w:rsidRDefault="002A2F89" w:rsidP="002A2F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мероприятия, направленные на популяризацию добровольчества (</w:t>
            </w:r>
            <w:proofErr w:type="spellStart"/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AA2564D" w14:textId="68D58367" w:rsidR="002A2F89" w:rsidRPr="002A2F89" w:rsidRDefault="002A2F89" w:rsidP="002A2F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</w:tcPr>
          <w:p w14:paraId="5A67DDC7" w14:textId="77777777" w:rsidR="002A2F89" w:rsidRPr="002A2F89" w:rsidRDefault="002A2F89" w:rsidP="002A2F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2A2F8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A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 xml:space="preserve">д+ </w:t>
            </w:r>
            <w:r w:rsidRPr="002A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14:paraId="5DB40B76" w14:textId="77777777" w:rsidR="002A2F89" w:rsidRPr="002A2F89" w:rsidRDefault="002A2F89" w:rsidP="002A2F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F28847C" w14:textId="2DD0CEB9" w:rsidR="002A2F89" w:rsidRPr="002A2F89" w:rsidRDefault="002A2F89" w:rsidP="002A2F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мероприятий (акций) направленных на популяризацию добровольчества (</w:t>
            </w:r>
            <w:proofErr w:type="spellStart"/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), проведенных в городском округе Московской области в отчетном периоде;</w:t>
            </w:r>
          </w:p>
          <w:p w14:paraId="306F61FD" w14:textId="191A977C" w:rsidR="002A2F89" w:rsidRPr="002A2F89" w:rsidRDefault="002A2F89" w:rsidP="002A2F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д – количество мероприятий для руководителей добровольческих (волонтерских) организаций и добровольцев (волонтеров) городского округа Московской области, проведенных в отчетном периоде;</w:t>
            </w:r>
          </w:p>
          <w:p w14:paraId="5615AD04" w14:textId="77777777" w:rsidR="002A2F89" w:rsidRDefault="002A2F89" w:rsidP="002A2F8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2F89">
              <w:rPr>
                <w:rFonts w:ascii="Times New Roman" w:hAnsi="Times New Roman" w:cs="Times New Roman"/>
                <w:sz w:val="24"/>
                <w:szCs w:val="24"/>
              </w:rPr>
              <w:t>с – количество социальных акций добровольцев (волонтеров) городского округа Московской области с участием жителей городского округа Московской области, проведенных в отчетном периоде.</w:t>
            </w:r>
          </w:p>
          <w:p w14:paraId="6BE17F7A" w14:textId="77777777" w:rsidR="008C617B" w:rsidRPr="008C617B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данных: </w:t>
            </w:r>
          </w:p>
          <w:p w14:paraId="2FDAEDA0" w14:textId="44E44BAE" w:rsidR="008C617B" w:rsidRPr="002A2F89" w:rsidRDefault="008C617B" w:rsidP="008C617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администрации городского округа по результатам выполнения мероприятий.</w:t>
            </w:r>
          </w:p>
        </w:tc>
      </w:tr>
    </w:tbl>
    <w:p w14:paraId="741544AB" w14:textId="77777777" w:rsidR="00AA1A8E" w:rsidRDefault="00F51CD6" w:rsidP="00C505B0">
      <w:pPr>
        <w:spacing w:after="0" w:line="240" w:lineRule="auto"/>
        <w:ind w:right="-59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C20628" w14:textId="573239DF" w:rsidR="00C505B0" w:rsidRDefault="00C505B0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E2FC8C" w14:textId="77777777" w:rsidR="002A2F89" w:rsidRDefault="002A2F89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A98A9" w14:textId="77777777" w:rsidR="00A23A0D" w:rsidRDefault="00F12A71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7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14:paraId="79731534" w14:textId="59CAAF8D" w:rsidR="00F12A71" w:rsidRPr="00F12A71" w:rsidRDefault="00A23A0D" w:rsidP="00A23A0D">
      <w:pPr>
        <w:spacing w:after="0" w:line="240" w:lineRule="auto"/>
        <w:ind w:right="-7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</w:t>
      </w:r>
      <w:r w:rsidR="00F1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12A71">
        <w:rPr>
          <w:rFonts w:ascii="Times New Roman" w:hAnsi="Times New Roman" w:cs="Times New Roman"/>
          <w:color w:val="000000" w:themeColor="text1"/>
          <w:sz w:val="28"/>
          <w:szCs w:val="28"/>
        </w:rPr>
        <w:t>Р.В. Неретин</w:t>
      </w:r>
    </w:p>
    <w:sectPr w:rsidR="00F12A71" w:rsidRPr="00F12A71" w:rsidSect="0099221B">
      <w:headerReference w:type="default" r:id="rId7"/>
      <w:pgSz w:w="16838" w:h="11906" w:orient="landscape" w:code="9"/>
      <w:pgMar w:top="284" w:right="1134" w:bottom="709" w:left="1134" w:header="709" w:footer="709" w:gutter="0"/>
      <w:paperSrc w:first="9148" w:other="9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1E4" w14:textId="77777777" w:rsidR="00595D75" w:rsidRDefault="00595D75" w:rsidP="002B2FE1">
      <w:pPr>
        <w:spacing w:after="0" w:line="240" w:lineRule="auto"/>
      </w:pPr>
      <w:r>
        <w:separator/>
      </w:r>
    </w:p>
  </w:endnote>
  <w:endnote w:type="continuationSeparator" w:id="0">
    <w:p w14:paraId="4B9066E7" w14:textId="77777777" w:rsidR="00595D75" w:rsidRDefault="00595D75" w:rsidP="002B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C564" w14:textId="77777777" w:rsidR="00595D75" w:rsidRDefault="00595D75" w:rsidP="002B2FE1">
      <w:pPr>
        <w:spacing w:after="0" w:line="240" w:lineRule="auto"/>
      </w:pPr>
      <w:r>
        <w:separator/>
      </w:r>
    </w:p>
  </w:footnote>
  <w:footnote w:type="continuationSeparator" w:id="0">
    <w:p w14:paraId="3393BAA7" w14:textId="77777777" w:rsidR="00595D75" w:rsidRDefault="00595D75" w:rsidP="002B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897049"/>
      <w:docPartObj>
        <w:docPartGallery w:val="Page Numbers (Top of Page)"/>
        <w:docPartUnique/>
      </w:docPartObj>
    </w:sdtPr>
    <w:sdtEndPr/>
    <w:sdtContent>
      <w:p w14:paraId="2A48457B" w14:textId="77777777" w:rsidR="002B2FE1" w:rsidRDefault="002B2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23">
          <w:rPr>
            <w:noProof/>
          </w:rPr>
          <w:t>6</w:t>
        </w:r>
        <w:r>
          <w:fldChar w:fldCharType="end"/>
        </w:r>
      </w:p>
    </w:sdtContent>
  </w:sdt>
  <w:p w14:paraId="319E3F4D" w14:textId="77777777" w:rsidR="002B2FE1" w:rsidRDefault="002B2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2E"/>
    <w:rsid w:val="000047A2"/>
    <w:rsid w:val="00035EA3"/>
    <w:rsid w:val="000533EA"/>
    <w:rsid w:val="000559CB"/>
    <w:rsid w:val="0007070C"/>
    <w:rsid w:val="000826E9"/>
    <w:rsid w:val="00083497"/>
    <w:rsid w:val="000D60CB"/>
    <w:rsid w:val="000E00C1"/>
    <w:rsid w:val="00116D76"/>
    <w:rsid w:val="00117442"/>
    <w:rsid w:val="00120E96"/>
    <w:rsid w:val="001267F7"/>
    <w:rsid w:val="0015131F"/>
    <w:rsid w:val="001550B1"/>
    <w:rsid w:val="00167469"/>
    <w:rsid w:val="00173CEC"/>
    <w:rsid w:val="001803C6"/>
    <w:rsid w:val="00184498"/>
    <w:rsid w:val="00214A7E"/>
    <w:rsid w:val="002154CB"/>
    <w:rsid w:val="00224DDC"/>
    <w:rsid w:val="00225B4B"/>
    <w:rsid w:val="002305FA"/>
    <w:rsid w:val="0023300C"/>
    <w:rsid w:val="00233E60"/>
    <w:rsid w:val="00252976"/>
    <w:rsid w:val="00254BCD"/>
    <w:rsid w:val="002805E6"/>
    <w:rsid w:val="0029285A"/>
    <w:rsid w:val="00293B15"/>
    <w:rsid w:val="00295E77"/>
    <w:rsid w:val="002A2F89"/>
    <w:rsid w:val="002A4F88"/>
    <w:rsid w:val="002A6CEC"/>
    <w:rsid w:val="002B14D7"/>
    <w:rsid w:val="002B2B03"/>
    <w:rsid w:val="002B2FE1"/>
    <w:rsid w:val="002C10E0"/>
    <w:rsid w:val="002C33C0"/>
    <w:rsid w:val="002C4441"/>
    <w:rsid w:val="002C6267"/>
    <w:rsid w:val="002D1D39"/>
    <w:rsid w:val="002D4B7F"/>
    <w:rsid w:val="002D55E7"/>
    <w:rsid w:val="002D59E8"/>
    <w:rsid w:val="002F04AC"/>
    <w:rsid w:val="002F124A"/>
    <w:rsid w:val="002F3DD1"/>
    <w:rsid w:val="002F7363"/>
    <w:rsid w:val="00315C83"/>
    <w:rsid w:val="00320F55"/>
    <w:rsid w:val="00326C71"/>
    <w:rsid w:val="0034411E"/>
    <w:rsid w:val="003529AC"/>
    <w:rsid w:val="00354FA2"/>
    <w:rsid w:val="00360D52"/>
    <w:rsid w:val="00374606"/>
    <w:rsid w:val="00390D45"/>
    <w:rsid w:val="00391C7E"/>
    <w:rsid w:val="00392DA9"/>
    <w:rsid w:val="003C6A01"/>
    <w:rsid w:val="003D38BF"/>
    <w:rsid w:val="003D4A8F"/>
    <w:rsid w:val="003D70B9"/>
    <w:rsid w:val="003E1513"/>
    <w:rsid w:val="003F5799"/>
    <w:rsid w:val="00405344"/>
    <w:rsid w:val="00411823"/>
    <w:rsid w:val="00413789"/>
    <w:rsid w:val="00432125"/>
    <w:rsid w:val="00441C0E"/>
    <w:rsid w:val="00475EDF"/>
    <w:rsid w:val="00484F96"/>
    <w:rsid w:val="004A55DE"/>
    <w:rsid w:val="004D0853"/>
    <w:rsid w:val="004E2D1D"/>
    <w:rsid w:val="004E649B"/>
    <w:rsid w:val="004F5B63"/>
    <w:rsid w:val="00500E9E"/>
    <w:rsid w:val="00513EFE"/>
    <w:rsid w:val="00515624"/>
    <w:rsid w:val="00525659"/>
    <w:rsid w:val="00565CDF"/>
    <w:rsid w:val="005740F7"/>
    <w:rsid w:val="005844D3"/>
    <w:rsid w:val="00585BB5"/>
    <w:rsid w:val="00591953"/>
    <w:rsid w:val="0059516E"/>
    <w:rsid w:val="00595D75"/>
    <w:rsid w:val="005A0044"/>
    <w:rsid w:val="005A0AC7"/>
    <w:rsid w:val="005A240C"/>
    <w:rsid w:val="005A31F0"/>
    <w:rsid w:val="005B00F7"/>
    <w:rsid w:val="005B7081"/>
    <w:rsid w:val="005C48C7"/>
    <w:rsid w:val="005C48D7"/>
    <w:rsid w:val="005D2E9F"/>
    <w:rsid w:val="005D70A6"/>
    <w:rsid w:val="005F07B1"/>
    <w:rsid w:val="005F5EB7"/>
    <w:rsid w:val="0063501D"/>
    <w:rsid w:val="00642AFB"/>
    <w:rsid w:val="00643939"/>
    <w:rsid w:val="0065049A"/>
    <w:rsid w:val="0065751E"/>
    <w:rsid w:val="0066769A"/>
    <w:rsid w:val="00670692"/>
    <w:rsid w:val="00672371"/>
    <w:rsid w:val="00672B7F"/>
    <w:rsid w:val="00674069"/>
    <w:rsid w:val="00677E75"/>
    <w:rsid w:val="006818DE"/>
    <w:rsid w:val="006A428C"/>
    <w:rsid w:val="006A4A3E"/>
    <w:rsid w:val="006A7171"/>
    <w:rsid w:val="006C69AA"/>
    <w:rsid w:val="006D34D3"/>
    <w:rsid w:val="00702649"/>
    <w:rsid w:val="00760E2E"/>
    <w:rsid w:val="00761DE8"/>
    <w:rsid w:val="00773586"/>
    <w:rsid w:val="0078174B"/>
    <w:rsid w:val="007A581A"/>
    <w:rsid w:val="007B2A06"/>
    <w:rsid w:val="007E23D3"/>
    <w:rsid w:val="008043AE"/>
    <w:rsid w:val="0083541A"/>
    <w:rsid w:val="008427AA"/>
    <w:rsid w:val="00846976"/>
    <w:rsid w:val="00854D5F"/>
    <w:rsid w:val="0086423F"/>
    <w:rsid w:val="00882B8D"/>
    <w:rsid w:val="00886AD8"/>
    <w:rsid w:val="0089593E"/>
    <w:rsid w:val="008B3DB0"/>
    <w:rsid w:val="008C1CF2"/>
    <w:rsid w:val="008C617B"/>
    <w:rsid w:val="008E2192"/>
    <w:rsid w:val="008E6EDF"/>
    <w:rsid w:val="008F2313"/>
    <w:rsid w:val="00900A84"/>
    <w:rsid w:val="009146B0"/>
    <w:rsid w:val="0093193A"/>
    <w:rsid w:val="0094087F"/>
    <w:rsid w:val="00940FB8"/>
    <w:rsid w:val="009421EE"/>
    <w:rsid w:val="00945925"/>
    <w:rsid w:val="00947DA9"/>
    <w:rsid w:val="009502B4"/>
    <w:rsid w:val="0095494F"/>
    <w:rsid w:val="00962DDA"/>
    <w:rsid w:val="00971D7A"/>
    <w:rsid w:val="0099221B"/>
    <w:rsid w:val="00992D37"/>
    <w:rsid w:val="009A0FF6"/>
    <w:rsid w:val="009A3E89"/>
    <w:rsid w:val="009A54FC"/>
    <w:rsid w:val="009B0610"/>
    <w:rsid w:val="009C0307"/>
    <w:rsid w:val="009C7034"/>
    <w:rsid w:val="009D4EF2"/>
    <w:rsid w:val="009E6238"/>
    <w:rsid w:val="009F00EA"/>
    <w:rsid w:val="009F486B"/>
    <w:rsid w:val="00A11752"/>
    <w:rsid w:val="00A1395C"/>
    <w:rsid w:val="00A23A0D"/>
    <w:rsid w:val="00A30CC1"/>
    <w:rsid w:val="00A43CFA"/>
    <w:rsid w:val="00A45164"/>
    <w:rsid w:val="00A51741"/>
    <w:rsid w:val="00A6250E"/>
    <w:rsid w:val="00A930CA"/>
    <w:rsid w:val="00AA1A8E"/>
    <w:rsid w:val="00AB17A0"/>
    <w:rsid w:val="00AC714D"/>
    <w:rsid w:val="00AD3092"/>
    <w:rsid w:val="00AE4357"/>
    <w:rsid w:val="00AE48A7"/>
    <w:rsid w:val="00AE5930"/>
    <w:rsid w:val="00AE5DBB"/>
    <w:rsid w:val="00AF2A7B"/>
    <w:rsid w:val="00AF39C0"/>
    <w:rsid w:val="00B002CC"/>
    <w:rsid w:val="00B10FD8"/>
    <w:rsid w:val="00B238A4"/>
    <w:rsid w:val="00B240DE"/>
    <w:rsid w:val="00B35DED"/>
    <w:rsid w:val="00B40272"/>
    <w:rsid w:val="00B45078"/>
    <w:rsid w:val="00B55F9B"/>
    <w:rsid w:val="00B63E2E"/>
    <w:rsid w:val="00B650E9"/>
    <w:rsid w:val="00B752B7"/>
    <w:rsid w:val="00B80EB4"/>
    <w:rsid w:val="00BB47BD"/>
    <w:rsid w:val="00BC17DB"/>
    <w:rsid w:val="00BC769B"/>
    <w:rsid w:val="00BD1B6F"/>
    <w:rsid w:val="00BF6A85"/>
    <w:rsid w:val="00C125C4"/>
    <w:rsid w:val="00C30339"/>
    <w:rsid w:val="00C31886"/>
    <w:rsid w:val="00C43C8D"/>
    <w:rsid w:val="00C505B0"/>
    <w:rsid w:val="00C725C1"/>
    <w:rsid w:val="00C7328B"/>
    <w:rsid w:val="00C748CF"/>
    <w:rsid w:val="00C750A2"/>
    <w:rsid w:val="00C91CCE"/>
    <w:rsid w:val="00C93405"/>
    <w:rsid w:val="00C956DC"/>
    <w:rsid w:val="00C969CE"/>
    <w:rsid w:val="00CA1D9E"/>
    <w:rsid w:val="00CA5CCD"/>
    <w:rsid w:val="00CD5981"/>
    <w:rsid w:val="00D166BC"/>
    <w:rsid w:val="00D170BF"/>
    <w:rsid w:val="00D1786F"/>
    <w:rsid w:val="00D44289"/>
    <w:rsid w:val="00D473BA"/>
    <w:rsid w:val="00D62361"/>
    <w:rsid w:val="00D751D9"/>
    <w:rsid w:val="00D826D1"/>
    <w:rsid w:val="00D87A86"/>
    <w:rsid w:val="00D91D7A"/>
    <w:rsid w:val="00D92CE8"/>
    <w:rsid w:val="00DB0109"/>
    <w:rsid w:val="00DC3FB8"/>
    <w:rsid w:val="00DD79FA"/>
    <w:rsid w:val="00DF6819"/>
    <w:rsid w:val="00E03E5D"/>
    <w:rsid w:val="00E046C0"/>
    <w:rsid w:val="00E05BE1"/>
    <w:rsid w:val="00E2519D"/>
    <w:rsid w:val="00E358FC"/>
    <w:rsid w:val="00E37F9E"/>
    <w:rsid w:val="00E51E23"/>
    <w:rsid w:val="00E526B7"/>
    <w:rsid w:val="00E5635B"/>
    <w:rsid w:val="00E62C0D"/>
    <w:rsid w:val="00E80BFD"/>
    <w:rsid w:val="00E9205A"/>
    <w:rsid w:val="00E92DF2"/>
    <w:rsid w:val="00E964FC"/>
    <w:rsid w:val="00EA2C6C"/>
    <w:rsid w:val="00EB44D9"/>
    <w:rsid w:val="00EC0501"/>
    <w:rsid w:val="00EC5A79"/>
    <w:rsid w:val="00ED395D"/>
    <w:rsid w:val="00ED5B63"/>
    <w:rsid w:val="00EE5154"/>
    <w:rsid w:val="00EE6928"/>
    <w:rsid w:val="00F01039"/>
    <w:rsid w:val="00F0141F"/>
    <w:rsid w:val="00F061E1"/>
    <w:rsid w:val="00F12A71"/>
    <w:rsid w:val="00F16527"/>
    <w:rsid w:val="00F20880"/>
    <w:rsid w:val="00F32075"/>
    <w:rsid w:val="00F45E37"/>
    <w:rsid w:val="00F51CD6"/>
    <w:rsid w:val="00F5733C"/>
    <w:rsid w:val="00F70F1F"/>
    <w:rsid w:val="00FB3C5C"/>
    <w:rsid w:val="00FB6092"/>
    <w:rsid w:val="00FC6EAC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DBF3"/>
  <w15:docId w15:val="{DC309574-8DCB-445A-A673-4103E3A0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  <w:style w:type="table" w:customStyle="1" w:styleId="14">
    <w:name w:val="Сетка таблицы14"/>
    <w:basedOn w:val="a1"/>
    <w:next w:val="a9"/>
    <w:uiPriority w:val="59"/>
    <w:rsid w:val="00C956DC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1378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62CF-9B6A-4E46-954B-23EC821C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Савицкая Маргарита Алексеевна</cp:lastModifiedBy>
  <cp:revision>23</cp:revision>
  <cp:lastPrinted>2023-09-14T12:15:00Z</cp:lastPrinted>
  <dcterms:created xsi:type="dcterms:W3CDTF">2023-10-16T14:19:00Z</dcterms:created>
  <dcterms:modified xsi:type="dcterms:W3CDTF">2024-03-25T12:25:00Z</dcterms:modified>
</cp:coreProperties>
</file>