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658" w:rsidRPr="00C62191" w:rsidRDefault="009F4658" w:rsidP="00C62191">
      <w:pPr>
        <w:widowControl w:val="0"/>
        <w:autoSpaceDE w:val="0"/>
        <w:autoSpaceDN w:val="0"/>
        <w:spacing w:after="0" w:line="240" w:lineRule="auto"/>
        <w:ind w:left="5387"/>
        <w:jc w:val="center"/>
        <w:rPr>
          <w:rFonts w:ascii="Times New Roman" w:eastAsia="Times New Roman" w:hAnsi="Times New Roman" w:cs="Times New Roman"/>
          <w:sz w:val="24"/>
          <w:szCs w:val="24"/>
          <w:lang w:eastAsia="ru-RU"/>
        </w:rPr>
      </w:pPr>
      <w:r w:rsidRPr="00C62191">
        <w:rPr>
          <w:rFonts w:ascii="Times New Roman" w:eastAsia="Times New Roman" w:hAnsi="Times New Roman" w:cs="Times New Roman"/>
          <w:sz w:val="24"/>
          <w:szCs w:val="24"/>
          <w:lang w:eastAsia="ru-RU"/>
        </w:rPr>
        <w:t>Утвержден</w:t>
      </w:r>
    </w:p>
    <w:p w:rsidR="009F4658" w:rsidRPr="00C62191" w:rsidRDefault="009F4658" w:rsidP="00C62191">
      <w:pPr>
        <w:widowControl w:val="0"/>
        <w:autoSpaceDE w:val="0"/>
        <w:autoSpaceDN w:val="0"/>
        <w:spacing w:after="0" w:line="240" w:lineRule="auto"/>
        <w:ind w:left="5387"/>
        <w:jc w:val="center"/>
        <w:rPr>
          <w:rFonts w:ascii="Times New Roman" w:eastAsia="Times New Roman" w:hAnsi="Times New Roman" w:cs="Times New Roman"/>
          <w:sz w:val="24"/>
          <w:szCs w:val="24"/>
          <w:lang w:eastAsia="ru-RU"/>
        </w:rPr>
      </w:pPr>
      <w:r w:rsidRPr="00C62191">
        <w:rPr>
          <w:rFonts w:ascii="Times New Roman" w:eastAsia="Times New Roman" w:hAnsi="Times New Roman" w:cs="Times New Roman"/>
          <w:sz w:val="24"/>
          <w:szCs w:val="24"/>
          <w:lang w:eastAsia="ru-RU"/>
        </w:rPr>
        <w:t>решением Совета депутатов</w:t>
      </w:r>
    </w:p>
    <w:p w:rsidR="009F4658" w:rsidRPr="00C62191" w:rsidRDefault="009F4658" w:rsidP="00C62191">
      <w:pPr>
        <w:widowControl w:val="0"/>
        <w:autoSpaceDE w:val="0"/>
        <w:autoSpaceDN w:val="0"/>
        <w:spacing w:after="0" w:line="240" w:lineRule="auto"/>
        <w:ind w:left="5387"/>
        <w:jc w:val="center"/>
        <w:rPr>
          <w:rFonts w:ascii="Times New Roman" w:eastAsia="Times New Roman" w:hAnsi="Times New Roman" w:cs="Times New Roman"/>
          <w:sz w:val="24"/>
          <w:szCs w:val="24"/>
          <w:lang w:eastAsia="ru-RU"/>
        </w:rPr>
      </w:pPr>
      <w:r w:rsidRPr="00C62191">
        <w:rPr>
          <w:rFonts w:ascii="Times New Roman" w:eastAsia="Times New Roman" w:hAnsi="Times New Roman" w:cs="Times New Roman"/>
          <w:sz w:val="24"/>
          <w:szCs w:val="24"/>
          <w:lang w:eastAsia="ru-RU"/>
        </w:rPr>
        <w:t>Одинцовского городского округа</w:t>
      </w:r>
    </w:p>
    <w:p w:rsidR="005228F7" w:rsidRPr="00C62191" w:rsidRDefault="009F4658" w:rsidP="00C62191">
      <w:pPr>
        <w:widowControl w:val="0"/>
        <w:autoSpaceDE w:val="0"/>
        <w:autoSpaceDN w:val="0"/>
        <w:spacing w:after="0" w:line="240" w:lineRule="auto"/>
        <w:ind w:left="5387"/>
        <w:jc w:val="center"/>
        <w:rPr>
          <w:rFonts w:ascii="Times New Roman" w:eastAsia="Times New Roman" w:hAnsi="Times New Roman" w:cs="Times New Roman"/>
          <w:sz w:val="24"/>
          <w:szCs w:val="24"/>
          <w:lang w:eastAsia="ru-RU"/>
        </w:rPr>
      </w:pPr>
      <w:r w:rsidRPr="00C62191">
        <w:rPr>
          <w:rFonts w:ascii="Times New Roman" w:eastAsia="Times New Roman" w:hAnsi="Times New Roman" w:cs="Times New Roman"/>
          <w:sz w:val="24"/>
          <w:szCs w:val="24"/>
          <w:lang w:eastAsia="ru-RU"/>
        </w:rPr>
        <w:t>Московской области</w:t>
      </w:r>
    </w:p>
    <w:p w:rsidR="005228F7" w:rsidRDefault="009F4658" w:rsidP="00C62191">
      <w:pPr>
        <w:widowControl w:val="0"/>
        <w:autoSpaceDE w:val="0"/>
        <w:autoSpaceDN w:val="0"/>
        <w:spacing w:after="0" w:line="240" w:lineRule="auto"/>
        <w:ind w:left="5387"/>
        <w:jc w:val="center"/>
        <w:rPr>
          <w:rFonts w:ascii="Times New Roman" w:eastAsia="Times New Roman" w:hAnsi="Times New Roman" w:cs="Times New Roman"/>
          <w:sz w:val="24"/>
          <w:szCs w:val="24"/>
          <w:lang w:eastAsia="ru-RU"/>
        </w:rPr>
      </w:pPr>
      <w:r w:rsidRPr="00C62191">
        <w:rPr>
          <w:rFonts w:ascii="Times New Roman" w:eastAsia="Times New Roman" w:hAnsi="Times New Roman" w:cs="Times New Roman"/>
          <w:sz w:val="24"/>
          <w:szCs w:val="24"/>
          <w:lang w:eastAsia="ru-RU"/>
        </w:rPr>
        <w:t xml:space="preserve">от </w:t>
      </w:r>
      <w:r w:rsidR="00C62191" w:rsidRPr="00C62191">
        <w:rPr>
          <w:rFonts w:ascii="Times New Roman" w:eastAsia="Times New Roman" w:hAnsi="Times New Roman" w:cs="Times New Roman"/>
          <w:sz w:val="24"/>
          <w:szCs w:val="24"/>
          <w:lang w:eastAsia="ru-RU"/>
        </w:rPr>
        <w:t>30.04.2020</w:t>
      </w:r>
      <w:r w:rsidRPr="00C62191">
        <w:rPr>
          <w:rFonts w:ascii="Times New Roman" w:eastAsia="Times New Roman" w:hAnsi="Times New Roman" w:cs="Times New Roman"/>
          <w:sz w:val="24"/>
          <w:szCs w:val="24"/>
          <w:lang w:eastAsia="ru-RU"/>
        </w:rPr>
        <w:t xml:space="preserve"> №</w:t>
      </w:r>
      <w:r w:rsidR="00C62191" w:rsidRPr="00C62191">
        <w:rPr>
          <w:rFonts w:ascii="Times New Roman" w:eastAsia="Times New Roman" w:hAnsi="Times New Roman" w:cs="Times New Roman"/>
          <w:sz w:val="24"/>
          <w:szCs w:val="24"/>
          <w:lang w:eastAsia="ru-RU"/>
        </w:rPr>
        <w:t xml:space="preserve"> 1/</w:t>
      </w:r>
      <w:r w:rsidR="00C62191">
        <w:rPr>
          <w:rFonts w:ascii="Times New Roman" w:eastAsia="Times New Roman" w:hAnsi="Times New Roman" w:cs="Times New Roman"/>
          <w:sz w:val="24"/>
          <w:szCs w:val="24"/>
          <w:lang w:eastAsia="ru-RU"/>
        </w:rPr>
        <w:t>16</w:t>
      </w:r>
    </w:p>
    <w:p w:rsidR="00C62191" w:rsidRDefault="00C62191" w:rsidP="00C62191">
      <w:pPr>
        <w:widowControl w:val="0"/>
        <w:autoSpaceDE w:val="0"/>
        <w:autoSpaceDN w:val="0"/>
        <w:spacing w:after="0" w:line="240" w:lineRule="auto"/>
        <w:ind w:left="5387"/>
        <w:jc w:val="center"/>
        <w:rPr>
          <w:rFonts w:ascii="Times New Roman" w:eastAsia="Times New Roman" w:hAnsi="Times New Roman" w:cs="Times New Roman"/>
          <w:sz w:val="24"/>
          <w:szCs w:val="24"/>
          <w:lang w:eastAsia="ru-RU"/>
        </w:rPr>
      </w:pPr>
    </w:p>
    <w:p w:rsidR="00C62191" w:rsidRDefault="00C62191" w:rsidP="00C62191">
      <w:pPr>
        <w:widowControl w:val="0"/>
        <w:autoSpaceDE w:val="0"/>
        <w:autoSpaceDN w:val="0"/>
        <w:spacing w:after="0" w:line="240" w:lineRule="auto"/>
        <w:ind w:left="5387"/>
        <w:jc w:val="center"/>
        <w:rPr>
          <w:rFonts w:ascii="Times New Roman" w:eastAsia="Times New Roman" w:hAnsi="Times New Roman" w:cs="Times New Roman"/>
          <w:sz w:val="24"/>
          <w:szCs w:val="24"/>
          <w:lang w:eastAsia="ru-RU"/>
        </w:rPr>
      </w:pPr>
    </w:p>
    <w:p w:rsidR="00C62191" w:rsidRPr="00C62191" w:rsidRDefault="00C62191" w:rsidP="00C62191">
      <w:pPr>
        <w:widowControl w:val="0"/>
        <w:autoSpaceDE w:val="0"/>
        <w:autoSpaceDN w:val="0"/>
        <w:spacing w:after="0" w:line="240" w:lineRule="auto"/>
        <w:ind w:left="5387"/>
        <w:jc w:val="center"/>
        <w:rPr>
          <w:rFonts w:ascii="Times New Roman" w:eastAsia="Times New Roman" w:hAnsi="Times New Roman" w:cs="Times New Roman"/>
          <w:b/>
          <w:bCs/>
          <w:color w:val="FF0000"/>
          <w:sz w:val="28"/>
          <w:szCs w:val="28"/>
          <w:lang w:eastAsia="ru-RU"/>
        </w:rPr>
      </w:pPr>
    </w:p>
    <w:p w:rsidR="005228F7" w:rsidRDefault="005228F7" w:rsidP="005228F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noProof/>
          <w:lang w:eastAsia="ru-RU"/>
        </w:rPr>
        <w:drawing>
          <wp:inline distT="0" distB="0" distL="0" distR="0" wp14:anchorId="2D218C86" wp14:editId="7B18BC21">
            <wp:extent cx="833932" cy="1040857"/>
            <wp:effectExtent l="0" t="0" r="4445" b="6985"/>
            <wp:docPr id="4" name="Рисунок 4" descr="C:\Users\NurudinovaZI\Desktop\Coat_of_Arms_of_Odintsovo_(Moscow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udinovaZI\Desktop\Coat_of_Arms_of_Odintsovo_(Moscow_obla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879" cy="1040791"/>
                    </a:xfrm>
                    <a:prstGeom prst="rect">
                      <a:avLst/>
                    </a:prstGeom>
                    <a:noFill/>
                    <a:ln>
                      <a:noFill/>
                    </a:ln>
                  </pic:spPr>
                </pic:pic>
              </a:graphicData>
            </a:graphic>
          </wp:inline>
        </w:drawing>
      </w:r>
    </w:p>
    <w:p w:rsidR="005228F7" w:rsidRDefault="005228F7" w:rsidP="005228F7">
      <w:pPr>
        <w:spacing w:after="0" w:line="240" w:lineRule="auto"/>
        <w:jc w:val="center"/>
        <w:rPr>
          <w:rFonts w:ascii="Times New Roman" w:eastAsia="Times New Roman" w:hAnsi="Times New Roman" w:cs="Times New Roman"/>
          <w:b/>
          <w:bCs/>
          <w:sz w:val="28"/>
          <w:szCs w:val="28"/>
          <w:lang w:eastAsia="ru-RU"/>
        </w:rPr>
      </w:pPr>
    </w:p>
    <w:p w:rsidR="005228F7" w:rsidRPr="005228F7" w:rsidRDefault="005228F7" w:rsidP="005228F7">
      <w:pPr>
        <w:spacing w:after="0" w:line="240" w:lineRule="auto"/>
        <w:jc w:val="center"/>
        <w:rPr>
          <w:rFonts w:ascii="Times New Roman" w:eastAsia="Times New Roman" w:hAnsi="Times New Roman" w:cs="Times New Roman"/>
          <w:b/>
          <w:bCs/>
          <w:color w:val="00B0F0"/>
          <w:sz w:val="28"/>
          <w:szCs w:val="28"/>
          <w:lang w:eastAsia="ru-RU"/>
        </w:rPr>
      </w:pPr>
      <w:r w:rsidRPr="005228F7">
        <w:rPr>
          <w:rFonts w:ascii="Times New Roman" w:eastAsia="Times New Roman" w:hAnsi="Times New Roman" w:cs="Times New Roman"/>
          <w:b/>
          <w:bCs/>
          <w:color w:val="00B0F0"/>
          <w:sz w:val="28"/>
          <w:szCs w:val="28"/>
          <w:lang w:eastAsia="ru-RU"/>
        </w:rPr>
        <w:t>КОНТРОЛЬНО-СЧЕТНАЯ ПАЛАТА</w:t>
      </w:r>
    </w:p>
    <w:p w:rsidR="005228F7" w:rsidRPr="005228F7" w:rsidRDefault="005228F7" w:rsidP="005228F7">
      <w:pPr>
        <w:spacing w:after="0" w:line="240" w:lineRule="auto"/>
        <w:jc w:val="center"/>
        <w:rPr>
          <w:rFonts w:ascii="Times New Roman" w:eastAsia="Times New Roman" w:hAnsi="Times New Roman" w:cs="Times New Roman"/>
          <w:b/>
          <w:bCs/>
          <w:color w:val="00B0F0"/>
          <w:sz w:val="28"/>
          <w:szCs w:val="28"/>
          <w:lang w:eastAsia="ru-RU"/>
        </w:rPr>
      </w:pPr>
      <w:r w:rsidRPr="005228F7">
        <w:rPr>
          <w:rFonts w:ascii="Times New Roman" w:eastAsia="Times New Roman" w:hAnsi="Times New Roman" w:cs="Times New Roman"/>
          <w:b/>
          <w:bCs/>
          <w:color w:val="00B0F0"/>
          <w:sz w:val="28"/>
          <w:szCs w:val="28"/>
          <w:lang w:eastAsia="ru-RU"/>
        </w:rPr>
        <w:t xml:space="preserve">ОДИНЦОВСКОГО </w:t>
      </w:r>
      <w:r w:rsidR="003D34B9">
        <w:rPr>
          <w:rFonts w:ascii="Times New Roman" w:eastAsia="Times New Roman" w:hAnsi="Times New Roman" w:cs="Times New Roman"/>
          <w:b/>
          <w:bCs/>
          <w:color w:val="00B0F0"/>
          <w:sz w:val="28"/>
          <w:szCs w:val="28"/>
          <w:lang w:eastAsia="ru-RU"/>
        </w:rPr>
        <w:t>ГОРОДСКОГО ОКРУГА</w:t>
      </w:r>
    </w:p>
    <w:p w:rsidR="005228F7" w:rsidRPr="00934B82" w:rsidRDefault="005228F7" w:rsidP="005228F7">
      <w:pPr>
        <w:spacing w:after="0" w:line="240" w:lineRule="auto"/>
        <w:jc w:val="center"/>
        <w:rPr>
          <w:rFonts w:ascii="Times New Roman" w:eastAsia="Times New Roman" w:hAnsi="Times New Roman" w:cs="Times New Roman"/>
          <w:b/>
          <w:bCs/>
          <w:sz w:val="28"/>
          <w:szCs w:val="28"/>
          <w:lang w:eastAsia="ru-RU"/>
        </w:rPr>
      </w:pPr>
      <w:r w:rsidRPr="005228F7">
        <w:rPr>
          <w:rFonts w:ascii="Times New Roman" w:eastAsia="Times New Roman" w:hAnsi="Times New Roman" w:cs="Times New Roman"/>
          <w:b/>
          <w:bCs/>
          <w:color w:val="00B0F0"/>
          <w:sz w:val="28"/>
          <w:szCs w:val="28"/>
          <w:lang w:eastAsia="ru-RU"/>
        </w:rPr>
        <w:t>МОСКОВСКОЙ ОБЛАСТИ</w:t>
      </w:r>
    </w:p>
    <w:p w:rsidR="005228F7" w:rsidRPr="00934B82" w:rsidRDefault="005228F7" w:rsidP="005228F7">
      <w:pPr>
        <w:spacing w:after="0" w:line="240" w:lineRule="auto"/>
        <w:jc w:val="center"/>
        <w:rPr>
          <w:rFonts w:ascii="Times New Roman" w:eastAsia="Times New Roman" w:hAnsi="Times New Roman" w:cs="Times New Roman"/>
          <w:b/>
          <w:bCs/>
          <w:sz w:val="28"/>
          <w:szCs w:val="28"/>
          <w:lang w:eastAsia="ru-RU"/>
        </w:rPr>
      </w:pPr>
      <w:r w:rsidRPr="00934B82">
        <w:rPr>
          <w:rFonts w:ascii="Times New Roman" w:eastAsia="Times New Roman" w:hAnsi="Times New Roman" w:cs="Times New Roman"/>
          <w:noProof/>
          <w:sz w:val="28"/>
          <w:szCs w:val="28"/>
          <w:lang w:eastAsia="ru-RU"/>
        </w:rPr>
        <mc:AlternateContent>
          <mc:Choice Requires="wps">
            <w:drawing>
              <wp:anchor distT="4294967291" distB="4294967291" distL="114300" distR="114300" simplePos="0" relativeHeight="251661312" behindDoc="0" locked="0" layoutInCell="1" allowOverlap="1" wp14:anchorId="7EF63AD1" wp14:editId="473B554B">
                <wp:simplePos x="0" y="0"/>
                <wp:positionH relativeFrom="column">
                  <wp:posOffset>5715</wp:posOffset>
                </wp:positionH>
                <wp:positionV relativeFrom="paragraph">
                  <wp:posOffset>147319</wp:posOffset>
                </wp:positionV>
                <wp:extent cx="5934075" cy="0"/>
                <wp:effectExtent l="0" t="0" r="952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DD722" id="Прямая соединительная линия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1.6pt" to="467.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" strokeweight="1.5pt"/>
            </w:pict>
          </mc:Fallback>
        </mc:AlternateContent>
      </w:r>
    </w:p>
    <w:p w:rsidR="005228F7" w:rsidRPr="00934B82" w:rsidRDefault="005228F7" w:rsidP="005228F7">
      <w:pPr>
        <w:spacing w:after="0" w:line="240" w:lineRule="auto"/>
        <w:jc w:val="center"/>
        <w:rPr>
          <w:rFonts w:ascii="Times New Roman" w:eastAsia="Times New Roman" w:hAnsi="Times New Roman" w:cs="Times New Roman"/>
          <w:b/>
          <w:bCs/>
          <w:sz w:val="28"/>
          <w:szCs w:val="28"/>
          <w:lang w:eastAsia="ru-RU"/>
        </w:rPr>
      </w:pPr>
    </w:p>
    <w:p w:rsidR="005228F7" w:rsidRDefault="005228F7" w:rsidP="005228F7">
      <w:pPr>
        <w:spacing w:after="0" w:line="240" w:lineRule="auto"/>
        <w:jc w:val="center"/>
        <w:rPr>
          <w:rFonts w:ascii="Times New Roman" w:hAnsi="Times New Roman" w:cs="Times New Roman"/>
          <w:b/>
          <w:sz w:val="52"/>
          <w:szCs w:val="52"/>
        </w:rPr>
      </w:pPr>
    </w:p>
    <w:p w:rsidR="005228F7" w:rsidRDefault="005228F7" w:rsidP="005228F7">
      <w:pPr>
        <w:spacing w:after="0" w:line="240" w:lineRule="auto"/>
        <w:jc w:val="center"/>
        <w:rPr>
          <w:rFonts w:ascii="Times New Roman" w:hAnsi="Times New Roman" w:cs="Times New Roman"/>
          <w:b/>
          <w:sz w:val="52"/>
          <w:szCs w:val="52"/>
        </w:rPr>
      </w:pPr>
    </w:p>
    <w:p w:rsidR="005228F7" w:rsidRPr="00AC3985" w:rsidRDefault="005228F7" w:rsidP="005228F7">
      <w:pPr>
        <w:spacing w:after="0" w:line="240" w:lineRule="auto"/>
        <w:jc w:val="center"/>
        <w:rPr>
          <w:rFonts w:ascii="Times New Roman" w:hAnsi="Times New Roman" w:cs="Times New Roman"/>
          <w:b/>
          <w:color w:val="002060"/>
          <w:sz w:val="52"/>
          <w:szCs w:val="52"/>
        </w:rPr>
      </w:pPr>
      <w:r w:rsidRPr="00AC3985">
        <w:rPr>
          <w:rFonts w:ascii="Times New Roman" w:hAnsi="Times New Roman" w:cs="Times New Roman"/>
          <w:b/>
          <w:color w:val="002060"/>
          <w:sz w:val="52"/>
          <w:szCs w:val="52"/>
        </w:rPr>
        <w:t>ОТЧЕТ</w:t>
      </w:r>
    </w:p>
    <w:p w:rsidR="005228F7" w:rsidRPr="00AC3985" w:rsidRDefault="005228F7" w:rsidP="005228F7">
      <w:pPr>
        <w:spacing w:after="0" w:line="240" w:lineRule="auto"/>
        <w:rPr>
          <w:rFonts w:ascii="Times New Roman" w:hAnsi="Times New Roman" w:cs="Times New Roman"/>
          <w:color w:val="002060"/>
          <w:sz w:val="52"/>
          <w:szCs w:val="52"/>
        </w:rPr>
      </w:pPr>
    </w:p>
    <w:p w:rsidR="005228F7" w:rsidRPr="00AC3985" w:rsidRDefault="008002A8" w:rsidP="005228F7">
      <w:pPr>
        <w:spacing w:after="0" w:line="240" w:lineRule="auto"/>
        <w:jc w:val="center"/>
        <w:rPr>
          <w:rFonts w:ascii="Times New Roman" w:hAnsi="Times New Roman" w:cs="Times New Roman"/>
          <w:color w:val="002060"/>
          <w:sz w:val="40"/>
          <w:szCs w:val="40"/>
        </w:rPr>
      </w:pPr>
      <w:r>
        <w:rPr>
          <w:rFonts w:ascii="Times New Roman" w:hAnsi="Times New Roman" w:cs="Times New Roman"/>
          <w:color w:val="002060"/>
          <w:sz w:val="40"/>
          <w:szCs w:val="40"/>
        </w:rPr>
        <w:t>О ДЕЯТЕЛЬНОСТИ</w:t>
      </w:r>
    </w:p>
    <w:p w:rsidR="005228F7" w:rsidRPr="00AC3985" w:rsidRDefault="005228F7" w:rsidP="005228F7">
      <w:pPr>
        <w:spacing w:after="0" w:line="240" w:lineRule="auto"/>
        <w:jc w:val="center"/>
        <w:rPr>
          <w:rFonts w:ascii="Times New Roman" w:hAnsi="Times New Roman" w:cs="Times New Roman"/>
          <w:color w:val="002060"/>
          <w:sz w:val="40"/>
          <w:szCs w:val="40"/>
        </w:rPr>
      </w:pPr>
      <w:r w:rsidRPr="00AC3985">
        <w:rPr>
          <w:rFonts w:ascii="Times New Roman" w:hAnsi="Times New Roman" w:cs="Times New Roman"/>
          <w:color w:val="002060"/>
          <w:sz w:val="40"/>
          <w:szCs w:val="40"/>
        </w:rPr>
        <w:t>КОНТРОЛЬНО-СЧЕТНОЙ ПАЛАТЫ</w:t>
      </w:r>
    </w:p>
    <w:p w:rsidR="005228F7" w:rsidRPr="00AC3985" w:rsidRDefault="005228F7" w:rsidP="005228F7">
      <w:pPr>
        <w:spacing w:after="0" w:line="240" w:lineRule="auto"/>
        <w:jc w:val="center"/>
        <w:rPr>
          <w:rFonts w:ascii="Times New Roman" w:hAnsi="Times New Roman" w:cs="Times New Roman"/>
          <w:color w:val="002060"/>
          <w:sz w:val="40"/>
          <w:szCs w:val="40"/>
        </w:rPr>
      </w:pPr>
      <w:r w:rsidRPr="00AC3985">
        <w:rPr>
          <w:rFonts w:ascii="Times New Roman" w:hAnsi="Times New Roman" w:cs="Times New Roman"/>
          <w:color w:val="002060"/>
          <w:sz w:val="40"/>
          <w:szCs w:val="40"/>
        </w:rPr>
        <w:t xml:space="preserve">ОДИНЦОВСКОГО </w:t>
      </w:r>
      <w:r w:rsidR="003D34B9">
        <w:rPr>
          <w:rFonts w:ascii="Times New Roman" w:hAnsi="Times New Roman" w:cs="Times New Roman"/>
          <w:color w:val="002060"/>
          <w:sz w:val="40"/>
          <w:szCs w:val="40"/>
        </w:rPr>
        <w:t>ГОРОДСКОГО ОКРУГА</w:t>
      </w:r>
    </w:p>
    <w:p w:rsidR="005228F7" w:rsidRPr="00AC3985" w:rsidRDefault="005228F7" w:rsidP="005228F7">
      <w:pPr>
        <w:spacing w:after="0" w:line="240" w:lineRule="auto"/>
        <w:jc w:val="center"/>
        <w:rPr>
          <w:rFonts w:ascii="Times New Roman" w:hAnsi="Times New Roman" w:cs="Times New Roman"/>
          <w:color w:val="002060"/>
          <w:sz w:val="40"/>
          <w:szCs w:val="40"/>
        </w:rPr>
      </w:pPr>
    </w:p>
    <w:p w:rsidR="005228F7" w:rsidRPr="00AC3985" w:rsidRDefault="003D34B9" w:rsidP="005228F7">
      <w:pPr>
        <w:spacing w:after="0" w:line="240" w:lineRule="auto"/>
        <w:jc w:val="center"/>
        <w:rPr>
          <w:rFonts w:ascii="Times New Roman" w:hAnsi="Times New Roman" w:cs="Times New Roman"/>
          <w:color w:val="002060"/>
          <w:sz w:val="40"/>
          <w:szCs w:val="40"/>
        </w:rPr>
      </w:pPr>
      <w:r>
        <w:rPr>
          <w:rFonts w:ascii="Times New Roman" w:hAnsi="Times New Roman" w:cs="Times New Roman"/>
          <w:color w:val="002060"/>
          <w:sz w:val="40"/>
          <w:szCs w:val="40"/>
        </w:rPr>
        <w:t>ЗА 2019</w:t>
      </w:r>
      <w:r w:rsidR="005228F7" w:rsidRPr="00AC3985">
        <w:rPr>
          <w:rFonts w:ascii="Times New Roman" w:hAnsi="Times New Roman" w:cs="Times New Roman"/>
          <w:color w:val="002060"/>
          <w:sz w:val="40"/>
          <w:szCs w:val="40"/>
        </w:rPr>
        <w:t xml:space="preserve"> ГОД</w:t>
      </w:r>
    </w:p>
    <w:p w:rsidR="005228F7" w:rsidRPr="00AC3985" w:rsidRDefault="005228F7" w:rsidP="005228F7">
      <w:pPr>
        <w:spacing w:after="0" w:line="240" w:lineRule="auto"/>
        <w:jc w:val="center"/>
        <w:rPr>
          <w:rFonts w:ascii="Times New Roman" w:hAnsi="Times New Roman" w:cs="Times New Roman"/>
          <w:color w:val="002060"/>
          <w:sz w:val="40"/>
          <w:szCs w:val="40"/>
        </w:rPr>
      </w:pPr>
    </w:p>
    <w:p w:rsidR="005228F7" w:rsidRPr="00AC3985" w:rsidRDefault="005228F7" w:rsidP="005228F7">
      <w:pPr>
        <w:spacing w:after="0" w:line="240" w:lineRule="auto"/>
        <w:jc w:val="center"/>
        <w:rPr>
          <w:rFonts w:ascii="Times New Roman" w:hAnsi="Times New Roman" w:cs="Times New Roman"/>
          <w:color w:val="002060"/>
          <w:sz w:val="40"/>
          <w:szCs w:val="40"/>
        </w:rPr>
      </w:pPr>
    </w:p>
    <w:p w:rsidR="005228F7" w:rsidRPr="00E6616C" w:rsidRDefault="005228F7" w:rsidP="005228F7">
      <w:pPr>
        <w:spacing w:after="0" w:line="240" w:lineRule="auto"/>
        <w:ind w:left="5529"/>
        <w:rPr>
          <w:rFonts w:ascii="Times New Roman" w:hAnsi="Times New Roman" w:cs="Times New Roman"/>
          <w:color w:val="002060"/>
        </w:rPr>
      </w:pPr>
      <w:r w:rsidRPr="00E6616C">
        <w:rPr>
          <w:rFonts w:ascii="Times New Roman" w:hAnsi="Times New Roman" w:cs="Times New Roman"/>
          <w:color w:val="002060"/>
        </w:rPr>
        <w:t xml:space="preserve">Утвержден решением Коллегии </w:t>
      </w:r>
    </w:p>
    <w:p w:rsidR="00E32CA9" w:rsidRDefault="005228F7" w:rsidP="005228F7">
      <w:pPr>
        <w:spacing w:after="0" w:line="240" w:lineRule="auto"/>
        <w:ind w:left="5529"/>
        <w:rPr>
          <w:rFonts w:ascii="Times New Roman" w:hAnsi="Times New Roman" w:cs="Times New Roman"/>
          <w:color w:val="002060"/>
        </w:rPr>
      </w:pPr>
      <w:r w:rsidRPr="00E6616C">
        <w:rPr>
          <w:rFonts w:ascii="Times New Roman" w:hAnsi="Times New Roman" w:cs="Times New Roman"/>
          <w:color w:val="002060"/>
        </w:rPr>
        <w:t xml:space="preserve">Контрольно-счетной палаты </w:t>
      </w:r>
    </w:p>
    <w:p w:rsidR="00E32CA9" w:rsidRDefault="005228F7" w:rsidP="005228F7">
      <w:pPr>
        <w:spacing w:after="0" w:line="240" w:lineRule="auto"/>
        <w:ind w:left="5529"/>
        <w:rPr>
          <w:rFonts w:ascii="Times New Roman" w:hAnsi="Times New Roman" w:cs="Times New Roman"/>
          <w:color w:val="002060"/>
        </w:rPr>
      </w:pPr>
      <w:r w:rsidRPr="00E6616C">
        <w:rPr>
          <w:rFonts w:ascii="Times New Roman" w:hAnsi="Times New Roman" w:cs="Times New Roman"/>
          <w:color w:val="002060"/>
        </w:rPr>
        <w:t xml:space="preserve">Одинцовского </w:t>
      </w:r>
      <w:r w:rsidR="003D34B9">
        <w:rPr>
          <w:rFonts w:ascii="Times New Roman" w:hAnsi="Times New Roman" w:cs="Times New Roman"/>
          <w:color w:val="002060"/>
        </w:rPr>
        <w:t>городского округа</w:t>
      </w:r>
      <w:r w:rsidR="008002A8" w:rsidRPr="00E6616C">
        <w:rPr>
          <w:rFonts w:ascii="Times New Roman" w:hAnsi="Times New Roman" w:cs="Times New Roman"/>
          <w:color w:val="002060"/>
        </w:rPr>
        <w:t xml:space="preserve"> </w:t>
      </w:r>
    </w:p>
    <w:p w:rsidR="005228F7" w:rsidRPr="00EE3563" w:rsidRDefault="00E30C9B" w:rsidP="005228F7">
      <w:pPr>
        <w:spacing w:after="0" w:line="240" w:lineRule="auto"/>
        <w:ind w:left="5529"/>
        <w:rPr>
          <w:rFonts w:ascii="Times New Roman" w:hAnsi="Times New Roman" w:cs="Times New Roman"/>
          <w:color w:val="002060"/>
        </w:rPr>
      </w:pPr>
      <w:r>
        <w:rPr>
          <w:rFonts w:ascii="Times New Roman" w:hAnsi="Times New Roman" w:cs="Times New Roman"/>
          <w:color w:val="002060"/>
        </w:rPr>
        <w:t xml:space="preserve">от </w:t>
      </w:r>
      <w:r w:rsidR="00BB590C" w:rsidRPr="00BB590C">
        <w:rPr>
          <w:rFonts w:ascii="Times New Roman" w:hAnsi="Times New Roman" w:cs="Times New Roman"/>
          <w:color w:val="002060"/>
        </w:rPr>
        <w:t>17</w:t>
      </w:r>
      <w:r w:rsidR="003D34B9" w:rsidRPr="00BB590C">
        <w:rPr>
          <w:rFonts w:ascii="Times New Roman" w:hAnsi="Times New Roman" w:cs="Times New Roman"/>
          <w:color w:val="002060"/>
        </w:rPr>
        <w:t xml:space="preserve"> апреля 2020</w:t>
      </w:r>
      <w:r w:rsidR="005F369A" w:rsidRPr="00BB590C">
        <w:rPr>
          <w:rFonts w:ascii="Times New Roman" w:hAnsi="Times New Roman" w:cs="Times New Roman"/>
          <w:color w:val="002060"/>
        </w:rPr>
        <w:t xml:space="preserve"> года № 4/1</w:t>
      </w:r>
    </w:p>
    <w:p w:rsidR="005228F7" w:rsidRPr="00AC3985" w:rsidRDefault="005228F7" w:rsidP="005228F7">
      <w:pPr>
        <w:spacing w:after="0" w:line="240" w:lineRule="auto"/>
        <w:ind w:left="5529"/>
        <w:rPr>
          <w:rFonts w:ascii="Times New Roman" w:hAnsi="Times New Roman" w:cs="Times New Roman"/>
          <w:color w:val="002060"/>
        </w:rPr>
      </w:pPr>
    </w:p>
    <w:p w:rsidR="005228F7" w:rsidRPr="00AC3985" w:rsidRDefault="005228F7" w:rsidP="005228F7">
      <w:pPr>
        <w:spacing w:after="0" w:line="240" w:lineRule="auto"/>
        <w:ind w:left="5529"/>
        <w:rPr>
          <w:rFonts w:ascii="Times New Roman" w:hAnsi="Times New Roman" w:cs="Times New Roman"/>
          <w:color w:val="002060"/>
        </w:rPr>
      </w:pPr>
    </w:p>
    <w:p w:rsidR="005228F7" w:rsidRPr="00AC3985" w:rsidRDefault="005228F7" w:rsidP="005228F7">
      <w:pPr>
        <w:spacing w:after="0" w:line="240" w:lineRule="auto"/>
        <w:ind w:left="4962"/>
        <w:rPr>
          <w:rFonts w:ascii="Times New Roman" w:hAnsi="Times New Roman" w:cs="Times New Roman"/>
          <w:color w:val="002060"/>
          <w:sz w:val="24"/>
          <w:szCs w:val="24"/>
        </w:rPr>
      </w:pPr>
    </w:p>
    <w:p w:rsidR="005228F7" w:rsidRPr="00AC3985" w:rsidRDefault="005228F7" w:rsidP="005228F7">
      <w:pPr>
        <w:spacing w:after="0" w:line="240" w:lineRule="auto"/>
        <w:ind w:left="4962"/>
        <w:rPr>
          <w:rFonts w:ascii="Times New Roman" w:hAnsi="Times New Roman" w:cs="Times New Roman"/>
          <w:color w:val="002060"/>
          <w:sz w:val="24"/>
          <w:szCs w:val="24"/>
        </w:rPr>
      </w:pPr>
    </w:p>
    <w:p w:rsidR="005228F7" w:rsidRPr="00AC3985" w:rsidRDefault="005228F7" w:rsidP="005228F7">
      <w:pPr>
        <w:spacing w:after="0" w:line="240" w:lineRule="auto"/>
        <w:ind w:left="4962"/>
        <w:rPr>
          <w:rFonts w:ascii="Times New Roman" w:hAnsi="Times New Roman" w:cs="Times New Roman"/>
          <w:color w:val="002060"/>
          <w:sz w:val="24"/>
          <w:szCs w:val="24"/>
        </w:rPr>
      </w:pPr>
    </w:p>
    <w:p w:rsidR="005228F7" w:rsidRPr="00AC3985" w:rsidRDefault="005228F7" w:rsidP="005228F7">
      <w:pPr>
        <w:spacing w:after="0" w:line="240" w:lineRule="auto"/>
        <w:jc w:val="center"/>
        <w:rPr>
          <w:rFonts w:ascii="Times New Roman" w:hAnsi="Times New Roman" w:cs="Times New Roman"/>
          <w:color w:val="002060"/>
          <w:sz w:val="24"/>
          <w:szCs w:val="24"/>
        </w:rPr>
      </w:pPr>
      <w:r w:rsidRPr="00AC3985">
        <w:rPr>
          <w:rFonts w:ascii="Times New Roman" w:hAnsi="Times New Roman" w:cs="Times New Roman"/>
          <w:color w:val="002060"/>
          <w:sz w:val="24"/>
          <w:szCs w:val="24"/>
        </w:rPr>
        <w:t>г. Одинцово</w:t>
      </w:r>
    </w:p>
    <w:p w:rsidR="005228F7" w:rsidRPr="00AC3985" w:rsidRDefault="003D34B9" w:rsidP="005228F7">
      <w:pPr>
        <w:spacing w:after="0" w:line="240" w:lineRule="auto"/>
        <w:jc w:val="center"/>
        <w:rPr>
          <w:rFonts w:ascii="Times New Roman" w:hAnsi="Times New Roman" w:cs="Times New Roman"/>
          <w:color w:val="002060"/>
          <w:sz w:val="24"/>
          <w:szCs w:val="24"/>
        </w:rPr>
      </w:pPr>
      <w:r>
        <w:rPr>
          <w:rFonts w:ascii="Times New Roman" w:hAnsi="Times New Roman" w:cs="Times New Roman"/>
          <w:color w:val="002060"/>
          <w:sz w:val="24"/>
          <w:szCs w:val="24"/>
        </w:rPr>
        <w:t>2020</w:t>
      </w:r>
      <w:r w:rsidR="005228F7" w:rsidRPr="00AC3985">
        <w:rPr>
          <w:rFonts w:ascii="Times New Roman" w:hAnsi="Times New Roman" w:cs="Times New Roman"/>
          <w:color w:val="002060"/>
          <w:sz w:val="24"/>
          <w:szCs w:val="24"/>
        </w:rPr>
        <w:t xml:space="preserve"> год</w:t>
      </w:r>
    </w:p>
    <w:p w:rsidR="005228F7" w:rsidRDefault="005228F7" w:rsidP="005228F7"/>
    <w:p w:rsidR="00DC5F58" w:rsidRPr="008B6175" w:rsidRDefault="009E44D1" w:rsidP="008B6175">
      <w:pPr>
        <w:spacing w:after="0" w:line="240" w:lineRule="auto"/>
        <w:jc w:val="center"/>
        <w:rPr>
          <w:rFonts w:ascii="Times New Roman" w:hAnsi="Times New Roman" w:cs="Times New Roman"/>
          <w:sz w:val="28"/>
          <w:szCs w:val="28"/>
        </w:rPr>
      </w:pPr>
      <w:r w:rsidRPr="008B6175">
        <w:rPr>
          <w:rFonts w:ascii="Times New Roman" w:hAnsi="Times New Roman" w:cs="Times New Roman"/>
          <w:sz w:val="28"/>
          <w:szCs w:val="28"/>
        </w:rPr>
        <w:t>СОДЕРЖАНИЕ</w:t>
      </w:r>
    </w:p>
    <w:sdt>
      <w:sdtPr>
        <w:rPr>
          <w:rFonts w:asciiTheme="minorHAnsi" w:eastAsiaTheme="minorHAnsi" w:hAnsiTheme="minorHAnsi" w:cstheme="minorBidi"/>
          <w:b w:val="0"/>
          <w:bCs w:val="0"/>
          <w:color w:val="auto"/>
          <w:sz w:val="22"/>
          <w:szCs w:val="22"/>
          <w:lang w:eastAsia="en-US"/>
        </w:rPr>
        <w:id w:val="-30429684"/>
        <w:docPartObj>
          <w:docPartGallery w:val="Table of Contents"/>
          <w:docPartUnique/>
        </w:docPartObj>
      </w:sdtPr>
      <w:sdtEndPr/>
      <w:sdtContent>
        <w:p w:rsidR="00042B14" w:rsidRPr="00042B14" w:rsidRDefault="00042B14" w:rsidP="00042B14">
          <w:pPr>
            <w:pStyle w:val="af"/>
            <w:spacing w:before="0" w:line="240" w:lineRule="auto"/>
            <w:rPr>
              <w:rFonts w:ascii="Times New Roman" w:hAnsi="Times New Roman" w:cs="Times New Roman"/>
              <w:b w:val="0"/>
              <w:color w:val="auto"/>
            </w:rPr>
          </w:pPr>
        </w:p>
        <w:p w:rsidR="00276BD2" w:rsidRPr="00276BD2" w:rsidRDefault="00042B14">
          <w:pPr>
            <w:pStyle w:val="23"/>
            <w:rPr>
              <w:rFonts w:ascii="Times New Roman" w:eastAsiaTheme="minorEastAsia" w:hAnsi="Times New Roman" w:cs="Times New Roman"/>
              <w:noProof/>
              <w:sz w:val="28"/>
              <w:szCs w:val="28"/>
              <w:lang w:eastAsia="ru-RU"/>
            </w:rPr>
          </w:pPr>
          <w:r w:rsidRPr="0096330C">
            <w:rPr>
              <w:rFonts w:ascii="Times New Roman" w:hAnsi="Times New Roman" w:cs="Times New Roman"/>
              <w:sz w:val="28"/>
              <w:szCs w:val="28"/>
            </w:rPr>
            <w:fldChar w:fldCharType="begin"/>
          </w:r>
          <w:r w:rsidRPr="0096330C">
            <w:rPr>
              <w:rFonts w:ascii="Times New Roman" w:hAnsi="Times New Roman" w:cs="Times New Roman"/>
              <w:sz w:val="28"/>
              <w:szCs w:val="28"/>
            </w:rPr>
            <w:instrText xml:space="preserve"> TOC \o "1-3" \h \z \u </w:instrText>
          </w:r>
          <w:r w:rsidRPr="0096330C">
            <w:rPr>
              <w:rFonts w:ascii="Times New Roman" w:hAnsi="Times New Roman" w:cs="Times New Roman"/>
              <w:sz w:val="28"/>
              <w:szCs w:val="28"/>
            </w:rPr>
            <w:fldChar w:fldCharType="separate"/>
          </w:r>
          <w:hyperlink w:anchor="_Toc36649431" w:history="1">
            <w:r w:rsidR="00276BD2" w:rsidRPr="00276BD2">
              <w:rPr>
                <w:rStyle w:val="ab"/>
                <w:rFonts w:ascii="Times New Roman" w:hAnsi="Times New Roman" w:cs="Times New Roman"/>
                <w:noProof/>
                <w:sz w:val="28"/>
                <w:szCs w:val="28"/>
              </w:rPr>
              <w:t>1.</w:t>
            </w:r>
            <w:r w:rsidR="00276BD2" w:rsidRPr="00276BD2">
              <w:rPr>
                <w:rFonts w:ascii="Times New Roman" w:eastAsiaTheme="minorEastAsia" w:hAnsi="Times New Roman" w:cs="Times New Roman"/>
                <w:noProof/>
                <w:sz w:val="28"/>
                <w:szCs w:val="28"/>
                <w:lang w:eastAsia="ru-RU"/>
              </w:rPr>
              <w:tab/>
            </w:r>
            <w:r w:rsidR="00276BD2" w:rsidRPr="00276BD2">
              <w:rPr>
                <w:rStyle w:val="ab"/>
                <w:rFonts w:ascii="Times New Roman" w:hAnsi="Times New Roman" w:cs="Times New Roman"/>
                <w:noProof/>
                <w:sz w:val="28"/>
                <w:szCs w:val="28"/>
              </w:rPr>
              <w:t>Основные задачи и правовое регулирование деятельности</w:t>
            </w:r>
            <w:r w:rsidR="00276BD2" w:rsidRPr="00276BD2">
              <w:rPr>
                <w:rFonts w:ascii="Times New Roman" w:hAnsi="Times New Roman" w:cs="Times New Roman"/>
                <w:noProof/>
                <w:webHidden/>
                <w:sz w:val="28"/>
                <w:szCs w:val="28"/>
              </w:rPr>
              <w:tab/>
            </w:r>
            <w:r w:rsidR="00276BD2" w:rsidRPr="00276BD2">
              <w:rPr>
                <w:rFonts w:ascii="Times New Roman" w:hAnsi="Times New Roman" w:cs="Times New Roman"/>
                <w:noProof/>
                <w:webHidden/>
                <w:sz w:val="28"/>
                <w:szCs w:val="28"/>
              </w:rPr>
              <w:fldChar w:fldCharType="begin"/>
            </w:r>
            <w:r w:rsidR="00276BD2" w:rsidRPr="00276BD2">
              <w:rPr>
                <w:rFonts w:ascii="Times New Roman" w:hAnsi="Times New Roman" w:cs="Times New Roman"/>
                <w:noProof/>
                <w:webHidden/>
                <w:sz w:val="28"/>
                <w:szCs w:val="28"/>
              </w:rPr>
              <w:instrText xml:space="preserve"> PAGEREF _Toc36649431 \h </w:instrText>
            </w:r>
            <w:r w:rsidR="00276BD2" w:rsidRPr="00276BD2">
              <w:rPr>
                <w:rFonts w:ascii="Times New Roman" w:hAnsi="Times New Roman" w:cs="Times New Roman"/>
                <w:noProof/>
                <w:webHidden/>
                <w:sz w:val="28"/>
                <w:szCs w:val="28"/>
              </w:rPr>
            </w:r>
            <w:r w:rsidR="00276BD2" w:rsidRPr="00276BD2">
              <w:rPr>
                <w:rFonts w:ascii="Times New Roman" w:hAnsi="Times New Roman" w:cs="Times New Roman"/>
                <w:noProof/>
                <w:webHidden/>
                <w:sz w:val="28"/>
                <w:szCs w:val="28"/>
              </w:rPr>
              <w:fldChar w:fldCharType="separate"/>
            </w:r>
            <w:r w:rsidR="00E32CA9">
              <w:rPr>
                <w:rFonts w:ascii="Times New Roman" w:hAnsi="Times New Roman" w:cs="Times New Roman"/>
                <w:noProof/>
                <w:webHidden/>
                <w:sz w:val="28"/>
                <w:szCs w:val="28"/>
              </w:rPr>
              <w:t>4</w:t>
            </w:r>
            <w:r w:rsidR="00276BD2" w:rsidRPr="00276BD2">
              <w:rPr>
                <w:rFonts w:ascii="Times New Roman" w:hAnsi="Times New Roman" w:cs="Times New Roman"/>
                <w:noProof/>
                <w:webHidden/>
                <w:sz w:val="28"/>
                <w:szCs w:val="28"/>
              </w:rPr>
              <w:fldChar w:fldCharType="end"/>
            </w:r>
          </w:hyperlink>
        </w:p>
        <w:p w:rsidR="00276BD2" w:rsidRPr="00276BD2" w:rsidRDefault="007F7549">
          <w:pPr>
            <w:pStyle w:val="23"/>
            <w:rPr>
              <w:rFonts w:ascii="Times New Roman" w:eastAsiaTheme="minorEastAsia" w:hAnsi="Times New Roman" w:cs="Times New Roman"/>
              <w:noProof/>
              <w:sz w:val="28"/>
              <w:szCs w:val="28"/>
              <w:lang w:eastAsia="ru-RU"/>
            </w:rPr>
          </w:pPr>
          <w:hyperlink w:anchor="_Toc36649432" w:history="1">
            <w:r w:rsidR="00276BD2" w:rsidRPr="00276BD2">
              <w:rPr>
                <w:rStyle w:val="ab"/>
                <w:rFonts w:ascii="Times New Roman" w:hAnsi="Times New Roman" w:cs="Times New Roman"/>
                <w:noProof/>
                <w:sz w:val="28"/>
                <w:szCs w:val="28"/>
              </w:rPr>
              <w:t>2.</w:t>
            </w:r>
            <w:r w:rsidR="00276BD2" w:rsidRPr="00276BD2">
              <w:rPr>
                <w:rFonts w:ascii="Times New Roman" w:eastAsiaTheme="minorEastAsia" w:hAnsi="Times New Roman" w:cs="Times New Roman"/>
                <w:noProof/>
                <w:sz w:val="28"/>
                <w:szCs w:val="28"/>
                <w:lang w:eastAsia="ru-RU"/>
              </w:rPr>
              <w:tab/>
            </w:r>
            <w:r w:rsidR="00276BD2" w:rsidRPr="00276BD2">
              <w:rPr>
                <w:rStyle w:val="ab"/>
                <w:rFonts w:ascii="Times New Roman" w:hAnsi="Times New Roman" w:cs="Times New Roman"/>
                <w:noProof/>
                <w:sz w:val="28"/>
                <w:szCs w:val="28"/>
              </w:rPr>
              <w:t>Основные итоги работы за 2019 год</w:t>
            </w:r>
            <w:r w:rsidR="00276BD2" w:rsidRPr="00276BD2">
              <w:rPr>
                <w:rFonts w:ascii="Times New Roman" w:hAnsi="Times New Roman" w:cs="Times New Roman"/>
                <w:noProof/>
                <w:webHidden/>
                <w:sz w:val="28"/>
                <w:szCs w:val="28"/>
              </w:rPr>
              <w:tab/>
            </w:r>
            <w:r w:rsidR="00276BD2" w:rsidRPr="00276BD2">
              <w:rPr>
                <w:rFonts w:ascii="Times New Roman" w:hAnsi="Times New Roman" w:cs="Times New Roman"/>
                <w:noProof/>
                <w:webHidden/>
                <w:sz w:val="28"/>
                <w:szCs w:val="28"/>
              </w:rPr>
              <w:fldChar w:fldCharType="begin"/>
            </w:r>
            <w:r w:rsidR="00276BD2" w:rsidRPr="00276BD2">
              <w:rPr>
                <w:rFonts w:ascii="Times New Roman" w:hAnsi="Times New Roman" w:cs="Times New Roman"/>
                <w:noProof/>
                <w:webHidden/>
                <w:sz w:val="28"/>
                <w:szCs w:val="28"/>
              </w:rPr>
              <w:instrText xml:space="preserve"> PAGEREF _Toc36649432 \h </w:instrText>
            </w:r>
            <w:r w:rsidR="00276BD2" w:rsidRPr="00276BD2">
              <w:rPr>
                <w:rFonts w:ascii="Times New Roman" w:hAnsi="Times New Roman" w:cs="Times New Roman"/>
                <w:noProof/>
                <w:webHidden/>
                <w:sz w:val="28"/>
                <w:szCs w:val="28"/>
              </w:rPr>
            </w:r>
            <w:r w:rsidR="00276BD2" w:rsidRPr="00276BD2">
              <w:rPr>
                <w:rFonts w:ascii="Times New Roman" w:hAnsi="Times New Roman" w:cs="Times New Roman"/>
                <w:noProof/>
                <w:webHidden/>
                <w:sz w:val="28"/>
                <w:szCs w:val="28"/>
              </w:rPr>
              <w:fldChar w:fldCharType="separate"/>
            </w:r>
            <w:r w:rsidR="00E32CA9">
              <w:rPr>
                <w:rFonts w:ascii="Times New Roman" w:hAnsi="Times New Roman" w:cs="Times New Roman"/>
                <w:noProof/>
                <w:webHidden/>
                <w:sz w:val="28"/>
                <w:szCs w:val="28"/>
              </w:rPr>
              <w:t>6</w:t>
            </w:r>
            <w:r w:rsidR="00276BD2" w:rsidRPr="00276BD2">
              <w:rPr>
                <w:rFonts w:ascii="Times New Roman" w:hAnsi="Times New Roman" w:cs="Times New Roman"/>
                <w:noProof/>
                <w:webHidden/>
                <w:sz w:val="28"/>
                <w:szCs w:val="28"/>
              </w:rPr>
              <w:fldChar w:fldCharType="end"/>
            </w:r>
          </w:hyperlink>
        </w:p>
        <w:p w:rsidR="00276BD2" w:rsidRPr="00276BD2" w:rsidRDefault="007F7549">
          <w:pPr>
            <w:pStyle w:val="23"/>
            <w:rPr>
              <w:rFonts w:ascii="Times New Roman" w:eastAsiaTheme="minorEastAsia" w:hAnsi="Times New Roman" w:cs="Times New Roman"/>
              <w:noProof/>
              <w:sz w:val="28"/>
              <w:szCs w:val="28"/>
              <w:lang w:eastAsia="ru-RU"/>
            </w:rPr>
          </w:pPr>
          <w:hyperlink w:anchor="_Toc36649433" w:history="1">
            <w:r w:rsidR="00276BD2" w:rsidRPr="00276BD2">
              <w:rPr>
                <w:rStyle w:val="ab"/>
                <w:rFonts w:ascii="Times New Roman" w:hAnsi="Times New Roman" w:cs="Times New Roman"/>
                <w:noProof/>
                <w:sz w:val="28"/>
                <w:szCs w:val="28"/>
              </w:rPr>
              <w:t>3.</w:t>
            </w:r>
            <w:r w:rsidR="00276BD2" w:rsidRPr="00276BD2">
              <w:rPr>
                <w:rFonts w:ascii="Times New Roman" w:eastAsiaTheme="minorEastAsia" w:hAnsi="Times New Roman" w:cs="Times New Roman"/>
                <w:noProof/>
                <w:sz w:val="28"/>
                <w:szCs w:val="28"/>
                <w:lang w:eastAsia="ru-RU"/>
              </w:rPr>
              <w:tab/>
            </w:r>
            <w:r w:rsidR="00276BD2" w:rsidRPr="00276BD2">
              <w:rPr>
                <w:rStyle w:val="ab"/>
                <w:rFonts w:ascii="Times New Roman" w:hAnsi="Times New Roman" w:cs="Times New Roman"/>
                <w:noProof/>
                <w:sz w:val="28"/>
                <w:szCs w:val="28"/>
              </w:rPr>
              <w:t>Итоги контрольной деятельности</w:t>
            </w:r>
            <w:r w:rsidR="00276BD2" w:rsidRPr="00276BD2">
              <w:rPr>
                <w:rFonts w:ascii="Times New Roman" w:hAnsi="Times New Roman" w:cs="Times New Roman"/>
                <w:noProof/>
                <w:webHidden/>
                <w:sz w:val="28"/>
                <w:szCs w:val="28"/>
              </w:rPr>
              <w:tab/>
            </w:r>
            <w:r w:rsidR="00276BD2" w:rsidRPr="00276BD2">
              <w:rPr>
                <w:rFonts w:ascii="Times New Roman" w:hAnsi="Times New Roman" w:cs="Times New Roman"/>
                <w:noProof/>
                <w:webHidden/>
                <w:sz w:val="28"/>
                <w:szCs w:val="28"/>
              </w:rPr>
              <w:fldChar w:fldCharType="begin"/>
            </w:r>
            <w:r w:rsidR="00276BD2" w:rsidRPr="00276BD2">
              <w:rPr>
                <w:rFonts w:ascii="Times New Roman" w:hAnsi="Times New Roman" w:cs="Times New Roman"/>
                <w:noProof/>
                <w:webHidden/>
                <w:sz w:val="28"/>
                <w:szCs w:val="28"/>
              </w:rPr>
              <w:instrText xml:space="preserve"> PAGEREF _Toc36649433 \h </w:instrText>
            </w:r>
            <w:r w:rsidR="00276BD2" w:rsidRPr="00276BD2">
              <w:rPr>
                <w:rFonts w:ascii="Times New Roman" w:hAnsi="Times New Roman" w:cs="Times New Roman"/>
                <w:noProof/>
                <w:webHidden/>
                <w:sz w:val="28"/>
                <w:szCs w:val="28"/>
              </w:rPr>
            </w:r>
            <w:r w:rsidR="00276BD2" w:rsidRPr="00276BD2">
              <w:rPr>
                <w:rFonts w:ascii="Times New Roman" w:hAnsi="Times New Roman" w:cs="Times New Roman"/>
                <w:noProof/>
                <w:webHidden/>
                <w:sz w:val="28"/>
                <w:szCs w:val="28"/>
              </w:rPr>
              <w:fldChar w:fldCharType="separate"/>
            </w:r>
            <w:r w:rsidR="00E32CA9">
              <w:rPr>
                <w:rFonts w:ascii="Times New Roman" w:hAnsi="Times New Roman" w:cs="Times New Roman"/>
                <w:noProof/>
                <w:webHidden/>
                <w:sz w:val="28"/>
                <w:szCs w:val="28"/>
              </w:rPr>
              <w:t>9</w:t>
            </w:r>
            <w:r w:rsidR="00276BD2" w:rsidRPr="00276BD2">
              <w:rPr>
                <w:rFonts w:ascii="Times New Roman" w:hAnsi="Times New Roman" w:cs="Times New Roman"/>
                <w:noProof/>
                <w:webHidden/>
                <w:sz w:val="28"/>
                <w:szCs w:val="28"/>
              </w:rPr>
              <w:fldChar w:fldCharType="end"/>
            </w:r>
          </w:hyperlink>
        </w:p>
        <w:p w:rsidR="00276BD2" w:rsidRPr="00276BD2" w:rsidRDefault="007F7549">
          <w:pPr>
            <w:pStyle w:val="23"/>
            <w:rPr>
              <w:rFonts w:ascii="Times New Roman" w:eastAsiaTheme="minorEastAsia" w:hAnsi="Times New Roman" w:cs="Times New Roman"/>
              <w:noProof/>
              <w:sz w:val="28"/>
              <w:szCs w:val="28"/>
              <w:lang w:eastAsia="ru-RU"/>
            </w:rPr>
          </w:pPr>
          <w:hyperlink w:anchor="_Toc36649434" w:history="1">
            <w:r w:rsidR="00276BD2" w:rsidRPr="00276BD2">
              <w:rPr>
                <w:rStyle w:val="ab"/>
                <w:rFonts w:ascii="Times New Roman" w:hAnsi="Times New Roman" w:cs="Times New Roman"/>
                <w:noProof/>
                <w:sz w:val="28"/>
                <w:szCs w:val="28"/>
              </w:rPr>
              <w:t>4.</w:t>
            </w:r>
            <w:r w:rsidR="00276BD2" w:rsidRPr="00276BD2">
              <w:rPr>
                <w:rFonts w:ascii="Times New Roman" w:eastAsiaTheme="minorEastAsia" w:hAnsi="Times New Roman" w:cs="Times New Roman"/>
                <w:noProof/>
                <w:sz w:val="28"/>
                <w:szCs w:val="28"/>
                <w:lang w:eastAsia="ru-RU"/>
              </w:rPr>
              <w:tab/>
            </w:r>
            <w:r w:rsidR="00276BD2" w:rsidRPr="00276BD2">
              <w:rPr>
                <w:rStyle w:val="ab"/>
                <w:rFonts w:ascii="Times New Roman" w:hAnsi="Times New Roman" w:cs="Times New Roman"/>
                <w:noProof/>
                <w:sz w:val="28"/>
                <w:szCs w:val="28"/>
              </w:rPr>
              <w:t>Итоги экспертно-аналитической деятельности</w:t>
            </w:r>
            <w:r w:rsidR="00276BD2" w:rsidRPr="00276BD2">
              <w:rPr>
                <w:rFonts w:ascii="Times New Roman" w:hAnsi="Times New Roman" w:cs="Times New Roman"/>
                <w:noProof/>
                <w:webHidden/>
                <w:sz w:val="28"/>
                <w:szCs w:val="28"/>
              </w:rPr>
              <w:tab/>
            </w:r>
            <w:r w:rsidR="00276BD2" w:rsidRPr="00276BD2">
              <w:rPr>
                <w:rFonts w:ascii="Times New Roman" w:hAnsi="Times New Roman" w:cs="Times New Roman"/>
                <w:noProof/>
                <w:webHidden/>
                <w:sz w:val="28"/>
                <w:szCs w:val="28"/>
              </w:rPr>
              <w:fldChar w:fldCharType="begin"/>
            </w:r>
            <w:r w:rsidR="00276BD2" w:rsidRPr="00276BD2">
              <w:rPr>
                <w:rFonts w:ascii="Times New Roman" w:hAnsi="Times New Roman" w:cs="Times New Roman"/>
                <w:noProof/>
                <w:webHidden/>
                <w:sz w:val="28"/>
                <w:szCs w:val="28"/>
              </w:rPr>
              <w:instrText xml:space="preserve"> PAGEREF _Toc36649434 \h </w:instrText>
            </w:r>
            <w:r w:rsidR="00276BD2" w:rsidRPr="00276BD2">
              <w:rPr>
                <w:rFonts w:ascii="Times New Roman" w:hAnsi="Times New Roman" w:cs="Times New Roman"/>
                <w:noProof/>
                <w:webHidden/>
                <w:sz w:val="28"/>
                <w:szCs w:val="28"/>
              </w:rPr>
            </w:r>
            <w:r w:rsidR="00276BD2" w:rsidRPr="00276BD2">
              <w:rPr>
                <w:rFonts w:ascii="Times New Roman" w:hAnsi="Times New Roman" w:cs="Times New Roman"/>
                <w:noProof/>
                <w:webHidden/>
                <w:sz w:val="28"/>
                <w:szCs w:val="28"/>
              </w:rPr>
              <w:fldChar w:fldCharType="separate"/>
            </w:r>
            <w:r w:rsidR="00E32CA9">
              <w:rPr>
                <w:rFonts w:ascii="Times New Roman" w:hAnsi="Times New Roman" w:cs="Times New Roman"/>
                <w:noProof/>
                <w:webHidden/>
                <w:sz w:val="28"/>
                <w:szCs w:val="28"/>
              </w:rPr>
              <w:t>18</w:t>
            </w:r>
            <w:r w:rsidR="00276BD2" w:rsidRPr="00276BD2">
              <w:rPr>
                <w:rFonts w:ascii="Times New Roman" w:hAnsi="Times New Roman" w:cs="Times New Roman"/>
                <w:noProof/>
                <w:webHidden/>
                <w:sz w:val="28"/>
                <w:szCs w:val="28"/>
              </w:rPr>
              <w:fldChar w:fldCharType="end"/>
            </w:r>
          </w:hyperlink>
        </w:p>
        <w:p w:rsidR="00276BD2" w:rsidRPr="00276BD2" w:rsidRDefault="007F7549">
          <w:pPr>
            <w:pStyle w:val="23"/>
            <w:rPr>
              <w:rFonts w:ascii="Times New Roman" w:eastAsiaTheme="minorEastAsia" w:hAnsi="Times New Roman" w:cs="Times New Roman"/>
              <w:noProof/>
              <w:sz w:val="28"/>
              <w:szCs w:val="28"/>
              <w:lang w:eastAsia="ru-RU"/>
            </w:rPr>
          </w:pPr>
          <w:hyperlink w:anchor="_Toc36649435" w:history="1">
            <w:r w:rsidR="00276BD2" w:rsidRPr="00276BD2">
              <w:rPr>
                <w:rStyle w:val="ab"/>
                <w:rFonts w:ascii="Times New Roman" w:hAnsi="Times New Roman" w:cs="Times New Roman"/>
                <w:noProof/>
                <w:sz w:val="28"/>
                <w:szCs w:val="28"/>
              </w:rPr>
              <w:t>5.</w:t>
            </w:r>
            <w:r w:rsidR="00276BD2" w:rsidRPr="00276BD2">
              <w:rPr>
                <w:rFonts w:ascii="Times New Roman" w:eastAsiaTheme="minorEastAsia" w:hAnsi="Times New Roman" w:cs="Times New Roman"/>
                <w:noProof/>
                <w:sz w:val="28"/>
                <w:szCs w:val="28"/>
                <w:lang w:eastAsia="ru-RU"/>
              </w:rPr>
              <w:tab/>
            </w:r>
            <w:r w:rsidR="00276BD2" w:rsidRPr="00276BD2">
              <w:rPr>
                <w:rStyle w:val="ab"/>
                <w:rFonts w:ascii="Times New Roman" w:hAnsi="Times New Roman" w:cs="Times New Roman"/>
                <w:noProof/>
                <w:sz w:val="28"/>
                <w:szCs w:val="28"/>
              </w:rPr>
              <w:t>Работа с обращениями граждан и юридических лиц</w:t>
            </w:r>
            <w:r w:rsidR="00276BD2" w:rsidRPr="00276BD2">
              <w:rPr>
                <w:rFonts w:ascii="Times New Roman" w:hAnsi="Times New Roman" w:cs="Times New Roman"/>
                <w:noProof/>
                <w:webHidden/>
                <w:sz w:val="28"/>
                <w:szCs w:val="28"/>
              </w:rPr>
              <w:tab/>
            </w:r>
            <w:r w:rsidR="00276BD2" w:rsidRPr="00276BD2">
              <w:rPr>
                <w:rFonts w:ascii="Times New Roman" w:hAnsi="Times New Roman" w:cs="Times New Roman"/>
                <w:noProof/>
                <w:webHidden/>
                <w:sz w:val="28"/>
                <w:szCs w:val="28"/>
              </w:rPr>
              <w:fldChar w:fldCharType="begin"/>
            </w:r>
            <w:r w:rsidR="00276BD2" w:rsidRPr="00276BD2">
              <w:rPr>
                <w:rFonts w:ascii="Times New Roman" w:hAnsi="Times New Roman" w:cs="Times New Roman"/>
                <w:noProof/>
                <w:webHidden/>
                <w:sz w:val="28"/>
                <w:szCs w:val="28"/>
              </w:rPr>
              <w:instrText xml:space="preserve"> PAGEREF _Toc36649435 \h </w:instrText>
            </w:r>
            <w:r w:rsidR="00276BD2" w:rsidRPr="00276BD2">
              <w:rPr>
                <w:rFonts w:ascii="Times New Roman" w:hAnsi="Times New Roman" w:cs="Times New Roman"/>
                <w:noProof/>
                <w:webHidden/>
                <w:sz w:val="28"/>
                <w:szCs w:val="28"/>
              </w:rPr>
            </w:r>
            <w:r w:rsidR="00276BD2" w:rsidRPr="00276BD2">
              <w:rPr>
                <w:rFonts w:ascii="Times New Roman" w:hAnsi="Times New Roman" w:cs="Times New Roman"/>
                <w:noProof/>
                <w:webHidden/>
                <w:sz w:val="28"/>
                <w:szCs w:val="28"/>
              </w:rPr>
              <w:fldChar w:fldCharType="separate"/>
            </w:r>
            <w:r w:rsidR="00E32CA9">
              <w:rPr>
                <w:rFonts w:ascii="Times New Roman" w:hAnsi="Times New Roman" w:cs="Times New Roman"/>
                <w:noProof/>
                <w:webHidden/>
                <w:sz w:val="28"/>
                <w:szCs w:val="28"/>
              </w:rPr>
              <w:t>23</w:t>
            </w:r>
            <w:r w:rsidR="00276BD2" w:rsidRPr="00276BD2">
              <w:rPr>
                <w:rFonts w:ascii="Times New Roman" w:hAnsi="Times New Roman" w:cs="Times New Roman"/>
                <w:noProof/>
                <w:webHidden/>
                <w:sz w:val="28"/>
                <w:szCs w:val="28"/>
              </w:rPr>
              <w:fldChar w:fldCharType="end"/>
            </w:r>
          </w:hyperlink>
        </w:p>
        <w:p w:rsidR="00276BD2" w:rsidRPr="00276BD2" w:rsidRDefault="007F7549">
          <w:pPr>
            <w:pStyle w:val="23"/>
            <w:rPr>
              <w:rFonts w:ascii="Times New Roman" w:eastAsiaTheme="minorEastAsia" w:hAnsi="Times New Roman" w:cs="Times New Roman"/>
              <w:noProof/>
              <w:sz w:val="28"/>
              <w:szCs w:val="28"/>
              <w:lang w:eastAsia="ru-RU"/>
            </w:rPr>
          </w:pPr>
          <w:hyperlink w:anchor="_Toc36649436" w:history="1">
            <w:r w:rsidR="00276BD2" w:rsidRPr="00276BD2">
              <w:rPr>
                <w:rStyle w:val="ab"/>
                <w:rFonts w:ascii="Times New Roman" w:hAnsi="Times New Roman" w:cs="Times New Roman"/>
                <w:noProof/>
                <w:sz w:val="28"/>
                <w:szCs w:val="28"/>
              </w:rPr>
              <w:t>6.</w:t>
            </w:r>
            <w:r w:rsidR="00276BD2" w:rsidRPr="00276BD2">
              <w:rPr>
                <w:rFonts w:ascii="Times New Roman" w:eastAsiaTheme="minorEastAsia" w:hAnsi="Times New Roman" w:cs="Times New Roman"/>
                <w:noProof/>
                <w:sz w:val="28"/>
                <w:szCs w:val="28"/>
                <w:lang w:eastAsia="ru-RU"/>
              </w:rPr>
              <w:tab/>
            </w:r>
            <w:r w:rsidR="00276BD2" w:rsidRPr="00276BD2">
              <w:rPr>
                <w:rStyle w:val="ab"/>
                <w:rFonts w:ascii="Times New Roman" w:hAnsi="Times New Roman" w:cs="Times New Roman"/>
                <w:noProof/>
                <w:sz w:val="28"/>
                <w:szCs w:val="28"/>
              </w:rPr>
              <w:t>Взаимодействие</w:t>
            </w:r>
            <w:r w:rsidR="00276BD2" w:rsidRPr="00276BD2">
              <w:rPr>
                <w:rFonts w:ascii="Times New Roman" w:hAnsi="Times New Roman" w:cs="Times New Roman"/>
                <w:noProof/>
                <w:webHidden/>
                <w:sz w:val="28"/>
                <w:szCs w:val="28"/>
              </w:rPr>
              <w:tab/>
            </w:r>
            <w:r w:rsidR="00276BD2" w:rsidRPr="00276BD2">
              <w:rPr>
                <w:rFonts w:ascii="Times New Roman" w:hAnsi="Times New Roman" w:cs="Times New Roman"/>
                <w:noProof/>
                <w:webHidden/>
                <w:sz w:val="28"/>
                <w:szCs w:val="28"/>
              </w:rPr>
              <w:fldChar w:fldCharType="begin"/>
            </w:r>
            <w:r w:rsidR="00276BD2" w:rsidRPr="00276BD2">
              <w:rPr>
                <w:rFonts w:ascii="Times New Roman" w:hAnsi="Times New Roman" w:cs="Times New Roman"/>
                <w:noProof/>
                <w:webHidden/>
                <w:sz w:val="28"/>
                <w:szCs w:val="28"/>
              </w:rPr>
              <w:instrText xml:space="preserve"> PAGEREF _Toc36649436 \h </w:instrText>
            </w:r>
            <w:r w:rsidR="00276BD2" w:rsidRPr="00276BD2">
              <w:rPr>
                <w:rFonts w:ascii="Times New Roman" w:hAnsi="Times New Roman" w:cs="Times New Roman"/>
                <w:noProof/>
                <w:webHidden/>
                <w:sz w:val="28"/>
                <w:szCs w:val="28"/>
              </w:rPr>
            </w:r>
            <w:r w:rsidR="00276BD2" w:rsidRPr="00276BD2">
              <w:rPr>
                <w:rFonts w:ascii="Times New Roman" w:hAnsi="Times New Roman" w:cs="Times New Roman"/>
                <w:noProof/>
                <w:webHidden/>
                <w:sz w:val="28"/>
                <w:szCs w:val="28"/>
              </w:rPr>
              <w:fldChar w:fldCharType="separate"/>
            </w:r>
            <w:r w:rsidR="00E32CA9">
              <w:rPr>
                <w:rFonts w:ascii="Times New Roman" w:hAnsi="Times New Roman" w:cs="Times New Roman"/>
                <w:noProof/>
                <w:webHidden/>
                <w:sz w:val="28"/>
                <w:szCs w:val="28"/>
              </w:rPr>
              <w:t>24</w:t>
            </w:r>
            <w:r w:rsidR="00276BD2" w:rsidRPr="00276BD2">
              <w:rPr>
                <w:rFonts w:ascii="Times New Roman" w:hAnsi="Times New Roman" w:cs="Times New Roman"/>
                <w:noProof/>
                <w:webHidden/>
                <w:sz w:val="28"/>
                <w:szCs w:val="28"/>
              </w:rPr>
              <w:fldChar w:fldCharType="end"/>
            </w:r>
          </w:hyperlink>
        </w:p>
        <w:p w:rsidR="00276BD2" w:rsidRPr="00276BD2" w:rsidRDefault="007F7549">
          <w:pPr>
            <w:pStyle w:val="23"/>
            <w:rPr>
              <w:rFonts w:ascii="Times New Roman" w:eastAsiaTheme="minorEastAsia" w:hAnsi="Times New Roman" w:cs="Times New Roman"/>
              <w:noProof/>
              <w:sz w:val="28"/>
              <w:szCs w:val="28"/>
              <w:lang w:eastAsia="ru-RU"/>
            </w:rPr>
          </w:pPr>
          <w:hyperlink w:anchor="_Toc36649437" w:history="1">
            <w:r w:rsidR="00276BD2" w:rsidRPr="00276BD2">
              <w:rPr>
                <w:rStyle w:val="ab"/>
                <w:rFonts w:ascii="Times New Roman" w:hAnsi="Times New Roman" w:cs="Times New Roman"/>
                <w:noProof/>
                <w:sz w:val="28"/>
                <w:szCs w:val="28"/>
              </w:rPr>
              <w:t>7.</w:t>
            </w:r>
            <w:r w:rsidR="00276BD2" w:rsidRPr="00276BD2">
              <w:rPr>
                <w:rFonts w:ascii="Times New Roman" w:eastAsiaTheme="minorEastAsia" w:hAnsi="Times New Roman" w:cs="Times New Roman"/>
                <w:noProof/>
                <w:sz w:val="28"/>
                <w:szCs w:val="28"/>
                <w:lang w:eastAsia="ru-RU"/>
              </w:rPr>
              <w:tab/>
            </w:r>
            <w:r w:rsidR="00276BD2" w:rsidRPr="00276BD2">
              <w:rPr>
                <w:rStyle w:val="ab"/>
                <w:rFonts w:ascii="Times New Roman" w:hAnsi="Times New Roman" w:cs="Times New Roman"/>
                <w:noProof/>
                <w:sz w:val="28"/>
                <w:szCs w:val="28"/>
              </w:rPr>
              <w:t>Обеспечение деятельности</w:t>
            </w:r>
            <w:r w:rsidR="00276BD2" w:rsidRPr="00276BD2">
              <w:rPr>
                <w:rFonts w:ascii="Times New Roman" w:hAnsi="Times New Roman" w:cs="Times New Roman"/>
                <w:noProof/>
                <w:webHidden/>
                <w:sz w:val="28"/>
                <w:szCs w:val="28"/>
              </w:rPr>
              <w:tab/>
            </w:r>
            <w:r w:rsidR="00276BD2" w:rsidRPr="00276BD2">
              <w:rPr>
                <w:rFonts w:ascii="Times New Roman" w:hAnsi="Times New Roman" w:cs="Times New Roman"/>
                <w:noProof/>
                <w:webHidden/>
                <w:sz w:val="28"/>
                <w:szCs w:val="28"/>
              </w:rPr>
              <w:fldChar w:fldCharType="begin"/>
            </w:r>
            <w:r w:rsidR="00276BD2" w:rsidRPr="00276BD2">
              <w:rPr>
                <w:rFonts w:ascii="Times New Roman" w:hAnsi="Times New Roman" w:cs="Times New Roman"/>
                <w:noProof/>
                <w:webHidden/>
                <w:sz w:val="28"/>
                <w:szCs w:val="28"/>
              </w:rPr>
              <w:instrText xml:space="preserve"> PAGEREF _Toc36649437 \h </w:instrText>
            </w:r>
            <w:r w:rsidR="00276BD2" w:rsidRPr="00276BD2">
              <w:rPr>
                <w:rFonts w:ascii="Times New Roman" w:hAnsi="Times New Roman" w:cs="Times New Roman"/>
                <w:noProof/>
                <w:webHidden/>
                <w:sz w:val="28"/>
                <w:szCs w:val="28"/>
              </w:rPr>
            </w:r>
            <w:r w:rsidR="00276BD2" w:rsidRPr="00276BD2">
              <w:rPr>
                <w:rFonts w:ascii="Times New Roman" w:hAnsi="Times New Roman" w:cs="Times New Roman"/>
                <w:noProof/>
                <w:webHidden/>
                <w:sz w:val="28"/>
                <w:szCs w:val="28"/>
              </w:rPr>
              <w:fldChar w:fldCharType="separate"/>
            </w:r>
            <w:r w:rsidR="00E32CA9">
              <w:rPr>
                <w:rFonts w:ascii="Times New Roman" w:hAnsi="Times New Roman" w:cs="Times New Roman"/>
                <w:noProof/>
                <w:webHidden/>
                <w:sz w:val="28"/>
                <w:szCs w:val="28"/>
              </w:rPr>
              <w:t>25</w:t>
            </w:r>
            <w:r w:rsidR="00276BD2" w:rsidRPr="00276BD2">
              <w:rPr>
                <w:rFonts w:ascii="Times New Roman" w:hAnsi="Times New Roman" w:cs="Times New Roman"/>
                <w:noProof/>
                <w:webHidden/>
                <w:sz w:val="28"/>
                <w:szCs w:val="28"/>
              </w:rPr>
              <w:fldChar w:fldCharType="end"/>
            </w:r>
          </w:hyperlink>
        </w:p>
        <w:p w:rsidR="00276BD2" w:rsidRPr="00276BD2" w:rsidRDefault="007F7549">
          <w:pPr>
            <w:pStyle w:val="23"/>
            <w:rPr>
              <w:rFonts w:ascii="Times New Roman" w:eastAsiaTheme="minorEastAsia" w:hAnsi="Times New Roman" w:cs="Times New Roman"/>
              <w:noProof/>
              <w:sz w:val="28"/>
              <w:szCs w:val="28"/>
              <w:lang w:eastAsia="ru-RU"/>
            </w:rPr>
          </w:pPr>
          <w:hyperlink w:anchor="_Toc36649438" w:history="1">
            <w:r w:rsidR="00276BD2" w:rsidRPr="00276BD2">
              <w:rPr>
                <w:rStyle w:val="ab"/>
                <w:rFonts w:ascii="Times New Roman" w:hAnsi="Times New Roman" w:cs="Times New Roman"/>
                <w:noProof/>
                <w:sz w:val="28"/>
                <w:szCs w:val="28"/>
              </w:rPr>
              <w:t>Приложение № 1</w:t>
            </w:r>
            <w:r w:rsidR="00276BD2" w:rsidRPr="00276BD2">
              <w:rPr>
                <w:rFonts w:ascii="Times New Roman" w:hAnsi="Times New Roman" w:cs="Times New Roman"/>
                <w:noProof/>
                <w:webHidden/>
                <w:sz w:val="28"/>
                <w:szCs w:val="28"/>
              </w:rPr>
              <w:tab/>
            </w:r>
            <w:r w:rsidR="00276BD2" w:rsidRPr="00276BD2">
              <w:rPr>
                <w:rFonts w:ascii="Times New Roman" w:hAnsi="Times New Roman" w:cs="Times New Roman"/>
                <w:noProof/>
                <w:webHidden/>
                <w:sz w:val="28"/>
                <w:szCs w:val="28"/>
              </w:rPr>
              <w:fldChar w:fldCharType="begin"/>
            </w:r>
            <w:r w:rsidR="00276BD2" w:rsidRPr="00276BD2">
              <w:rPr>
                <w:rFonts w:ascii="Times New Roman" w:hAnsi="Times New Roman" w:cs="Times New Roman"/>
                <w:noProof/>
                <w:webHidden/>
                <w:sz w:val="28"/>
                <w:szCs w:val="28"/>
              </w:rPr>
              <w:instrText xml:space="preserve"> PAGEREF _Toc36649438 \h </w:instrText>
            </w:r>
            <w:r w:rsidR="00276BD2" w:rsidRPr="00276BD2">
              <w:rPr>
                <w:rFonts w:ascii="Times New Roman" w:hAnsi="Times New Roman" w:cs="Times New Roman"/>
                <w:noProof/>
                <w:webHidden/>
                <w:sz w:val="28"/>
                <w:szCs w:val="28"/>
              </w:rPr>
            </w:r>
            <w:r w:rsidR="00276BD2" w:rsidRPr="00276BD2">
              <w:rPr>
                <w:rFonts w:ascii="Times New Roman" w:hAnsi="Times New Roman" w:cs="Times New Roman"/>
                <w:noProof/>
                <w:webHidden/>
                <w:sz w:val="28"/>
                <w:szCs w:val="28"/>
              </w:rPr>
              <w:fldChar w:fldCharType="separate"/>
            </w:r>
            <w:r w:rsidR="00E32CA9">
              <w:rPr>
                <w:rFonts w:ascii="Times New Roman" w:hAnsi="Times New Roman" w:cs="Times New Roman"/>
                <w:noProof/>
                <w:webHidden/>
                <w:sz w:val="28"/>
                <w:szCs w:val="28"/>
              </w:rPr>
              <w:t>26</w:t>
            </w:r>
            <w:r w:rsidR="00276BD2" w:rsidRPr="00276BD2">
              <w:rPr>
                <w:rFonts w:ascii="Times New Roman" w:hAnsi="Times New Roman" w:cs="Times New Roman"/>
                <w:noProof/>
                <w:webHidden/>
                <w:sz w:val="28"/>
                <w:szCs w:val="28"/>
              </w:rPr>
              <w:fldChar w:fldCharType="end"/>
            </w:r>
          </w:hyperlink>
        </w:p>
        <w:p w:rsidR="00276BD2" w:rsidRPr="00276BD2" w:rsidRDefault="007F7549">
          <w:pPr>
            <w:pStyle w:val="23"/>
            <w:rPr>
              <w:rFonts w:ascii="Times New Roman" w:eastAsiaTheme="minorEastAsia" w:hAnsi="Times New Roman" w:cs="Times New Roman"/>
              <w:noProof/>
              <w:sz w:val="28"/>
              <w:szCs w:val="28"/>
              <w:lang w:eastAsia="ru-RU"/>
            </w:rPr>
          </w:pPr>
          <w:hyperlink w:anchor="_Toc36649439" w:history="1">
            <w:r w:rsidR="00276BD2" w:rsidRPr="00276BD2">
              <w:rPr>
                <w:rStyle w:val="ab"/>
                <w:rFonts w:ascii="Times New Roman" w:hAnsi="Times New Roman" w:cs="Times New Roman"/>
                <w:noProof/>
                <w:sz w:val="28"/>
                <w:szCs w:val="28"/>
              </w:rPr>
              <w:t>Приложение № 2</w:t>
            </w:r>
            <w:r w:rsidR="00276BD2" w:rsidRPr="00276BD2">
              <w:rPr>
                <w:rFonts w:ascii="Times New Roman" w:hAnsi="Times New Roman" w:cs="Times New Roman"/>
                <w:noProof/>
                <w:webHidden/>
                <w:sz w:val="28"/>
                <w:szCs w:val="28"/>
              </w:rPr>
              <w:tab/>
            </w:r>
            <w:r w:rsidR="00276BD2" w:rsidRPr="00276BD2">
              <w:rPr>
                <w:rFonts w:ascii="Times New Roman" w:hAnsi="Times New Roman" w:cs="Times New Roman"/>
                <w:noProof/>
                <w:webHidden/>
                <w:sz w:val="28"/>
                <w:szCs w:val="28"/>
              </w:rPr>
              <w:fldChar w:fldCharType="begin"/>
            </w:r>
            <w:r w:rsidR="00276BD2" w:rsidRPr="00276BD2">
              <w:rPr>
                <w:rFonts w:ascii="Times New Roman" w:hAnsi="Times New Roman" w:cs="Times New Roman"/>
                <w:noProof/>
                <w:webHidden/>
                <w:sz w:val="28"/>
                <w:szCs w:val="28"/>
              </w:rPr>
              <w:instrText xml:space="preserve"> PAGEREF _Toc36649439 \h </w:instrText>
            </w:r>
            <w:r w:rsidR="00276BD2" w:rsidRPr="00276BD2">
              <w:rPr>
                <w:rFonts w:ascii="Times New Roman" w:hAnsi="Times New Roman" w:cs="Times New Roman"/>
                <w:noProof/>
                <w:webHidden/>
                <w:sz w:val="28"/>
                <w:szCs w:val="28"/>
              </w:rPr>
            </w:r>
            <w:r w:rsidR="00276BD2" w:rsidRPr="00276BD2">
              <w:rPr>
                <w:rFonts w:ascii="Times New Roman" w:hAnsi="Times New Roman" w:cs="Times New Roman"/>
                <w:noProof/>
                <w:webHidden/>
                <w:sz w:val="28"/>
                <w:szCs w:val="28"/>
              </w:rPr>
              <w:fldChar w:fldCharType="separate"/>
            </w:r>
            <w:r w:rsidR="00E32CA9">
              <w:rPr>
                <w:rFonts w:ascii="Times New Roman" w:hAnsi="Times New Roman" w:cs="Times New Roman"/>
                <w:noProof/>
                <w:webHidden/>
                <w:sz w:val="28"/>
                <w:szCs w:val="28"/>
              </w:rPr>
              <w:t>28</w:t>
            </w:r>
            <w:r w:rsidR="00276BD2" w:rsidRPr="00276BD2">
              <w:rPr>
                <w:rFonts w:ascii="Times New Roman" w:hAnsi="Times New Roman" w:cs="Times New Roman"/>
                <w:noProof/>
                <w:webHidden/>
                <w:sz w:val="28"/>
                <w:szCs w:val="28"/>
              </w:rPr>
              <w:fldChar w:fldCharType="end"/>
            </w:r>
          </w:hyperlink>
        </w:p>
        <w:p w:rsidR="00276BD2" w:rsidRDefault="007F7549">
          <w:pPr>
            <w:pStyle w:val="23"/>
            <w:rPr>
              <w:rFonts w:eastAsiaTheme="minorEastAsia"/>
              <w:noProof/>
              <w:lang w:eastAsia="ru-RU"/>
            </w:rPr>
          </w:pPr>
          <w:hyperlink w:anchor="_Toc36649440" w:history="1">
            <w:r w:rsidR="00276BD2" w:rsidRPr="00276BD2">
              <w:rPr>
                <w:rStyle w:val="ab"/>
                <w:rFonts w:ascii="Times New Roman" w:hAnsi="Times New Roman" w:cs="Times New Roman"/>
                <w:noProof/>
                <w:sz w:val="28"/>
                <w:szCs w:val="28"/>
              </w:rPr>
              <w:t>Приложение № 3</w:t>
            </w:r>
            <w:r w:rsidR="00276BD2" w:rsidRPr="00276BD2">
              <w:rPr>
                <w:rFonts w:ascii="Times New Roman" w:hAnsi="Times New Roman" w:cs="Times New Roman"/>
                <w:noProof/>
                <w:webHidden/>
                <w:sz w:val="28"/>
                <w:szCs w:val="28"/>
              </w:rPr>
              <w:tab/>
            </w:r>
            <w:r w:rsidR="00276BD2" w:rsidRPr="00276BD2">
              <w:rPr>
                <w:rFonts w:ascii="Times New Roman" w:hAnsi="Times New Roman" w:cs="Times New Roman"/>
                <w:noProof/>
                <w:webHidden/>
                <w:sz w:val="28"/>
                <w:szCs w:val="28"/>
              </w:rPr>
              <w:fldChar w:fldCharType="begin"/>
            </w:r>
            <w:r w:rsidR="00276BD2" w:rsidRPr="00276BD2">
              <w:rPr>
                <w:rFonts w:ascii="Times New Roman" w:hAnsi="Times New Roman" w:cs="Times New Roman"/>
                <w:noProof/>
                <w:webHidden/>
                <w:sz w:val="28"/>
                <w:szCs w:val="28"/>
              </w:rPr>
              <w:instrText xml:space="preserve"> PAGEREF _Toc36649440 \h </w:instrText>
            </w:r>
            <w:r w:rsidR="00276BD2" w:rsidRPr="00276BD2">
              <w:rPr>
                <w:rFonts w:ascii="Times New Roman" w:hAnsi="Times New Roman" w:cs="Times New Roman"/>
                <w:noProof/>
                <w:webHidden/>
                <w:sz w:val="28"/>
                <w:szCs w:val="28"/>
              </w:rPr>
            </w:r>
            <w:r w:rsidR="00276BD2" w:rsidRPr="00276BD2">
              <w:rPr>
                <w:rFonts w:ascii="Times New Roman" w:hAnsi="Times New Roman" w:cs="Times New Roman"/>
                <w:noProof/>
                <w:webHidden/>
                <w:sz w:val="28"/>
                <w:szCs w:val="28"/>
              </w:rPr>
              <w:fldChar w:fldCharType="separate"/>
            </w:r>
            <w:r w:rsidR="00E32CA9">
              <w:rPr>
                <w:rFonts w:ascii="Times New Roman" w:hAnsi="Times New Roman" w:cs="Times New Roman"/>
                <w:noProof/>
                <w:webHidden/>
                <w:sz w:val="28"/>
                <w:szCs w:val="28"/>
              </w:rPr>
              <w:t>33</w:t>
            </w:r>
            <w:r w:rsidR="00276BD2" w:rsidRPr="00276BD2">
              <w:rPr>
                <w:rFonts w:ascii="Times New Roman" w:hAnsi="Times New Roman" w:cs="Times New Roman"/>
                <w:noProof/>
                <w:webHidden/>
                <w:sz w:val="28"/>
                <w:szCs w:val="28"/>
              </w:rPr>
              <w:fldChar w:fldCharType="end"/>
            </w:r>
          </w:hyperlink>
        </w:p>
        <w:p w:rsidR="00042B14" w:rsidRDefault="00042B14" w:rsidP="00D42762">
          <w:pPr>
            <w:spacing w:after="0" w:line="240" w:lineRule="auto"/>
          </w:pPr>
          <w:r w:rsidRPr="0096330C">
            <w:rPr>
              <w:rFonts w:ascii="Times New Roman" w:hAnsi="Times New Roman" w:cs="Times New Roman"/>
              <w:b/>
              <w:bCs/>
              <w:sz w:val="28"/>
              <w:szCs w:val="28"/>
            </w:rPr>
            <w:fldChar w:fldCharType="end"/>
          </w:r>
        </w:p>
      </w:sdtContent>
    </w:sdt>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bookmarkStart w:id="0" w:name="_GoBack"/>
      <w:bookmarkEnd w:id="0"/>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B555E3" w:rsidRDefault="00B555E3">
      <w:pPr>
        <w:rPr>
          <w:rFonts w:ascii="Times New Roman" w:hAnsi="Times New Roman" w:cs="Times New Roman"/>
          <w:sz w:val="24"/>
          <w:szCs w:val="24"/>
        </w:rPr>
      </w:pPr>
      <w:r>
        <w:rPr>
          <w:rFonts w:ascii="Times New Roman" w:hAnsi="Times New Roman" w:cs="Times New Roman"/>
          <w:sz w:val="24"/>
          <w:szCs w:val="24"/>
        </w:rPr>
        <w:br w:type="page"/>
      </w:r>
    </w:p>
    <w:p w:rsidR="00D53EC6" w:rsidRPr="003D34B9" w:rsidRDefault="00E6616C" w:rsidP="00B42124">
      <w:pPr>
        <w:spacing w:after="0" w:line="240" w:lineRule="auto"/>
        <w:ind w:firstLine="708"/>
        <w:jc w:val="both"/>
        <w:rPr>
          <w:rFonts w:ascii="Times New Roman" w:hAnsi="Times New Roman" w:cs="Times New Roman"/>
          <w:sz w:val="28"/>
          <w:szCs w:val="28"/>
        </w:rPr>
      </w:pPr>
      <w:r w:rsidRPr="003D34B9">
        <w:rPr>
          <w:rFonts w:ascii="Times New Roman" w:hAnsi="Times New Roman" w:cs="Times New Roman"/>
          <w:sz w:val="28"/>
          <w:szCs w:val="28"/>
        </w:rPr>
        <w:lastRenderedPageBreak/>
        <w:t>Настоящий отчет о деятельности</w:t>
      </w:r>
      <w:r w:rsidR="00092E0A" w:rsidRPr="003D34B9">
        <w:rPr>
          <w:rFonts w:ascii="Times New Roman" w:hAnsi="Times New Roman" w:cs="Times New Roman"/>
          <w:sz w:val="28"/>
          <w:szCs w:val="28"/>
        </w:rPr>
        <w:t xml:space="preserve"> Контрольно-счетной палаты Одинцовского </w:t>
      </w:r>
      <w:r w:rsidR="003D34B9" w:rsidRPr="003D34B9">
        <w:rPr>
          <w:rFonts w:ascii="Times New Roman" w:hAnsi="Times New Roman" w:cs="Times New Roman"/>
          <w:sz w:val="28"/>
          <w:szCs w:val="28"/>
        </w:rPr>
        <w:t>городского округа</w:t>
      </w:r>
      <w:r w:rsidR="00092E0A" w:rsidRPr="003D34B9">
        <w:rPr>
          <w:rFonts w:ascii="Times New Roman" w:hAnsi="Times New Roman" w:cs="Times New Roman"/>
          <w:sz w:val="28"/>
          <w:szCs w:val="28"/>
        </w:rPr>
        <w:t xml:space="preserve"> подготовлен в соответствии с Федеральным законом от 07.02.2011 </w:t>
      </w:r>
      <w:r w:rsidR="004645D1" w:rsidRPr="003D34B9">
        <w:rPr>
          <w:rFonts w:ascii="Times New Roman" w:hAnsi="Times New Roman" w:cs="Times New Roman"/>
          <w:sz w:val="28"/>
          <w:szCs w:val="28"/>
        </w:rPr>
        <w:t>№</w:t>
      </w:r>
      <w:r w:rsidR="00092E0A" w:rsidRPr="003D34B9">
        <w:rPr>
          <w:rFonts w:ascii="Times New Roman"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r w:rsidR="005C3051" w:rsidRPr="003D34B9">
        <w:rPr>
          <w:rFonts w:ascii="Times New Roman" w:hAnsi="Times New Roman" w:cs="Times New Roman"/>
          <w:sz w:val="28"/>
          <w:szCs w:val="28"/>
        </w:rPr>
        <w:t xml:space="preserve"> и Положением о Контрольно-счетной палате </w:t>
      </w:r>
      <w:r w:rsidR="00916099" w:rsidRPr="003D34B9">
        <w:rPr>
          <w:rFonts w:ascii="Times New Roman" w:hAnsi="Times New Roman" w:cs="Times New Roman"/>
          <w:sz w:val="28"/>
          <w:szCs w:val="28"/>
        </w:rPr>
        <w:t xml:space="preserve">Одинцовского </w:t>
      </w:r>
      <w:r w:rsidR="003D34B9" w:rsidRPr="003D34B9">
        <w:rPr>
          <w:rFonts w:ascii="Times New Roman" w:hAnsi="Times New Roman" w:cs="Times New Roman"/>
          <w:sz w:val="28"/>
          <w:szCs w:val="28"/>
        </w:rPr>
        <w:t>городского округа</w:t>
      </w:r>
      <w:r w:rsidR="00916099" w:rsidRPr="003D34B9">
        <w:rPr>
          <w:rFonts w:ascii="Times New Roman" w:hAnsi="Times New Roman" w:cs="Times New Roman"/>
          <w:sz w:val="28"/>
          <w:szCs w:val="28"/>
        </w:rPr>
        <w:t xml:space="preserve"> </w:t>
      </w:r>
      <w:r w:rsidR="005C3051" w:rsidRPr="003D34B9">
        <w:rPr>
          <w:rFonts w:ascii="Times New Roman" w:hAnsi="Times New Roman" w:cs="Times New Roman"/>
          <w:sz w:val="28"/>
          <w:szCs w:val="28"/>
        </w:rPr>
        <w:t xml:space="preserve">Московской области, утвержденным </w:t>
      </w:r>
      <w:r w:rsidR="005F18A3" w:rsidRPr="003D34B9">
        <w:rPr>
          <w:rFonts w:ascii="Times New Roman" w:hAnsi="Times New Roman" w:cs="Times New Roman"/>
          <w:sz w:val="28"/>
          <w:szCs w:val="28"/>
        </w:rPr>
        <w:t xml:space="preserve">решением Совета депутатов Одинцовского </w:t>
      </w:r>
      <w:r w:rsidR="003D34B9" w:rsidRPr="003D34B9">
        <w:rPr>
          <w:rFonts w:ascii="Times New Roman" w:hAnsi="Times New Roman" w:cs="Times New Roman"/>
          <w:sz w:val="28"/>
          <w:szCs w:val="28"/>
        </w:rPr>
        <w:t>городского округа Московской области от 29.07.2019</w:t>
      </w:r>
      <w:r w:rsidRPr="003D34B9">
        <w:rPr>
          <w:rFonts w:ascii="Times New Roman" w:hAnsi="Times New Roman" w:cs="Times New Roman"/>
          <w:sz w:val="28"/>
          <w:szCs w:val="28"/>
        </w:rPr>
        <w:t xml:space="preserve"> </w:t>
      </w:r>
      <w:r w:rsidR="005F18A3" w:rsidRPr="003D34B9">
        <w:rPr>
          <w:rFonts w:ascii="Times New Roman" w:hAnsi="Times New Roman" w:cs="Times New Roman"/>
          <w:sz w:val="28"/>
          <w:szCs w:val="28"/>
        </w:rPr>
        <w:t>№</w:t>
      </w:r>
      <w:r w:rsidR="004645D1" w:rsidRPr="003D34B9">
        <w:rPr>
          <w:rFonts w:ascii="Times New Roman" w:hAnsi="Times New Roman" w:cs="Times New Roman"/>
          <w:sz w:val="28"/>
          <w:szCs w:val="28"/>
        </w:rPr>
        <w:t xml:space="preserve"> </w:t>
      </w:r>
      <w:r w:rsidR="003D34B9" w:rsidRPr="003D34B9">
        <w:rPr>
          <w:rFonts w:ascii="Times New Roman" w:hAnsi="Times New Roman" w:cs="Times New Roman"/>
          <w:sz w:val="28"/>
          <w:szCs w:val="28"/>
        </w:rPr>
        <w:t>13/7</w:t>
      </w:r>
      <w:r w:rsidR="005F18A3" w:rsidRPr="003D34B9">
        <w:rPr>
          <w:rFonts w:ascii="Times New Roman" w:hAnsi="Times New Roman" w:cs="Times New Roman"/>
          <w:sz w:val="28"/>
          <w:szCs w:val="28"/>
        </w:rPr>
        <w:t>.</w:t>
      </w:r>
    </w:p>
    <w:p w:rsidR="00C879BD" w:rsidRPr="00B276B0" w:rsidRDefault="00E6616C" w:rsidP="00B42124">
      <w:pPr>
        <w:spacing w:after="0" w:line="240" w:lineRule="auto"/>
        <w:ind w:firstLine="708"/>
        <w:jc w:val="both"/>
        <w:rPr>
          <w:rFonts w:ascii="Times New Roman" w:hAnsi="Times New Roman" w:cs="Times New Roman"/>
          <w:sz w:val="28"/>
          <w:szCs w:val="28"/>
        </w:rPr>
      </w:pPr>
      <w:r w:rsidRPr="00B276B0">
        <w:rPr>
          <w:rFonts w:ascii="Times New Roman" w:hAnsi="Times New Roman" w:cs="Times New Roman"/>
          <w:sz w:val="28"/>
          <w:szCs w:val="28"/>
        </w:rPr>
        <w:t>Отчет о деятельности</w:t>
      </w:r>
      <w:r w:rsidR="00C879BD" w:rsidRPr="00B276B0">
        <w:rPr>
          <w:rFonts w:ascii="Times New Roman" w:hAnsi="Times New Roman" w:cs="Times New Roman"/>
          <w:sz w:val="28"/>
          <w:szCs w:val="28"/>
        </w:rPr>
        <w:t xml:space="preserve"> Контрольно-счетной палаты Одинцовско</w:t>
      </w:r>
      <w:r w:rsidR="00DA479A" w:rsidRPr="00B276B0">
        <w:rPr>
          <w:rFonts w:ascii="Times New Roman" w:hAnsi="Times New Roman" w:cs="Times New Roman"/>
          <w:sz w:val="28"/>
          <w:szCs w:val="28"/>
        </w:rPr>
        <w:t xml:space="preserve">го </w:t>
      </w:r>
      <w:r w:rsidR="003D34B9" w:rsidRPr="00B276B0">
        <w:rPr>
          <w:rFonts w:ascii="Times New Roman" w:hAnsi="Times New Roman" w:cs="Times New Roman"/>
          <w:sz w:val="28"/>
          <w:szCs w:val="28"/>
        </w:rPr>
        <w:t>городского округа</w:t>
      </w:r>
      <w:r w:rsidR="00DA479A" w:rsidRPr="00B276B0">
        <w:rPr>
          <w:rFonts w:ascii="Times New Roman" w:hAnsi="Times New Roman" w:cs="Times New Roman"/>
          <w:sz w:val="28"/>
          <w:szCs w:val="28"/>
        </w:rPr>
        <w:t xml:space="preserve"> </w:t>
      </w:r>
      <w:r w:rsidR="004645D1" w:rsidRPr="00B276B0">
        <w:rPr>
          <w:rFonts w:ascii="Times New Roman" w:hAnsi="Times New Roman" w:cs="Times New Roman"/>
          <w:sz w:val="28"/>
          <w:szCs w:val="28"/>
        </w:rPr>
        <w:t xml:space="preserve">Московской области </w:t>
      </w:r>
      <w:r w:rsidR="003D34B9" w:rsidRPr="00B276B0">
        <w:rPr>
          <w:rFonts w:ascii="Times New Roman" w:hAnsi="Times New Roman" w:cs="Times New Roman"/>
          <w:sz w:val="28"/>
          <w:szCs w:val="28"/>
        </w:rPr>
        <w:t>за 2019</w:t>
      </w:r>
      <w:r w:rsidR="00C879BD" w:rsidRPr="00B276B0">
        <w:rPr>
          <w:rFonts w:ascii="Times New Roman" w:hAnsi="Times New Roman" w:cs="Times New Roman"/>
          <w:sz w:val="28"/>
          <w:szCs w:val="28"/>
        </w:rPr>
        <w:t xml:space="preserve"> год (далее – Отчет) рассмотрен и утвержден Решением Коллегии Контрольно-счетной палаты Одинцовского </w:t>
      </w:r>
      <w:r w:rsidR="003D34B9" w:rsidRPr="00B276B0">
        <w:rPr>
          <w:rFonts w:ascii="Times New Roman" w:hAnsi="Times New Roman" w:cs="Times New Roman"/>
          <w:sz w:val="28"/>
          <w:szCs w:val="28"/>
        </w:rPr>
        <w:t>городского округа</w:t>
      </w:r>
      <w:r w:rsidR="00C879BD" w:rsidRPr="00B276B0">
        <w:rPr>
          <w:rFonts w:ascii="Times New Roman" w:hAnsi="Times New Roman" w:cs="Times New Roman"/>
          <w:sz w:val="28"/>
          <w:szCs w:val="28"/>
        </w:rPr>
        <w:t xml:space="preserve"> </w:t>
      </w:r>
      <w:r w:rsidR="004645D1" w:rsidRPr="00B276B0">
        <w:rPr>
          <w:rFonts w:ascii="Times New Roman" w:hAnsi="Times New Roman" w:cs="Times New Roman"/>
          <w:sz w:val="28"/>
          <w:szCs w:val="28"/>
        </w:rPr>
        <w:t xml:space="preserve">Московской области </w:t>
      </w:r>
      <w:r w:rsidR="006541BF" w:rsidRPr="00B276B0">
        <w:rPr>
          <w:rFonts w:ascii="Times New Roman" w:hAnsi="Times New Roman" w:cs="Times New Roman"/>
          <w:sz w:val="28"/>
          <w:szCs w:val="28"/>
        </w:rPr>
        <w:t xml:space="preserve">от </w:t>
      </w:r>
      <w:r w:rsidR="00B276B0" w:rsidRPr="00B276B0">
        <w:rPr>
          <w:rFonts w:ascii="Times New Roman" w:hAnsi="Times New Roman" w:cs="Times New Roman"/>
          <w:sz w:val="28"/>
          <w:szCs w:val="28"/>
        </w:rPr>
        <w:t>17</w:t>
      </w:r>
      <w:r w:rsidR="007E0800" w:rsidRPr="00B276B0">
        <w:rPr>
          <w:rFonts w:ascii="Times New Roman" w:hAnsi="Times New Roman" w:cs="Times New Roman"/>
          <w:sz w:val="28"/>
          <w:szCs w:val="28"/>
        </w:rPr>
        <w:t xml:space="preserve"> апреля 2020</w:t>
      </w:r>
      <w:r w:rsidR="0096330C" w:rsidRPr="00B276B0">
        <w:rPr>
          <w:rFonts w:ascii="Times New Roman" w:hAnsi="Times New Roman" w:cs="Times New Roman"/>
          <w:sz w:val="28"/>
          <w:szCs w:val="28"/>
        </w:rPr>
        <w:t xml:space="preserve"> года</w:t>
      </w:r>
      <w:r w:rsidR="00B127C0" w:rsidRPr="00B276B0">
        <w:rPr>
          <w:rFonts w:ascii="Times New Roman" w:hAnsi="Times New Roman" w:cs="Times New Roman"/>
          <w:sz w:val="28"/>
          <w:szCs w:val="28"/>
        </w:rPr>
        <w:t xml:space="preserve"> № </w:t>
      </w:r>
      <w:r w:rsidR="00884440" w:rsidRPr="00B276B0">
        <w:rPr>
          <w:rFonts w:ascii="Times New Roman" w:hAnsi="Times New Roman" w:cs="Times New Roman"/>
          <w:sz w:val="28"/>
          <w:szCs w:val="28"/>
        </w:rPr>
        <w:t>4/1</w:t>
      </w:r>
      <w:r w:rsidR="0016766D" w:rsidRPr="00B276B0">
        <w:rPr>
          <w:rFonts w:ascii="Times New Roman" w:hAnsi="Times New Roman" w:cs="Times New Roman"/>
          <w:sz w:val="28"/>
          <w:szCs w:val="28"/>
        </w:rPr>
        <w:t>.</w:t>
      </w:r>
    </w:p>
    <w:p w:rsidR="00D32898" w:rsidRPr="007E0800" w:rsidRDefault="00D32898" w:rsidP="00B42124">
      <w:pPr>
        <w:spacing w:after="0" w:line="240" w:lineRule="auto"/>
        <w:ind w:firstLine="708"/>
        <w:jc w:val="both"/>
        <w:rPr>
          <w:rFonts w:ascii="Times New Roman" w:hAnsi="Times New Roman" w:cs="Times New Roman"/>
          <w:sz w:val="28"/>
          <w:szCs w:val="28"/>
        </w:rPr>
      </w:pPr>
      <w:r w:rsidRPr="00B276B0">
        <w:rPr>
          <w:rFonts w:ascii="Times New Roman" w:hAnsi="Times New Roman" w:cs="Times New Roman"/>
          <w:sz w:val="28"/>
          <w:szCs w:val="28"/>
        </w:rPr>
        <w:t xml:space="preserve">В </w:t>
      </w:r>
      <w:r w:rsidR="004645D1" w:rsidRPr="00B276B0">
        <w:rPr>
          <w:rFonts w:ascii="Times New Roman" w:hAnsi="Times New Roman" w:cs="Times New Roman"/>
          <w:sz w:val="28"/>
          <w:szCs w:val="28"/>
        </w:rPr>
        <w:t>О</w:t>
      </w:r>
      <w:r w:rsidRPr="00B276B0">
        <w:rPr>
          <w:rFonts w:ascii="Times New Roman" w:hAnsi="Times New Roman" w:cs="Times New Roman"/>
          <w:sz w:val="28"/>
          <w:szCs w:val="28"/>
        </w:rPr>
        <w:t xml:space="preserve">тчете отражены </w:t>
      </w:r>
      <w:r w:rsidRPr="007E0800">
        <w:rPr>
          <w:rFonts w:ascii="Times New Roman" w:hAnsi="Times New Roman" w:cs="Times New Roman"/>
          <w:sz w:val="28"/>
          <w:szCs w:val="28"/>
        </w:rPr>
        <w:t xml:space="preserve">результаты </w:t>
      </w:r>
      <w:r w:rsidR="00E6616C" w:rsidRPr="007E0800">
        <w:rPr>
          <w:rFonts w:ascii="Times New Roman" w:hAnsi="Times New Roman" w:cs="Times New Roman"/>
          <w:sz w:val="28"/>
          <w:szCs w:val="28"/>
        </w:rPr>
        <w:t>деятельности</w:t>
      </w:r>
      <w:r w:rsidRPr="007E0800">
        <w:rPr>
          <w:rFonts w:ascii="Times New Roman" w:hAnsi="Times New Roman" w:cs="Times New Roman"/>
          <w:sz w:val="28"/>
          <w:szCs w:val="28"/>
        </w:rPr>
        <w:t xml:space="preserve"> Контрольно-счетной палаты Одинцовского </w:t>
      </w:r>
      <w:r w:rsidR="007E0800" w:rsidRPr="007E0800">
        <w:rPr>
          <w:rFonts w:ascii="Times New Roman" w:hAnsi="Times New Roman" w:cs="Times New Roman"/>
          <w:sz w:val="28"/>
          <w:szCs w:val="28"/>
        </w:rPr>
        <w:t>городского округа</w:t>
      </w:r>
      <w:r w:rsidRPr="007E0800">
        <w:rPr>
          <w:rFonts w:ascii="Times New Roman" w:hAnsi="Times New Roman" w:cs="Times New Roman"/>
          <w:sz w:val="28"/>
          <w:szCs w:val="28"/>
        </w:rPr>
        <w:t xml:space="preserve"> </w:t>
      </w:r>
      <w:r w:rsidR="004645D1" w:rsidRPr="007E0800">
        <w:rPr>
          <w:rFonts w:ascii="Times New Roman" w:hAnsi="Times New Roman" w:cs="Times New Roman"/>
          <w:sz w:val="28"/>
          <w:szCs w:val="28"/>
        </w:rPr>
        <w:t xml:space="preserve">Московской области </w:t>
      </w:r>
      <w:r w:rsidR="007E0800" w:rsidRPr="007E0800">
        <w:rPr>
          <w:rFonts w:ascii="Times New Roman" w:hAnsi="Times New Roman" w:cs="Times New Roman"/>
          <w:sz w:val="28"/>
          <w:szCs w:val="28"/>
        </w:rPr>
        <w:t xml:space="preserve">(далее – </w:t>
      </w:r>
      <w:r w:rsidR="009544F4">
        <w:rPr>
          <w:rFonts w:ascii="Times New Roman" w:hAnsi="Times New Roman" w:cs="Times New Roman"/>
          <w:sz w:val="28"/>
          <w:szCs w:val="28"/>
        </w:rPr>
        <w:t xml:space="preserve">Контрольно-счетная палата, </w:t>
      </w:r>
      <w:r w:rsidR="007E0800" w:rsidRPr="007E0800">
        <w:rPr>
          <w:rFonts w:ascii="Times New Roman" w:hAnsi="Times New Roman" w:cs="Times New Roman"/>
          <w:sz w:val="28"/>
          <w:szCs w:val="28"/>
        </w:rPr>
        <w:t xml:space="preserve">КСП </w:t>
      </w:r>
      <w:r w:rsidR="007E0800">
        <w:rPr>
          <w:rFonts w:ascii="Times New Roman" w:hAnsi="Times New Roman" w:cs="Times New Roman"/>
          <w:sz w:val="28"/>
          <w:szCs w:val="28"/>
        </w:rPr>
        <w:t>Одинцовского городского округа</w:t>
      </w:r>
      <w:r w:rsidR="009B295A">
        <w:rPr>
          <w:rFonts w:ascii="Times New Roman" w:hAnsi="Times New Roman" w:cs="Times New Roman"/>
          <w:sz w:val="28"/>
          <w:szCs w:val="28"/>
        </w:rPr>
        <w:t>, КСП ОГО</w:t>
      </w:r>
      <w:r w:rsidRPr="007E0800">
        <w:rPr>
          <w:rFonts w:ascii="Times New Roman" w:hAnsi="Times New Roman" w:cs="Times New Roman"/>
          <w:sz w:val="28"/>
          <w:szCs w:val="28"/>
        </w:rPr>
        <w:t>) по выполнению возложенных задач и реализации полномочий, определенных законодательством.</w:t>
      </w: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B555E3" w:rsidRPr="007E0800" w:rsidRDefault="00B555E3">
      <w:pPr>
        <w:rPr>
          <w:rFonts w:ascii="Times New Roman" w:hAnsi="Times New Roman" w:cs="Times New Roman"/>
          <w:sz w:val="28"/>
          <w:szCs w:val="28"/>
        </w:rPr>
      </w:pPr>
      <w:r w:rsidRPr="007E0800">
        <w:rPr>
          <w:rFonts w:ascii="Times New Roman" w:hAnsi="Times New Roman" w:cs="Times New Roman"/>
          <w:sz w:val="28"/>
          <w:szCs w:val="28"/>
        </w:rPr>
        <w:br w:type="page"/>
      </w:r>
    </w:p>
    <w:p w:rsidR="00B42124" w:rsidRPr="007E0800" w:rsidRDefault="00B42124" w:rsidP="00042B14">
      <w:pPr>
        <w:pStyle w:val="2"/>
        <w:numPr>
          <w:ilvl w:val="0"/>
          <w:numId w:val="21"/>
        </w:numPr>
        <w:jc w:val="center"/>
        <w:rPr>
          <w:rFonts w:ascii="Times New Roman" w:hAnsi="Times New Roman" w:cs="Times New Roman"/>
          <w:color w:val="auto"/>
          <w:sz w:val="28"/>
          <w:szCs w:val="28"/>
        </w:rPr>
      </w:pPr>
      <w:bookmarkStart w:id="1" w:name="_Toc36649431"/>
      <w:r w:rsidRPr="007E0800">
        <w:rPr>
          <w:rFonts w:ascii="Times New Roman" w:hAnsi="Times New Roman" w:cs="Times New Roman"/>
          <w:color w:val="auto"/>
          <w:sz w:val="28"/>
          <w:szCs w:val="28"/>
        </w:rPr>
        <w:lastRenderedPageBreak/>
        <w:t>Основные задачи и правовое регулирование деятельности</w:t>
      </w:r>
      <w:bookmarkEnd w:id="1"/>
    </w:p>
    <w:p w:rsidR="00E75244" w:rsidRPr="007E0800" w:rsidRDefault="00E75244" w:rsidP="00E75244">
      <w:pPr>
        <w:pStyle w:val="a9"/>
        <w:spacing w:after="0" w:line="240" w:lineRule="auto"/>
        <w:jc w:val="center"/>
        <w:rPr>
          <w:rFonts w:ascii="Times New Roman" w:hAnsi="Times New Roman" w:cs="Times New Roman"/>
          <w:b/>
          <w:sz w:val="16"/>
          <w:szCs w:val="16"/>
        </w:rPr>
      </w:pPr>
    </w:p>
    <w:p w:rsidR="007E0800" w:rsidRPr="007E0800" w:rsidRDefault="007E0800" w:rsidP="007E0800">
      <w:pPr>
        <w:spacing w:after="0" w:line="240" w:lineRule="auto"/>
        <w:ind w:firstLine="709"/>
        <w:jc w:val="both"/>
        <w:rPr>
          <w:rFonts w:ascii="Times New Roman" w:hAnsi="Times New Roman" w:cs="Times New Roman"/>
          <w:sz w:val="28"/>
          <w:szCs w:val="28"/>
        </w:rPr>
      </w:pPr>
      <w:r w:rsidRPr="007E0800">
        <w:rPr>
          <w:rFonts w:ascii="Times New Roman" w:hAnsi="Times New Roman" w:cs="Times New Roman"/>
          <w:sz w:val="28"/>
          <w:szCs w:val="28"/>
        </w:rPr>
        <w:t xml:space="preserve">В соответствии с Федеральными законами от 07.02.2011 № 6-ФЗ «Об общих принципах организации и деятельности контрольно-счетных органов субъектов Российской Федерации и муниципальных образований», от 06.10.2003 № 131-ФЗ «Об общих принципах организации местного самоуправления в Российской Федерации», на основании Закона Московской </w:t>
      </w:r>
      <w:r w:rsidR="004474FD">
        <w:rPr>
          <w:rFonts w:ascii="Times New Roman" w:hAnsi="Times New Roman" w:cs="Times New Roman"/>
          <w:sz w:val="28"/>
          <w:szCs w:val="28"/>
        </w:rPr>
        <w:t>области от 25.01.2019 № 2/2019-</w:t>
      </w:r>
      <w:r w:rsidRPr="007E0800">
        <w:rPr>
          <w:rFonts w:ascii="Times New Roman" w:hAnsi="Times New Roman" w:cs="Times New Roman"/>
          <w:sz w:val="28"/>
          <w:szCs w:val="28"/>
        </w:rPr>
        <w:t>ОЗ «Об объединении территорий поселений Одинцовского муниципального района и территории городского округа Звенигород», Решением Совет</w:t>
      </w:r>
      <w:r>
        <w:rPr>
          <w:rFonts w:ascii="Times New Roman" w:hAnsi="Times New Roman" w:cs="Times New Roman"/>
          <w:sz w:val="28"/>
          <w:szCs w:val="28"/>
        </w:rPr>
        <w:t>а</w:t>
      </w:r>
      <w:r w:rsidRPr="007E0800">
        <w:rPr>
          <w:rFonts w:ascii="Times New Roman" w:hAnsi="Times New Roman" w:cs="Times New Roman"/>
          <w:sz w:val="28"/>
          <w:szCs w:val="28"/>
        </w:rPr>
        <w:t xml:space="preserve"> депутатов Одинцовского городского округа Московской области от 29.07.2019 № 13/7</w:t>
      </w:r>
      <w:r>
        <w:rPr>
          <w:rFonts w:ascii="Times New Roman" w:hAnsi="Times New Roman" w:cs="Times New Roman"/>
          <w:sz w:val="28"/>
          <w:szCs w:val="28"/>
        </w:rPr>
        <w:t>,</w:t>
      </w:r>
      <w:r w:rsidRPr="007E0800">
        <w:rPr>
          <w:rFonts w:ascii="Times New Roman" w:hAnsi="Times New Roman" w:cs="Times New Roman"/>
          <w:sz w:val="28"/>
          <w:szCs w:val="28"/>
        </w:rPr>
        <w:t xml:space="preserve"> КСП Одинцовского городского округа Московской области сформирована путем переименования Контрольно-счетной палаты Одинцовского муниципального района Московской области. </w:t>
      </w:r>
    </w:p>
    <w:p w:rsidR="007E0800" w:rsidRPr="007E0800" w:rsidRDefault="007E0800" w:rsidP="007E0800">
      <w:pPr>
        <w:spacing w:after="0" w:line="240" w:lineRule="auto"/>
        <w:ind w:firstLine="709"/>
        <w:jc w:val="both"/>
        <w:rPr>
          <w:rFonts w:ascii="Times New Roman" w:hAnsi="Times New Roman" w:cs="Times New Roman"/>
          <w:sz w:val="28"/>
          <w:szCs w:val="28"/>
        </w:rPr>
      </w:pPr>
      <w:r w:rsidRPr="007E0800">
        <w:rPr>
          <w:rFonts w:ascii="Times New Roman" w:hAnsi="Times New Roman" w:cs="Times New Roman"/>
          <w:sz w:val="28"/>
          <w:szCs w:val="28"/>
        </w:rPr>
        <w:t>КСП Одинцовского городского округа</w:t>
      </w:r>
      <w:r w:rsidR="00153879" w:rsidRPr="007E0800">
        <w:rPr>
          <w:rFonts w:ascii="Times New Roman" w:hAnsi="Times New Roman" w:cs="Times New Roman"/>
          <w:sz w:val="28"/>
          <w:szCs w:val="28"/>
        </w:rPr>
        <w:t xml:space="preserve"> в своей деятельности руководств</w:t>
      </w:r>
      <w:r w:rsidR="00123193" w:rsidRPr="007E0800">
        <w:rPr>
          <w:rFonts w:ascii="Times New Roman" w:hAnsi="Times New Roman" w:cs="Times New Roman"/>
          <w:sz w:val="28"/>
          <w:szCs w:val="28"/>
        </w:rPr>
        <w:t>уется</w:t>
      </w:r>
      <w:r w:rsidR="00153879" w:rsidRPr="007E0800">
        <w:rPr>
          <w:rFonts w:ascii="Times New Roman" w:hAnsi="Times New Roman" w:cs="Times New Roman"/>
          <w:sz w:val="28"/>
          <w:szCs w:val="28"/>
        </w:rPr>
        <w:t xml:space="preserve"> Конституцией Российской Федерации, </w:t>
      </w:r>
      <w:r w:rsidR="004645D1" w:rsidRPr="007E0800">
        <w:rPr>
          <w:rFonts w:ascii="Times New Roman" w:hAnsi="Times New Roman" w:cs="Times New Roman"/>
          <w:sz w:val="28"/>
          <w:szCs w:val="28"/>
        </w:rPr>
        <w:t xml:space="preserve">Бюджетным кодексом Российской Федерации, </w:t>
      </w:r>
      <w:r w:rsidR="00153879" w:rsidRPr="007E0800">
        <w:rPr>
          <w:rFonts w:ascii="Times New Roman" w:hAnsi="Times New Roman" w:cs="Times New Roman"/>
          <w:sz w:val="28"/>
          <w:szCs w:val="28"/>
        </w:rPr>
        <w:t xml:space="preserve">Федеральным законом от </w:t>
      </w:r>
      <w:r w:rsidR="004645D1" w:rsidRPr="007E0800">
        <w:rPr>
          <w:rFonts w:ascii="Times New Roman" w:hAnsi="Times New Roman" w:cs="Times New Roman"/>
          <w:sz w:val="28"/>
          <w:szCs w:val="28"/>
        </w:rPr>
        <w:t>0</w:t>
      </w:r>
      <w:r w:rsidR="00153879" w:rsidRPr="007E0800">
        <w:rPr>
          <w:rFonts w:ascii="Times New Roman" w:hAnsi="Times New Roman" w:cs="Times New Roman"/>
          <w:sz w:val="28"/>
          <w:szCs w:val="28"/>
        </w:rPr>
        <w:t>6</w:t>
      </w:r>
      <w:r w:rsidR="004645D1" w:rsidRPr="007E0800">
        <w:rPr>
          <w:rFonts w:ascii="Times New Roman" w:hAnsi="Times New Roman" w:cs="Times New Roman"/>
          <w:sz w:val="28"/>
          <w:szCs w:val="28"/>
        </w:rPr>
        <w:t>.10.</w:t>
      </w:r>
      <w:r w:rsidR="00153879" w:rsidRPr="007E0800">
        <w:rPr>
          <w:rFonts w:ascii="Times New Roman" w:hAnsi="Times New Roman" w:cs="Times New Roman"/>
          <w:sz w:val="28"/>
          <w:szCs w:val="28"/>
        </w:rPr>
        <w:t>2003</w:t>
      </w:r>
      <w:r w:rsidR="00123193" w:rsidRPr="007E0800">
        <w:rPr>
          <w:rFonts w:ascii="Times New Roman" w:hAnsi="Times New Roman" w:cs="Times New Roman"/>
          <w:sz w:val="28"/>
          <w:szCs w:val="28"/>
        </w:rPr>
        <w:t xml:space="preserve"> </w:t>
      </w:r>
      <w:r w:rsidR="004645D1" w:rsidRPr="007E0800">
        <w:rPr>
          <w:rFonts w:ascii="Times New Roman" w:hAnsi="Times New Roman" w:cs="Times New Roman"/>
          <w:sz w:val="28"/>
          <w:szCs w:val="28"/>
        </w:rPr>
        <w:t>№</w:t>
      </w:r>
      <w:r w:rsidR="00153879" w:rsidRPr="007E0800">
        <w:rPr>
          <w:rFonts w:ascii="Times New Roman" w:hAnsi="Times New Roman" w:cs="Times New Roman"/>
          <w:sz w:val="28"/>
          <w:szCs w:val="28"/>
        </w:rPr>
        <w:t xml:space="preserve"> 131-ФЗ </w:t>
      </w:r>
      <w:r w:rsidR="004645D1" w:rsidRPr="007E0800">
        <w:rPr>
          <w:rFonts w:ascii="Times New Roman" w:hAnsi="Times New Roman" w:cs="Times New Roman"/>
          <w:sz w:val="28"/>
          <w:szCs w:val="28"/>
        </w:rPr>
        <w:t>«</w:t>
      </w:r>
      <w:r w:rsidR="00153879" w:rsidRPr="007E0800">
        <w:rPr>
          <w:rFonts w:ascii="Times New Roman" w:hAnsi="Times New Roman" w:cs="Times New Roman"/>
          <w:sz w:val="28"/>
          <w:szCs w:val="28"/>
        </w:rPr>
        <w:t>Об общих принципах организации местного самоуправления в Российской Федерации</w:t>
      </w:r>
      <w:r w:rsidR="004645D1" w:rsidRPr="007E0800">
        <w:rPr>
          <w:rFonts w:ascii="Times New Roman" w:hAnsi="Times New Roman" w:cs="Times New Roman"/>
          <w:sz w:val="28"/>
          <w:szCs w:val="28"/>
        </w:rPr>
        <w:t>»</w:t>
      </w:r>
      <w:r w:rsidR="00153879" w:rsidRPr="007E0800">
        <w:rPr>
          <w:rFonts w:ascii="Times New Roman" w:hAnsi="Times New Roman" w:cs="Times New Roman"/>
          <w:sz w:val="28"/>
          <w:szCs w:val="28"/>
        </w:rPr>
        <w:t>, Федеральным законом от 07.02.2011 № 6-ФЗ</w:t>
      </w:r>
      <w:r w:rsidR="00123193" w:rsidRPr="007E0800">
        <w:rPr>
          <w:rFonts w:ascii="Times New Roman" w:hAnsi="Times New Roman" w:cs="Times New Roman"/>
          <w:sz w:val="28"/>
          <w:szCs w:val="28"/>
        </w:rPr>
        <w:t xml:space="preserve"> «</w:t>
      </w:r>
      <w:r w:rsidR="00153879" w:rsidRPr="007E0800">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4645D1" w:rsidRPr="007E0800">
        <w:rPr>
          <w:rFonts w:ascii="Times New Roman" w:hAnsi="Times New Roman" w:cs="Times New Roman"/>
          <w:sz w:val="28"/>
          <w:szCs w:val="28"/>
        </w:rPr>
        <w:t>»</w:t>
      </w:r>
      <w:r w:rsidR="00153879" w:rsidRPr="007E0800">
        <w:rPr>
          <w:rFonts w:ascii="Times New Roman" w:hAnsi="Times New Roman" w:cs="Times New Roman"/>
          <w:sz w:val="28"/>
          <w:szCs w:val="28"/>
        </w:rPr>
        <w:t xml:space="preserve">, </w:t>
      </w:r>
      <w:r w:rsidR="004645D1" w:rsidRPr="007E0800">
        <w:rPr>
          <w:rFonts w:ascii="Times New Roman" w:hAnsi="Times New Roman" w:cs="Times New Roman"/>
          <w:sz w:val="28"/>
          <w:szCs w:val="28"/>
        </w:rPr>
        <w:t xml:space="preserve">иными </w:t>
      </w:r>
      <w:r w:rsidR="00153879" w:rsidRPr="007E0800">
        <w:rPr>
          <w:rFonts w:ascii="Times New Roman" w:hAnsi="Times New Roman" w:cs="Times New Roman"/>
          <w:sz w:val="28"/>
          <w:szCs w:val="28"/>
        </w:rPr>
        <w:t xml:space="preserve">законами и нормативными правовыми актами Российской Федерации, субъекта Российской Федерации, муниципальными нормативными правовыми актами. </w:t>
      </w:r>
    </w:p>
    <w:p w:rsidR="00E6616C" w:rsidRPr="007E0800" w:rsidRDefault="007E0800" w:rsidP="00153879">
      <w:pPr>
        <w:spacing w:after="0" w:line="240" w:lineRule="auto"/>
        <w:ind w:firstLine="709"/>
        <w:jc w:val="both"/>
        <w:rPr>
          <w:rFonts w:ascii="Times New Roman" w:hAnsi="Times New Roman" w:cs="Times New Roman"/>
          <w:sz w:val="28"/>
          <w:szCs w:val="28"/>
        </w:rPr>
      </w:pPr>
      <w:r w:rsidRPr="007E0800">
        <w:rPr>
          <w:rFonts w:ascii="Times New Roman" w:hAnsi="Times New Roman" w:cs="Times New Roman"/>
          <w:sz w:val="28"/>
          <w:szCs w:val="28"/>
        </w:rPr>
        <w:t>КСП Одинцовского городского округа</w:t>
      </w:r>
      <w:r w:rsidR="00E6616C" w:rsidRPr="007E0800">
        <w:rPr>
          <w:rFonts w:ascii="Times New Roman" w:hAnsi="Times New Roman" w:cs="Times New Roman"/>
          <w:sz w:val="28"/>
          <w:szCs w:val="28"/>
        </w:rPr>
        <w:t xml:space="preserve"> является постоянно действующим органом внешнего муниципального финансового контроля, образуется Советом депутатов Одинцовского </w:t>
      </w:r>
      <w:r w:rsidRPr="007E0800">
        <w:rPr>
          <w:rFonts w:ascii="Times New Roman" w:hAnsi="Times New Roman" w:cs="Times New Roman"/>
          <w:sz w:val="28"/>
          <w:szCs w:val="28"/>
        </w:rPr>
        <w:t>городского округа</w:t>
      </w:r>
      <w:r w:rsidR="00E6616C" w:rsidRPr="007E0800">
        <w:rPr>
          <w:rFonts w:ascii="Times New Roman" w:hAnsi="Times New Roman" w:cs="Times New Roman"/>
          <w:sz w:val="28"/>
          <w:szCs w:val="28"/>
        </w:rPr>
        <w:t xml:space="preserve"> и ему подотчетна.</w:t>
      </w:r>
    </w:p>
    <w:p w:rsidR="00153879" w:rsidRPr="007E0800" w:rsidRDefault="00153879" w:rsidP="00153879">
      <w:pPr>
        <w:spacing w:after="0" w:line="240" w:lineRule="auto"/>
        <w:ind w:firstLine="709"/>
        <w:jc w:val="both"/>
        <w:rPr>
          <w:rFonts w:ascii="Times New Roman" w:hAnsi="Times New Roman" w:cs="Times New Roman"/>
          <w:sz w:val="28"/>
          <w:szCs w:val="28"/>
        </w:rPr>
      </w:pPr>
      <w:r w:rsidRPr="007E0800">
        <w:rPr>
          <w:rFonts w:ascii="Times New Roman" w:hAnsi="Times New Roman" w:cs="Times New Roman"/>
          <w:sz w:val="28"/>
          <w:szCs w:val="28"/>
        </w:rPr>
        <w:t xml:space="preserve">Являясь постоянно действующим органом внешнего муниципального финансового контроля, </w:t>
      </w:r>
      <w:r w:rsidR="007E0800" w:rsidRPr="007E0800">
        <w:rPr>
          <w:rFonts w:ascii="Times New Roman" w:hAnsi="Times New Roman" w:cs="Times New Roman"/>
          <w:sz w:val="28"/>
          <w:szCs w:val="28"/>
        </w:rPr>
        <w:t>КСП Одинцовского городского округа</w:t>
      </w:r>
      <w:r w:rsidR="00E6616C" w:rsidRPr="007E0800">
        <w:rPr>
          <w:rFonts w:ascii="Times New Roman" w:hAnsi="Times New Roman" w:cs="Times New Roman"/>
          <w:sz w:val="28"/>
          <w:szCs w:val="28"/>
        </w:rPr>
        <w:t xml:space="preserve"> </w:t>
      </w:r>
      <w:r w:rsidRPr="007E0800">
        <w:rPr>
          <w:rFonts w:ascii="Times New Roman" w:hAnsi="Times New Roman" w:cs="Times New Roman"/>
          <w:sz w:val="28"/>
          <w:szCs w:val="28"/>
        </w:rPr>
        <w:t>в своей работе основыва</w:t>
      </w:r>
      <w:r w:rsidR="00123193" w:rsidRPr="007E0800">
        <w:rPr>
          <w:rFonts w:ascii="Times New Roman" w:hAnsi="Times New Roman" w:cs="Times New Roman"/>
          <w:sz w:val="28"/>
          <w:szCs w:val="28"/>
        </w:rPr>
        <w:t>ется</w:t>
      </w:r>
      <w:r w:rsidRPr="007E0800">
        <w:rPr>
          <w:rFonts w:ascii="Times New Roman" w:hAnsi="Times New Roman" w:cs="Times New Roman"/>
          <w:sz w:val="28"/>
          <w:szCs w:val="28"/>
        </w:rPr>
        <w:t xml:space="preserve"> на принципах законности, объективности, эффективности, независимости и гласности.</w:t>
      </w:r>
    </w:p>
    <w:p w:rsidR="006A2AB1" w:rsidRPr="00870F85" w:rsidRDefault="00870F85" w:rsidP="006A2AB1">
      <w:pPr>
        <w:spacing w:after="0" w:line="240" w:lineRule="auto"/>
        <w:ind w:firstLine="709"/>
        <w:jc w:val="both"/>
        <w:rPr>
          <w:rFonts w:ascii="Times New Roman" w:hAnsi="Times New Roman" w:cs="Times New Roman"/>
          <w:sz w:val="28"/>
          <w:szCs w:val="28"/>
        </w:rPr>
      </w:pPr>
      <w:r w:rsidRPr="00870F85">
        <w:rPr>
          <w:rFonts w:ascii="Times New Roman" w:hAnsi="Times New Roman" w:cs="Times New Roman"/>
          <w:sz w:val="28"/>
          <w:szCs w:val="28"/>
        </w:rPr>
        <w:t xml:space="preserve">Принимая во внимание </w:t>
      </w:r>
      <w:r w:rsidR="004474FD" w:rsidRPr="00870F85">
        <w:rPr>
          <w:rFonts w:ascii="Times New Roman" w:hAnsi="Times New Roman" w:cs="Times New Roman"/>
          <w:sz w:val="28"/>
          <w:szCs w:val="28"/>
        </w:rPr>
        <w:t>Закон Московской области от 25.01.2019                      № 2/2019-ОЗ «Об объединении территорий поселений Одинцовского муниципального района и территории городского округа Звенигород»</w:t>
      </w:r>
      <w:r w:rsidRPr="00870F85">
        <w:rPr>
          <w:rFonts w:ascii="Times New Roman" w:hAnsi="Times New Roman" w:cs="Times New Roman"/>
          <w:sz w:val="28"/>
          <w:szCs w:val="28"/>
        </w:rPr>
        <w:t>,</w:t>
      </w:r>
      <w:r w:rsidR="004474FD" w:rsidRPr="00870F85">
        <w:rPr>
          <w:rFonts w:ascii="Times New Roman" w:hAnsi="Times New Roman" w:cs="Times New Roman"/>
          <w:sz w:val="28"/>
          <w:szCs w:val="28"/>
        </w:rPr>
        <w:t xml:space="preserve"> </w:t>
      </w:r>
      <w:r w:rsidRPr="00870F85">
        <w:rPr>
          <w:rFonts w:ascii="Times New Roman" w:hAnsi="Times New Roman" w:cs="Times New Roman"/>
          <w:sz w:val="28"/>
          <w:szCs w:val="28"/>
        </w:rPr>
        <w:t>о</w:t>
      </w:r>
      <w:r w:rsidR="006A2AB1" w:rsidRPr="00870F85">
        <w:rPr>
          <w:rFonts w:ascii="Times New Roman" w:hAnsi="Times New Roman" w:cs="Times New Roman"/>
          <w:sz w:val="28"/>
          <w:szCs w:val="28"/>
        </w:rPr>
        <w:t xml:space="preserve">сновными задачами </w:t>
      </w:r>
      <w:r w:rsidR="00DA479A" w:rsidRPr="00870F85">
        <w:rPr>
          <w:rFonts w:ascii="Times New Roman" w:hAnsi="Times New Roman" w:cs="Times New Roman"/>
          <w:sz w:val="28"/>
          <w:szCs w:val="28"/>
        </w:rPr>
        <w:t xml:space="preserve">Контрольно-счетной палаты </w:t>
      </w:r>
      <w:r w:rsidRPr="00870F85">
        <w:rPr>
          <w:rFonts w:ascii="Times New Roman" w:hAnsi="Times New Roman" w:cs="Times New Roman"/>
          <w:sz w:val="28"/>
          <w:szCs w:val="28"/>
        </w:rPr>
        <w:t xml:space="preserve">в 2019 году </w:t>
      </w:r>
      <w:r w:rsidR="006A2AB1" w:rsidRPr="00870F85">
        <w:rPr>
          <w:rFonts w:ascii="Times New Roman" w:hAnsi="Times New Roman" w:cs="Times New Roman"/>
          <w:sz w:val="28"/>
          <w:szCs w:val="28"/>
        </w:rPr>
        <w:t>являлись:</w:t>
      </w:r>
    </w:p>
    <w:p w:rsidR="006A2AB1" w:rsidRPr="00870F85" w:rsidRDefault="00E0508D" w:rsidP="00791FF1">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870F85">
        <w:rPr>
          <w:rFonts w:ascii="Times New Roman" w:hAnsi="Times New Roman" w:cs="Times New Roman"/>
          <w:sz w:val="28"/>
          <w:szCs w:val="28"/>
        </w:rPr>
        <w:t>к</w:t>
      </w:r>
      <w:r w:rsidR="006A2AB1" w:rsidRPr="00870F85">
        <w:rPr>
          <w:rFonts w:ascii="Times New Roman" w:hAnsi="Times New Roman" w:cs="Times New Roman"/>
          <w:sz w:val="28"/>
          <w:szCs w:val="28"/>
        </w:rPr>
        <w:t>онтроль за исполнением бюджета Одинцовского муниципального района и бюджетов поселений Оди</w:t>
      </w:r>
      <w:r w:rsidRPr="00870F85">
        <w:rPr>
          <w:rFonts w:ascii="Times New Roman" w:hAnsi="Times New Roman" w:cs="Times New Roman"/>
          <w:sz w:val="28"/>
          <w:szCs w:val="28"/>
        </w:rPr>
        <w:t>нцовского муниципального района</w:t>
      </w:r>
      <w:r w:rsidR="00870F85" w:rsidRPr="00870F85">
        <w:rPr>
          <w:rFonts w:ascii="Times New Roman" w:hAnsi="Times New Roman" w:cs="Times New Roman"/>
          <w:sz w:val="28"/>
          <w:szCs w:val="28"/>
        </w:rPr>
        <w:t>, городского округа Звенигород</w:t>
      </w:r>
      <w:r w:rsidRPr="00870F85">
        <w:rPr>
          <w:rFonts w:ascii="Times New Roman" w:hAnsi="Times New Roman" w:cs="Times New Roman"/>
          <w:sz w:val="28"/>
          <w:szCs w:val="28"/>
        </w:rPr>
        <w:t>;</w:t>
      </w:r>
    </w:p>
    <w:p w:rsidR="006A2AB1" w:rsidRPr="00870F85" w:rsidRDefault="00E0508D" w:rsidP="00791FF1">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870F85">
        <w:rPr>
          <w:rFonts w:ascii="Times New Roman" w:hAnsi="Times New Roman" w:cs="Times New Roman"/>
          <w:sz w:val="28"/>
          <w:szCs w:val="28"/>
        </w:rPr>
        <w:t>к</w:t>
      </w:r>
      <w:r w:rsidR="006A2AB1" w:rsidRPr="00870F85">
        <w:rPr>
          <w:rFonts w:ascii="Times New Roman" w:hAnsi="Times New Roman" w:cs="Times New Roman"/>
          <w:sz w:val="28"/>
          <w:szCs w:val="28"/>
        </w:rPr>
        <w:t>онтроль, направленный на определение законности, результативности и экономности использования средств бюджета Одинцовского муниципального района и бюджетов поселений Одинцовского муниципального района (аудит эффект</w:t>
      </w:r>
      <w:r w:rsidRPr="00870F85">
        <w:rPr>
          <w:rFonts w:ascii="Times New Roman" w:hAnsi="Times New Roman" w:cs="Times New Roman"/>
          <w:sz w:val="28"/>
          <w:szCs w:val="28"/>
        </w:rPr>
        <w:t>ивности, аудит в сфере закупок);</w:t>
      </w:r>
    </w:p>
    <w:p w:rsidR="006A2AB1" w:rsidRPr="00870F85" w:rsidRDefault="00E0508D" w:rsidP="00791FF1">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870F85">
        <w:rPr>
          <w:rFonts w:ascii="Times New Roman" w:hAnsi="Times New Roman" w:cs="Times New Roman"/>
          <w:sz w:val="28"/>
          <w:szCs w:val="28"/>
        </w:rPr>
        <w:t>к</w:t>
      </w:r>
      <w:r w:rsidR="0025417F" w:rsidRPr="00870F85">
        <w:rPr>
          <w:rFonts w:ascii="Times New Roman" w:hAnsi="Times New Roman" w:cs="Times New Roman"/>
          <w:sz w:val="28"/>
          <w:szCs w:val="28"/>
        </w:rPr>
        <w:t xml:space="preserve">онтроль за соблюдением установленного порядка управления и распоряжения имуществом, находящимся в собственности </w:t>
      </w:r>
      <w:r w:rsidR="00B32BA2" w:rsidRPr="00870F85">
        <w:rPr>
          <w:rFonts w:ascii="Times New Roman" w:hAnsi="Times New Roman" w:cs="Times New Roman"/>
          <w:sz w:val="28"/>
          <w:szCs w:val="28"/>
        </w:rPr>
        <w:t>Одинцовского муниципального района и поселений Одинцовского муниципального района;</w:t>
      </w:r>
    </w:p>
    <w:p w:rsidR="003F45B9" w:rsidRPr="00870F85" w:rsidRDefault="00E0508D" w:rsidP="00791FF1">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870F85">
        <w:rPr>
          <w:rFonts w:ascii="Times New Roman" w:hAnsi="Times New Roman" w:cs="Times New Roman"/>
          <w:sz w:val="28"/>
          <w:szCs w:val="28"/>
        </w:rPr>
        <w:lastRenderedPageBreak/>
        <w:t>о</w:t>
      </w:r>
      <w:r w:rsidR="00B163C2" w:rsidRPr="00870F85">
        <w:rPr>
          <w:rFonts w:ascii="Times New Roman" w:hAnsi="Times New Roman" w:cs="Times New Roman"/>
          <w:sz w:val="28"/>
          <w:szCs w:val="28"/>
        </w:rPr>
        <w:t xml:space="preserve">существление экспертно-аналитической деятельности, в том числе </w:t>
      </w:r>
      <w:r w:rsidR="00156C57" w:rsidRPr="00870F85">
        <w:rPr>
          <w:rFonts w:ascii="Times New Roman" w:hAnsi="Times New Roman" w:cs="Times New Roman"/>
          <w:sz w:val="28"/>
          <w:szCs w:val="28"/>
        </w:rPr>
        <w:t xml:space="preserve">проведение </w:t>
      </w:r>
      <w:r w:rsidR="00B163C2" w:rsidRPr="00870F85">
        <w:rPr>
          <w:rFonts w:ascii="Times New Roman" w:hAnsi="Times New Roman" w:cs="Times New Roman"/>
          <w:sz w:val="28"/>
          <w:szCs w:val="28"/>
        </w:rPr>
        <w:t>экспертиз проектов нормативных правовых актов Одинцовского муниципального района</w:t>
      </w:r>
      <w:r w:rsidR="00EA07CB">
        <w:rPr>
          <w:rFonts w:ascii="Times New Roman" w:hAnsi="Times New Roman" w:cs="Times New Roman"/>
          <w:sz w:val="28"/>
          <w:szCs w:val="28"/>
        </w:rPr>
        <w:t xml:space="preserve"> (Одинцовского городского округа)</w:t>
      </w:r>
      <w:r w:rsidR="00B163C2" w:rsidRPr="00870F85">
        <w:rPr>
          <w:rFonts w:ascii="Times New Roman" w:hAnsi="Times New Roman" w:cs="Times New Roman"/>
          <w:sz w:val="28"/>
          <w:szCs w:val="28"/>
        </w:rPr>
        <w:t>, анализ</w:t>
      </w:r>
      <w:r w:rsidR="00156C57" w:rsidRPr="00870F85">
        <w:rPr>
          <w:rFonts w:ascii="Times New Roman" w:hAnsi="Times New Roman" w:cs="Times New Roman"/>
          <w:sz w:val="28"/>
          <w:szCs w:val="28"/>
        </w:rPr>
        <w:t>а</w:t>
      </w:r>
      <w:r w:rsidR="00B163C2" w:rsidRPr="00870F85">
        <w:rPr>
          <w:rFonts w:ascii="Times New Roman" w:hAnsi="Times New Roman" w:cs="Times New Roman"/>
          <w:sz w:val="28"/>
          <w:szCs w:val="28"/>
        </w:rPr>
        <w:t xml:space="preserve"> и мониторинг</w:t>
      </w:r>
      <w:r w:rsidR="00156C57" w:rsidRPr="00870F85">
        <w:rPr>
          <w:rFonts w:ascii="Times New Roman" w:hAnsi="Times New Roman" w:cs="Times New Roman"/>
          <w:sz w:val="28"/>
          <w:szCs w:val="28"/>
        </w:rPr>
        <w:t>а</w:t>
      </w:r>
      <w:r w:rsidR="003F45B9" w:rsidRPr="00870F85">
        <w:rPr>
          <w:rFonts w:ascii="Times New Roman" w:hAnsi="Times New Roman" w:cs="Times New Roman"/>
          <w:sz w:val="28"/>
          <w:szCs w:val="28"/>
        </w:rPr>
        <w:t xml:space="preserve"> бюджетного процесса;</w:t>
      </w:r>
    </w:p>
    <w:p w:rsidR="003F45B9" w:rsidRPr="00870F85" w:rsidRDefault="003F45B9" w:rsidP="00791FF1">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870F85">
        <w:rPr>
          <w:rFonts w:ascii="Times New Roman" w:hAnsi="Times New Roman" w:cs="Times New Roman"/>
          <w:sz w:val="28"/>
          <w:szCs w:val="28"/>
        </w:rPr>
        <w:t>участие в пределах своих полномочий в мероприятиях, направленных на противодействие коррупции.</w:t>
      </w:r>
    </w:p>
    <w:p w:rsidR="00922358" w:rsidRPr="00870F85" w:rsidRDefault="00922358" w:rsidP="0082475B">
      <w:pPr>
        <w:pStyle w:val="a9"/>
        <w:spacing w:after="0" w:line="240" w:lineRule="auto"/>
        <w:ind w:left="0" w:firstLine="709"/>
        <w:jc w:val="both"/>
        <w:rPr>
          <w:rFonts w:ascii="Times New Roman" w:hAnsi="Times New Roman" w:cs="Times New Roman"/>
          <w:sz w:val="28"/>
          <w:szCs w:val="28"/>
        </w:rPr>
      </w:pPr>
      <w:r w:rsidRPr="00870F85">
        <w:rPr>
          <w:rFonts w:ascii="Times New Roman" w:hAnsi="Times New Roman" w:cs="Times New Roman"/>
          <w:sz w:val="28"/>
          <w:szCs w:val="28"/>
        </w:rPr>
        <w:t xml:space="preserve">При осуществлении контрольной и экспертно-аналитической деятельности </w:t>
      </w:r>
      <w:r w:rsidR="003F45B9" w:rsidRPr="00870F85">
        <w:rPr>
          <w:rFonts w:ascii="Times New Roman" w:hAnsi="Times New Roman" w:cs="Times New Roman"/>
          <w:sz w:val="28"/>
          <w:szCs w:val="28"/>
        </w:rPr>
        <w:t xml:space="preserve">КСП </w:t>
      </w:r>
      <w:r w:rsidR="00870F85" w:rsidRPr="00870F85">
        <w:rPr>
          <w:rFonts w:ascii="Times New Roman" w:hAnsi="Times New Roman" w:cs="Times New Roman"/>
          <w:sz w:val="28"/>
          <w:szCs w:val="28"/>
        </w:rPr>
        <w:t>Одинцовского городского округа</w:t>
      </w:r>
      <w:r w:rsidRPr="00870F85">
        <w:rPr>
          <w:rFonts w:ascii="Times New Roman" w:hAnsi="Times New Roman" w:cs="Times New Roman"/>
          <w:sz w:val="28"/>
          <w:szCs w:val="28"/>
        </w:rPr>
        <w:t xml:space="preserve"> обращалось внимание на предотвращение бюджетных потерь и финансовых нарушений при использовании бюджетных средств, проводился постоянный контроль за исполнением представлений и предписаний, а также за реализацией предложений и рекомендаций, данных в информационных письмах.</w:t>
      </w:r>
    </w:p>
    <w:p w:rsidR="00B555E3" w:rsidRPr="00870F85" w:rsidRDefault="00B555E3">
      <w:pPr>
        <w:rPr>
          <w:rFonts w:ascii="Times New Roman" w:hAnsi="Times New Roman" w:cs="Times New Roman"/>
          <w:sz w:val="28"/>
          <w:szCs w:val="28"/>
        </w:rPr>
      </w:pPr>
      <w:r w:rsidRPr="00870F85">
        <w:rPr>
          <w:rFonts w:ascii="Times New Roman" w:hAnsi="Times New Roman" w:cs="Times New Roman"/>
          <w:sz w:val="28"/>
          <w:szCs w:val="28"/>
        </w:rPr>
        <w:br w:type="page"/>
      </w:r>
    </w:p>
    <w:p w:rsidR="00897A0E" w:rsidRPr="004E2764" w:rsidRDefault="00DA479A" w:rsidP="00042B14">
      <w:pPr>
        <w:pStyle w:val="2"/>
        <w:numPr>
          <w:ilvl w:val="0"/>
          <w:numId w:val="21"/>
        </w:numPr>
        <w:jc w:val="center"/>
        <w:rPr>
          <w:rFonts w:ascii="Times New Roman" w:hAnsi="Times New Roman" w:cs="Times New Roman"/>
          <w:color w:val="auto"/>
          <w:sz w:val="28"/>
          <w:szCs w:val="28"/>
        </w:rPr>
      </w:pPr>
      <w:bookmarkStart w:id="2" w:name="_Toc36649432"/>
      <w:r w:rsidRPr="004E2764">
        <w:rPr>
          <w:rFonts w:ascii="Times New Roman" w:hAnsi="Times New Roman" w:cs="Times New Roman"/>
          <w:color w:val="auto"/>
          <w:sz w:val="28"/>
          <w:szCs w:val="28"/>
        </w:rPr>
        <w:lastRenderedPageBreak/>
        <w:t xml:space="preserve">Основные итоги работы за </w:t>
      </w:r>
      <w:r w:rsidR="00870F85" w:rsidRPr="004E2764">
        <w:rPr>
          <w:rFonts w:ascii="Times New Roman" w:hAnsi="Times New Roman" w:cs="Times New Roman"/>
          <w:color w:val="auto"/>
          <w:sz w:val="28"/>
          <w:szCs w:val="28"/>
        </w:rPr>
        <w:t>2019</w:t>
      </w:r>
      <w:r w:rsidR="00897A0E" w:rsidRPr="004E2764">
        <w:rPr>
          <w:rFonts w:ascii="Times New Roman" w:hAnsi="Times New Roman" w:cs="Times New Roman"/>
          <w:color w:val="auto"/>
          <w:sz w:val="28"/>
          <w:szCs w:val="28"/>
        </w:rPr>
        <w:t xml:space="preserve"> год</w:t>
      </w:r>
      <w:bookmarkEnd w:id="2"/>
    </w:p>
    <w:p w:rsidR="00897A0E" w:rsidRPr="004E2764" w:rsidRDefault="00897A0E" w:rsidP="00897A0E">
      <w:pPr>
        <w:spacing w:after="0" w:line="240" w:lineRule="auto"/>
        <w:jc w:val="both"/>
        <w:rPr>
          <w:rFonts w:ascii="Times New Roman" w:hAnsi="Times New Roman" w:cs="Times New Roman"/>
          <w:b/>
          <w:sz w:val="16"/>
          <w:szCs w:val="16"/>
        </w:rPr>
      </w:pPr>
    </w:p>
    <w:p w:rsidR="00897A0E" w:rsidRPr="004E2764" w:rsidRDefault="007850C6" w:rsidP="004A1690">
      <w:pPr>
        <w:spacing w:after="0" w:line="240" w:lineRule="auto"/>
        <w:ind w:firstLine="709"/>
        <w:jc w:val="both"/>
        <w:rPr>
          <w:rFonts w:ascii="Times New Roman" w:hAnsi="Times New Roman" w:cs="Times New Roman"/>
          <w:sz w:val="28"/>
          <w:szCs w:val="28"/>
        </w:rPr>
      </w:pPr>
      <w:r w:rsidRPr="004E2764">
        <w:rPr>
          <w:rFonts w:ascii="Times New Roman" w:hAnsi="Times New Roman" w:cs="Times New Roman"/>
          <w:sz w:val="28"/>
          <w:szCs w:val="28"/>
        </w:rPr>
        <w:t>Д</w:t>
      </w:r>
      <w:r w:rsidR="00ED3017" w:rsidRPr="004E2764">
        <w:rPr>
          <w:rFonts w:ascii="Times New Roman" w:hAnsi="Times New Roman" w:cs="Times New Roman"/>
          <w:sz w:val="28"/>
          <w:szCs w:val="28"/>
        </w:rPr>
        <w:t xml:space="preserve">еятельность </w:t>
      </w:r>
      <w:r w:rsidR="004104B9" w:rsidRPr="004E2764">
        <w:rPr>
          <w:rFonts w:ascii="Times New Roman" w:hAnsi="Times New Roman" w:cs="Times New Roman"/>
          <w:sz w:val="28"/>
          <w:szCs w:val="28"/>
        </w:rPr>
        <w:t xml:space="preserve">КСП </w:t>
      </w:r>
      <w:r w:rsidR="00870F85" w:rsidRPr="004E2764">
        <w:rPr>
          <w:rFonts w:ascii="Times New Roman" w:hAnsi="Times New Roman" w:cs="Times New Roman"/>
          <w:sz w:val="28"/>
          <w:szCs w:val="28"/>
        </w:rPr>
        <w:t>Одинцовского городского округа</w:t>
      </w:r>
      <w:r w:rsidR="00ED3017" w:rsidRPr="004E2764">
        <w:rPr>
          <w:rFonts w:ascii="Times New Roman" w:hAnsi="Times New Roman" w:cs="Times New Roman"/>
          <w:sz w:val="28"/>
          <w:szCs w:val="28"/>
        </w:rPr>
        <w:t xml:space="preserve"> осуществлялась в соответствии с Планом работы К</w:t>
      </w:r>
      <w:r w:rsidR="00870F85" w:rsidRPr="004E2764">
        <w:rPr>
          <w:rFonts w:ascii="Times New Roman" w:hAnsi="Times New Roman" w:cs="Times New Roman"/>
          <w:sz w:val="28"/>
          <w:szCs w:val="28"/>
        </w:rPr>
        <w:t>онтрольно-счетной палаты на 2019</w:t>
      </w:r>
      <w:r w:rsidR="00ED3017" w:rsidRPr="004E2764">
        <w:rPr>
          <w:rFonts w:ascii="Times New Roman" w:hAnsi="Times New Roman" w:cs="Times New Roman"/>
          <w:sz w:val="28"/>
          <w:szCs w:val="28"/>
        </w:rPr>
        <w:t xml:space="preserve"> год, утвержденным распоряжением Контрольно-счетной палаты от </w:t>
      </w:r>
      <w:r w:rsidR="004E2764" w:rsidRPr="004E2764">
        <w:rPr>
          <w:rFonts w:ascii="Times New Roman" w:hAnsi="Times New Roman" w:cs="Times New Roman"/>
          <w:sz w:val="28"/>
          <w:szCs w:val="28"/>
        </w:rPr>
        <w:t>28.12.2018             № 244</w:t>
      </w:r>
      <w:r w:rsidRPr="004E2764">
        <w:rPr>
          <w:rFonts w:ascii="Times New Roman" w:hAnsi="Times New Roman" w:cs="Times New Roman"/>
          <w:sz w:val="28"/>
          <w:szCs w:val="28"/>
        </w:rPr>
        <w:t>, с изменениями и дополнениями, вносимыми в течение года</w:t>
      </w:r>
      <w:r w:rsidR="00ED3017" w:rsidRPr="004E2764">
        <w:rPr>
          <w:rFonts w:ascii="Times New Roman" w:hAnsi="Times New Roman" w:cs="Times New Roman"/>
          <w:sz w:val="28"/>
          <w:szCs w:val="28"/>
        </w:rPr>
        <w:t>.</w:t>
      </w:r>
    </w:p>
    <w:p w:rsidR="002D00DF" w:rsidRPr="004E2764" w:rsidRDefault="002D00DF" w:rsidP="004A1690">
      <w:pPr>
        <w:spacing w:after="0" w:line="240" w:lineRule="auto"/>
        <w:ind w:firstLine="709"/>
        <w:jc w:val="both"/>
        <w:rPr>
          <w:rFonts w:ascii="Times New Roman" w:hAnsi="Times New Roman" w:cs="Times New Roman"/>
          <w:sz w:val="28"/>
          <w:szCs w:val="28"/>
        </w:rPr>
      </w:pPr>
      <w:r w:rsidRPr="004E2764">
        <w:rPr>
          <w:rFonts w:ascii="Times New Roman" w:hAnsi="Times New Roman" w:cs="Times New Roman"/>
          <w:sz w:val="28"/>
          <w:szCs w:val="28"/>
        </w:rPr>
        <w:t xml:space="preserve">Основные показатели деятельности </w:t>
      </w:r>
      <w:r w:rsidR="004E2764">
        <w:rPr>
          <w:rFonts w:ascii="Times New Roman" w:hAnsi="Times New Roman" w:cs="Times New Roman"/>
          <w:sz w:val="28"/>
          <w:szCs w:val="28"/>
        </w:rPr>
        <w:t>КСП Одинцовского городского округа за 2019</w:t>
      </w:r>
      <w:r w:rsidRPr="004E2764">
        <w:rPr>
          <w:rFonts w:ascii="Times New Roman" w:hAnsi="Times New Roman" w:cs="Times New Roman"/>
          <w:sz w:val="28"/>
          <w:szCs w:val="28"/>
        </w:rPr>
        <w:t xml:space="preserve"> год представлены в приложении № 1 к настоящему Отчету.</w:t>
      </w:r>
    </w:p>
    <w:p w:rsidR="0044526F" w:rsidRDefault="004E2764" w:rsidP="0044526F">
      <w:pPr>
        <w:spacing w:after="0" w:line="240" w:lineRule="auto"/>
        <w:ind w:firstLine="709"/>
        <w:jc w:val="both"/>
        <w:rPr>
          <w:rFonts w:ascii="Times New Roman" w:hAnsi="Times New Roman" w:cs="Times New Roman"/>
          <w:sz w:val="28"/>
          <w:szCs w:val="28"/>
        </w:rPr>
      </w:pPr>
      <w:r w:rsidRPr="006A7BD3">
        <w:rPr>
          <w:rFonts w:ascii="Times New Roman" w:hAnsi="Times New Roman" w:cs="Times New Roman"/>
          <w:sz w:val="28"/>
          <w:szCs w:val="28"/>
        </w:rPr>
        <w:t>В 2019</w:t>
      </w:r>
      <w:r w:rsidR="000D3C28" w:rsidRPr="006A7BD3">
        <w:rPr>
          <w:rFonts w:ascii="Times New Roman" w:hAnsi="Times New Roman" w:cs="Times New Roman"/>
          <w:sz w:val="28"/>
          <w:szCs w:val="28"/>
        </w:rPr>
        <w:t xml:space="preserve"> году </w:t>
      </w:r>
      <w:r w:rsidRPr="006A7BD3">
        <w:rPr>
          <w:rFonts w:ascii="Times New Roman" w:hAnsi="Times New Roman" w:cs="Times New Roman"/>
          <w:sz w:val="28"/>
          <w:szCs w:val="28"/>
        </w:rPr>
        <w:t>КСП Одинцовского городского округа</w:t>
      </w:r>
      <w:r w:rsidR="000779CF" w:rsidRPr="006A7BD3">
        <w:rPr>
          <w:rFonts w:ascii="Times New Roman" w:hAnsi="Times New Roman" w:cs="Times New Roman"/>
          <w:sz w:val="28"/>
          <w:szCs w:val="28"/>
        </w:rPr>
        <w:t xml:space="preserve"> проведено </w:t>
      </w:r>
      <w:r w:rsidRPr="006A7BD3">
        <w:rPr>
          <w:rFonts w:ascii="Times New Roman" w:hAnsi="Times New Roman" w:cs="Times New Roman"/>
          <w:sz w:val="28"/>
          <w:szCs w:val="28"/>
        </w:rPr>
        <w:t xml:space="preserve">                        </w:t>
      </w:r>
      <w:r w:rsidR="00EA07CB">
        <w:rPr>
          <w:rFonts w:ascii="Times New Roman" w:hAnsi="Times New Roman" w:cs="Times New Roman"/>
          <w:sz w:val="28"/>
          <w:szCs w:val="28"/>
        </w:rPr>
        <w:t>77</w:t>
      </w:r>
      <w:r w:rsidR="00DD22C3" w:rsidRPr="006A7BD3">
        <w:rPr>
          <w:rFonts w:ascii="Times New Roman" w:hAnsi="Times New Roman" w:cs="Times New Roman"/>
          <w:sz w:val="28"/>
          <w:szCs w:val="28"/>
        </w:rPr>
        <w:t xml:space="preserve"> мероприяти</w:t>
      </w:r>
      <w:r w:rsidR="006A7BD3" w:rsidRPr="006A7BD3">
        <w:rPr>
          <w:rFonts w:ascii="Times New Roman" w:hAnsi="Times New Roman" w:cs="Times New Roman"/>
          <w:sz w:val="28"/>
          <w:szCs w:val="28"/>
        </w:rPr>
        <w:t>й</w:t>
      </w:r>
      <w:r w:rsidR="00DD22C3" w:rsidRPr="006A7BD3">
        <w:rPr>
          <w:rFonts w:ascii="Times New Roman" w:hAnsi="Times New Roman" w:cs="Times New Roman"/>
          <w:sz w:val="28"/>
          <w:szCs w:val="28"/>
        </w:rPr>
        <w:t>, в том числе</w:t>
      </w:r>
      <w:r w:rsidR="007850C6" w:rsidRPr="006A7BD3">
        <w:rPr>
          <w:rFonts w:ascii="Times New Roman" w:hAnsi="Times New Roman" w:cs="Times New Roman"/>
          <w:sz w:val="28"/>
          <w:szCs w:val="28"/>
        </w:rPr>
        <w:t>:</w:t>
      </w:r>
      <w:r w:rsidR="00DD22C3" w:rsidRPr="006A7BD3">
        <w:rPr>
          <w:rFonts w:ascii="Times New Roman" w:hAnsi="Times New Roman" w:cs="Times New Roman"/>
          <w:sz w:val="28"/>
          <w:szCs w:val="28"/>
        </w:rPr>
        <w:t xml:space="preserve"> </w:t>
      </w:r>
      <w:r w:rsidR="006A7BD3" w:rsidRPr="006A7BD3">
        <w:rPr>
          <w:rFonts w:ascii="Times New Roman" w:hAnsi="Times New Roman" w:cs="Times New Roman"/>
          <w:sz w:val="28"/>
          <w:szCs w:val="28"/>
        </w:rPr>
        <w:t>59</w:t>
      </w:r>
      <w:r w:rsidR="00DD22C3" w:rsidRPr="006A7BD3">
        <w:rPr>
          <w:rFonts w:ascii="Times New Roman" w:hAnsi="Times New Roman" w:cs="Times New Roman"/>
          <w:sz w:val="28"/>
          <w:szCs w:val="28"/>
        </w:rPr>
        <w:t xml:space="preserve"> </w:t>
      </w:r>
      <w:r w:rsidR="00EA07CB">
        <w:rPr>
          <w:rFonts w:ascii="Times New Roman" w:hAnsi="Times New Roman" w:cs="Times New Roman"/>
          <w:sz w:val="28"/>
          <w:szCs w:val="28"/>
        </w:rPr>
        <w:t xml:space="preserve">контрольных </w:t>
      </w:r>
      <w:r w:rsidR="007850C6" w:rsidRPr="006A7BD3">
        <w:rPr>
          <w:rFonts w:ascii="Times New Roman" w:hAnsi="Times New Roman" w:cs="Times New Roman"/>
          <w:sz w:val="28"/>
          <w:szCs w:val="28"/>
        </w:rPr>
        <w:t xml:space="preserve">мероприятий </w:t>
      </w:r>
      <w:r w:rsidR="0077273F">
        <w:rPr>
          <w:rFonts w:ascii="Times New Roman" w:hAnsi="Times New Roman" w:cs="Times New Roman"/>
          <w:sz w:val="28"/>
          <w:szCs w:val="28"/>
        </w:rPr>
        <w:t xml:space="preserve">(включая                      </w:t>
      </w:r>
      <w:r w:rsidR="00D37C63">
        <w:rPr>
          <w:rFonts w:ascii="Times New Roman" w:hAnsi="Times New Roman" w:cs="Times New Roman"/>
          <w:sz w:val="28"/>
          <w:szCs w:val="28"/>
        </w:rPr>
        <w:t xml:space="preserve">17 внешних проверок годового отчета об исполнении бюджета муниципальных образований и 8 </w:t>
      </w:r>
      <w:r w:rsidR="0077273F">
        <w:rPr>
          <w:rFonts w:ascii="Times New Roman" w:hAnsi="Times New Roman" w:cs="Times New Roman"/>
          <w:sz w:val="28"/>
          <w:szCs w:val="28"/>
        </w:rPr>
        <w:t xml:space="preserve">внешних проверок бюджетной отчетности главных администраторов бюджетных средств) </w:t>
      </w:r>
      <w:r w:rsidR="00EA07CB">
        <w:rPr>
          <w:rFonts w:ascii="Times New Roman" w:hAnsi="Times New Roman" w:cs="Times New Roman"/>
          <w:sz w:val="28"/>
          <w:szCs w:val="28"/>
        </w:rPr>
        <w:t>и 18</w:t>
      </w:r>
      <w:r w:rsidR="00CE0CF4" w:rsidRPr="006A7BD3">
        <w:rPr>
          <w:rFonts w:ascii="Times New Roman" w:hAnsi="Times New Roman" w:cs="Times New Roman"/>
          <w:sz w:val="28"/>
          <w:szCs w:val="28"/>
        </w:rPr>
        <w:t xml:space="preserve"> </w:t>
      </w:r>
      <w:r w:rsidR="007850C6" w:rsidRPr="006A7BD3">
        <w:rPr>
          <w:rFonts w:ascii="Times New Roman" w:hAnsi="Times New Roman" w:cs="Times New Roman"/>
          <w:sz w:val="28"/>
          <w:szCs w:val="28"/>
        </w:rPr>
        <w:t>экспертно</w:t>
      </w:r>
      <w:r w:rsidR="00EA07CB">
        <w:rPr>
          <w:rFonts w:ascii="Times New Roman" w:hAnsi="Times New Roman" w:cs="Times New Roman"/>
          <w:sz w:val="28"/>
          <w:szCs w:val="28"/>
        </w:rPr>
        <w:t>-аналитических. Кроме того, подготовлены 179 заключений на</w:t>
      </w:r>
      <w:r w:rsidR="00EA07CB" w:rsidRPr="00EA07CB">
        <w:rPr>
          <w:rFonts w:ascii="Times New Roman" w:hAnsi="Times New Roman" w:cs="Times New Roman"/>
          <w:sz w:val="28"/>
          <w:szCs w:val="28"/>
        </w:rPr>
        <w:t xml:space="preserve"> </w:t>
      </w:r>
      <w:r w:rsidR="0077273F">
        <w:rPr>
          <w:rFonts w:ascii="Times New Roman" w:hAnsi="Times New Roman" w:cs="Times New Roman"/>
          <w:sz w:val="28"/>
          <w:szCs w:val="28"/>
        </w:rPr>
        <w:t>проекты</w:t>
      </w:r>
      <w:r w:rsidR="00EA07CB" w:rsidRPr="00870F85">
        <w:rPr>
          <w:rFonts w:ascii="Times New Roman" w:hAnsi="Times New Roman" w:cs="Times New Roman"/>
          <w:sz w:val="28"/>
          <w:szCs w:val="28"/>
        </w:rPr>
        <w:t xml:space="preserve"> нормативных правовых актов</w:t>
      </w:r>
      <w:r w:rsidR="00DD22C3" w:rsidRPr="006A7BD3">
        <w:rPr>
          <w:rFonts w:ascii="Times New Roman" w:hAnsi="Times New Roman" w:cs="Times New Roman"/>
          <w:sz w:val="28"/>
          <w:szCs w:val="28"/>
        </w:rPr>
        <w:t xml:space="preserve">. </w:t>
      </w:r>
    </w:p>
    <w:p w:rsidR="00EA07CB" w:rsidRPr="006A7BD3" w:rsidRDefault="00EA07CB" w:rsidP="004452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2019</w:t>
      </w:r>
      <w:r w:rsidRPr="00EA07CB">
        <w:rPr>
          <w:rFonts w:ascii="Times New Roman" w:hAnsi="Times New Roman" w:cs="Times New Roman"/>
          <w:sz w:val="28"/>
          <w:szCs w:val="28"/>
        </w:rPr>
        <w:t xml:space="preserve"> году контрольными и экспертно-аналитиче</w:t>
      </w:r>
      <w:r>
        <w:rPr>
          <w:rFonts w:ascii="Times New Roman" w:hAnsi="Times New Roman" w:cs="Times New Roman"/>
          <w:sz w:val="28"/>
          <w:szCs w:val="28"/>
        </w:rPr>
        <w:t>скими мероприятиями охвачено 178</w:t>
      </w:r>
      <w:r w:rsidRPr="00EA07CB">
        <w:rPr>
          <w:rFonts w:ascii="Times New Roman" w:hAnsi="Times New Roman" w:cs="Times New Roman"/>
          <w:sz w:val="28"/>
          <w:szCs w:val="28"/>
        </w:rPr>
        <w:t xml:space="preserve"> объектов</w:t>
      </w:r>
      <w:r>
        <w:rPr>
          <w:rFonts w:ascii="Times New Roman" w:hAnsi="Times New Roman" w:cs="Times New Roman"/>
          <w:sz w:val="28"/>
          <w:szCs w:val="28"/>
        </w:rPr>
        <w:t>.</w:t>
      </w:r>
    </w:p>
    <w:p w:rsidR="0044526F" w:rsidRPr="006A7BD3" w:rsidRDefault="0044526F" w:rsidP="006A7BD3">
      <w:pPr>
        <w:spacing w:after="0" w:line="240" w:lineRule="auto"/>
        <w:ind w:firstLine="709"/>
        <w:jc w:val="both"/>
        <w:rPr>
          <w:rFonts w:ascii="Times New Roman" w:hAnsi="Times New Roman" w:cs="Times New Roman"/>
          <w:sz w:val="28"/>
          <w:szCs w:val="28"/>
        </w:rPr>
      </w:pPr>
      <w:r w:rsidRPr="006A7BD3">
        <w:rPr>
          <w:rFonts w:ascii="Times New Roman" w:hAnsi="Times New Roman" w:cs="Times New Roman"/>
          <w:sz w:val="28"/>
          <w:szCs w:val="28"/>
        </w:rPr>
        <w:t>Общий объем средств</w:t>
      </w:r>
      <w:r w:rsidR="00EA07CB">
        <w:rPr>
          <w:rFonts w:ascii="Times New Roman" w:hAnsi="Times New Roman" w:cs="Times New Roman"/>
          <w:sz w:val="28"/>
          <w:szCs w:val="28"/>
        </w:rPr>
        <w:t xml:space="preserve">, проверенных при осуществлении внешнего муниципального финансового контроля, </w:t>
      </w:r>
      <w:r w:rsidRPr="006A7BD3">
        <w:rPr>
          <w:rFonts w:ascii="Times New Roman" w:hAnsi="Times New Roman" w:cs="Times New Roman"/>
          <w:sz w:val="28"/>
          <w:szCs w:val="28"/>
        </w:rPr>
        <w:t xml:space="preserve">составил </w:t>
      </w:r>
      <w:r w:rsidR="006A7BD3" w:rsidRPr="006A7BD3">
        <w:rPr>
          <w:rFonts w:ascii="Times New Roman" w:hAnsi="Times New Roman" w:cs="Times New Roman"/>
          <w:sz w:val="28"/>
          <w:szCs w:val="28"/>
        </w:rPr>
        <w:t>12 548 318,14 тыс. руб., объем выявленных</w:t>
      </w:r>
      <w:r w:rsidRPr="006A7BD3">
        <w:rPr>
          <w:rFonts w:ascii="Times New Roman" w:hAnsi="Times New Roman" w:cs="Times New Roman"/>
          <w:sz w:val="28"/>
          <w:szCs w:val="28"/>
        </w:rPr>
        <w:t xml:space="preserve"> нарушений и недостатков </w:t>
      </w:r>
      <w:r w:rsidR="006A7BD3" w:rsidRPr="006A7BD3">
        <w:rPr>
          <w:rFonts w:ascii="Times New Roman" w:hAnsi="Times New Roman" w:cs="Times New Roman"/>
          <w:sz w:val="28"/>
          <w:szCs w:val="28"/>
        </w:rPr>
        <w:t>составил 2 011 739,23 тыс. руб. (16,0% объема проверенных средств).</w:t>
      </w:r>
    </w:p>
    <w:p w:rsidR="00960F43" w:rsidRDefault="00960F43" w:rsidP="00960F43">
      <w:pPr>
        <w:spacing w:after="0" w:line="240" w:lineRule="auto"/>
        <w:ind w:firstLine="709"/>
        <w:jc w:val="both"/>
        <w:rPr>
          <w:rFonts w:ascii="Times New Roman" w:hAnsi="Times New Roman" w:cs="Times New Roman"/>
          <w:sz w:val="28"/>
          <w:szCs w:val="28"/>
        </w:rPr>
      </w:pPr>
      <w:r w:rsidRPr="006A7BD3">
        <w:rPr>
          <w:rFonts w:ascii="Times New Roman" w:hAnsi="Times New Roman" w:cs="Times New Roman"/>
          <w:sz w:val="28"/>
          <w:szCs w:val="28"/>
        </w:rPr>
        <w:t>Ит</w:t>
      </w:r>
      <w:r w:rsidR="004B13DD">
        <w:rPr>
          <w:rFonts w:ascii="Times New Roman" w:hAnsi="Times New Roman" w:cs="Times New Roman"/>
          <w:sz w:val="28"/>
          <w:szCs w:val="28"/>
        </w:rPr>
        <w:t xml:space="preserve">оги деятельности КСП Одинцовского городского округа </w:t>
      </w:r>
      <w:r w:rsidR="006A7BD3" w:rsidRPr="006A7BD3">
        <w:rPr>
          <w:rFonts w:ascii="Times New Roman" w:hAnsi="Times New Roman" w:cs="Times New Roman"/>
          <w:sz w:val="28"/>
          <w:szCs w:val="28"/>
        </w:rPr>
        <w:t>за 2019</w:t>
      </w:r>
      <w:r w:rsidRPr="006A7BD3">
        <w:rPr>
          <w:rFonts w:ascii="Times New Roman" w:hAnsi="Times New Roman" w:cs="Times New Roman"/>
          <w:sz w:val="28"/>
          <w:szCs w:val="28"/>
        </w:rPr>
        <w:t xml:space="preserve"> год </w:t>
      </w:r>
      <w:r w:rsidR="00EA07CB">
        <w:rPr>
          <w:rFonts w:ascii="Times New Roman" w:hAnsi="Times New Roman" w:cs="Times New Roman"/>
          <w:sz w:val="28"/>
          <w:szCs w:val="28"/>
        </w:rPr>
        <w:t xml:space="preserve">по выявленным нарушениям </w:t>
      </w:r>
      <w:r w:rsidRPr="006A7BD3">
        <w:rPr>
          <w:rFonts w:ascii="Times New Roman" w:hAnsi="Times New Roman" w:cs="Times New Roman"/>
          <w:sz w:val="28"/>
          <w:szCs w:val="28"/>
        </w:rPr>
        <w:t xml:space="preserve">в соответствии с Классификатором нарушений, выявляемых в ходе внешнего государственного аудита (контроля), представлены в приложении № </w:t>
      </w:r>
      <w:r w:rsidR="00CB0227" w:rsidRPr="006A7BD3">
        <w:rPr>
          <w:rFonts w:ascii="Times New Roman" w:hAnsi="Times New Roman" w:cs="Times New Roman"/>
          <w:sz w:val="28"/>
          <w:szCs w:val="28"/>
        </w:rPr>
        <w:t>2</w:t>
      </w:r>
      <w:r w:rsidRPr="006A7BD3">
        <w:rPr>
          <w:rFonts w:ascii="Times New Roman" w:hAnsi="Times New Roman" w:cs="Times New Roman"/>
          <w:sz w:val="28"/>
          <w:szCs w:val="28"/>
        </w:rPr>
        <w:t xml:space="preserve"> к настоящему Отчету.</w:t>
      </w:r>
    </w:p>
    <w:p w:rsidR="00791FF1" w:rsidRDefault="00791FF1" w:rsidP="00960F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о выявленных нарушениях в стоимостном нарушении в соответствии с Классификатором нарушений представлены следующим образом:</w:t>
      </w:r>
    </w:p>
    <w:p w:rsidR="00791FF1" w:rsidRPr="0077273F" w:rsidRDefault="00791FF1" w:rsidP="00791FF1">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77273F">
        <w:rPr>
          <w:rFonts w:ascii="Times New Roman" w:hAnsi="Times New Roman" w:cs="Times New Roman"/>
          <w:sz w:val="28"/>
          <w:szCs w:val="28"/>
        </w:rPr>
        <w:t>нарушения, выявленные при формировании и исполнении бюджетов – в сумме 4 042,13 тыс. руб., в том числе нарушения по нецелевому использованию бюджетных средств – в с</w:t>
      </w:r>
      <w:r w:rsidR="0077273F" w:rsidRPr="0077273F">
        <w:rPr>
          <w:rFonts w:ascii="Times New Roman" w:hAnsi="Times New Roman" w:cs="Times New Roman"/>
          <w:sz w:val="28"/>
          <w:szCs w:val="28"/>
        </w:rPr>
        <w:t>умме 1 899,74 тыс. руб.;</w:t>
      </w:r>
    </w:p>
    <w:p w:rsidR="0077273F" w:rsidRPr="0077273F" w:rsidRDefault="0077273F" w:rsidP="00791FF1">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77273F">
        <w:rPr>
          <w:rFonts w:ascii="Times New Roman" w:hAnsi="Times New Roman" w:cs="Times New Roman"/>
          <w:sz w:val="28"/>
          <w:szCs w:val="28"/>
        </w:rPr>
        <w:t>нарушений ведения бухгалтерского учета, составления и представления бухгалтерской (финансовой) отчетности – в сумме 1 994 669,83 тыс. руб.;</w:t>
      </w:r>
    </w:p>
    <w:p w:rsidR="0077273F" w:rsidRDefault="0077273F" w:rsidP="0077273F">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77273F">
        <w:rPr>
          <w:rFonts w:ascii="Times New Roman" w:hAnsi="Times New Roman" w:cs="Times New Roman"/>
          <w:sz w:val="28"/>
          <w:szCs w:val="28"/>
        </w:rPr>
        <w:t>нарушений законодательства в сфере управления и  распоряжения  государственной (муниципальной) собственностью – в сумме                        12 824,92 тыс. руб.;</w:t>
      </w:r>
    </w:p>
    <w:p w:rsidR="0077273F" w:rsidRPr="0077273F" w:rsidRDefault="0077273F" w:rsidP="0077273F">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77273F">
        <w:rPr>
          <w:rFonts w:ascii="Times New Roman" w:hAnsi="Times New Roman" w:cs="Times New Roman"/>
          <w:sz w:val="28"/>
          <w:szCs w:val="28"/>
        </w:rPr>
        <w:t>нарушений при осуществлении государственных (муниципальных) закупок и закупок отдельными видами юридических лиц</w:t>
      </w:r>
      <w:r>
        <w:rPr>
          <w:rFonts w:ascii="Times New Roman" w:hAnsi="Times New Roman" w:cs="Times New Roman"/>
          <w:sz w:val="28"/>
          <w:szCs w:val="28"/>
        </w:rPr>
        <w:t xml:space="preserve"> </w:t>
      </w:r>
      <w:r w:rsidRPr="0077273F">
        <w:rPr>
          <w:rFonts w:ascii="Times New Roman" w:hAnsi="Times New Roman" w:cs="Times New Roman"/>
          <w:sz w:val="28"/>
          <w:szCs w:val="28"/>
        </w:rPr>
        <w:t>–</w:t>
      </w:r>
      <w:r>
        <w:rPr>
          <w:rFonts w:ascii="Times New Roman" w:hAnsi="Times New Roman" w:cs="Times New Roman"/>
          <w:sz w:val="28"/>
          <w:szCs w:val="28"/>
        </w:rPr>
        <w:t xml:space="preserve"> в сумме                    202,35 тыс. руб.</w:t>
      </w:r>
    </w:p>
    <w:p w:rsidR="00960F43" w:rsidRPr="0077273F" w:rsidRDefault="00960F43" w:rsidP="00960F43">
      <w:pPr>
        <w:spacing w:after="0" w:line="240" w:lineRule="auto"/>
        <w:ind w:firstLine="709"/>
        <w:jc w:val="both"/>
        <w:rPr>
          <w:rFonts w:ascii="Times New Roman" w:hAnsi="Times New Roman" w:cs="Times New Roman"/>
          <w:sz w:val="28"/>
          <w:szCs w:val="28"/>
        </w:rPr>
      </w:pPr>
      <w:r w:rsidRPr="0077273F">
        <w:rPr>
          <w:rFonts w:ascii="Times New Roman" w:hAnsi="Times New Roman" w:cs="Times New Roman"/>
          <w:sz w:val="28"/>
          <w:szCs w:val="28"/>
        </w:rPr>
        <w:t xml:space="preserve">Результаты </w:t>
      </w:r>
      <w:r w:rsidR="00EA07CB" w:rsidRPr="0077273F">
        <w:rPr>
          <w:rFonts w:ascii="Times New Roman" w:hAnsi="Times New Roman" w:cs="Times New Roman"/>
          <w:sz w:val="28"/>
          <w:szCs w:val="28"/>
        </w:rPr>
        <w:t>внешнего муниципального финансового контроля</w:t>
      </w:r>
      <w:r w:rsidRPr="0077273F">
        <w:rPr>
          <w:rFonts w:ascii="Times New Roman" w:hAnsi="Times New Roman" w:cs="Times New Roman"/>
          <w:sz w:val="28"/>
          <w:szCs w:val="28"/>
        </w:rPr>
        <w:t xml:space="preserve"> свидетельствуют о том, что н</w:t>
      </w:r>
      <w:r w:rsidR="00EA07CB" w:rsidRPr="0077273F">
        <w:rPr>
          <w:rFonts w:ascii="Times New Roman" w:hAnsi="Times New Roman" w:cs="Times New Roman"/>
          <w:sz w:val="28"/>
          <w:szCs w:val="28"/>
        </w:rPr>
        <w:t>аибольший объем нарушений в 2019</w:t>
      </w:r>
      <w:r w:rsidRPr="0077273F">
        <w:rPr>
          <w:rFonts w:ascii="Times New Roman" w:hAnsi="Times New Roman" w:cs="Times New Roman"/>
          <w:sz w:val="28"/>
          <w:szCs w:val="28"/>
        </w:rPr>
        <w:t xml:space="preserve"> году выявлен</w:t>
      </w:r>
      <w:r w:rsidR="00BE2334" w:rsidRPr="0077273F">
        <w:rPr>
          <w:rFonts w:ascii="Times New Roman" w:hAnsi="Times New Roman" w:cs="Times New Roman"/>
          <w:sz w:val="28"/>
          <w:szCs w:val="28"/>
        </w:rPr>
        <w:t xml:space="preserve"> в сфере</w:t>
      </w:r>
      <w:r w:rsidRPr="0077273F">
        <w:rPr>
          <w:rFonts w:ascii="Times New Roman" w:hAnsi="Times New Roman" w:cs="Times New Roman"/>
          <w:sz w:val="28"/>
          <w:szCs w:val="28"/>
        </w:rPr>
        <w:t xml:space="preserve"> </w:t>
      </w:r>
      <w:r w:rsidR="00BE2334" w:rsidRPr="0077273F">
        <w:rPr>
          <w:rFonts w:ascii="Times New Roman" w:hAnsi="Times New Roman" w:cs="Times New Roman"/>
          <w:sz w:val="28"/>
          <w:szCs w:val="28"/>
        </w:rPr>
        <w:t>ведения бухгалтерского учета, составления и представления бухгалтерской (финансовой) отчетности</w:t>
      </w:r>
      <w:r w:rsidR="0077273F" w:rsidRPr="0077273F">
        <w:rPr>
          <w:rFonts w:ascii="Times New Roman" w:hAnsi="Times New Roman" w:cs="Times New Roman"/>
          <w:sz w:val="28"/>
          <w:szCs w:val="28"/>
        </w:rPr>
        <w:t>.</w:t>
      </w:r>
    </w:p>
    <w:p w:rsidR="0077273F" w:rsidRPr="00BE7E91" w:rsidRDefault="00C860EA" w:rsidP="0077273F">
      <w:pPr>
        <w:spacing w:after="0" w:line="240" w:lineRule="auto"/>
        <w:ind w:firstLine="709"/>
        <w:jc w:val="both"/>
        <w:rPr>
          <w:rFonts w:ascii="Times New Roman" w:hAnsi="Times New Roman" w:cs="Times New Roman"/>
          <w:sz w:val="28"/>
          <w:szCs w:val="28"/>
        </w:rPr>
      </w:pPr>
      <w:r w:rsidRPr="00BE7E91">
        <w:rPr>
          <w:rFonts w:ascii="Times New Roman" w:hAnsi="Times New Roman" w:cs="Times New Roman"/>
          <w:sz w:val="28"/>
          <w:szCs w:val="28"/>
        </w:rPr>
        <w:t xml:space="preserve">Для принятия мер по устранению выявленных нарушений при использовании </w:t>
      </w:r>
      <w:r w:rsidR="0027322F" w:rsidRPr="00BE7E91">
        <w:rPr>
          <w:rFonts w:ascii="Times New Roman" w:hAnsi="Times New Roman" w:cs="Times New Roman"/>
          <w:sz w:val="28"/>
          <w:szCs w:val="28"/>
        </w:rPr>
        <w:t>муниципальных</w:t>
      </w:r>
      <w:r w:rsidRPr="00BE7E91">
        <w:rPr>
          <w:rFonts w:ascii="Times New Roman" w:hAnsi="Times New Roman" w:cs="Times New Roman"/>
          <w:sz w:val="28"/>
          <w:szCs w:val="28"/>
        </w:rPr>
        <w:t xml:space="preserve"> финансовых ресурсов и </w:t>
      </w:r>
      <w:r w:rsidR="0027322F" w:rsidRPr="00BE7E91">
        <w:rPr>
          <w:rFonts w:ascii="Times New Roman" w:hAnsi="Times New Roman" w:cs="Times New Roman"/>
          <w:sz w:val="28"/>
          <w:szCs w:val="28"/>
        </w:rPr>
        <w:t>муниципальной</w:t>
      </w:r>
      <w:r w:rsidRPr="00BE7E91">
        <w:rPr>
          <w:rFonts w:ascii="Times New Roman" w:hAnsi="Times New Roman" w:cs="Times New Roman"/>
          <w:sz w:val="28"/>
          <w:szCs w:val="28"/>
        </w:rPr>
        <w:t xml:space="preserve"> </w:t>
      </w:r>
      <w:r w:rsidRPr="00BE7E91">
        <w:rPr>
          <w:rFonts w:ascii="Times New Roman" w:hAnsi="Times New Roman" w:cs="Times New Roman"/>
          <w:sz w:val="28"/>
          <w:szCs w:val="28"/>
        </w:rPr>
        <w:lastRenderedPageBreak/>
        <w:t xml:space="preserve">собственности, а также их неэффективного использования и возмещению причиненного ущерба, а также по привлечению к ответственности лиц, виновных в допущенных нарушениях, по итогам проведенных мероприятий КСП </w:t>
      </w:r>
      <w:r w:rsidR="0077273F" w:rsidRPr="00BE7E91">
        <w:rPr>
          <w:rFonts w:ascii="Times New Roman" w:hAnsi="Times New Roman" w:cs="Times New Roman"/>
          <w:sz w:val="28"/>
          <w:szCs w:val="28"/>
        </w:rPr>
        <w:t>Одинцовского городского округа</w:t>
      </w:r>
      <w:r w:rsidRPr="00BE7E91">
        <w:rPr>
          <w:rFonts w:ascii="Times New Roman" w:hAnsi="Times New Roman" w:cs="Times New Roman"/>
          <w:sz w:val="28"/>
          <w:szCs w:val="28"/>
        </w:rPr>
        <w:t xml:space="preserve"> должностным лицам проверяемых органов и организаций направлено:</w:t>
      </w:r>
      <w:r w:rsidR="0077273F" w:rsidRPr="00BE7E91">
        <w:rPr>
          <w:rFonts w:ascii="Times New Roman" w:hAnsi="Times New Roman" w:cs="Times New Roman"/>
          <w:sz w:val="28"/>
          <w:szCs w:val="28"/>
        </w:rPr>
        <w:t xml:space="preserve"> </w:t>
      </w:r>
    </w:p>
    <w:p w:rsidR="0077273F" w:rsidRPr="0077273F" w:rsidRDefault="0077273F" w:rsidP="0077273F">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77273F">
        <w:rPr>
          <w:rFonts w:ascii="Times New Roman" w:hAnsi="Times New Roman" w:cs="Times New Roman"/>
          <w:sz w:val="28"/>
          <w:szCs w:val="28"/>
        </w:rPr>
        <w:t xml:space="preserve">22 предписания, </w:t>
      </w:r>
      <w:r w:rsidR="00BE7E91">
        <w:rPr>
          <w:rFonts w:ascii="Times New Roman" w:hAnsi="Times New Roman" w:cs="Times New Roman"/>
          <w:sz w:val="28"/>
          <w:szCs w:val="28"/>
        </w:rPr>
        <w:t>по итогам года все предписания полностью выполнены в установленные сроки;</w:t>
      </w:r>
    </w:p>
    <w:p w:rsidR="0096330C" w:rsidRPr="0077273F" w:rsidRDefault="00BE7E91" w:rsidP="0077273F">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163</w:t>
      </w:r>
      <w:r w:rsidR="00C860EA" w:rsidRPr="0077273F">
        <w:rPr>
          <w:rFonts w:ascii="Times New Roman" w:hAnsi="Times New Roman" w:cs="Times New Roman"/>
          <w:sz w:val="28"/>
          <w:szCs w:val="28"/>
        </w:rPr>
        <w:t xml:space="preserve"> представления, из которы</w:t>
      </w:r>
      <w:r w:rsidR="0096330C" w:rsidRPr="0077273F">
        <w:rPr>
          <w:rFonts w:ascii="Times New Roman" w:hAnsi="Times New Roman" w:cs="Times New Roman"/>
          <w:sz w:val="28"/>
          <w:szCs w:val="28"/>
        </w:rPr>
        <w:t>х по ито</w:t>
      </w:r>
      <w:r>
        <w:rPr>
          <w:rFonts w:ascii="Times New Roman" w:hAnsi="Times New Roman" w:cs="Times New Roman"/>
          <w:sz w:val="28"/>
          <w:szCs w:val="28"/>
        </w:rPr>
        <w:t>гам года полностью выполнено 160 представлений (98,2%).</w:t>
      </w:r>
    </w:p>
    <w:p w:rsidR="00C860EA" w:rsidRPr="006E5EE6" w:rsidRDefault="00C860EA" w:rsidP="0044526F">
      <w:pPr>
        <w:spacing w:after="0" w:line="240" w:lineRule="auto"/>
        <w:ind w:firstLine="709"/>
        <w:jc w:val="both"/>
        <w:rPr>
          <w:rFonts w:ascii="Times New Roman" w:hAnsi="Times New Roman" w:cs="Times New Roman"/>
          <w:sz w:val="28"/>
          <w:szCs w:val="28"/>
        </w:rPr>
      </w:pPr>
      <w:r w:rsidRPr="006E5EE6">
        <w:rPr>
          <w:rFonts w:ascii="Times New Roman" w:hAnsi="Times New Roman" w:cs="Times New Roman"/>
          <w:sz w:val="28"/>
          <w:szCs w:val="28"/>
        </w:rPr>
        <w:t xml:space="preserve">По результатам выполнения представлений и предписаний КСП </w:t>
      </w:r>
      <w:r w:rsidR="006E5EE6" w:rsidRPr="006E5EE6">
        <w:rPr>
          <w:rFonts w:ascii="Times New Roman" w:hAnsi="Times New Roman" w:cs="Times New Roman"/>
          <w:sz w:val="28"/>
          <w:szCs w:val="28"/>
        </w:rPr>
        <w:t xml:space="preserve">Одинцовского городского округа </w:t>
      </w:r>
      <w:r w:rsidRPr="006E5EE6">
        <w:rPr>
          <w:rFonts w:ascii="Times New Roman" w:hAnsi="Times New Roman" w:cs="Times New Roman"/>
          <w:sz w:val="28"/>
          <w:szCs w:val="28"/>
        </w:rPr>
        <w:t xml:space="preserve">устранено нарушений на сумму </w:t>
      </w:r>
      <w:r w:rsidR="006E5EE6" w:rsidRPr="006E5EE6">
        <w:rPr>
          <w:rFonts w:ascii="Times New Roman" w:hAnsi="Times New Roman" w:cs="Times New Roman"/>
          <w:sz w:val="28"/>
          <w:szCs w:val="28"/>
        </w:rPr>
        <w:t>1 502 574,02</w:t>
      </w:r>
      <w:r w:rsidRPr="006E5EE6">
        <w:rPr>
          <w:rFonts w:ascii="Times New Roman" w:hAnsi="Times New Roman" w:cs="Times New Roman"/>
          <w:sz w:val="28"/>
          <w:szCs w:val="28"/>
        </w:rPr>
        <w:t xml:space="preserve"> тыс. руб., в том числе возмещено в бюджет Одинцовского муниципального района и поселений, входящих в его состав, на сумму </w:t>
      </w:r>
      <w:r w:rsidR="006E5EE6" w:rsidRPr="006E5EE6">
        <w:rPr>
          <w:rFonts w:ascii="Times New Roman" w:hAnsi="Times New Roman" w:cs="Times New Roman"/>
          <w:sz w:val="28"/>
          <w:szCs w:val="28"/>
        </w:rPr>
        <w:t>3 269,21</w:t>
      </w:r>
      <w:r w:rsidRPr="006E5EE6">
        <w:rPr>
          <w:rFonts w:ascii="Times New Roman" w:hAnsi="Times New Roman" w:cs="Times New Roman"/>
          <w:sz w:val="28"/>
          <w:szCs w:val="28"/>
        </w:rPr>
        <w:t xml:space="preserve"> тыс. руб.</w:t>
      </w:r>
    </w:p>
    <w:p w:rsidR="00C860EA" w:rsidRDefault="00C860EA" w:rsidP="00C860EA">
      <w:pPr>
        <w:spacing w:after="0" w:line="235" w:lineRule="auto"/>
        <w:ind w:firstLine="709"/>
        <w:jc w:val="both"/>
        <w:rPr>
          <w:rFonts w:ascii="Times New Roman" w:eastAsia="Times New Roman" w:hAnsi="Times New Roman" w:cs="Times New Roman"/>
          <w:sz w:val="28"/>
          <w:szCs w:val="28"/>
        </w:rPr>
      </w:pPr>
      <w:r w:rsidRPr="006E5EE6">
        <w:rPr>
          <w:rFonts w:ascii="Times New Roman" w:hAnsi="Times New Roman" w:cs="Times New Roman"/>
          <w:sz w:val="28"/>
          <w:szCs w:val="28"/>
        </w:rPr>
        <w:t>Также</w:t>
      </w:r>
      <w:r w:rsidR="00CB0227" w:rsidRPr="006E5EE6">
        <w:rPr>
          <w:rFonts w:ascii="Times New Roman" w:hAnsi="Times New Roman" w:cs="Times New Roman"/>
          <w:sz w:val="28"/>
          <w:szCs w:val="28"/>
        </w:rPr>
        <w:t>,</w:t>
      </w:r>
      <w:r w:rsidRPr="006E5EE6">
        <w:rPr>
          <w:rFonts w:ascii="Times New Roman" w:hAnsi="Times New Roman" w:cs="Times New Roman"/>
          <w:sz w:val="28"/>
          <w:szCs w:val="28"/>
        </w:rPr>
        <w:t xml:space="preserve"> по итогам выполнения представлений КСП О</w:t>
      </w:r>
      <w:r w:rsidR="006E5EE6" w:rsidRPr="006E5EE6">
        <w:rPr>
          <w:rFonts w:ascii="Times New Roman" w:hAnsi="Times New Roman" w:cs="Times New Roman"/>
          <w:sz w:val="28"/>
          <w:szCs w:val="28"/>
        </w:rPr>
        <w:t>динцовского городского округа</w:t>
      </w:r>
      <w:r w:rsidRPr="006E5EE6">
        <w:rPr>
          <w:rFonts w:ascii="Times New Roman" w:hAnsi="Times New Roman" w:cs="Times New Roman"/>
          <w:sz w:val="28"/>
          <w:szCs w:val="28"/>
        </w:rPr>
        <w:t xml:space="preserve"> в части принятия мер по привлечению к ответственности должностных лиц, виновных в допущенных нарушениях законодательства, </w:t>
      </w:r>
      <w:r w:rsidRPr="006E5EE6">
        <w:rPr>
          <w:rFonts w:ascii="Times New Roman" w:eastAsia="Times New Roman" w:hAnsi="Times New Roman" w:cs="Times New Roman"/>
          <w:sz w:val="28"/>
          <w:szCs w:val="28"/>
        </w:rPr>
        <w:t>к дисциплинарно</w:t>
      </w:r>
      <w:r w:rsidR="006E5EE6" w:rsidRPr="006E5EE6">
        <w:rPr>
          <w:rFonts w:ascii="Times New Roman" w:eastAsia="Times New Roman" w:hAnsi="Times New Roman" w:cs="Times New Roman"/>
          <w:sz w:val="28"/>
          <w:szCs w:val="28"/>
        </w:rPr>
        <w:t>й ответственности привлечено 142</w:t>
      </w:r>
      <w:r w:rsidRPr="006E5EE6">
        <w:rPr>
          <w:rFonts w:ascii="Times New Roman" w:eastAsia="Times New Roman" w:hAnsi="Times New Roman" w:cs="Times New Roman"/>
          <w:sz w:val="28"/>
          <w:szCs w:val="28"/>
        </w:rPr>
        <w:t xml:space="preserve"> должностных л</w:t>
      </w:r>
      <w:r w:rsidR="006E5EE6" w:rsidRPr="006E5EE6">
        <w:rPr>
          <w:rFonts w:ascii="Times New Roman" w:eastAsia="Times New Roman" w:hAnsi="Times New Roman" w:cs="Times New Roman"/>
          <w:sz w:val="28"/>
          <w:szCs w:val="28"/>
        </w:rPr>
        <w:t>ица, в том числе в отношении 130</w:t>
      </w:r>
      <w:r w:rsidR="00FF4715">
        <w:rPr>
          <w:rFonts w:ascii="Times New Roman" w:eastAsia="Times New Roman" w:hAnsi="Times New Roman" w:cs="Times New Roman"/>
          <w:sz w:val="28"/>
          <w:szCs w:val="28"/>
        </w:rPr>
        <w:t xml:space="preserve"> должностных лиц вынесены замечания</w:t>
      </w:r>
      <w:r w:rsidR="006E5EE6" w:rsidRPr="006E5EE6">
        <w:rPr>
          <w:rFonts w:ascii="Times New Roman" w:eastAsia="Times New Roman" w:hAnsi="Times New Roman" w:cs="Times New Roman"/>
          <w:sz w:val="28"/>
          <w:szCs w:val="28"/>
        </w:rPr>
        <w:t xml:space="preserve"> или предупреждения, 11</w:t>
      </w:r>
      <w:r w:rsidRPr="006E5EE6">
        <w:rPr>
          <w:rFonts w:ascii="Times New Roman" w:eastAsia="Times New Roman" w:hAnsi="Times New Roman" w:cs="Times New Roman"/>
          <w:sz w:val="28"/>
          <w:szCs w:val="28"/>
        </w:rPr>
        <w:t xml:space="preserve"> долж</w:t>
      </w:r>
      <w:r w:rsidR="006E5EE6" w:rsidRPr="006E5EE6">
        <w:rPr>
          <w:rFonts w:ascii="Times New Roman" w:eastAsia="Times New Roman" w:hAnsi="Times New Roman" w:cs="Times New Roman"/>
          <w:sz w:val="28"/>
          <w:szCs w:val="28"/>
        </w:rPr>
        <w:t>ностным лицам объявлен выговор, 1 должностное лицо уволено с занимаемой должности.</w:t>
      </w:r>
    </w:p>
    <w:p w:rsidR="00F80B40" w:rsidRPr="00F80B40" w:rsidRDefault="00F80B40" w:rsidP="00C860EA">
      <w:pPr>
        <w:spacing w:after="0" w:line="235" w:lineRule="auto"/>
        <w:ind w:firstLine="709"/>
        <w:jc w:val="both"/>
        <w:rPr>
          <w:rFonts w:ascii="Times New Roman" w:hAnsi="Times New Roman" w:cs="Times New Roman"/>
          <w:sz w:val="28"/>
          <w:szCs w:val="28"/>
        </w:rPr>
      </w:pPr>
      <w:r w:rsidRPr="00F80B40">
        <w:rPr>
          <w:rFonts w:ascii="Times New Roman" w:hAnsi="Times New Roman" w:cs="Times New Roman"/>
          <w:sz w:val="28"/>
          <w:szCs w:val="28"/>
        </w:rPr>
        <w:t>В целях реализации мер бюджетного принуждения, предусмотренных Бюджетным кодексом Российской Федерации, в</w:t>
      </w:r>
      <w:r>
        <w:rPr>
          <w:rFonts w:ascii="Times New Roman" w:hAnsi="Times New Roman" w:cs="Times New Roman"/>
          <w:sz w:val="28"/>
          <w:szCs w:val="28"/>
        </w:rPr>
        <w:t xml:space="preserve"> 2019</w:t>
      </w:r>
      <w:r w:rsidRPr="00F80B40">
        <w:rPr>
          <w:rFonts w:ascii="Times New Roman" w:hAnsi="Times New Roman" w:cs="Times New Roman"/>
          <w:sz w:val="28"/>
          <w:szCs w:val="28"/>
        </w:rPr>
        <w:t xml:space="preserve"> году в </w:t>
      </w:r>
      <w:r>
        <w:rPr>
          <w:rFonts w:ascii="Times New Roman" w:hAnsi="Times New Roman" w:cs="Times New Roman"/>
          <w:sz w:val="28"/>
          <w:szCs w:val="28"/>
        </w:rPr>
        <w:t>Финансово-казначейское управление Администрации Одинцовского городского округа направлено 1 уведомление</w:t>
      </w:r>
      <w:r w:rsidRPr="00F80B40">
        <w:rPr>
          <w:rFonts w:ascii="Times New Roman" w:hAnsi="Times New Roman" w:cs="Times New Roman"/>
          <w:sz w:val="28"/>
          <w:szCs w:val="28"/>
        </w:rPr>
        <w:t xml:space="preserve"> КСП </w:t>
      </w:r>
      <w:r>
        <w:rPr>
          <w:rFonts w:ascii="Times New Roman" w:hAnsi="Times New Roman" w:cs="Times New Roman"/>
          <w:sz w:val="28"/>
          <w:szCs w:val="28"/>
        </w:rPr>
        <w:t>Одинцовского городского округа</w:t>
      </w:r>
      <w:r w:rsidRPr="00F80B40">
        <w:rPr>
          <w:rFonts w:ascii="Times New Roman" w:hAnsi="Times New Roman" w:cs="Times New Roman"/>
          <w:sz w:val="28"/>
          <w:szCs w:val="28"/>
        </w:rPr>
        <w:t xml:space="preserve"> о применении бюджетных мер принуждения</w:t>
      </w:r>
      <w:r w:rsidR="00A76AE9">
        <w:rPr>
          <w:rFonts w:ascii="Times New Roman" w:hAnsi="Times New Roman" w:cs="Times New Roman"/>
          <w:sz w:val="28"/>
          <w:szCs w:val="28"/>
        </w:rPr>
        <w:t>, которое рассмотрено и исполнено в полном объеме.</w:t>
      </w:r>
    </w:p>
    <w:p w:rsidR="0096330C" w:rsidRPr="00AE3152" w:rsidRDefault="006E5EE6" w:rsidP="0096330C">
      <w:pPr>
        <w:spacing w:after="0" w:line="240" w:lineRule="auto"/>
        <w:ind w:firstLine="708"/>
        <w:jc w:val="both"/>
        <w:rPr>
          <w:rFonts w:ascii="Times New Roman" w:hAnsi="Times New Roman" w:cs="Times New Roman"/>
          <w:sz w:val="28"/>
          <w:szCs w:val="28"/>
        </w:rPr>
      </w:pPr>
      <w:r w:rsidRPr="00AE3152">
        <w:rPr>
          <w:rFonts w:ascii="Times New Roman" w:hAnsi="Times New Roman" w:cs="Times New Roman"/>
          <w:sz w:val="28"/>
          <w:szCs w:val="28"/>
        </w:rPr>
        <w:t>По результатам работы за 2019</w:t>
      </w:r>
      <w:r w:rsidR="0096330C" w:rsidRPr="00AE3152">
        <w:rPr>
          <w:rFonts w:ascii="Times New Roman" w:hAnsi="Times New Roman" w:cs="Times New Roman"/>
          <w:sz w:val="28"/>
          <w:szCs w:val="28"/>
        </w:rPr>
        <w:t xml:space="preserve"> год КСП </w:t>
      </w:r>
      <w:r w:rsidRPr="00AE3152">
        <w:rPr>
          <w:rFonts w:ascii="Times New Roman" w:hAnsi="Times New Roman" w:cs="Times New Roman"/>
          <w:sz w:val="28"/>
          <w:szCs w:val="28"/>
        </w:rPr>
        <w:t>Одинцовского городского округа</w:t>
      </w:r>
      <w:r w:rsidR="00AE3152" w:rsidRPr="00AE3152">
        <w:rPr>
          <w:rFonts w:ascii="Times New Roman" w:hAnsi="Times New Roman" w:cs="Times New Roman"/>
          <w:sz w:val="28"/>
          <w:szCs w:val="28"/>
        </w:rPr>
        <w:t xml:space="preserve"> подготовлено и направлено 213</w:t>
      </w:r>
      <w:r w:rsidR="00FF4715">
        <w:rPr>
          <w:rFonts w:ascii="Times New Roman" w:hAnsi="Times New Roman" w:cs="Times New Roman"/>
          <w:sz w:val="28"/>
          <w:szCs w:val="28"/>
        </w:rPr>
        <w:t xml:space="preserve"> информационных писем</w:t>
      </w:r>
      <w:r w:rsidR="0096330C" w:rsidRPr="00AE3152">
        <w:rPr>
          <w:rFonts w:ascii="Times New Roman" w:hAnsi="Times New Roman" w:cs="Times New Roman"/>
          <w:sz w:val="28"/>
          <w:szCs w:val="28"/>
        </w:rPr>
        <w:t>, в том числе:</w:t>
      </w:r>
    </w:p>
    <w:p w:rsidR="0096330C" w:rsidRPr="00AE3152" w:rsidRDefault="00AE3152" w:rsidP="00F80B40">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Главе муниципального образования </w:t>
      </w:r>
      <w:r w:rsidRPr="00AE3152">
        <w:rPr>
          <w:rFonts w:ascii="Times New Roman" w:hAnsi="Times New Roman" w:cs="Times New Roman"/>
          <w:sz w:val="28"/>
          <w:szCs w:val="28"/>
        </w:rPr>
        <w:t>– 75</w:t>
      </w:r>
      <w:r w:rsidR="00BD6891">
        <w:rPr>
          <w:rFonts w:ascii="Times New Roman" w:hAnsi="Times New Roman" w:cs="Times New Roman"/>
          <w:sz w:val="28"/>
          <w:szCs w:val="28"/>
        </w:rPr>
        <w:t>;</w:t>
      </w:r>
      <w:r w:rsidR="0096330C" w:rsidRPr="00AE3152">
        <w:rPr>
          <w:rFonts w:ascii="Times New Roman" w:hAnsi="Times New Roman" w:cs="Times New Roman"/>
          <w:sz w:val="28"/>
          <w:szCs w:val="28"/>
        </w:rPr>
        <w:t xml:space="preserve"> </w:t>
      </w:r>
    </w:p>
    <w:p w:rsidR="0096330C" w:rsidRPr="00AE3152" w:rsidRDefault="00AE3152" w:rsidP="00F80B40">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AE3152">
        <w:rPr>
          <w:rFonts w:ascii="Times New Roman" w:hAnsi="Times New Roman" w:cs="Times New Roman"/>
          <w:sz w:val="28"/>
          <w:szCs w:val="28"/>
        </w:rPr>
        <w:t>в Советы</w:t>
      </w:r>
      <w:r w:rsidR="0096330C" w:rsidRPr="00AE3152">
        <w:rPr>
          <w:rFonts w:ascii="Times New Roman" w:hAnsi="Times New Roman" w:cs="Times New Roman"/>
          <w:sz w:val="28"/>
          <w:szCs w:val="28"/>
        </w:rPr>
        <w:t xml:space="preserve"> депутато</w:t>
      </w:r>
      <w:r w:rsidRPr="00AE3152">
        <w:rPr>
          <w:rFonts w:ascii="Times New Roman" w:hAnsi="Times New Roman" w:cs="Times New Roman"/>
          <w:sz w:val="28"/>
          <w:szCs w:val="28"/>
        </w:rPr>
        <w:t>в муниципального образования – 20</w:t>
      </w:r>
      <w:r w:rsidR="00BD6891">
        <w:rPr>
          <w:rFonts w:ascii="Times New Roman" w:hAnsi="Times New Roman" w:cs="Times New Roman"/>
          <w:sz w:val="28"/>
          <w:szCs w:val="28"/>
        </w:rPr>
        <w:t>;</w:t>
      </w:r>
      <w:r w:rsidR="0096330C" w:rsidRPr="00AE3152">
        <w:rPr>
          <w:rFonts w:ascii="Times New Roman" w:hAnsi="Times New Roman" w:cs="Times New Roman"/>
          <w:sz w:val="28"/>
          <w:szCs w:val="28"/>
        </w:rPr>
        <w:t xml:space="preserve"> </w:t>
      </w:r>
    </w:p>
    <w:p w:rsidR="00262F3F" w:rsidRPr="00AE3152" w:rsidRDefault="00AE3152" w:rsidP="00F80B40">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AE3152">
        <w:rPr>
          <w:rFonts w:ascii="Times New Roman" w:hAnsi="Times New Roman" w:cs="Times New Roman"/>
          <w:sz w:val="28"/>
          <w:szCs w:val="28"/>
        </w:rPr>
        <w:t>в органы</w:t>
      </w:r>
      <w:r w:rsidR="00262F3F" w:rsidRPr="00AE3152">
        <w:rPr>
          <w:rFonts w:ascii="Times New Roman" w:hAnsi="Times New Roman" w:cs="Times New Roman"/>
          <w:sz w:val="28"/>
          <w:szCs w:val="28"/>
        </w:rPr>
        <w:t xml:space="preserve"> государственно</w:t>
      </w:r>
      <w:r w:rsidRPr="00AE3152">
        <w:rPr>
          <w:rFonts w:ascii="Times New Roman" w:hAnsi="Times New Roman" w:cs="Times New Roman"/>
          <w:sz w:val="28"/>
          <w:szCs w:val="28"/>
        </w:rPr>
        <w:t>й власти Московской области – 71</w:t>
      </w:r>
      <w:r w:rsidR="00BD6891">
        <w:rPr>
          <w:rFonts w:ascii="Times New Roman" w:hAnsi="Times New Roman" w:cs="Times New Roman"/>
          <w:sz w:val="28"/>
          <w:szCs w:val="28"/>
        </w:rPr>
        <w:t>;</w:t>
      </w:r>
      <w:r w:rsidR="0096330C" w:rsidRPr="00AE3152">
        <w:rPr>
          <w:rFonts w:ascii="Times New Roman" w:hAnsi="Times New Roman" w:cs="Times New Roman"/>
          <w:sz w:val="28"/>
          <w:szCs w:val="28"/>
        </w:rPr>
        <w:t xml:space="preserve"> </w:t>
      </w:r>
    </w:p>
    <w:p w:rsidR="0096330C" w:rsidRPr="00AE3152" w:rsidRDefault="00AE3152" w:rsidP="00F80B40">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AE3152">
        <w:rPr>
          <w:rFonts w:ascii="Times New Roman" w:hAnsi="Times New Roman" w:cs="Times New Roman"/>
          <w:sz w:val="28"/>
          <w:szCs w:val="28"/>
        </w:rPr>
        <w:t>в другие органы местного самоуправления – 47</w:t>
      </w:r>
      <w:r w:rsidR="00262F3F" w:rsidRPr="00AE3152">
        <w:rPr>
          <w:rFonts w:ascii="Times New Roman" w:hAnsi="Times New Roman" w:cs="Times New Roman"/>
          <w:sz w:val="28"/>
          <w:szCs w:val="28"/>
        </w:rPr>
        <w:t>.</w:t>
      </w:r>
    </w:p>
    <w:p w:rsidR="001602BF" w:rsidRPr="00F80B40" w:rsidRDefault="001602BF" w:rsidP="00DD22C3">
      <w:pPr>
        <w:spacing w:after="0" w:line="240" w:lineRule="auto"/>
        <w:ind w:firstLine="708"/>
        <w:jc w:val="both"/>
        <w:rPr>
          <w:rFonts w:ascii="Times New Roman" w:hAnsi="Times New Roman" w:cs="Times New Roman"/>
          <w:sz w:val="28"/>
          <w:szCs w:val="28"/>
        </w:rPr>
      </w:pPr>
      <w:r w:rsidRPr="00F80B40">
        <w:rPr>
          <w:rFonts w:ascii="Times New Roman" w:hAnsi="Times New Roman" w:cs="Times New Roman"/>
          <w:sz w:val="28"/>
          <w:szCs w:val="28"/>
        </w:rPr>
        <w:t xml:space="preserve">В информационных письмах, предписаниях и представлениях </w:t>
      </w:r>
      <w:r w:rsidR="009B295A">
        <w:rPr>
          <w:rFonts w:ascii="Times New Roman" w:hAnsi="Times New Roman" w:cs="Times New Roman"/>
          <w:sz w:val="28"/>
          <w:szCs w:val="28"/>
        </w:rPr>
        <w:t>КСП ОГО</w:t>
      </w:r>
      <w:r w:rsidR="00F80B40" w:rsidRPr="00F80B40">
        <w:rPr>
          <w:rFonts w:ascii="Times New Roman" w:hAnsi="Times New Roman" w:cs="Times New Roman"/>
          <w:sz w:val="28"/>
          <w:szCs w:val="28"/>
        </w:rPr>
        <w:t xml:space="preserve"> даны 750 предложений</w:t>
      </w:r>
      <w:r w:rsidRPr="00F80B40">
        <w:rPr>
          <w:rFonts w:ascii="Times New Roman" w:hAnsi="Times New Roman" w:cs="Times New Roman"/>
          <w:sz w:val="28"/>
          <w:szCs w:val="28"/>
        </w:rPr>
        <w:t>, пол</w:t>
      </w:r>
      <w:r w:rsidR="00F80B40" w:rsidRPr="00F80B40">
        <w:rPr>
          <w:rFonts w:ascii="Times New Roman" w:hAnsi="Times New Roman" w:cs="Times New Roman"/>
          <w:sz w:val="28"/>
          <w:szCs w:val="28"/>
        </w:rPr>
        <w:t>ностью выполнены из которых 739</w:t>
      </w:r>
      <w:r w:rsidR="00262F3F" w:rsidRPr="00F80B40">
        <w:rPr>
          <w:rFonts w:ascii="Times New Roman" w:hAnsi="Times New Roman" w:cs="Times New Roman"/>
          <w:sz w:val="28"/>
          <w:szCs w:val="28"/>
        </w:rPr>
        <w:t xml:space="preserve"> или 98</w:t>
      </w:r>
      <w:r w:rsidR="00F80B40" w:rsidRPr="00F80B40">
        <w:rPr>
          <w:rFonts w:ascii="Times New Roman" w:hAnsi="Times New Roman" w:cs="Times New Roman"/>
          <w:sz w:val="28"/>
          <w:szCs w:val="28"/>
        </w:rPr>
        <w:t>,5</w:t>
      </w:r>
      <w:r w:rsidRPr="00F80B40">
        <w:rPr>
          <w:rFonts w:ascii="Times New Roman" w:hAnsi="Times New Roman" w:cs="Times New Roman"/>
          <w:sz w:val="28"/>
          <w:szCs w:val="28"/>
        </w:rPr>
        <w:t>%.</w:t>
      </w:r>
    </w:p>
    <w:p w:rsidR="00980E35" w:rsidRPr="00F80B40" w:rsidRDefault="004A34E9" w:rsidP="00980E35">
      <w:pPr>
        <w:spacing w:after="0" w:line="240" w:lineRule="auto"/>
        <w:ind w:firstLine="708"/>
        <w:jc w:val="both"/>
        <w:rPr>
          <w:rFonts w:ascii="Times New Roman" w:hAnsi="Times New Roman" w:cs="Times New Roman"/>
          <w:sz w:val="28"/>
          <w:szCs w:val="28"/>
        </w:rPr>
      </w:pPr>
      <w:r w:rsidRPr="00F80B40">
        <w:rPr>
          <w:rFonts w:ascii="Times New Roman" w:hAnsi="Times New Roman" w:cs="Times New Roman"/>
          <w:sz w:val="28"/>
          <w:szCs w:val="28"/>
        </w:rPr>
        <w:t>По фактам выявлен</w:t>
      </w:r>
      <w:r w:rsidR="00F80B40" w:rsidRPr="00F80B40">
        <w:rPr>
          <w:rFonts w:ascii="Times New Roman" w:hAnsi="Times New Roman" w:cs="Times New Roman"/>
          <w:sz w:val="28"/>
          <w:szCs w:val="28"/>
        </w:rPr>
        <w:t>ных нарушений в сфере закупок 12 материалов</w:t>
      </w:r>
      <w:r w:rsidRPr="00F80B40">
        <w:rPr>
          <w:rFonts w:ascii="Times New Roman" w:hAnsi="Times New Roman" w:cs="Times New Roman"/>
          <w:sz w:val="28"/>
          <w:szCs w:val="28"/>
        </w:rPr>
        <w:t xml:space="preserve"> направлены в Главное контрольное управление Московской области. По направленным материалам составлено</w:t>
      </w:r>
      <w:r w:rsidR="00016EAD" w:rsidRPr="00F80B40">
        <w:rPr>
          <w:rFonts w:ascii="Times New Roman" w:hAnsi="Times New Roman" w:cs="Times New Roman"/>
          <w:sz w:val="28"/>
          <w:szCs w:val="28"/>
        </w:rPr>
        <w:t xml:space="preserve"> </w:t>
      </w:r>
      <w:r w:rsidR="00F80B40" w:rsidRPr="00F80B40">
        <w:rPr>
          <w:rFonts w:ascii="Times New Roman" w:hAnsi="Times New Roman" w:cs="Times New Roman"/>
          <w:sz w:val="28"/>
          <w:szCs w:val="28"/>
        </w:rPr>
        <w:t>8</w:t>
      </w:r>
      <w:r w:rsidR="00980E35" w:rsidRPr="00F80B40">
        <w:rPr>
          <w:rFonts w:ascii="Times New Roman" w:hAnsi="Times New Roman" w:cs="Times New Roman"/>
          <w:sz w:val="28"/>
          <w:szCs w:val="28"/>
        </w:rPr>
        <w:t xml:space="preserve"> протоколов об административных правонарушениях</w:t>
      </w:r>
      <w:r w:rsidR="00113EC2" w:rsidRPr="00F80B40">
        <w:rPr>
          <w:rFonts w:ascii="Times New Roman" w:hAnsi="Times New Roman" w:cs="Times New Roman"/>
          <w:sz w:val="28"/>
          <w:szCs w:val="28"/>
        </w:rPr>
        <w:t xml:space="preserve">, </w:t>
      </w:r>
      <w:r w:rsidR="00980E35" w:rsidRPr="00F80B40">
        <w:rPr>
          <w:rFonts w:ascii="Times New Roman" w:hAnsi="Times New Roman" w:cs="Times New Roman"/>
          <w:sz w:val="28"/>
          <w:szCs w:val="28"/>
        </w:rPr>
        <w:t>обща</w:t>
      </w:r>
      <w:r w:rsidR="00F80B40" w:rsidRPr="00F80B40">
        <w:rPr>
          <w:rFonts w:ascii="Times New Roman" w:hAnsi="Times New Roman" w:cs="Times New Roman"/>
          <w:sz w:val="28"/>
          <w:szCs w:val="28"/>
        </w:rPr>
        <w:t>я сумма штрафов составила 155</w:t>
      </w:r>
      <w:r w:rsidR="00113EC2" w:rsidRPr="00F80B40">
        <w:rPr>
          <w:rFonts w:ascii="Times New Roman" w:hAnsi="Times New Roman" w:cs="Times New Roman"/>
          <w:sz w:val="28"/>
          <w:szCs w:val="28"/>
        </w:rPr>
        <w:t>,00 тыс. руб.</w:t>
      </w:r>
    </w:p>
    <w:p w:rsidR="002D00DF" w:rsidRPr="004532B8" w:rsidRDefault="00F62B1D" w:rsidP="00980E35">
      <w:pPr>
        <w:spacing w:after="0" w:line="240" w:lineRule="auto"/>
        <w:ind w:firstLine="708"/>
        <w:jc w:val="both"/>
        <w:rPr>
          <w:rFonts w:ascii="Times New Roman" w:hAnsi="Times New Roman" w:cs="Times New Roman"/>
          <w:sz w:val="28"/>
          <w:szCs w:val="28"/>
        </w:rPr>
      </w:pPr>
      <w:r w:rsidRPr="004532B8">
        <w:rPr>
          <w:rFonts w:ascii="Times New Roman" w:hAnsi="Times New Roman" w:cs="Times New Roman"/>
          <w:sz w:val="28"/>
          <w:szCs w:val="28"/>
        </w:rPr>
        <w:t>В соответствии с Кодексом Российской Федерации об админис</w:t>
      </w:r>
      <w:r w:rsidR="00F80B40" w:rsidRPr="004532B8">
        <w:rPr>
          <w:rFonts w:ascii="Times New Roman" w:hAnsi="Times New Roman" w:cs="Times New Roman"/>
          <w:sz w:val="28"/>
          <w:szCs w:val="28"/>
        </w:rPr>
        <w:t>тративных правонарушениях в 2019</w:t>
      </w:r>
      <w:r w:rsidRPr="004532B8">
        <w:rPr>
          <w:rFonts w:ascii="Times New Roman" w:hAnsi="Times New Roman" w:cs="Times New Roman"/>
          <w:sz w:val="28"/>
          <w:szCs w:val="28"/>
        </w:rPr>
        <w:t xml:space="preserve"> году в отношении лиц, допустивших соответствующие нарушения, </w:t>
      </w:r>
      <w:r w:rsidR="00CB0227" w:rsidRPr="004532B8">
        <w:rPr>
          <w:rFonts w:ascii="Times New Roman" w:hAnsi="Times New Roman" w:cs="Times New Roman"/>
          <w:sz w:val="28"/>
          <w:szCs w:val="28"/>
        </w:rPr>
        <w:t xml:space="preserve">КСП </w:t>
      </w:r>
      <w:r w:rsidR="00A76AE9" w:rsidRPr="004532B8">
        <w:rPr>
          <w:rFonts w:ascii="Times New Roman" w:hAnsi="Times New Roman" w:cs="Times New Roman"/>
          <w:sz w:val="28"/>
          <w:szCs w:val="28"/>
        </w:rPr>
        <w:t>Одинцовского городского округа</w:t>
      </w:r>
      <w:r w:rsidRPr="004532B8">
        <w:rPr>
          <w:rFonts w:ascii="Times New Roman" w:hAnsi="Times New Roman" w:cs="Times New Roman"/>
          <w:sz w:val="28"/>
          <w:szCs w:val="28"/>
        </w:rPr>
        <w:t xml:space="preserve"> сост</w:t>
      </w:r>
      <w:r w:rsidR="00A76AE9" w:rsidRPr="004532B8">
        <w:rPr>
          <w:rFonts w:ascii="Times New Roman" w:hAnsi="Times New Roman" w:cs="Times New Roman"/>
          <w:sz w:val="28"/>
          <w:szCs w:val="28"/>
        </w:rPr>
        <w:t>авлено 62</w:t>
      </w:r>
      <w:r w:rsidR="00CB0227" w:rsidRPr="004532B8">
        <w:rPr>
          <w:rFonts w:ascii="Times New Roman" w:hAnsi="Times New Roman" w:cs="Times New Roman"/>
          <w:sz w:val="28"/>
          <w:szCs w:val="28"/>
        </w:rPr>
        <w:t xml:space="preserve"> протокола</w:t>
      </w:r>
      <w:r w:rsidR="00980E35" w:rsidRPr="004532B8">
        <w:rPr>
          <w:rFonts w:ascii="Times New Roman" w:hAnsi="Times New Roman" w:cs="Times New Roman"/>
          <w:sz w:val="28"/>
          <w:szCs w:val="28"/>
        </w:rPr>
        <w:t xml:space="preserve"> об административных правонарушениях, в том числе </w:t>
      </w:r>
      <w:r w:rsidR="00264380">
        <w:rPr>
          <w:rFonts w:ascii="Times New Roman" w:hAnsi="Times New Roman" w:cs="Times New Roman"/>
          <w:sz w:val="28"/>
          <w:szCs w:val="28"/>
        </w:rPr>
        <w:t>16</w:t>
      </w:r>
      <w:r w:rsidR="004532B8" w:rsidRPr="004532B8">
        <w:rPr>
          <w:rFonts w:ascii="Times New Roman" w:hAnsi="Times New Roman" w:cs="Times New Roman"/>
          <w:sz w:val="28"/>
          <w:szCs w:val="28"/>
        </w:rPr>
        <w:t xml:space="preserve"> протоколов </w:t>
      </w:r>
      <w:r w:rsidR="00980E35" w:rsidRPr="004532B8">
        <w:rPr>
          <w:rFonts w:ascii="Times New Roman" w:hAnsi="Times New Roman" w:cs="Times New Roman"/>
          <w:sz w:val="28"/>
          <w:szCs w:val="28"/>
        </w:rPr>
        <w:t xml:space="preserve">по нецелевому использованию бюджетных средств по статье 15.14 «Нецелевое использование </w:t>
      </w:r>
      <w:r w:rsidR="00980E35" w:rsidRPr="004532B8">
        <w:rPr>
          <w:rFonts w:ascii="Times New Roman" w:hAnsi="Times New Roman" w:cs="Times New Roman"/>
          <w:sz w:val="28"/>
          <w:szCs w:val="28"/>
        </w:rPr>
        <w:lastRenderedPageBreak/>
        <w:t>б</w:t>
      </w:r>
      <w:r w:rsidR="00CB0227" w:rsidRPr="004532B8">
        <w:rPr>
          <w:rFonts w:ascii="Times New Roman" w:hAnsi="Times New Roman" w:cs="Times New Roman"/>
          <w:sz w:val="28"/>
          <w:szCs w:val="28"/>
        </w:rPr>
        <w:t xml:space="preserve">юджетных средств». </w:t>
      </w:r>
      <w:r w:rsidR="004532B8" w:rsidRPr="004532B8">
        <w:rPr>
          <w:rFonts w:ascii="Times New Roman" w:hAnsi="Times New Roman" w:cs="Times New Roman"/>
          <w:sz w:val="28"/>
          <w:szCs w:val="28"/>
        </w:rPr>
        <w:t>По 4</w:t>
      </w:r>
      <w:r w:rsidR="004532B8">
        <w:rPr>
          <w:rFonts w:ascii="Times New Roman" w:hAnsi="Times New Roman" w:cs="Times New Roman"/>
          <w:sz w:val="28"/>
          <w:szCs w:val="28"/>
        </w:rPr>
        <w:t>5</w:t>
      </w:r>
      <w:r w:rsidR="004532B8" w:rsidRPr="004532B8">
        <w:rPr>
          <w:rFonts w:ascii="Times New Roman" w:hAnsi="Times New Roman" w:cs="Times New Roman"/>
          <w:sz w:val="28"/>
          <w:szCs w:val="28"/>
        </w:rPr>
        <w:t xml:space="preserve"> протокол</w:t>
      </w:r>
      <w:r w:rsidR="004532B8">
        <w:rPr>
          <w:rFonts w:ascii="Times New Roman" w:hAnsi="Times New Roman" w:cs="Times New Roman"/>
          <w:sz w:val="28"/>
          <w:szCs w:val="28"/>
        </w:rPr>
        <w:t xml:space="preserve">ам </w:t>
      </w:r>
      <w:r w:rsidR="004532B8" w:rsidRPr="004532B8">
        <w:rPr>
          <w:rFonts w:ascii="Times New Roman" w:hAnsi="Times New Roman" w:cs="Times New Roman"/>
          <w:sz w:val="28"/>
          <w:szCs w:val="28"/>
        </w:rPr>
        <w:t>вынесены решения о привлечении виновных к административной ответственности</w:t>
      </w:r>
      <w:r w:rsidR="00B27D10" w:rsidRPr="004532B8">
        <w:rPr>
          <w:rFonts w:ascii="Times New Roman" w:hAnsi="Times New Roman" w:cs="Times New Roman"/>
          <w:sz w:val="28"/>
          <w:szCs w:val="28"/>
        </w:rPr>
        <w:t>, с</w:t>
      </w:r>
      <w:r w:rsidR="002D00DF" w:rsidRPr="004532B8">
        <w:rPr>
          <w:rFonts w:ascii="Times New Roman" w:hAnsi="Times New Roman" w:cs="Times New Roman"/>
          <w:sz w:val="28"/>
          <w:szCs w:val="28"/>
        </w:rPr>
        <w:t xml:space="preserve">умма </w:t>
      </w:r>
      <w:r w:rsidR="004532B8" w:rsidRPr="004532B8">
        <w:rPr>
          <w:rFonts w:ascii="Times New Roman" w:hAnsi="Times New Roman" w:cs="Times New Roman"/>
          <w:sz w:val="28"/>
          <w:szCs w:val="28"/>
        </w:rPr>
        <w:t>наложенных штрафов составила 365,85</w:t>
      </w:r>
      <w:r w:rsidR="004532B8">
        <w:rPr>
          <w:rFonts w:ascii="Times New Roman" w:hAnsi="Times New Roman" w:cs="Times New Roman"/>
          <w:sz w:val="28"/>
          <w:szCs w:val="28"/>
        </w:rPr>
        <w:t xml:space="preserve"> тыс. руб.;</w:t>
      </w:r>
      <w:r w:rsidR="004532B8" w:rsidRPr="004532B8">
        <w:rPr>
          <w:rFonts w:ascii="Times New Roman" w:hAnsi="Times New Roman" w:cs="Times New Roman"/>
          <w:sz w:val="28"/>
          <w:szCs w:val="28"/>
        </w:rPr>
        <w:t xml:space="preserve"> </w:t>
      </w:r>
      <w:r w:rsidR="004532B8">
        <w:rPr>
          <w:rFonts w:ascii="Times New Roman" w:hAnsi="Times New Roman" w:cs="Times New Roman"/>
          <w:sz w:val="28"/>
          <w:szCs w:val="28"/>
        </w:rPr>
        <w:t>по 16 протоколам вынесено решение о малозначительности административного правонарушения и объявлении устного замечания;</w:t>
      </w:r>
      <w:r w:rsidR="00C62191">
        <w:rPr>
          <w:rFonts w:ascii="Times New Roman" w:hAnsi="Times New Roman" w:cs="Times New Roman"/>
          <w:sz w:val="28"/>
          <w:szCs w:val="28"/>
        </w:rPr>
        <w:t xml:space="preserve"> </w:t>
      </w:r>
      <w:r w:rsidR="004532B8">
        <w:rPr>
          <w:rFonts w:ascii="Times New Roman" w:hAnsi="Times New Roman" w:cs="Times New Roman"/>
          <w:sz w:val="28"/>
          <w:szCs w:val="28"/>
        </w:rPr>
        <w:t xml:space="preserve"> 1 протокол </w:t>
      </w:r>
      <w:r w:rsidR="004532B8" w:rsidRPr="00AE3152">
        <w:rPr>
          <w:rFonts w:ascii="Times New Roman" w:hAnsi="Times New Roman" w:cs="Times New Roman"/>
          <w:sz w:val="28"/>
          <w:szCs w:val="28"/>
        </w:rPr>
        <w:t>–</w:t>
      </w:r>
      <w:r w:rsidR="004532B8">
        <w:rPr>
          <w:rFonts w:ascii="Times New Roman" w:hAnsi="Times New Roman" w:cs="Times New Roman"/>
          <w:sz w:val="28"/>
          <w:szCs w:val="28"/>
        </w:rPr>
        <w:t xml:space="preserve"> </w:t>
      </w:r>
      <w:r w:rsidR="00B3050E">
        <w:rPr>
          <w:rFonts w:ascii="Times New Roman" w:hAnsi="Times New Roman" w:cs="Times New Roman"/>
          <w:sz w:val="28"/>
          <w:szCs w:val="28"/>
        </w:rPr>
        <w:t>на конец 2019 года находился</w:t>
      </w:r>
      <w:r w:rsidR="004532B8">
        <w:rPr>
          <w:rFonts w:ascii="Times New Roman" w:hAnsi="Times New Roman" w:cs="Times New Roman"/>
          <w:sz w:val="28"/>
          <w:szCs w:val="28"/>
        </w:rPr>
        <w:t xml:space="preserve"> на рассмотрении в суде.</w:t>
      </w:r>
    </w:p>
    <w:p w:rsidR="00980E35" w:rsidRPr="004532B8" w:rsidRDefault="002D00DF" w:rsidP="002D00DF">
      <w:pPr>
        <w:spacing w:after="0" w:line="240" w:lineRule="auto"/>
        <w:ind w:firstLine="709"/>
        <w:jc w:val="both"/>
        <w:rPr>
          <w:rFonts w:ascii="Times New Roman" w:hAnsi="Times New Roman" w:cs="Times New Roman"/>
          <w:sz w:val="28"/>
          <w:szCs w:val="28"/>
        </w:rPr>
      </w:pPr>
      <w:r w:rsidRPr="004532B8">
        <w:rPr>
          <w:rFonts w:ascii="Times New Roman" w:hAnsi="Times New Roman" w:cs="Times New Roman"/>
          <w:sz w:val="28"/>
          <w:szCs w:val="28"/>
        </w:rPr>
        <w:t>Более подробная информация о составленных Контрольно-счетной палатой протоколах п</w:t>
      </w:r>
      <w:r w:rsidR="00CB0227" w:rsidRPr="004532B8">
        <w:rPr>
          <w:rFonts w:ascii="Times New Roman" w:hAnsi="Times New Roman" w:cs="Times New Roman"/>
          <w:sz w:val="28"/>
          <w:szCs w:val="28"/>
        </w:rPr>
        <w:t>редставлена в приложении № 3</w:t>
      </w:r>
      <w:r w:rsidRPr="004532B8">
        <w:rPr>
          <w:rFonts w:ascii="Times New Roman" w:hAnsi="Times New Roman" w:cs="Times New Roman"/>
          <w:sz w:val="28"/>
          <w:szCs w:val="28"/>
        </w:rPr>
        <w:t xml:space="preserve"> к настоящему Отчету.</w:t>
      </w:r>
    </w:p>
    <w:p w:rsidR="009A6BC0" w:rsidRPr="00F26549" w:rsidRDefault="002B0DFE" w:rsidP="004532B8">
      <w:pPr>
        <w:spacing w:after="0" w:line="240" w:lineRule="auto"/>
        <w:ind w:firstLine="708"/>
        <w:jc w:val="both"/>
        <w:rPr>
          <w:rFonts w:ascii="Times New Roman" w:hAnsi="Times New Roman" w:cs="Times New Roman"/>
          <w:sz w:val="28"/>
          <w:szCs w:val="28"/>
        </w:rPr>
      </w:pPr>
      <w:r w:rsidRPr="00F26549">
        <w:rPr>
          <w:rFonts w:ascii="Times New Roman" w:hAnsi="Times New Roman" w:cs="Times New Roman"/>
          <w:sz w:val="28"/>
          <w:szCs w:val="28"/>
        </w:rPr>
        <w:t>В соответствии с требованиями Федерального закона от 07.02.2011                 № 6-ФЗ «Об общих принципах организации и деятельности</w:t>
      </w:r>
      <w:r w:rsidR="00E60635" w:rsidRPr="00F26549">
        <w:rPr>
          <w:rFonts w:ascii="Times New Roman" w:hAnsi="Times New Roman" w:cs="Times New Roman"/>
          <w:sz w:val="28"/>
          <w:szCs w:val="28"/>
        </w:rPr>
        <w:t xml:space="preserve"> контрольно-</w:t>
      </w:r>
      <w:r w:rsidRPr="00F26549">
        <w:rPr>
          <w:rFonts w:ascii="Times New Roman" w:hAnsi="Times New Roman" w:cs="Times New Roman"/>
          <w:sz w:val="28"/>
          <w:szCs w:val="28"/>
        </w:rPr>
        <w:t xml:space="preserve">счетных органов субъектов Российской Федерации» об осуществлении внешнего финансового контроля на основании стандартов, в отчетном году </w:t>
      </w:r>
      <w:r w:rsidR="00E60635" w:rsidRPr="00F26549">
        <w:rPr>
          <w:rFonts w:ascii="Times New Roman" w:hAnsi="Times New Roman" w:cs="Times New Roman"/>
          <w:sz w:val="28"/>
          <w:szCs w:val="28"/>
        </w:rPr>
        <w:t>Контрольно-счетной палатой</w:t>
      </w:r>
      <w:r w:rsidRPr="00F26549">
        <w:rPr>
          <w:rFonts w:ascii="Times New Roman" w:hAnsi="Times New Roman" w:cs="Times New Roman"/>
          <w:sz w:val="28"/>
          <w:szCs w:val="28"/>
        </w:rPr>
        <w:t xml:space="preserve"> разработано</w:t>
      </w:r>
      <w:r w:rsidR="000C37CA" w:rsidRPr="00F26549">
        <w:rPr>
          <w:rFonts w:ascii="Times New Roman" w:hAnsi="Times New Roman" w:cs="Times New Roman"/>
          <w:sz w:val="28"/>
          <w:szCs w:val="28"/>
        </w:rPr>
        <w:t xml:space="preserve"> (или переработано)</w:t>
      </w:r>
      <w:r w:rsidR="004532B8" w:rsidRPr="00F26549">
        <w:rPr>
          <w:rFonts w:ascii="Times New Roman" w:hAnsi="Times New Roman" w:cs="Times New Roman"/>
          <w:sz w:val="28"/>
          <w:szCs w:val="28"/>
        </w:rPr>
        <w:t xml:space="preserve">, </w:t>
      </w:r>
      <w:r w:rsidR="00E60635" w:rsidRPr="00F26549">
        <w:rPr>
          <w:rFonts w:ascii="Times New Roman" w:hAnsi="Times New Roman" w:cs="Times New Roman"/>
          <w:sz w:val="28"/>
          <w:szCs w:val="28"/>
        </w:rPr>
        <w:t xml:space="preserve">утверждено </w:t>
      </w:r>
      <w:r w:rsidR="004532B8" w:rsidRPr="00F26549">
        <w:rPr>
          <w:rFonts w:ascii="Times New Roman" w:hAnsi="Times New Roman" w:cs="Times New Roman"/>
          <w:sz w:val="28"/>
          <w:szCs w:val="28"/>
        </w:rPr>
        <w:t>и применялось 23 стандарта</w:t>
      </w:r>
      <w:r w:rsidR="009A6BC0" w:rsidRPr="00F26549">
        <w:rPr>
          <w:rFonts w:ascii="Times New Roman" w:hAnsi="Times New Roman" w:cs="Times New Roman"/>
          <w:sz w:val="28"/>
          <w:szCs w:val="28"/>
        </w:rPr>
        <w:t xml:space="preserve"> внешнего муниципального финансового контроля и организации деятельности</w:t>
      </w:r>
      <w:r w:rsidR="004532B8" w:rsidRPr="00F26549">
        <w:rPr>
          <w:rFonts w:ascii="Times New Roman" w:hAnsi="Times New Roman" w:cs="Times New Roman"/>
          <w:sz w:val="28"/>
          <w:szCs w:val="28"/>
        </w:rPr>
        <w:t>, а также 6 методических материалов по различным направлениям деятельности.</w:t>
      </w:r>
    </w:p>
    <w:p w:rsidR="009A6BC0" w:rsidRPr="00F26549" w:rsidRDefault="009A6BC0" w:rsidP="002B0DFE">
      <w:pPr>
        <w:spacing w:after="0" w:line="240" w:lineRule="auto"/>
        <w:ind w:firstLine="708"/>
        <w:jc w:val="both"/>
        <w:rPr>
          <w:rFonts w:ascii="Times New Roman" w:hAnsi="Times New Roman" w:cs="Times New Roman"/>
          <w:sz w:val="28"/>
          <w:szCs w:val="28"/>
        </w:rPr>
      </w:pPr>
      <w:r w:rsidRPr="00F26549">
        <w:rPr>
          <w:rFonts w:ascii="Times New Roman" w:hAnsi="Times New Roman" w:cs="Times New Roman"/>
          <w:sz w:val="28"/>
          <w:szCs w:val="28"/>
        </w:rPr>
        <w:t>Стандарты внешнего финансового контроля и методические рекомендации в полном объеме размещены на Портале Счетной палаты Российской Федерации и контрольно-счетных органов Российской Федерации.</w:t>
      </w:r>
    </w:p>
    <w:p w:rsidR="008D27A7" w:rsidRPr="00F26549" w:rsidRDefault="008D27A7" w:rsidP="002B0DFE">
      <w:pPr>
        <w:spacing w:after="0" w:line="240" w:lineRule="auto"/>
        <w:ind w:firstLine="708"/>
        <w:jc w:val="both"/>
      </w:pPr>
      <w:r w:rsidRPr="00F26549">
        <w:rPr>
          <w:rFonts w:ascii="Times New Roman" w:hAnsi="Times New Roman" w:cs="Times New Roman"/>
          <w:sz w:val="28"/>
          <w:szCs w:val="28"/>
        </w:rPr>
        <w:t xml:space="preserve">Реализуя принцип гласности, КСП </w:t>
      </w:r>
      <w:r w:rsidR="00F26549" w:rsidRPr="00F26549">
        <w:rPr>
          <w:rFonts w:ascii="Times New Roman" w:hAnsi="Times New Roman" w:cs="Times New Roman"/>
          <w:sz w:val="28"/>
          <w:szCs w:val="28"/>
        </w:rPr>
        <w:t>Одинцовского городского округа</w:t>
      </w:r>
      <w:r w:rsidRPr="00F26549">
        <w:rPr>
          <w:rFonts w:ascii="Times New Roman" w:hAnsi="Times New Roman" w:cs="Times New Roman"/>
          <w:sz w:val="28"/>
          <w:szCs w:val="28"/>
        </w:rPr>
        <w:t xml:space="preserve"> </w:t>
      </w:r>
      <w:r w:rsidR="004A34E9" w:rsidRPr="00F26549">
        <w:rPr>
          <w:rFonts w:ascii="Times New Roman" w:hAnsi="Times New Roman" w:cs="Times New Roman"/>
          <w:sz w:val="28"/>
          <w:szCs w:val="28"/>
        </w:rPr>
        <w:t>размещает результаты своей деятельности на официальном сайте в сети Интернет</w:t>
      </w:r>
      <w:r w:rsidRPr="00F26549">
        <w:rPr>
          <w:rFonts w:ascii="Times New Roman" w:hAnsi="Times New Roman" w:cs="Times New Roman"/>
          <w:sz w:val="28"/>
          <w:szCs w:val="28"/>
        </w:rPr>
        <w:t>.</w:t>
      </w:r>
      <w:r w:rsidRPr="00F26549">
        <w:t xml:space="preserve"> </w:t>
      </w:r>
    </w:p>
    <w:p w:rsidR="00E60635" w:rsidRPr="00F26549" w:rsidRDefault="002B0DFE" w:rsidP="002B0DFE">
      <w:pPr>
        <w:spacing w:after="0" w:line="240" w:lineRule="auto"/>
        <w:ind w:firstLine="708"/>
        <w:jc w:val="both"/>
        <w:rPr>
          <w:rFonts w:ascii="Times New Roman" w:hAnsi="Times New Roman" w:cs="Times New Roman"/>
          <w:sz w:val="28"/>
          <w:szCs w:val="28"/>
        </w:rPr>
      </w:pPr>
      <w:r w:rsidRPr="00F26549">
        <w:rPr>
          <w:rFonts w:ascii="Times New Roman" w:hAnsi="Times New Roman" w:cs="Times New Roman"/>
          <w:sz w:val="28"/>
          <w:szCs w:val="28"/>
        </w:rPr>
        <w:t xml:space="preserve">На сайте </w:t>
      </w:r>
      <w:r w:rsidR="00E60635" w:rsidRPr="00F26549">
        <w:rPr>
          <w:rFonts w:ascii="Times New Roman" w:hAnsi="Times New Roman" w:cs="Times New Roman"/>
          <w:sz w:val="28"/>
          <w:szCs w:val="28"/>
        </w:rPr>
        <w:t>Контрольно-счетной палаты</w:t>
      </w:r>
      <w:r w:rsidRPr="00F26549">
        <w:rPr>
          <w:rFonts w:ascii="Times New Roman" w:hAnsi="Times New Roman" w:cs="Times New Roman"/>
          <w:sz w:val="28"/>
          <w:szCs w:val="28"/>
        </w:rPr>
        <w:t xml:space="preserve"> информация, обязательная к размещению государственными органами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представлена в полном объеме. </w:t>
      </w:r>
    </w:p>
    <w:p w:rsidR="008D27A7" w:rsidRPr="00F26549" w:rsidRDefault="002B0DFE" w:rsidP="002D00DF">
      <w:pPr>
        <w:spacing w:after="0" w:line="240" w:lineRule="auto"/>
        <w:ind w:firstLine="708"/>
        <w:jc w:val="both"/>
        <w:rPr>
          <w:rFonts w:ascii="Times New Roman" w:eastAsia="Times New Roman" w:hAnsi="Times New Roman" w:cs="Times New Roman"/>
          <w:sz w:val="28"/>
          <w:szCs w:val="28"/>
        </w:rPr>
      </w:pPr>
      <w:r w:rsidRPr="00F26549">
        <w:rPr>
          <w:rFonts w:ascii="Times New Roman" w:hAnsi="Times New Roman" w:cs="Times New Roman"/>
          <w:sz w:val="28"/>
          <w:szCs w:val="28"/>
        </w:rPr>
        <w:t>Согласно мониторингу</w:t>
      </w:r>
      <w:hyperlink r:id="rId9" w:tgtFrame="_blank" w:history="1">
        <w:r w:rsidR="00C83218" w:rsidRPr="00F26549">
          <w:rPr>
            <w:rFonts w:ascii="Times New Roman" w:hAnsi="Times New Roman" w:cs="Times New Roman"/>
            <w:sz w:val="28"/>
            <w:szCs w:val="28"/>
          </w:rPr>
          <w:t xml:space="preserve"> по определению отдельных критериев, характеризующих уровень открытости и доступности информации о деятельности контрольно-счетных органов </w:t>
        </w:r>
        <w:r w:rsidR="00F26549" w:rsidRPr="00F26549">
          <w:rPr>
            <w:rFonts w:ascii="Times New Roman" w:hAnsi="Times New Roman" w:cs="Times New Roman"/>
            <w:sz w:val="28"/>
            <w:szCs w:val="28"/>
          </w:rPr>
          <w:t>муниципальных образований в 2019</w:t>
        </w:r>
        <w:r w:rsidR="00C83218" w:rsidRPr="00F26549">
          <w:rPr>
            <w:rFonts w:ascii="Times New Roman" w:hAnsi="Times New Roman" w:cs="Times New Roman"/>
            <w:sz w:val="28"/>
            <w:szCs w:val="28"/>
          </w:rPr>
          <w:t xml:space="preserve"> году</w:t>
        </w:r>
      </w:hyperlink>
      <w:r w:rsidR="00C83218" w:rsidRPr="00F26549">
        <w:rPr>
          <w:rFonts w:ascii="Times New Roman" w:hAnsi="Times New Roman" w:cs="Times New Roman"/>
          <w:sz w:val="28"/>
          <w:szCs w:val="28"/>
        </w:rPr>
        <w:t xml:space="preserve">, </w:t>
      </w:r>
      <w:r w:rsidRPr="00F26549">
        <w:rPr>
          <w:rFonts w:ascii="Times New Roman" w:hAnsi="Times New Roman" w:cs="Times New Roman"/>
          <w:sz w:val="28"/>
          <w:szCs w:val="28"/>
        </w:rPr>
        <w:t xml:space="preserve">проведенному Комиссией по этике Совета контрольно-счетных органов при </w:t>
      </w:r>
      <w:r w:rsidR="00E60635" w:rsidRPr="00F26549">
        <w:rPr>
          <w:rFonts w:ascii="Times New Roman" w:hAnsi="Times New Roman" w:cs="Times New Roman"/>
          <w:sz w:val="28"/>
          <w:szCs w:val="28"/>
        </w:rPr>
        <w:t>Контрольно-счетной палате Московской области</w:t>
      </w:r>
      <w:r w:rsidR="004177C5" w:rsidRPr="00F26549">
        <w:rPr>
          <w:rFonts w:ascii="Times New Roman" w:hAnsi="Times New Roman" w:cs="Times New Roman"/>
          <w:sz w:val="28"/>
          <w:szCs w:val="28"/>
        </w:rPr>
        <w:t>,</w:t>
      </w:r>
      <w:r w:rsidR="00E60635" w:rsidRPr="00F26549">
        <w:rPr>
          <w:rFonts w:ascii="Times New Roman" w:hAnsi="Times New Roman" w:cs="Times New Roman"/>
          <w:sz w:val="28"/>
          <w:szCs w:val="28"/>
        </w:rPr>
        <w:t xml:space="preserve"> </w:t>
      </w:r>
      <w:r w:rsidRPr="00F26549">
        <w:rPr>
          <w:rFonts w:ascii="Times New Roman" w:hAnsi="Times New Roman" w:cs="Times New Roman"/>
          <w:sz w:val="28"/>
          <w:szCs w:val="28"/>
        </w:rPr>
        <w:t xml:space="preserve">сайт </w:t>
      </w:r>
      <w:r w:rsidR="00F26549" w:rsidRPr="00F26549">
        <w:rPr>
          <w:rFonts w:ascii="Times New Roman" w:hAnsi="Times New Roman" w:cs="Times New Roman"/>
          <w:sz w:val="28"/>
          <w:szCs w:val="28"/>
        </w:rPr>
        <w:t>КСП Одинцовского городского округа</w:t>
      </w:r>
      <w:r w:rsidR="008D27A7" w:rsidRPr="00F26549">
        <w:rPr>
          <w:rFonts w:ascii="Times New Roman" w:hAnsi="Times New Roman" w:cs="Times New Roman"/>
          <w:sz w:val="28"/>
          <w:szCs w:val="28"/>
        </w:rPr>
        <w:t xml:space="preserve"> имеет</w:t>
      </w:r>
      <w:r w:rsidR="004177C5" w:rsidRPr="00F26549">
        <w:rPr>
          <w:rFonts w:ascii="Times New Roman" w:hAnsi="Times New Roman" w:cs="Times New Roman"/>
          <w:sz w:val="28"/>
          <w:szCs w:val="28"/>
        </w:rPr>
        <w:t xml:space="preserve"> </w:t>
      </w:r>
      <w:r w:rsidR="008D27A7" w:rsidRPr="00F26549">
        <w:rPr>
          <w:rFonts w:ascii="Times New Roman" w:eastAsia="Times New Roman" w:hAnsi="Times New Roman" w:cs="Times New Roman"/>
          <w:sz w:val="28"/>
          <w:szCs w:val="28"/>
        </w:rPr>
        <w:t>высокий показатель уровня открытости, доступности и актуальности информации о деятельности.</w:t>
      </w:r>
    </w:p>
    <w:p w:rsidR="00F26549" w:rsidRPr="00F26549" w:rsidRDefault="00F26549" w:rsidP="002D00DF">
      <w:pPr>
        <w:spacing w:after="0" w:line="240" w:lineRule="auto"/>
        <w:ind w:firstLine="708"/>
        <w:jc w:val="both"/>
        <w:rPr>
          <w:rFonts w:ascii="Times New Roman" w:hAnsi="Times New Roman" w:cs="Times New Roman"/>
          <w:sz w:val="28"/>
          <w:szCs w:val="28"/>
        </w:rPr>
      </w:pPr>
      <w:r w:rsidRPr="00F26549">
        <w:rPr>
          <w:rFonts w:ascii="Times New Roman" w:hAnsi="Times New Roman" w:cs="Times New Roman"/>
          <w:sz w:val="28"/>
          <w:szCs w:val="28"/>
        </w:rPr>
        <w:t xml:space="preserve">Информация </w:t>
      </w:r>
      <w:r w:rsidR="00AA62A1">
        <w:rPr>
          <w:rFonts w:ascii="Times New Roman" w:hAnsi="Times New Roman" w:cs="Times New Roman"/>
          <w:sz w:val="28"/>
          <w:szCs w:val="28"/>
        </w:rPr>
        <w:t>о</w:t>
      </w:r>
      <w:r w:rsidRPr="00F26549">
        <w:rPr>
          <w:rFonts w:ascii="Times New Roman" w:hAnsi="Times New Roman" w:cs="Times New Roman"/>
          <w:sz w:val="28"/>
          <w:szCs w:val="28"/>
        </w:rPr>
        <w:t xml:space="preserve"> проведенных КСП Одинцовского городского округа контрольных и экспертно-аналитических мероприятиях в полном объеме размещена в блоке</w:t>
      </w:r>
      <w:r w:rsidR="00EC014F" w:rsidRPr="00F26549">
        <w:rPr>
          <w:rFonts w:ascii="Times New Roman" w:hAnsi="Times New Roman" w:cs="Times New Roman"/>
          <w:sz w:val="28"/>
          <w:szCs w:val="28"/>
        </w:rPr>
        <w:t xml:space="preserve"> планирования, исполнения и контроля</w:t>
      </w:r>
      <w:r w:rsidR="008D27A7" w:rsidRPr="00F26549">
        <w:rPr>
          <w:rFonts w:ascii="Times New Roman" w:hAnsi="Times New Roman" w:cs="Times New Roman"/>
          <w:sz w:val="28"/>
          <w:szCs w:val="28"/>
        </w:rPr>
        <w:t xml:space="preserve"> </w:t>
      </w:r>
      <w:r w:rsidR="00EC014F" w:rsidRPr="00F26549">
        <w:rPr>
          <w:rFonts w:ascii="Times New Roman" w:hAnsi="Times New Roman" w:cs="Times New Roman"/>
          <w:sz w:val="28"/>
          <w:szCs w:val="28"/>
        </w:rPr>
        <w:t>Ведомственной информационной системы Контрольно-сче</w:t>
      </w:r>
      <w:r w:rsidRPr="00F26549">
        <w:rPr>
          <w:rFonts w:ascii="Times New Roman" w:hAnsi="Times New Roman" w:cs="Times New Roman"/>
          <w:sz w:val="28"/>
          <w:szCs w:val="28"/>
        </w:rPr>
        <w:t>тной палаты Московской области.</w:t>
      </w:r>
    </w:p>
    <w:p w:rsidR="000C37CA" w:rsidRPr="00276BD2" w:rsidRDefault="000C37CA" w:rsidP="002D00DF">
      <w:pPr>
        <w:spacing w:after="0" w:line="240" w:lineRule="auto"/>
        <w:ind w:firstLine="708"/>
        <w:jc w:val="both"/>
        <w:rPr>
          <w:rFonts w:ascii="Times New Roman" w:hAnsi="Times New Roman" w:cs="Times New Roman"/>
          <w:sz w:val="28"/>
          <w:szCs w:val="28"/>
        </w:rPr>
      </w:pPr>
      <w:r w:rsidRPr="00276BD2">
        <w:rPr>
          <w:rFonts w:ascii="Times New Roman" w:hAnsi="Times New Roman" w:cs="Times New Roman"/>
          <w:sz w:val="28"/>
          <w:szCs w:val="28"/>
        </w:rPr>
        <w:t>В соответствии с Решением Совета контрольно-счетных органов при Контрольно-счетной</w:t>
      </w:r>
      <w:r w:rsidR="00EC014F" w:rsidRPr="00276BD2">
        <w:rPr>
          <w:rFonts w:ascii="Times New Roman" w:hAnsi="Times New Roman" w:cs="Times New Roman"/>
          <w:sz w:val="28"/>
          <w:szCs w:val="28"/>
        </w:rPr>
        <w:t xml:space="preserve"> палате </w:t>
      </w:r>
      <w:r w:rsidR="00F26549" w:rsidRPr="00276BD2">
        <w:rPr>
          <w:rFonts w:ascii="Times New Roman" w:hAnsi="Times New Roman" w:cs="Times New Roman"/>
          <w:sz w:val="28"/>
          <w:szCs w:val="28"/>
        </w:rPr>
        <w:t>Московской области от 20.03.2020 № 16</w:t>
      </w:r>
      <w:r w:rsidRPr="00276BD2">
        <w:rPr>
          <w:rFonts w:ascii="Times New Roman" w:hAnsi="Times New Roman" w:cs="Times New Roman"/>
          <w:sz w:val="28"/>
          <w:szCs w:val="28"/>
        </w:rPr>
        <w:t xml:space="preserve"> по итогам деятельности муниципальных </w:t>
      </w:r>
      <w:r w:rsidR="00C62191">
        <w:rPr>
          <w:rFonts w:ascii="Times New Roman" w:hAnsi="Times New Roman" w:cs="Times New Roman"/>
          <w:sz w:val="28"/>
          <w:szCs w:val="28"/>
        </w:rPr>
        <w:t xml:space="preserve">контрольно-счетных органов за </w:t>
      </w:r>
      <w:r w:rsidRPr="00276BD2">
        <w:rPr>
          <w:rFonts w:ascii="Times New Roman" w:hAnsi="Times New Roman" w:cs="Times New Roman"/>
          <w:sz w:val="28"/>
          <w:szCs w:val="28"/>
        </w:rPr>
        <w:t>201</w:t>
      </w:r>
      <w:r w:rsidR="00F26549" w:rsidRPr="00276BD2">
        <w:rPr>
          <w:rFonts w:ascii="Times New Roman" w:hAnsi="Times New Roman" w:cs="Times New Roman"/>
          <w:sz w:val="28"/>
          <w:szCs w:val="28"/>
        </w:rPr>
        <w:t>9</w:t>
      </w:r>
      <w:r w:rsidR="00F501B3" w:rsidRPr="00276BD2">
        <w:rPr>
          <w:rFonts w:ascii="Times New Roman" w:hAnsi="Times New Roman" w:cs="Times New Roman"/>
          <w:sz w:val="28"/>
          <w:szCs w:val="28"/>
        </w:rPr>
        <w:t xml:space="preserve"> год, </w:t>
      </w:r>
      <w:r w:rsidR="00EC014F" w:rsidRPr="00276BD2">
        <w:rPr>
          <w:rFonts w:ascii="Times New Roman" w:hAnsi="Times New Roman" w:cs="Times New Roman"/>
          <w:sz w:val="28"/>
          <w:szCs w:val="28"/>
        </w:rPr>
        <w:t xml:space="preserve">КСП </w:t>
      </w:r>
      <w:r w:rsidR="00F26549" w:rsidRPr="00276BD2">
        <w:rPr>
          <w:rFonts w:ascii="Times New Roman" w:hAnsi="Times New Roman" w:cs="Times New Roman"/>
          <w:sz w:val="28"/>
          <w:szCs w:val="28"/>
        </w:rPr>
        <w:t>Одинцовского округа</w:t>
      </w:r>
      <w:r w:rsidR="00EC014F" w:rsidRPr="00276BD2">
        <w:rPr>
          <w:rFonts w:ascii="Times New Roman" w:hAnsi="Times New Roman" w:cs="Times New Roman"/>
          <w:sz w:val="28"/>
          <w:szCs w:val="28"/>
        </w:rPr>
        <w:t xml:space="preserve"> заняла 1</w:t>
      </w:r>
      <w:r w:rsidRPr="00276BD2">
        <w:rPr>
          <w:rFonts w:ascii="Times New Roman" w:hAnsi="Times New Roman" w:cs="Times New Roman"/>
          <w:sz w:val="28"/>
          <w:szCs w:val="28"/>
        </w:rPr>
        <w:t xml:space="preserve"> место</w:t>
      </w:r>
      <w:r w:rsidR="00EC014F" w:rsidRPr="00276BD2">
        <w:rPr>
          <w:rFonts w:ascii="Times New Roman" w:hAnsi="Times New Roman" w:cs="Times New Roman"/>
          <w:sz w:val="28"/>
          <w:szCs w:val="28"/>
        </w:rPr>
        <w:t xml:space="preserve"> в рейтинге контрольно-счетных органов муниципальных </w:t>
      </w:r>
      <w:r w:rsidR="00F26549" w:rsidRPr="00276BD2">
        <w:rPr>
          <w:rFonts w:ascii="Times New Roman" w:hAnsi="Times New Roman" w:cs="Times New Roman"/>
          <w:sz w:val="28"/>
          <w:szCs w:val="28"/>
        </w:rPr>
        <w:t>образований Московской области, что свидетельствует об эффективной и результативной работе</w:t>
      </w:r>
      <w:r w:rsidR="00EC014F" w:rsidRPr="00276BD2">
        <w:rPr>
          <w:rFonts w:ascii="Times New Roman" w:hAnsi="Times New Roman" w:cs="Times New Roman"/>
          <w:sz w:val="28"/>
          <w:szCs w:val="28"/>
        </w:rPr>
        <w:t xml:space="preserve"> за </w:t>
      </w:r>
      <w:r w:rsidR="00F26549" w:rsidRPr="00276BD2">
        <w:rPr>
          <w:rFonts w:ascii="Times New Roman" w:hAnsi="Times New Roman" w:cs="Times New Roman"/>
          <w:sz w:val="28"/>
          <w:szCs w:val="28"/>
        </w:rPr>
        <w:t>2019</w:t>
      </w:r>
      <w:r w:rsidR="00EC014F" w:rsidRPr="00276BD2">
        <w:rPr>
          <w:rFonts w:ascii="Times New Roman" w:hAnsi="Times New Roman" w:cs="Times New Roman"/>
          <w:sz w:val="28"/>
          <w:szCs w:val="28"/>
        </w:rPr>
        <w:t xml:space="preserve"> год</w:t>
      </w:r>
      <w:r w:rsidRPr="00276BD2">
        <w:rPr>
          <w:rFonts w:ascii="Times New Roman" w:hAnsi="Times New Roman" w:cs="Times New Roman"/>
          <w:sz w:val="28"/>
          <w:szCs w:val="28"/>
        </w:rPr>
        <w:t>.</w:t>
      </w:r>
    </w:p>
    <w:p w:rsidR="002D00DF" w:rsidRPr="00276BD2" w:rsidRDefault="002D00DF" w:rsidP="002D00DF">
      <w:pPr>
        <w:spacing w:after="0" w:line="240" w:lineRule="auto"/>
        <w:ind w:firstLine="708"/>
        <w:jc w:val="both"/>
        <w:rPr>
          <w:rFonts w:ascii="Times New Roman" w:hAnsi="Times New Roman" w:cs="Times New Roman"/>
          <w:sz w:val="28"/>
          <w:szCs w:val="28"/>
        </w:rPr>
      </w:pPr>
      <w:r w:rsidRPr="00276BD2">
        <w:rPr>
          <w:rFonts w:ascii="Times New Roman" w:hAnsi="Times New Roman" w:cs="Times New Roman"/>
          <w:sz w:val="28"/>
          <w:szCs w:val="28"/>
        </w:rPr>
        <w:br w:type="page"/>
      </w:r>
    </w:p>
    <w:p w:rsidR="00E51782" w:rsidRPr="00F26549" w:rsidRDefault="00F62FD6" w:rsidP="00042B14">
      <w:pPr>
        <w:pStyle w:val="2"/>
        <w:numPr>
          <w:ilvl w:val="0"/>
          <w:numId w:val="21"/>
        </w:numPr>
        <w:jc w:val="center"/>
        <w:rPr>
          <w:rFonts w:ascii="Times New Roman" w:hAnsi="Times New Roman" w:cs="Times New Roman"/>
          <w:color w:val="auto"/>
          <w:sz w:val="28"/>
          <w:szCs w:val="28"/>
        </w:rPr>
      </w:pPr>
      <w:bookmarkStart w:id="3" w:name="_Toc36649433"/>
      <w:r w:rsidRPr="00F26549">
        <w:rPr>
          <w:rFonts w:ascii="Times New Roman" w:hAnsi="Times New Roman" w:cs="Times New Roman"/>
          <w:color w:val="auto"/>
          <w:sz w:val="28"/>
          <w:szCs w:val="28"/>
        </w:rPr>
        <w:lastRenderedPageBreak/>
        <w:t>Итоги контрольной деятельности</w:t>
      </w:r>
      <w:bookmarkEnd w:id="3"/>
    </w:p>
    <w:p w:rsidR="004B1F28" w:rsidRPr="009B295A" w:rsidRDefault="004B1F28" w:rsidP="004B1F28">
      <w:pPr>
        <w:spacing w:after="0" w:line="240" w:lineRule="auto"/>
        <w:jc w:val="center"/>
        <w:rPr>
          <w:rFonts w:ascii="Times New Roman" w:hAnsi="Times New Roman" w:cs="Times New Roman"/>
          <w:b/>
          <w:sz w:val="16"/>
          <w:szCs w:val="16"/>
        </w:rPr>
      </w:pPr>
    </w:p>
    <w:p w:rsidR="009B295A" w:rsidRDefault="009B295A" w:rsidP="009B29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2019 году КСП ОГО проведено 34 контрольных мероприятия. </w:t>
      </w:r>
    </w:p>
    <w:p w:rsidR="007A7BEE" w:rsidRDefault="007A7BEE" w:rsidP="009B29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в форме контрольного мероприятия </w:t>
      </w:r>
      <w:r w:rsidR="00703591">
        <w:rPr>
          <w:rFonts w:ascii="Times New Roman" w:hAnsi="Times New Roman" w:cs="Times New Roman"/>
          <w:sz w:val="28"/>
          <w:szCs w:val="28"/>
        </w:rPr>
        <w:t xml:space="preserve">в 2019 году </w:t>
      </w:r>
      <w:r>
        <w:rPr>
          <w:rFonts w:ascii="Times New Roman" w:hAnsi="Times New Roman" w:cs="Times New Roman"/>
          <w:sz w:val="28"/>
          <w:szCs w:val="28"/>
        </w:rPr>
        <w:t>проведены 17 внешних проверок годового отчета об исполнении бюджета муниципальных образований (район и 16 городских и сельских поселений, входящих в его состав) и 8 внешних проверок бюджетной отчетности главных администраторов бюджетных средств.</w:t>
      </w:r>
    </w:p>
    <w:p w:rsidR="009B295A" w:rsidRDefault="009B295A" w:rsidP="009B29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Всего </w:t>
      </w:r>
      <w:r w:rsidR="00E46EE8">
        <w:rPr>
          <w:rFonts w:ascii="Times New Roman" w:hAnsi="Times New Roman" w:cs="Times New Roman"/>
          <w:sz w:val="28"/>
          <w:szCs w:val="28"/>
        </w:rPr>
        <w:t xml:space="preserve">в </w:t>
      </w:r>
      <w:r w:rsidR="00703591">
        <w:rPr>
          <w:rFonts w:ascii="Times New Roman" w:hAnsi="Times New Roman" w:cs="Times New Roman"/>
          <w:sz w:val="28"/>
          <w:szCs w:val="28"/>
        </w:rPr>
        <w:t xml:space="preserve">2019 году проверено </w:t>
      </w:r>
      <w:r w:rsidR="00E46EE8">
        <w:rPr>
          <w:rFonts w:ascii="Times New Roman" w:hAnsi="Times New Roman" w:cs="Times New Roman"/>
          <w:sz w:val="28"/>
          <w:szCs w:val="28"/>
        </w:rPr>
        <w:t xml:space="preserve">160 объектов, в том числе: при проведении контрольных мероприятий </w:t>
      </w:r>
      <w:r w:rsidR="00E46EE8" w:rsidRPr="0077273F">
        <w:rPr>
          <w:rFonts w:ascii="Times New Roman" w:hAnsi="Times New Roman" w:cs="Times New Roman"/>
          <w:sz w:val="28"/>
          <w:szCs w:val="28"/>
        </w:rPr>
        <w:t>–</w:t>
      </w:r>
      <w:r w:rsidR="00E46EE8">
        <w:rPr>
          <w:rFonts w:ascii="Times New Roman" w:hAnsi="Times New Roman" w:cs="Times New Roman"/>
          <w:sz w:val="28"/>
          <w:szCs w:val="28"/>
        </w:rPr>
        <w:t xml:space="preserve"> </w:t>
      </w:r>
      <w:r w:rsidR="00703591">
        <w:rPr>
          <w:rFonts w:ascii="Times New Roman" w:hAnsi="Times New Roman" w:cs="Times New Roman"/>
          <w:sz w:val="28"/>
          <w:szCs w:val="28"/>
        </w:rPr>
        <w:t xml:space="preserve">97 объектов, по внешним проверкам </w:t>
      </w:r>
      <w:r w:rsidR="00703591" w:rsidRPr="0077273F">
        <w:rPr>
          <w:rFonts w:ascii="Times New Roman" w:hAnsi="Times New Roman" w:cs="Times New Roman"/>
          <w:sz w:val="28"/>
          <w:szCs w:val="28"/>
        </w:rPr>
        <w:t>–</w:t>
      </w:r>
      <w:r w:rsidR="00703591">
        <w:rPr>
          <w:rFonts w:ascii="Times New Roman" w:hAnsi="Times New Roman" w:cs="Times New Roman"/>
          <w:sz w:val="28"/>
          <w:szCs w:val="28"/>
        </w:rPr>
        <w:t xml:space="preserve"> 63 объекта.</w:t>
      </w:r>
    </w:p>
    <w:p w:rsidR="009B295A" w:rsidRDefault="009B295A" w:rsidP="009B29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проверенных средств составил 10 316 221,25 тыс. руб., общая сумма выявленных нарушений по результатам контрольных мероприятий составила 33 988,71 тыс. руб., в том числе:</w:t>
      </w:r>
    </w:p>
    <w:p w:rsidR="009B295A" w:rsidRDefault="009B295A" w:rsidP="009B29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нарушения при формировании и исполнении бюджета в сумме                         4</w:t>
      </w:r>
      <w:r w:rsidR="00703591">
        <w:rPr>
          <w:rFonts w:ascii="Times New Roman" w:hAnsi="Times New Roman" w:cs="Times New Roman"/>
          <w:sz w:val="28"/>
          <w:szCs w:val="28"/>
        </w:rPr>
        <w:t> 042,</w:t>
      </w:r>
      <w:r>
        <w:rPr>
          <w:rFonts w:ascii="Times New Roman" w:hAnsi="Times New Roman" w:cs="Times New Roman"/>
          <w:sz w:val="28"/>
          <w:szCs w:val="28"/>
        </w:rPr>
        <w:t>13 тыс. руб.;</w:t>
      </w:r>
    </w:p>
    <w:p w:rsidR="009B295A" w:rsidRDefault="009B295A" w:rsidP="009B29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нарушения при ведении, составлении и представлении бухгалте</w:t>
      </w:r>
      <w:r w:rsidR="00703591">
        <w:rPr>
          <w:rFonts w:ascii="Times New Roman" w:hAnsi="Times New Roman" w:cs="Times New Roman"/>
          <w:sz w:val="28"/>
          <w:szCs w:val="28"/>
        </w:rPr>
        <w:t>рской отчетности в сумме 16 919,</w:t>
      </w:r>
      <w:r>
        <w:rPr>
          <w:rFonts w:ascii="Times New Roman" w:hAnsi="Times New Roman" w:cs="Times New Roman"/>
          <w:sz w:val="28"/>
          <w:szCs w:val="28"/>
        </w:rPr>
        <w:t>31 тыс. руб.;</w:t>
      </w:r>
    </w:p>
    <w:p w:rsidR="009B295A" w:rsidRDefault="009B295A" w:rsidP="009B29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нарушения в сфере управления и распоряжения муниципальным  имуществом в сумме 12 824,92 тыс. руб.;</w:t>
      </w:r>
    </w:p>
    <w:p w:rsidR="009B295A" w:rsidRDefault="009B295A" w:rsidP="009B29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нарушения при осуществлении муниципальных закупок и закупок отдельными видами юридических лиц в сумме 202,35 тыс. руб.</w:t>
      </w:r>
    </w:p>
    <w:p w:rsidR="009B295A" w:rsidRDefault="009B295A" w:rsidP="009B29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в 2019 году выявлено нецелевое расходование бюджетных средств в сумме 1 899,74 тыс. руб. </w:t>
      </w:r>
    </w:p>
    <w:p w:rsidR="00703591" w:rsidRDefault="00703591" w:rsidP="009B29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Объем проверенных средств при проведении внешних проверок составил 2 232 096,89 тыс. руб., объем выявленных нарушений </w:t>
      </w:r>
      <w:r w:rsidR="00FA0041">
        <w:rPr>
          <w:rFonts w:ascii="Times New Roman" w:hAnsi="Times New Roman" w:cs="Times New Roman"/>
          <w:sz w:val="28"/>
          <w:szCs w:val="28"/>
        </w:rPr>
        <w:t xml:space="preserve">- </w:t>
      </w:r>
      <w:r w:rsidRPr="00703591">
        <w:rPr>
          <w:rFonts w:ascii="Times New Roman" w:hAnsi="Times New Roman" w:cs="Times New Roman"/>
          <w:sz w:val="28"/>
          <w:szCs w:val="28"/>
        </w:rPr>
        <w:t>1</w:t>
      </w:r>
      <w:r>
        <w:rPr>
          <w:rFonts w:ascii="Times New Roman" w:hAnsi="Times New Roman" w:cs="Times New Roman"/>
          <w:sz w:val="28"/>
          <w:szCs w:val="28"/>
        </w:rPr>
        <w:t> </w:t>
      </w:r>
      <w:r w:rsidRPr="00703591">
        <w:rPr>
          <w:rFonts w:ascii="Times New Roman" w:hAnsi="Times New Roman" w:cs="Times New Roman"/>
          <w:sz w:val="28"/>
          <w:szCs w:val="28"/>
        </w:rPr>
        <w:t>977</w:t>
      </w:r>
      <w:r>
        <w:rPr>
          <w:rFonts w:ascii="Times New Roman" w:hAnsi="Times New Roman" w:cs="Times New Roman"/>
          <w:sz w:val="28"/>
          <w:szCs w:val="28"/>
        </w:rPr>
        <w:t> 750,</w:t>
      </w:r>
      <w:r w:rsidRPr="00703591">
        <w:rPr>
          <w:rFonts w:ascii="Times New Roman" w:hAnsi="Times New Roman" w:cs="Times New Roman"/>
          <w:sz w:val="28"/>
          <w:szCs w:val="28"/>
        </w:rPr>
        <w:t>524</w:t>
      </w:r>
      <w:r>
        <w:rPr>
          <w:rFonts w:ascii="Times New Roman" w:hAnsi="Times New Roman" w:cs="Times New Roman"/>
          <w:sz w:val="28"/>
          <w:szCs w:val="28"/>
        </w:rPr>
        <w:t xml:space="preserve"> тыс. руб.</w:t>
      </w:r>
      <w:r>
        <w:t xml:space="preserve">, </w:t>
      </w:r>
      <w:r w:rsidRPr="00703591">
        <w:rPr>
          <w:rFonts w:ascii="Times New Roman" w:hAnsi="Times New Roman" w:cs="Times New Roman"/>
          <w:sz w:val="28"/>
          <w:szCs w:val="28"/>
        </w:rPr>
        <w:t xml:space="preserve">все </w:t>
      </w:r>
      <w:r>
        <w:rPr>
          <w:rFonts w:ascii="Times New Roman" w:hAnsi="Times New Roman" w:cs="Times New Roman"/>
          <w:sz w:val="28"/>
          <w:szCs w:val="28"/>
        </w:rPr>
        <w:t>нарушения установлены в части</w:t>
      </w:r>
      <w:r w:rsidRPr="00703591">
        <w:rPr>
          <w:rFonts w:ascii="Times New Roman" w:hAnsi="Times New Roman" w:cs="Times New Roman"/>
          <w:sz w:val="28"/>
          <w:szCs w:val="28"/>
        </w:rPr>
        <w:t xml:space="preserve"> ведения бухгалтерского учета,</w:t>
      </w:r>
      <w:r>
        <w:rPr>
          <w:rFonts w:ascii="Times New Roman" w:hAnsi="Times New Roman" w:cs="Times New Roman"/>
          <w:sz w:val="28"/>
          <w:szCs w:val="28"/>
        </w:rPr>
        <w:t xml:space="preserve"> </w:t>
      </w:r>
      <w:r w:rsidRPr="00703591">
        <w:rPr>
          <w:rFonts w:ascii="Times New Roman" w:hAnsi="Times New Roman" w:cs="Times New Roman"/>
          <w:sz w:val="28"/>
          <w:szCs w:val="28"/>
        </w:rPr>
        <w:t>составления и представления бухгалтерской (финансовой) отчетности</w:t>
      </w:r>
      <w:r>
        <w:rPr>
          <w:rFonts w:ascii="Times New Roman" w:hAnsi="Times New Roman" w:cs="Times New Roman"/>
          <w:sz w:val="28"/>
          <w:szCs w:val="28"/>
        </w:rPr>
        <w:t xml:space="preserve">. </w:t>
      </w:r>
    </w:p>
    <w:p w:rsidR="009B295A" w:rsidRDefault="009B295A" w:rsidP="009B29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проведенных контрольных мероприятий устранено нарушений и недостатков на сумму 33 945,00 тыс. руб., в том числе: </w:t>
      </w:r>
    </w:p>
    <w:p w:rsidR="009B295A" w:rsidRDefault="009B295A" w:rsidP="009B295A">
      <w:pPr>
        <w:pStyle w:val="a9"/>
        <w:numPr>
          <w:ilvl w:val="0"/>
          <w:numId w:val="3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возмещено денежными средствами в бюджет муниципального образования 3 269,21 тыс. руб.;</w:t>
      </w:r>
    </w:p>
    <w:p w:rsidR="009B295A" w:rsidRDefault="009B295A" w:rsidP="009B295A">
      <w:pPr>
        <w:pStyle w:val="a9"/>
        <w:numPr>
          <w:ilvl w:val="0"/>
          <w:numId w:val="3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возмещено путем выполнения работ и (или) оказания услуг в соответствии с заключенными контрактами 25 306,46 тыс. руб.;</w:t>
      </w:r>
    </w:p>
    <w:p w:rsidR="009B295A" w:rsidRDefault="009B295A" w:rsidP="009B295A">
      <w:pPr>
        <w:pStyle w:val="a9"/>
        <w:numPr>
          <w:ilvl w:val="0"/>
          <w:numId w:val="3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устранено нарушений, по контрольным мероприятиям, завершенным в предыдущие годы 5 369,33 тыс. руб.</w:t>
      </w:r>
    </w:p>
    <w:p w:rsidR="00703591" w:rsidRDefault="00703591" w:rsidP="00703591">
      <w:pPr>
        <w:pStyle w:val="a9"/>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внешних проверок устранено нарушений на сумму </w:t>
      </w:r>
      <w:r w:rsidRPr="00703591">
        <w:rPr>
          <w:rFonts w:ascii="Times New Roman" w:hAnsi="Times New Roman" w:cs="Times New Roman"/>
          <w:sz w:val="28"/>
          <w:szCs w:val="28"/>
        </w:rPr>
        <w:t>1</w:t>
      </w:r>
      <w:r>
        <w:rPr>
          <w:rFonts w:ascii="Times New Roman" w:hAnsi="Times New Roman" w:cs="Times New Roman"/>
          <w:sz w:val="28"/>
          <w:szCs w:val="28"/>
        </w:rPr>
        <w:t> </w:t>
      </w:r>
      <w:r w:rsidRPr="00703591">
        <w:rPr>
          <w:rFonts w:ascii="Times New Roman" w:hAnsi="Times New Roman" w:cs="Times New Roman"/>
          <w:sz w:val="28"/>
          <w:szCs w:val="28"/>
        </w:rPr>
        <w:t>468</w:t>
      </w:r>
      <w:r>
        <w:rPr>
          <w:rFonts w:ascii="Times New Roman" w:hAnsi="Times New Roman" w:cs="Times New Roman"/>
          <w:sz w:val="28"/>
          <w:szCs w:val="28"/>
        </w:rPr>
        <w:t> 629,</w:t>
      </w:r>
      <w:r w:rsidRPr="00703591">
        <w:rPr>
          <w:rFonts w:ascii="Times New Roman" w:hAnsi="Times New Roman" w:cs="Times New Roman"/>
          <w:sz w:val="28"/>
          <w:szCs w:val="28"/>
        </w:rPr>
        <w:t>0241</w:t>
      </w:r>
      <w:r>
        <w:rPr>
          <w:rFonts w:ascii="Times New Roman" w:hAnsi="Times New Roman" w:cs="Times New Roman"/>
          <w:sz w:val="28"/>
          <w:szCs w:val="28"/>
        </w:rPr>
        <w:t xml:space="preserve"> тыс. руб.</w:t>
      </w:r>
    </w:p>
    <w:p w:rsidR="009B295A" w:rsidRDefault="009B295A" w:rsidP="009B29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контрольных мероприятий внесено 22 предписания и 83 представления; по которым подготовлено 283 предложения, из которых 279 учтены при принятии решений. По итогам рассмотрения внесенных представлен</w:t>
      </w:r>
      <w:r w:rsidR="006E5D62">
        <w:rPr>
          <w:rFonts w:ascii="Times New Roman" w:hAnsi="Times New Roman" w:cs="Times New Roman"/>
          <w:sz w:val="28"/>
          <w:szCs w:val="28"/>
        </w:rPr>
        <w:t>ий 78 лиц, допустивших</w:t>
      </w:r>
      <w:r>
        <w:rPr>
          <w:rFonts w:ascii="Times New Roman" w:hAnsi="Times New Roman" w:cs="Times New Roman"/>
          <w:sz w:val="28"/>
          <w:szCs w:val="28"/>
        </w:rPr>
        <w:t xml:space="preserve"> нарушения законодательства, привлечены к дисциплинарной ответственности </w:t>
      </w:r>
      <w:r w:rsidR="00C62191">
        <w:rPr>
          <w:rFonts w:ascii="Times New Roman" w:hAnsi="Times New Roman" w:cs="Times New Roman"/>
          <w:sz w:val="28"/>
          <w:szCs w:val="28"/>
        </w:rPr>
        <w:t>(объявлено 10 выговоров и</w:t>
      </w:r>
      <w:r>
        <w:rPr>
          <w:rFonts w:ascii="Times New Roman" w:hAnsi="Times New Roman" w:cs="Times New Roman"/>
          <w:sz w:val="28"/>
          <w:szCs w:val="28"/>
        </w:rPr>
        <w:t xml:space="preserve"> 65 замечаний и 1 предупреждение).</w:t>
      </w:r>
    </w:p>
    <w:p w:rsidR="006E5D62" w:rsidRDefault="00703591" w:rsidP="006E5D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результатам проведения внешних проверок </w:t>
      </w:r>
      <w:r w:rsidR="006E5D62">
        <w:rPr>
          <w:rFonts w:ascii="Times New Roman" w:hAnsi="Times New Roman" w:cs="Times New Roman"/>
          <w:sz w:val="28"/>
          <w:szCs w:val="28"/>
        </w:rPr>
        <w:t xml:space="preserve">проверяемым объектам внесено 63 представления, содержащих 122 предложения, </w:t>
      </w:r>
      <w:r w:rsidR="00485AFD">
        <w:rPr>
          <w:rFonts w:ascii="Times New Roman" w:hAnsi="Times New Roman" w:cs="Times New Roman"/>
          <w:sz w:val="28"/>
          <w:szCs w:val="28"/>
        </w:rPr>
        <w:t xml:space="preserve">все </w:t>
      </w:r>
      <w:r w:rsidR="006E5D62">
        <w:rPr>
          <w:rFonts w:ascii="Times New Roman" w:hAnsi="Times New Roman" w:cs="Times New Roman"/>
          <w:sz w:val="28"/>
          <w:szCs w:val="28"/>
        </w:rPr>
        <w:t>предложения учтены проверяемыми организациями при принятии решений. По итогам рассмотрения внесенных представлений 57 лиц, допустивших нарушения законодательства, привлечены к дисциплинарной ответственности.</w:t>
      </w:r>
    </w:p>
    <w:p w:rsidR="009B295A" w:rsidRDefault="009B295A" w:rsidP="009B29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2019 году КСП ОГО в отношении должностных лиц проверенных организаций и учреждений составлено 28 протоколов об административных правонарушениях, в том числе 16 протоколов, предусмотренных ст. 15.14. «</w:t>
      </w:r>
      <w:r>
        <w:rPr>
          <w:rStyle w:val="hl"/>
          <w:rFonts w:ascii="Times New Roman" w:hAnsi="Times New Roman" w:cs="Times New Roman"/>
          <w:kern w:val="36"/>
          <w:sz w:val="28"/>
          <w:szCs w:val="28"/>
        </w:rPr>
        <w:t xml:space="preserve">Нецелевое использование бюджетных средств». </w:t>
      </w:r>
      <w:r>
        <w:rPr>
          <w:rFonts w:ascii="Times New Roman" w:hAnsi="Times New Roman" w:cs="Times New Roman"/>
          <w:sz w:val="28"/>
          <w:szCs w:val="28"/>
        </w:rPr>
        <w:t xml:space="preserve">По 23 протоколам мировыми судами приняты решения о привлечении должностных лиц к административной ответственности. Сумма вынесенных штрафов составила 239,95 тыс. руб. </w:t>
      </w:r>
    </w:p>
    <w:p w:rsidR="00C5124B" w:rsidRDefault="00C5124B" w:rsidP="009B295A">
      <w:pPr>
        <w:spacing w:after="0" w:line="240" w:lineRule="auto"/>
        <w:ind w:firstLine="708"/>
        <w:jc w:val="both"/>
        <w:rPr>
          <w:rFonts w:ascii="Times New Roman" w:hAnsi="Times New Roman" w:cs="Times New Roman"/>
          <w:sz w:val="28"/>
          <w:szCs w:val="28"/>
        </w:rPr>
      </w:pPr>
      <w:r w:rsidRPr="000A044C">
        <w:rPr>
          <w:rFonts w:ascii="Times New Roman" w:hAnsi="Times New Roman" w:cs="Times New Roman"/>
          <w:sz w:val="28"/>
          <w:szCs w:val="28"/>
        </w:rPr>
        <w:t xml:space="preserve">Кроме того, </w:t>
      </w:r>
      <w:r>
        <w:rPr>
          <w:rFonts w:ascii="Times New Roman" w:hAnsi="Times New Roman" w:cs="Times New Roman"/>
          <w:sz w:val="28"/>
          <w:szCs w:val="28"/>
        </w:rPr>
        <w:t>материалы</w:t>
      </w:r>
      <w:r w:rsidRPr="000A044C">
        <w:rPr>
          <w:rFonts w:ascii="Times New Roman" w:hAnsi="Times New Roman" w:cs="Times New Roman"/>
          <w:sz w:val="28"/>
          <w:szCs w:val="28"/>
        </w:rPr>
        <w:t xml:space="preserve"> </w:t>
      </w:r>
      <w:r w:rsidR="00AB78FC">
        <w:rPr>
          <w:rFonts w:ascii="Times New Roman" w:hAnsi="Times New Roman" w:cs="Times New Roman"/>
          <w:sz w:val="28"/>
          <w:szCs w:val="28"/>
        </w:rPr>
        <w:t xml:space="preserve">проверок, имеющие </w:t>
      </w:r>
      <w:r>
        <w:rPr>
          <w:rFonts w:ascii="Times New Roman" w:hAnsi="Times New Roman" w:cs="Times New Roman"/>
          <w:sz w:val="28"/>
          <w:szCs w:val="28"/>
        </w:rPr>
        <w:t>признак</w:t>
      </w:r>
      <w:r w:rsidR="00AB78FC">
        <w:rPr>
          <w:rFonts w:ascii="Times New Roman" w:hAnsi="Times New Roman" w:cs="Times New Roman"/>
          <w:sz w:val="28"/>
          <w:szCs w:val="28"/>
        </w:rPr>
        <w:t>и</w:t>
      </w:r>
      <w:r>
        <w:rPr>
          <w:rFonts w:ascii="Times New Roman" w:hAnsi="Times New Roman" w:cs="Times New Roman"/>
          <w:sz w:val="28"/>
          <w:szCs w:val="28"/>
        </w:rPr>
        <w:t xml:space="preserve"> состава преступлений,</w:t>
      </w:r>
      <w:r w:rsidR="00AB78FC">
        <w:rPr>
          <w:rFonts w:ascii="Times New Roman" w:hAnsi="Times New Roman" w:cs="Times New Roman"/>
          <w:sz w:val="28"/>
          <w:szCs w:val="28"/>
        </w:rPr>
        <w:t xml:space="preserve"> направлялись в МУ МВД России «Одинцовское»</w:t>
      </w:r>
      <w:r w:rsidRPr="000A044C">
        <w:rPr>
          <w:rFonts w:ascii="Times New Roman" w:hAnsi="Times New Roman" w:cs="Times New Roman"/>
          <w:sz w:val="28"/>
          <w:szCs w:val="28"/>
        </w:rPr>
        <w:t>.</w:t>
      </w:r>
      <w:r>
        <w:rPr>
          <w:rFonts w:ascii="Times New Roman" w:hAnsi="Times New Roman" w:cs="Times New Roman"/>
          <w:sz w:val="28"/>
          <w:szCs w:val="28"/>
        </w:rPr>
        <w:t xml:space="preserve"> </w:t>
      </w:r>
      <w:r w:rsidR="00AB78FC">
        <w:rPr>
          <w:rFonts w:ascii="Times New Roman" w:hAnsi="Times New Roman" w:cs="Times New Roman"/>
          <w:sz w:val="28"/>
          <w:szCs w:val="28"/>
        </w:rPr>
        <w:t>В 2019 году по материалам проверок 2018-2019 годов было возбуждено 2 уголовных дела.</w:t>
      </w:r>
    </w:p>
    <w:p w:rsidR="006E5D62" w:rsidRDefault="006E5D62" w:rsidP="009B29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фактам выявленных нарушений при проведении внешних проверок составлено 32 протокола об административных правонарушениях, сумма наложенных штрафов составила 125,6</w:t>
      </w:r>
      <w:r w:rsidR="00485AFD">
        <w:rPr>
          <w:rFonts w:ascii="Times New Roman" w:hAnsi="Times New Roman" w:cs="Times New Roman"/>
          <w:sz w:val="28"/>
          <w:szCs w:val="28"/>
        </w:rPr>
        <w:t>0</w:t>
      </w:r>
      <w:r>
        <w:rPr>
          <w:rFonts w:ascii="Times New Roman" w:hAnsi="Times New Roman" w:cs="Times New Roman"/>
          <w:sz w:val="28"/>
          <w:szCs w:val="28"/>
        </w:rPr>
        <w:t xml:space="preserve"> тыс. руб.</w:t>
      </w:r>
    </w:p>
    <w:p w:rsidR="006E5D62" w:rsidRDefault="006E5D62" w:rsidP="009B295A">
      <w:pPr>
        <w:spacing w:after="0" w:line="240" w:lineRule="auto"/>
        <w:ind w:firstLine="708"/>
        <w:jc w:val="both"/>
        <w:rPr>
          <w:rFonts w:ascii="Times New Roman" w:hAnsi="Times New Roman" w:cs="Times New Roman"/>
        </w:rPr>
      </w:pPr>
    </w:p>
    <w:p w:rsidR="006E5D62" w:rsidRDefault="006E5D62" w:rsidP="006E5D6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Результаты контрольных мероприятий</w:t>
      </w:r>
    </w:p>
    <w:p w:rsidR="009B295A" w:rsidRDefault="009B295A" w:rsidP="009B29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Планом работы Кон</w:t>
      </w:r>
      <w:r w:rsidR="00C62191">
        <w:rPr>
          <w:rFonts w:ascii="Times New Roman" w:hAnsi="Times New Roman" w:cs="Times New Roman"/>
          <w:sz w:val="28"/>
          <w:szCs w:val="28"/>
        </w:rPr>
        <w:t xml:space="preserve">трольно-счетной палаты на </w:t>
      </w:r>
      <w:r>
        <w:rPr>
          <w:rFonts w:ascii="Times New Roman" w:hAnsi="Times New Roman" w:cs="Times New Roman"/>
          <w:sz w:val="28"/>
          <w:szCs w:val="28"/>
        </w:rPr>
        <w:t>2019 год в организациях и учреждениях Одинцовского городского округа проведено 13 контрольных мероприятий, а именно:</w:t>
      </w:r>
    </w:p>
    <w:p w:rsidR="009B295A" w:rsidRDefault="009B295A" w:rsidP="009B295A">
      <w:pPr>
        <w:pStyle w:val="a9"/>
        <w:numPr>
          <w:ilvl w:val="0"/>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napToGrid w:val="0"/>
          <w:sz w:val="28"/>
          <w:szCs w:val="28"/>
        </w:rPr>
        <w:t>«Проверка целевого и эффективного использования бюджетных средств, выделенных из бюджета Одинцовского муниципального района в 2017-2018 годах и текущем периоде 2019 г. муниципальному казенному учреждению «Хозяйственно-эксплуатационная служба системы образования» с элементами аудита в сфере закупок  товаров, работ, услуг».</w:t>
      </w:r>
    </w:p>
    <w:p w:rsidR="009B295A" w:rsidRDefault="009B295A" w:rsidP="009B29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контрольного мероприятия выявлено нарушений и недостатков на общую сумму 482,08 тыс. руб., в виде ущерба бюджету Одинцовского муниципального района в результате необоснованных выплат по оплате труда. </w:t>
      </w:r>
    </w:p>
    <w:p w:rsidR="009B295A" w:rsidRDefault="009B295A" w:rsidP="009B29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фактам выявленных нарушений директору </w:t>
      </w:r>
      <w:r>
        <w:rPr>
          <w:rFonts w:ascii="Times New Roman" w:hAnsi="Times New Roman" w:cs="Times New Roman"/>
          <w:snapToGrid w:val="0"/>
          <w:sz w:val="28"/>
          <w:szCs w:val="28"/>
        </w:rPr>
        <w:t xml:space="preserve">МКУ «ХЭС СО» </w:t>
      </w:r>
      <w:r w:rsidR="0074093C">
        <w:rPr>
          <w:rFonts w:ascii="Times New Roman" w:hAnsi="Times New Roman" w:cs="Times New Roman"/>
          <w:sz w:val="28"/>
          <w:szCs w:val="28"/>
        </w:rPr>
        <w:t>внесено представление, Г</w:t>
      </w:r>
      <w:r>
        <w:rPr>
          <w:rFonts w:ascii="Times New Roman" w:hAnsi="Times New Roman" w:cs="Times New Roman"/>
          <w:sz w:val="28"/>
          <w:szCs w:val="28"/>
        </w:rPr>
        <w:t xml:space="preserve">лаве Одинцовского городского округа направлен отчет о результатах контрольного мероприятия. </w:t>
      </w:r>
    </w:p>
    <w:p w:rsidR="009B295A" w:rsidRDefault="009B295A" w:rsidP="009B295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нарушения, выявленные в ходе проведения контрольного мероприятия ответственные должностные лица привлечены к дисциплинарной ответственности. </w:t>
      </w:r>
    </w:p>
    <w:p w:rsidR="009B295A" w:rsidRDefault="009B295A" w:rsidP="009B295A">
      <w:pPr>
        <w:pStyle w:val="a9"/>
        <w:numPr>
          <w:ilvl w:val="0"/>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«Проверка целевого и эффективного использования средств субсидий, выделенных в 2018 году и текущем периоде 2019 года из бюджета Одинцовского муниципального района на выполнение муниципального задания и иные цели муниципальному бюджетному учреждению «Культурно-спортивный центр Одинцовского муниципального района».</w:t>
      </w:r>
    </w:p>
    <w:p w:rsidR="009B295A" w:rsidRDefault="009B295A" w:rsidP="009B29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результатам контрольного мероприятия установлены нарушения по оплате труда на сумму 19,89 тыс. руб., а также нарушения при приемке и оплате выполненных работ (оказанных услуг) на сумму 36,26 тыс. руб. </w:t>
      </w:r>
    </w:p>
    <w:p w:rsidR="009B295A" w:rsidRDefault="009B295A" w:rsidP="009B295A">
      <w:pPr>
        <w:pStyle w:val="11"/>
        <w:shd w:val="clear" w:color="auto" w:fill="auto"/>
        <w:spacing w:line="322" w:lineRule="exact"/>
        <w:ind w:left="40" w:right="40" w:firstLine="720"/>
        <w:jc w:val="both"/>
        <w:rPr>
          <w:rFonts w:eastAsiaTheme="minorHAnsi"/>
          <w:snapToGrid w:val="0"/>
          <w:sz w:val="28"/>
          <w:szCs w:val="28"/>
        </w:rPr>
      </w:pPr>
      <w:r>
        <w:rPr>
          <w:rFonts w:eastAsiaTheme="minorHAnsi"/>
          <w:snapToGrid w:val="0"/>
          <w:sz w:val="28"/>
          <w:szCs w:val="28"/>
        </w:rPr>
        <w:t>По результатам контрольного мероприятия директору МБУ «КСЦ» направлено предпи</w:t>
      </w:r>
      <w:r w:rsidR="0074093C">
        <w:rPr>
          <w:rFonts w:eastAsiaTheme="minorHAnsi"/>
          <w:snapToGrid w:val="0"/>
          <w:sz w:val="28"/>
          <w:szCs w:val="28"/>
        </w:rPr>
        <w:t>сание и внесено представление, Г</w:t>
      </w:r>
      <w:r>
        <w:rPr>
          <w:rFonts w:eastAsiaTheme="minorHAnsi"/>
          <w:snapToGrid w:val="0"/>
          <w:sz w:val="28"/>
          <w:szCs w:val="28"/>
        </w:rPr>
        <w:t>лаве Одинцовского городского округа Московской обл</w:t>
      </w:r>
      <w:r w:rsidR="0074093C">
        <w:rPr>
          <w:rFonts w:eastAsiaTheme="minorHAnsi"/>
          <w:snapToGrid w:val="0"/>
          <w:sz w:val="28"/>
          <w:szCs w:val="28"/>
        </w:rPr>
        <w:t>асти и П</w:t>
      </w:r>
      <w:r>
        <w:rPr>
          <w:rFonts w:eastAsiaTheme="minorHAnsi"/>
          <w:snapToGrid w:val="0"/>
          <w:sz w:val="28"/>
          <w:szCs w:val="28"/>
        </w:rPr>
        <w:t>редседателю Совета депутатов Одинцовского городского округа направлены отчеты.</w:t>
      </w:r>
    </w:p>
    <w:p w:rsidR="009B295A" w:rsidRDefault="009B295A" w:rsidP="009B295A">
      <w:pPr>
        <w:pStyle w:val="a9"/>
        <w:numPr>
          <w:ilvl w:val="0"/>
          <w:numId w:val="32"/>
        </w:numPr>
        <w:spacing w:after="0" w:line="240" w:lineRule="auto"/>
        <w:ind w:left="0"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«Проверка эффективности и результативности использования бюджетных средств, выделенных в 2017-2018 годах и текущем периоде               2019 года на реализацию мероприятий муниципальной программы «Муниципальное управление в Одинцовском муниципальном районе Московской области».</w:t>
      </w:r>
    </w:p>
    <w:p w:rsidR="009B295A" w:rsidRDefault="009B295A" w:rsidP="009B295A">
      <w:pPr>
        <w:spacing w:after="0" w:line="240" w:lineRule="auto"/>
        <w:ind w:firstLine="709"/>
        <w:jc w:val="both"/>
        <w:rPr>
          <w:rFonts w:ascii="Times New Roman" w:hAnsi="Times New Roman" w:cs="Times New Roman"/>
          <w:snapToGrid w:val="0"/>
          <w:sz w:val="28"/>
          <w:szCs w:val="28"/>
        </w:rPr>
      </w:pPr>
      <w:bookmarkStart w:id="4" w:name="_Hlk481074670"/>
      <w:r>
        <w:rPr>
          <w:rFonts w:ascii="Times New Roman" w:hAnsi="Times New Roman" w:cs="Times New Roman"/>
          <w:snapToGrid w:val="0"/>
          <w:sz w:val="28"/>
          <w:szCs w:val="28"/>
        </w:rPr>
        <w:t xml:space="preserve">По результатам контрольного мероприятия установлено нарушение </w:t>
      </w:r>
      <w:bookmarkEnd w:id="4"/>
      <w:r>
        <w:rPr>
          <w:rFonts w:ascii="Times New Roman" w:hAnsi="Times New Roman" w:cs="Times New Roman"/>
          <w:snapToGrid w:val="0"/>
          <w:sz w:val="28"/>
          <w:szCs w:val="28"/>
        </w:rPr>
        <w:t xml:space="preserve">порядка обеспечения открытости и доступности сведений, содержащихся в документах путем размещения на официальном сайте в информационно-телекоммуникационной сети «Интернет». </w:t>
      </w:r>
    </w:p>
    <w:p w:rsidR="009B295A" w:rsidRDefault="009B295A" w:rsidP="009B295A">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По факта</w:t>
      </w:r>
      <w:r w:rsidR="0074093C">
        <w:rPr>
          <w:rFonts w:ascii="Times New Roman" w:hAnsi="Times New Roman" w:cs="Times New Roman"/>
          <w:snapToGrid w:val="0"/>
          <w:sz w:val="28"/>
          <w:szCs w:val="28"/>
        </w:rPr>
        <w:t>м выявленных нарушений в адрес Г</w:t>
      </w:r>
      <w:r>
        <w:rPr>
          <w:rFonts w:ascii="Times New Roman" w:hAnsi="Times New Roman" w:cs="Times New Roman"/>
          <w:snapToGrid w:val="0"/>
          <w:sz w:val="28"/>
          <w:szCs w:val="28"/>
        </w:rPr>
        <w:t>лавы Одинцовского городского округа Московской области внесено представле</w:t>
      </w:r>
      <w:r w:rsidR="0074093C">
        <w:rPr>
          <w:rFonts w:ascii="Times New Roman" w:hAnsi="Times New Roman" w:cs="Times New Roman"/>
          <w:snapToGrid w:val="0"/>
          <w:sz w:val="28"/>
          <w:szCs w:val="28"/>
        </w:rPr>
        <w:t>ние и направлен отчет, в адрес П</w:t>
      </w:r>
      <w:r>
        <w:rPr>
          <w:rFonts w:ascii="Times New Roman" w:hAnsi="Times New Roman" w:cs="Times New Roman"/>
          <w:snapToGrid w:val="0"/>
          <w:sz w:val="28"/>
          <w:szCs w:val="28"/>
        </w:rPr>
        <w:t>редседателя Совета депутатов Одинцовского городского округа направлен отчет.</w:t>
      </w:r>
    </w:p>
    <w:p w:rsidR="009B295A" w:rsidRDefault="009B295A" w:rsidP="009B295A">
      <w:pPr>
        <w:pStyle w:val="a9"/>
        <w:numPr>
          <w:ilvl w:val="0"/>
          <w:numId w:val="32"/>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«Аудит учреждений дошкольного образования Одинцовского муниципального района в сфере закупок товаров, работ, услуг для обеспечения муниципальных нужд,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 2018 г. и текущий период 2019 г.».</w:t>
      </w:r>
    </w:p>
    <w:p w:rsidR="009B295A" w:rsidRDefault="009B295A" w:rsidP="009B295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Проверено 33 общеобразовательных учреждения Одинцовского муниципального района, в которых установлены 117 случаев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9B295A" w:rsidRDefault="009B295A" w:rsidP="009B295A">
      <w:pPr>
        <w:spacing w:after="0" w:line="240" w:lineRule="auto"/>
        <w:ind w:firstLine="851"/>
        <w:jc w:val="both"/>
        <w:rPr>
          <w:bCs/>
          <w:sz w:val="27"/>
          <w:szCs w:val="27"/>
        </w:rPr>
      </w:pPr>
      <w:r>
        <w:rPr>
          <w:rFonts w:ascii="Times New Roman" w:hAnsi="Times New Roman" w:cs="Times New Roman"/>
          <w:sz w:val="28"/>
          <w:szCs w:val="28"/>
        </w:rPr>
        <w:t>По факту приемки и оплаты поставленных товаров, выполненных работ (оказанных услуг), несоответствующих условиям, контрактов в адрес общеобразовательных учреждений выставлены 2 предписания. В результате принятых мер устранено нарушений посредством выполнения работ на сумму 2,54 тыс. руб., возмещено в бюджет Одинцовского городского округа                     9,66 тыс. руб</w:t>
      </w:r>
      <w:r>
        <w:rPr>
          <w:bCs/>
          <w:sz w:val="27"/>
          <w:szCs w:val="27"/>
        </w:rPr>
        <w:t>.</w:t>
      </w:r>
    </w:p>
    <w:p w:rsidR="009B295A" w:rsidRDefault="009B295A" w:rsidP="009B29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привлечения ответственных должностных лиц к административной ответственности в Одинцовскую городскую прокуратуру направлено 32 письма, по результатам рассмотрения Одинцовской городской прокуратурой вынесены 32 представления об устранении выявленных нарушений. </w:t>
      </w:r>
    </w:p>
    <w:p w:rsidR="009B295A" w:rsidRDefault="009B295A" w:rsidP="009B295A">
      <w:pPr>
        <w:pStyle w:val="11"/>
        <w:shd w:val="clear" w:color="auto" w:fill="auto"/>
        <w:spacing w:line="240" w:lineRule="auto"/>
        <w:ind w:right="40" w:firstLine="709"/>
        <w:jc w:val="both"/>
        <w:rPr>
          <w:rFonts w:eastAsiaTheme="minorHAnsi"/>
          <w:snapToGrid w:val="0"/>
          <w:sz w:val="28"/>
          <w:szCs w:val="28"/>
        </w:rPr>
      </w:pPr>
      <w:r>
        <w:rPr>
          <w:sz w:val="28"/>
          <w:szCs w:val="28"/>
        </w:rPr>
        <w:t xml:space="preserve">В адрес директоров общеобразовательных учреждений направлено </w:t>
      </w:r>
      <w:r w:rsidR="00510AA1">
        <w:rPr>
          <w:sz w:val="28"/>
          <w:szCs w:val="28"/>
        </w:rPr>
        <w:t xml:space="preserve">     </w:t>
      </w:r>
      <w:r>
        <w:rPr>
          <w:sz w:val="28"/>
          <w:szCs w:val="28"/>
        </w:rPr>
        <w:t xml:space="preserve">33 представления, </w:t>
      </w:r>
      <w:r>
        <w:rPr>
          <w:sz w:val="28"/>
          <w:szCs w:val="28"/>
          <w:lang w:eastAsia="ru-RU"/>
        </w:rPr>
        <w:t xml:space="preserve">в адрес </w:t>
      </w:r>
      <w:r w:rsidR="0074093C">
        <w:rPr>
          <w:rFonts w:eastAsiaTheme="minorHAnsi"/>
          <w:snapToGrid w:val="0"/>
          <w:sz w:val="28"/>
          <w:szCs w:val="28"/>
        </w:rPr>
        <w:t>Г</w:t>
      </w:r>
      <w:r>
        <w:rPr>
          <w:rFonts w:eastAsiaTheme="minorHAnsi"/>
          <w:snapToGrid w:val="0"/>
          <w:sz w:val="28"/>
          <w:szCs w:val="28"/>
        </w:rPr>
        <w:t>лавы Одинцовского городско</w:t>
      </w:r>
      <w:r w:rsidR="0074093C">
        <w:rPr>
          <w:rFonts w:eastAsiaTheme="minorHAnsi"/>
          <w:snapToGrid w:val="0"/>
          <w:sz w:val="28"/>
          <w:szCs w:val="28"/>
        </w:rPr>
        <w:t xml:space="preserve">го округа Московской </w:t>
      </w:r>
      <w:r w:rsidR="0074093C">
        <w:rPr>
          <w:rFonts w:eastAsiaTheme="minorHAnsi"/>
          <w:snapToGrid w:val="0"/>
          <w:sz w:val="28"/>
          <w:szCs w:val="28"/>
        </w:rPr>
        <w:lastRenderedPageBreak/>
        <w:t>области и П</w:t>
      </w:r>
      <w:r>
        <w:rPr>
          <w:rFonts w:eastAsiaTheme="minorHAnsi"/>
          <w:snapToGrid w:val="0"/>
          <w:sz w:val="28"/>
          <w:szCs w:val="28"/>
        </w:rPr>
        <w:t>редседателю Совета депутатов Одинцовского городского округа направлены отчеты.</w:t>
      </w:r>
    </w:p>
    <w:p w:rsidR="009B295A" w:rsidRDefault="009B295A" w:rsidP="009B295A">
      <w:pPr>
        <w:pStyle w:val="a9"/>
        <w:numPr>
          <w:ilvl w:val="0"/>
          <w:numId w:val="32"/>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«Проверка эффективности и результативности использования бюджетных средств, выделенных в 2017-2018 годах и текущем периоде             2019 года из бюджета Одинцовского муниципального района Московской области на выполнение муниципального задания и иные цели муниципальному бюджетному учреждению спорта спортивная школа «Одинцово», с элементами аудита в сфере закупок товаров, работ, услуг».</w:t>
      </w:r>
    </w:p>
    <w:p w:rsidR="009B295A" w:rsidRDefault="009B295A" w:rsidP="009B29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контрольного мероприятия выявлено нарушение по оплате труда на сумму 31,007 тыс. руб.</w:t>
      </w:r>
    </w:p>
    <w:p w:rsidR="009B295A" w:rsidRDefault="009B295A" w:rsidP="009B29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фактам выявленных нарушений в адрес директора учреждения, председателя Комитета физической культуры и спорта Администрации Одинцовского городского округа </w:t>
      </w:r>
      <w:r w:rsidR="0074093C">
        <w:rPr>
          <w:rFonts w:ascii="Times New Roman" w:hAnsi="Times New Roman" w:cs="Times New Roman"/>
          <w:sz w:val="28"/>
          <w:szCs w:val="28"/>
        </w:rPr>
        <w:t>внесены представления, в адрес Г</w:t>
      </w:r>
      <w:r>
        <w:rPr>
          <w:rFonts w:ascii="Times New Roman" w:hAnsi="Times New Roman" w:cs="Times New Roman"/>
          <w:sz w:val="28"/>
          <w:szCs w:val="28"/>
        </w:rPr>
        <w:t xml:space="preserve">лавы Одинцовского городского округа Московской области направлен отчет. </w:t>
      </w:r>
    </w:p>
    <w:p w:rsidR="009B295A" w:rsidRDefault="009B295A" w:rsidP="009B295A">
      <w:pPr>
        <w:pStyle w:val="a9"/>
        <w:numPr>
          <w:ilvl w:val="0"/>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«Проверка эффективности и результативности использования бюджетных средств, выделенных в 2017-2018 годах и текущем периоде                 2019 года на реализацию мероприятий подпрограммы I «Дошкольное образование» муниципальной программы «Развитие образования в Одинцовском муниципальном районе Московской области» на 2017-2021 годы».</w:t>
      </w:r>
    </w:p>
    <w:p w:rsidR="009B295A" w:rsidRDefault="009B295A" w:rsidP="009B295A">
      <w:pPr>
        <w:autoSpaceDE w:val="0"/>
        <w:adjustRightInd w:val="0"/>
        <w:spacing w:after="0" w:line="240" w:lineRule="auto"/>
        <w:ind w:firstLine="709"/>
        <w:jc w:val="both"/>
        <w:rPr>
          <w:rFonts w:ascii="Times New Roman" w:eastAsia="Arial Unicode MS" w:hAnsi="Times New Roman" w:cs="Times New Roman"/>
          <w:sz w:val="28"/>
          <w:szCs w:val="28"/>
        </w:rPr>
      </w:pPr>
      <w:r>
        <w:rPr>
          <w:rFonts w:ascii="Times New Roman" w:hAnsi="Times New Roman" w:cs="Times New Roman"/>
          <w:sz w:val="28"/>
          <w:szCs w:val="28"/>
        </w:rPr>
        <w:t xml:space="preserve">По результатам контрольного мероприятия выявлены нарушения по оплате труда на сумму 42,89 тыс. руб., приемке и оплате выполненных работ (оказанных услуг) на сумму 522,75 тыс. руб. Также, выявлены излишки инвентаризации на сумму 97,37 тыс. руб. </w:t>
      </w:r>
      <w:r>
        <w:rPr>
          <w:rFonts w:ascii="Times New Roman" w:eastAsia="Arial Unicode MS" w:hAnsi="Times New Roman" w:cs="Times New Roman"/>
          <w:sz w:val="28"/>
          <w:szCs w:val="28"/>
        </w:rPr>
        <w:t>Денежные средства восстановлены в бюджет, излишки инвентаризации приняты к учету.</w:t>
      </w:r>
    </w:p>
    <w:p w:rsidR="009B295A" w:rsidRDefault="009B295A" w:rsidP="009B29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фактам выявленных нарушений в адрес </w:t>
      </w:r>
      <w:r w:rsidR="004A4A08">
        <w:rPr>
          <w:rFonts w:ascii="Times New Roman" w:hAnsi="Times New Roman" w:cs="Times New Roman"/>
          <w:sz w:val="28"/>
          <w:szCs w:val="28"/>
        </w:rPr>
        <w:t>н</w:t>
      </w:r>
      <w:r w:rsidR="0074093C">
        <w:rPr>
          <w:rFonts w:ascii="Times New Roman" w:hAnsi="Times New Roman" w:cs="Times New Roman"/>
          <w:sz w:val="28"/>
          <w:szCs w:val="28"/>
        </w:rPr>
        <w:t>ачальника</w:t>
      </w:r>
      <w:r>
        <w:rPr>
          <w:rFonts w:ascii="Times New Roman" w:hAnsi="Times New Roman" w:cs="Times New Roman"/>
          <w:sz w:val="28"/>
          <w:szCs w:val="28"/>
        </w:rPr>
        <w:t xml:space="preserve"> Управления образования Администрации Одинцовского городского округа, руководителей дошкольных образовательных </w:t>
      </w:r>
      <w:r w:rsidR="00BF1D81">
        <w:rPr>
          <w:rFonts w:ascii="Times New Roman" w:hAnsi="Times New Roman" w:cs="Times New Roman"/>
          <w:sz w:val="28"/>
          <w:szCs w:val="28"/>
        </w:rPr>
        <w:t xml:space="preserve">учреждений </w:t>
      </w:r>
      <w:r>
        <w:rPr>
          <w:rFonts w:ascii="Times New Roman" w:hAnsi="Times New Roman" w:cs="Times New Roman"/>
          <w:sz w:val="28"/>
          <w:szCs w:val="28"/>
        </w:rPr>
        <w:t xml:space="preserve">направлены предписания и внесены представления, в адрес </w:t>
      </w:r>
      <w:r w:rsidR="0074093C">
        <w:rPr>
          <w:rFonts w:ascii="Times New Roman" w:hAnsi="Times New Roman" w:cs="Times New Roman"/>
          <w:sz w:val="28"/>
          <w:szCs w:val="28"/>
          <w:lang w:eastAsia="ru-RU"/>
        </w:rPr>
        <w:t>П</w:t>
      </w:r>
      <w:r>
        <w:rPr>
          <w:rFonts w:ascii="Times New Roman" w:hAnsi="Times New Roman" w:cs="Times New Roman"/>
          <w:sz w:val="28"/>
          <w:szCs w:val="28"/>
          <w:lang w:eastAsia="ru-RU"/>
        </w:rPr>
        <w:t xml:space="preserve">редседателя Совета депутатов Одинцовского городского округа направлен отчет. По факту нецелевого использования бюджетных средств </w:t>
      </w:r>
      <w:r>
        <w:rPr>
          <w:rFonts w:ascii="Times New Roman" w:hAnsi="Times New Roman" w:cs="Times New Roman"/>
          <w:sz w:val="28"/>
          <w:szCs w:val="28"/>
        </w:rPr>
        <w:t>составлен протокол об административном правонарушении</w:t>
      </w:r>
      <w:r>
        <w:rPr>
          <w:rFonts w:ascii="Times New Roman" w:hAnsi="Times New Roman" w:cs="Times New Roman"/>
          <w:sz w:val="28"/>
          <w:szCs w:val="28"/>
          <w:lang w:eastAsia="ru-RU"/>
        </w:rPr>
        <w:t xml:space="preserve">. </w:t>
      </w:r>
    </w:p>
    <w:p w:rsidR="009B295A" w:rsidRDefault="009B295A" w:rsidP="009B295A">
      <w:pPr>
        <w:pStyle w:val="a9"/>
        <w:numPr>
          <w:ilvl w:val="0"/>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«Проверка целевого и эффективного использования средств, выделенных в 2017-2018 годах и текущем периоде 2019 г. из бюджета Одинцовского муниципального района муниципальному казенному учреждению «Служба районных кладбищ» Одинцовского муниципального района Московской области».</w:t>
      </w:r>
    </w:p>
    <w:p w:rsidR="009B295A" w:rsidRDefault="009B295A" w:rsidP="009B29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контрольного мероприятия выявлены нарушения при приемке и оплате выполненных работ, оказанных услуг на сумму                      119,12 тыс. руб. </w:t>
      </w:r>
    </w:p>
    <w:p w:rsidR="009B295A" w:rsidRDefault="009B295A" w:rsidP="009B29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фактам выявленных нарушений в адрес руководителя МКУ «СРК» направлено предписание и </w:t>
      </w:r>
      <w:r w:rsidR="00833E48">
        <w:rPr>
          <w:rFonts w:ascii="Times New Roman" w:hAnsi="Times New Roman" w:cs="Times New Roman"/>
          <w:sz w:val="28"/>
          <w:szCs w:val="28"/>
        </w:rPr>
        <w:t>внесено представление, в адрес Г</w:t>
      </w:r>
      <w:r>
        <w:rPr>
          <w:rFonts w:ascii="Times New Roman" w:hAnsi="Times New Roman" w:cs="Times New Roman"/>
          <w:sz w:val="28"/>
          <w:szCs w:val="28"/>
        </w:rPr>
        <w:t xml:space="preserve">лавы Одинцовского городского округа направлен отчет. По факту нецелевого использования бюджетных средств составлен протокол об административном правонарушении. </w:t>
      </w:r>
    </w:p>
    <w:p w:rsidR="009B295A" w:rsidRDefault="009B295A" w:rsidP="009B295A">
      <w:pPr>
        <w:pStyle w:val="a9"/>
        <w:numPr>
          <w:ilvl w:val="0"/>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«Проверка целевого и эффективного использования бюджетных средств, выделенных из бюджета Одинцовского муниципального района в 2017-2018 годах и текущем периоде 2019 года муниципальному казенному учреждению Одинцовского муниципального района «Центр муниципальных закупок Одинцовского муниципального района Московской области» с элементами аудита в сфере закупок товаров, работ, услуг».</w:t>
      </w:r>
    </w:p>
    <w:p w:rsidR="009B295A" w:rsidRDefault="009B295A" w:rsidP="009B295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контрольного мероприятия выявлены </w:t>
      </w:r>
      <w:r>
        <w:rPr>
          <w:rFonts w:ascii="Times New Roman" w:eastAsia="Times New Roman" w:hAnsi="Times New Roman" w:cs="Times New Roman"/>
          <w:sz w:val="28"/>
          <w:szCs w:val="28"/>
          <w:lang w:eastAsia="ru-RU"/>
        </w:rPr>
        <w:t xml:space="preserve">нарушения </w:t>
      </w:r>
      <w:r>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а именно нарушены сроки представления информации и документов, подлежащих включению в реестр контрактов.</w:t>
      </w:r>
    </w:p>
    <w:p w:rsidR="009B295A" w:rsidRDefault="009B295A" w:rsidP="009B295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допущены нарушения в части оформления фактов хозяйственной жизни экономического субъекта первичными учетными документами и порядка обеспечения открытости и доступности сведений, содержащихся в документах, путем размещения на официальном сайте в информационно-телекоммуникационной сети «Интернет». </w:t>
      </w:r>
    </w:p>
    <w:p w:rsidR="009B295A" w:rsidRDefault="009B295A" w:rsidP="009B295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фактам выявленных нарушений в адрес руководителя МКУ «ЦМЗ» </w:t>
      </w:r>
      <w:r w:rsidR="0074093C">
        <w:rPr>
          <w:rFonts w:ascii="Times New Roman" w:hAnsi="Times New Roman" w:cs="Times New Roman"/>
          <w:sz w:val="28"/>
          <w:szCs w:val="28"/>
        </w:rPr>
        <w:t>внесено представление, в адрес Г</w:t>
      </w:r>
      <w:r>
        <w:rPr>
          <w:rFonts w:ascii="Times New Roman" w:hAnsi="Times New Roman" w:cs="Times New Roman"/>
          <w:sz w:val="28"/>
          <w:szCs w:val="28"/>
        </w:rPr>
        <w:t xml:space="preserve">лавы Одинцовского городского округа направлен отчет. </w:t>
      </w:r>
    </w:p>
    <w:p w:rsidR="00EE7CE2" w:rsidRPr="00EE7CE2" w:rsidRDefault="00EE7CE2" w:rsidP="00EE7CE2">
      <w:pPr>
        <w:pStyle w:val="a9"/>
        <w:numPr>
          <w:ilvl w:val="0"/>
          <w:numId w:val="32"/>
        </w:numPr>
        <w:spacing w:after="0" w:line="240" w:lineRule="auto"/>
        <w:ind w:left="0" w:firstLine="851"/>
        <w:jc w:val="both"/>
        <w:rPr>
          <w:rFonts w:ascii="Times New Roman" w:hAnsi="Times New Roman" w:cs="Times New Roman"/>
          <w:sz w:val="28"/>
          <w:szCs w:val="28"/>
        </w:rPr>
      </w:pPr>
      <w:r w:rsidRPr="00EE7CE2">
        <w:rPr>
          <w:rFonts w:ascii="Times New Roman" w:hAnsi="Times New Roman" w:cs="Times New Roman"/>
          <w:sz w:val="28"/>
          <w:szCs w:val="28"/>
        </w:rPr>
        <w:t>«Проверка финансово - хозяйственной деятельности Муниципального бюджетного дошкольного образовательного учреждения детский сад № 23 за период 2017 - 2018 г. и текущий период 2019 г., с элементами аудита в сфере закупок товаров, работ, услуг».</w:t>
      </w:r>
    </w:p>
    <w:p w:rsidR="00EE7CE2" w:rsidRDefault="00EE7CE2" w:rsidP="00EE7C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контрольного мероприятия допущены нарушения в части оформления фактов хозяйственной жизни экономического субъекта первичными учетными документами, </w:t>
      </w:r>
      <w:r>
        <w:rPr>
          <w:rFonts w:ascii="Times New Roman" w:eastAsia="Times New Roman" w:hAnsi="Times New Roman" w:cs="Times New Roman"/>
          <w:sz w:val="28"/>
          <w:szCs w:val="28"/>
          <w:lang w:eastAsia="ru-RU"/>
        </w:rPr>
        <w:t xml:space="preserve">нарушения </w:t>
      </w:r>
      <w:r>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а именно нарушены сроки представления информации и документов, подлежащих включению в реестр контрактов.</w:t>
      </w:r>
    </w:p>
    <w:p w:rsidR="00EE7CE2" w:rsidRDefault="00EE7CE2" w:rsidP="00EE7CE2">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фактам выявленных нарушений в адрес Главы Одинцовского городского округа направлен отчет. В адрес руководителя МБДОУ детский сад № 23, начальника Управления образования Администрации Одинцовского городского округа внесены представления. По нарушениям законодательства в сфере закупок направлено письмо в Главное контрольное управление Московской области.</w:t>
      </w:r>
    </w:p>
    <w:p w:rsidR="009B295A" w:rsidRDefault="009B295A" w:rsidP="009B295A">
      <w:pPr>
        <w:pStyle w:val="a9"/>
        <w:numPr>
          <w:ilvl w:val="0"/>
          <w:numId w:val="32"/>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«Проверка эффективности и результативности использования бюджетных средств, выделенных из бюджета Одинцовского муниципального района в 2017-2018 годах и текущем периоде 2019 года на реализацию мероприятий АО «Управление Жилищного Хозяйства».</w:t>
      </w:r>
    </w:p>
    <w:p w:rsidR="009B295A" w:rsidRDefault="009B295A" w:rsidP="009B295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контрольного мероприятия установлено </w:t>
      </w:r>
      <w:r>
        <w:rPr>
          <w:rFonts w:ascii="Times New Roman" w:eastAsia="Times New Roman" w:hAnsi="Times New Roman" w:cs="Times New Roman"/>
          <w:sz w:val="28"/>
          <w:szCs w:val="28"/>
          <w:lang w:eastAsia="ru-RU"/>
        </w:rPr>
        <w:t xml:space="preserve">нарушение срока предоставления отчета об осуществлении расходов АО «УЖХ», источником финансового обеспечения которых являлась субсидия, предоставленная из бюджета Одинцовского муниципального района в  2018 году. </w:t>
      </w:r>
    </w:p>
    <w:p w:rsidR="009B295A" w:rsidRDefault="009B295A" w:rsidP="009B295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фактам выявленных нарушений в адрес руководителя АО «УЖХ» </w:t>
      </w:r>
      <w:r w:rsidR="00833E48">
        <w:rPr>
          <w:rFonts w:ascii="Times New Roman" w:hAnsi="Times New Roman" w:cs="Times New Roman"/>
          <w:sz w:val="28"/>
          <w:szCs w:val="28"/>
        </w:rPr>
        <w:t>внесено представление, в адрес Г</w:t>
      </w:r>
      <w:r>
        <w:rPr>
          <w:rFonts w:ascii="Times New Roman" w:hAnsi="Times New Roman" w:cs="Times New Roman"/>
          <w:sz w:val="28"/>
          <w:szCs w:val="28"/>
        </w:rPr>
        <w:t xml:space="preserve">лавы Одинцовского городского округа направлен отчет. </w:t>
      </w:r>
    </w:p>
    <w:p w:rsidR="009B295A" w:rsidRDefault="009B295A" w:rsidP="009B295A">
      <w:pPr>
        <w:pStyle w:val="a9"/>
        <w:numPr>
          <w:ilvl w:val="0"/>
          <w:numId w:val="32"/>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«Проверка целевого и эффективного использования средств субсидий, выделенных в 2017-2018 годах и текущем периоде 2019 года из бюджета Одинцовского муниципального района Московской области на выполнение муниципального задания и иные цели муниципальному бюджетному учреждению спорта спортивная школа «Старый городок» с элементами аудита в сфере закупок товаров, работ, услуг». </w:t>
      </w:r>
    </w:p>
    <w:p w:rsidR="009B295A" w:rsidRDefault="009B295A" w:rsidP="009B295A">
      <w:pPr>
        <w:spacing w:after="0" w:line="240" w:lineRule="auto"/>
        <w:ind w:firstLine="851"/>
        <w:jc w:val="both"/>
        <w:rPr>
          <w:rFonts w:ascii="Times New Roman" w:eastAsia="Times New Roman" w:hAnsi="Times New Roman" w:cs="Times New Roman"/>
          <w:sz w:val="28"/>
          <w:szCs w:val="28"/>
          <w:highlight w:val="yellow"/>
          <w:lang w:eastAsia="ru-RU"/>
        </w:rPr>
      </w:pPr>
      <w:r>
        <w:rPr>
          <w:rFonts w:ascii="Times New Roman" w:hAnsi="Times New Roman" w:cs="Times New Roman"/>
          <w:sz w:val="28"/>
          <w:szCs w:val="28"/>
        </w:rPr>
        <w:t>По результатам контрольного мероприятия выявлены нарушения в части оплаты труда сотрудников на сумму 48,85 тыс. руб., порядка формирования муниципального задания на оказание муниципальных услуг (выполнение работ), а также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а именно нарушены сроки представления информации и документов, подлежащих включению в реестр контрактов.</w:t>
      </w:r>
    </w:p>
    <w:p w:rsidR="009B295A" w:rsidRDefault="009B295A" w:rsidP="009B295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фактам выявленных нарушений в адрес руководителя МБУС СШ «Старый городок» направлено предписание и </w:t>
      </w:r>
      <w:r w:rsidR="00833E48">
        <w:rPr>
          <w:rFonts w:ascii="Times New Roman" w:hAnsi="Times New Roman" w:cs="Times New Roman"/>
          <w:sz w:val="28"/>
          <w:szCs w:val="28"/>
        </w:rPr>
        <w:t>внесено представление, в адрес Г</w:t>
      </w:r>
      <w:r>
        <w:rPr>
          <w:rFonts w:ascii="Times New Roman" w:hAnsi="Times New Roman" w:cs="Times New Roman"/>
          <w:sz w:val="28"/>
          <w:szCs w:val="28"/>
        </w:rPr>
        <w:t>лавы Одинцовского городского округа направлен отчет. По факту нарушения порядка формирования муниципального задания на оказание муниципальных услуг (выполнение работ) составлен протокол об административном правонарушении.</w:t>
      </w:r>
    </w:p>
    <w:p w:rsidR="009B295A" w:rsidRDefault="009B295A" w:rsidP="009B295A">
      <w:pPr>
        <w:pStyle w:val="a9"/>
        <w:numPr>
          <w:ilvl w:val="0"/>
          <w:numId w:val="32"/>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«Проверка финансово-хозяйственной деятельности Муниципального бюджетного общеобразовательного учреждения Дубковская средняя общеобразовательная школа «Дружба» за период 2017-2018 г. и текущий период 2019 г., с элементами аудита в сфере закупок, товаров, работ, услуг».</w:t>
      </w:r>
    </w:p>
    <w:p w:rsidR="009B295A" w:rsidRDefault="009B295A" w:rsidP="009B295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контрольного мероприятия выявлены </w:t>
      </w:r>
      <w:r>
        <w:rPr>
          <w:rFonts w:ascii="Times New Roman" w:eastAsia="Times New Roman" w:hAnsi="Times New Roman" w:cs="Times New Roman"/>
          <w:sz w:val="28"/>
          <w:szCs w:val="28"/>
          <w:lang w:eastAsia="ru-RU"/>
        </w:rPr>
        <w:t xml:space="preserve">нарушения </w:t>
      </w:r>
      <w:r>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а именно несвоевременное представление информации и документов, подлежащих включению в реестр контрактов.</w:t>
      </w:r>
    </w:p>
    <w:p w:rsidR="009B295A" w:rsidRDefault="009B295A" w:rsidP="009B295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Также допущены нарушения в части оформления фактов хозяйственной жизни экономического субъекта первичными учетными документами.</w:t>
      </w:r>
    </w:p>
    <w:p w:rsidR="009B295A" w:rsidRDefault="009B295A" w:rsidP="009B295A">
      <w:pPr>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По фактам выявленных нарушений в </w:t>
      </w:r>
      <w:r>
        <w:rPr>
          <w:rFonts w:ascii="Times New Roman" w:eastAsia="Times New Roman" w:hAnsi="Times New Roman" w:cs="Times New Roman"/>
          <w:sz w:val="28"/>
          <w:szCs w:val="28"/>
          <w:lang w:eastAsia="ru-RU"/>
        </w:rPr>
        <w:t xml:space="preserve">адрес руководителя МБОУ Дубковская СОШ «Дружба» внесено представление, в адрес </w:t>
      </w:r>
      <w:r w:rsidR="00AA62A1">
        <w:rPr>
          <w:rFonts w:ascii="Times New Roman" w:eastAsia="Times New Roman" w:hAnsi="Times New Roman" w:cs="Times New Roman"/>
          <w:sz w:val="28"/>
          <w:szCs w:val="28"/>
          <w:lang w:eastAsia="ru-RU"/>
        </w:rPr>
        <w:t>начальника</w:t>
      </w:r>
      <w:r>
        <w:rPr>
          <w:rFonts w:ascii="Times New Roman" w:eastAsia="Times New Roman" w:hAnsi="Times New Roman" w:cs="Times New Roman"/>
          <w:sz w:val="28"/>
          <w:szCs w:val="28"/>
          <w:lang w:eastAsia="ru-RU"/>
        </w:rPr>
        <w:t xml:space="preserve"> Управления образования Администрации Одинцовского городского округа направлен отчет. По фактам нарушений законодательства в сфере закупок товаров, работ, услуг направлено письмо в Главное контрольное управление Московской области. </w:t>
      </w:r>
    </w:p>
    <w:p w:rsidR="009B295A" w:rsidRDefault="009B295A" w:rsidP="009B295A">
      <w:pPr>
        <w:pStyle w:val="a9"/>
        <w:numPr>
          <w:ilvl w:val="0"/>
          <w:numId w:val="32"/>
        </w:numPr>
        <w:spacing w:after="0" w:line="240" w:lineRule="auto"/>
        <w:ind w:left="0" w:firstLine="851"/>
        <w:jc w:val="both"/>
        <w:rPr>
          <w:rFonts w:ascii="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«Проверка финансово-хозяйственной деятельности Муниципального казенного учреждения «Многофункциональный центр предоставления государственных и муниципальных услуг Одинцовского муниципального района </w:t>
      </w:r>
      <w:r>
        <w:rPr>
          <w:rFonts w:ascii="Times New Roman" w:eastAsia="Times New Roman" w:hAnsi="Times New Roman" w:cs="Times New Roman"/>
          <w:bCs/>
          <w:sz w:val="28"/>
          <w:szCs w:val="28"/>
          <w:lang w:eastAsia="ru-RU"/>
        </w:rPr>
        <w:lastRenderedPageBreak/>
        <w:t>Московской области» за период с 01.03.2017 по текущий период 2019 г., с элементами аудита в сфере закупок товаров, работ, услуг».</w:t>
      </w:r>
    </w:p>
    <w:p w:rsidR="009B295A" w:rsidRDefault="009B295A" w:rsidP="009B295A">
      <w:pPr>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ходе контрольного мероприятия установлены нарушения ведения журналов по основной деятельности и личному составу МКУ «МФЦ», порядка предоставления информации для опубликования на официальном сайте www.bus.gov.ru в сети Интернет, порядка ведения бухгалтерского (бюджетного) учета (установлены случаи искажения данных бухгалтерской (бюджетной) отчетности). </w:t>
      </w:r>
    </w:p>
    <w:p w:rsidR="009B295A" w:rsidRDefault="009B295A" w:rsidP="009B295A">
      <w:pPr>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Также выборочной проверкой обоснованности оплаты товаров, работ, услуг установлено, что МКУ «МФЦ» несло двойные затраты по уборке одних и тех же помещений, а также оплачивало услуги которые фактически не оказывались. Сумма излишних затрат составила 239,49 тыс. руб. МКУ «МФЦ» нарушены нормы списания топлива, на общую сумму 148,36 руб., также установлено завышение стоимости выполненных работ (оказанных услуг) по муниципальным контрактам на сумму 939,64 тыс. руб.</w:t>
      </w:r>
    </w:p>
    <w:p w:rsidR="009B295A" w:rsidRDefault="009B295A" w:rsidP="009B295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Выборочной проверкой расходов на оплату труда штатных сотрудников установлены нарушения на общую сумму 98,91 руб. </w:t>
      </w:r>
    </w:p>
    <w:p w:rsidR="009B295A" w:rsidRDefault="009B295A" w:rsidP="009B295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Установлены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 обоснования начальной (максимальной) цены контракта/договора, соблюдения установленного порядка и сроков предоставления сведений в орган, уполномоченный на ведение реестра контрактов</w:t>
      </w:r>
      <w:r w:rsidR="00BF1D8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p>
    <w:p w:rsidR="009B295A" w:rsidRDefault="009B295A" w:rsidP="009B295A">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результатам ко</w:t>
      </w:r>
      <w:r w:rsidR="00FA0041">
        <w:rPr>
          <w:rFonts w:ascii="Times New Roman" w:eastAsia="Times New Roman" w:hAnsi="Times New Roman" w:cs="Times New Roman"/>
          <w:bCs/>
          <w:sz w:val="28"/>
          <w:szCs w:val="28"/>
          <w:lang w:eastAsia="ru-RU"/>
        </w:rPr>
        <w:t>нтрольного мероприятия в адрес Г</w:t>
      </w:r>
      <w:r>
        <w:rPr>
          <w:rFonts w:ascii="Times New Roman" w:eastAsia="Times New Roman" w:hAnsi="Times New Roman" w:cs="Times New Roman"/>
          <w:bCs/>
          <w:sz w:val="28"/>
          <w:szCs w:val="28"/>
          <w:lang w:eastAsia="ru-RU"/>
        </w:rPr>
        <w:t>лавы Одинцовского городского округа направлен отчет. В адрес руководителя МКУ МФЦ направлено представление. По нарушениям законодательства в сфере закупок направлено письмо в Главное контрольное управление Московской области.</w:t>
      </w:r>
    </w:p>
    <w:p w:rsidR="00C62191" w:rsidRDefault="00C62191" w:rsidP="009B295A">
      <w:pPr>
        <w:spacing w:after="0" w:line="240" w:lineRule="auto"/>
        <w:ind w:firstLine="708"/>
        <w:jc w:val="both"/>
        <w:rPr>
          <w:rFonts w:ascii="Times New Roman" w:eastAsia="Times New Roman" w:hAnsi="Times New Roman" w:cs="Times New Roman"/>
          <w:bCs/>
          <w:sz w:val="28"/>
          <w:szCs w:val="28"/>
          <w:lang w:eastAsia="ru-RU"/>
        </w:rPr>
      </w:pPr>
    </w:p>
    <w:p w:rsidR="009B295A" w:rsidRDefault="009B295A" w:rsidP="009B29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Аудит в сфере закупок</w:t>
      </w:r>
    </w:p>
    <w:p w:rsidR="009B295A" w:rsidRDefault="009B295A" w:rsidP="009B29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2019 году в соответствии со ст. 98 Федерального закона от 05.04.2013 № 44-ФЗ «О контрактной системе в сфере закупок товаров, работ, услуг для обеспечения государственных и муниципальных нужд»                           Контрольно-счетной палатой осуществлялся аудит в сфере закупок.</w:t>
      </w:r>
    </w:p>
    <w:p w:rsidR="009B295A" w:rsidRDefault="009B295A" w:rsidP="009B295A">
      <w:pPr>
        <w:pStyle w:val="ConsPlusNormal"/>
        <w:ind w:firstLine="709"/>
        <w:jc w:val="both"/>
      </w:pPr>
      <w:bookmarkStart w:id="5" w:name="Par3"/>
      <w:bookmarkEnd w:id="5"/>
      <w:r>
        <w:t>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произведена в рамках 16 контрольных мероприятий.</w:t>
      </w:r>
    </w:p>
    <w:p w:rsidR="009B295A" w:rsidRPr="006E5D62" w:rsidRDefault="009B295A" w:rsidP="009B295A">
      <w:pPr>
        <w:pStyle w:val="ConsPlusNormal"/>
        <w:ind w:firstLine="709"/>
        <w:jc w:val="both"/>
      </w:pPr>
      <w:r w:rsidRPr="006E5D62">
        <w:t>Объем проверенных средств в ходе аудита в сфере закупок составил 293 632,42 тыс. руб.</w:t>
      </w:r>
    </w:p>
    <w:p w:rsidR="009B295A" w:rsidRDefault="009B295A" w:rsidP="009B295A">
      <w:pPr>
        <w:spacing w:after="0" w:line="240" w:lineRule="auto"/>
        <w:ind w:firstLine="708"/>
        <w:jc w:val="both"/>
        <w:rPr>
          <w:rFonts w:ascii="Times New Roman" w:hAnsi="Times New Roman" w:cs="Times New Roman"/>
          <w:b/>
          <w:sz w:val="28"/>
          <w:szCs w:val="28"/>
        </w:rPr>
      </w:pPr>
      <w:r w:rsidRPr="006E5D62">
        <w:rPr>
          <w:rFonts w:ascii="Times New Roman" w:hAnsi="Times New Roman" w:cs="Times New Roman"/>
          <w:sz w:val="28"/>
          <w:szCs w:val="28"/>
        </w:rPr>
        <w:t xml:space="preserve">По итогам проведенных </w:t>
      </w:r>
      <w:r>
        <w:rPr>
          <w:rFonts w:ascii="Times New Roman" w:hAnsi="Times New Roman" w:cs="Times New Roman"/>
          <w:sz w:val="28"/>
          <w:szCs w:val="28"/>
        </w:rPr>
        <w:t xml:space="preserve">мероприятий по аудиту в сфере закупок                   12 материалов направлено в Главное контрольное управление Московской области, по результатам рассмотрения которых в отношении должностных лиц, </w:t>
      </w:r>
      <w:r>
        <w:rPr>
          <w:rFonts w:ascii="Times New Roman" w:hAnsi="Times New Roman" w:cs="Times New Roman"/>
          <w:sz w:val="28"/>
          <w:szCs w:val="28"/>
        </w:rPr>
        <w:lastRenderedPageBreak/>
        <w:t xml:space="preserve">допустивших нарушения, составлено 8 протоколов об административных правонарушениях, сумма наложенных штрафов составила 155,00 тыс. руб. </w:t>
      </w:r>
      <w:r>
        <w:rPr>
          <w:rFonts w:ascii="Times New Roman" w:hAnsi="Times New Roman" w:cs="Times New Roman"/>
          <w:b/>
          <w:sz w:val="28"/>
          <w:szCs w:val="28"/>
        </w:rPr>
        <w:t xml:space="preserve"> </w:t>
      </w:r>
    </w:p>
    <w:p w:rsidR="009B295A" w:rsidRDefault="009B295A" w:rsidP="009B29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нарушения, выявленные в результате аудита в сфере закупок:</w:t>
      </w:r>
    </w:p>
    <w:p w:rsidR="009B295A" w:rsidRDefault="009B295A" w:rsidP="009B29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нарушения порядка формирования, утверждения и ведения плана-графика закупок, порядка его размещения в открытом доступе;</w:t>
      </w:r>
    </w:p>
    <w:p w:rsidR="009B295A" w:rsidRDefault="009B295A" w:rsidP="009B29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несвоевременное направление информации в отношении контракта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9B295A" w:rsidRDefault="009B295A" w:rsidP="009B29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неразмещение отчетов об исполнении муниципальных контрактов (договоров) в Единой информационной системе.</w:t>
      </w:r>
    </w:p>
    <w:p w:rsidR="009B295A" w:rsidRDefault="009B295A" w:rsidP="009B29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причинами нарушений и недостатков, выявленных в ходе контрольных мероприятий в рамках аудита в сфере закупок, явились:</w:t>
      </w:r>
    </w:p>
    <w:p w:rsidR="009B295A" w:rsidRDefault="009B295A" w:rsidP="009B29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ненадлежащая организация процесса планирования и осуществления закупок, низкий уровень исполнительской дисциплины;</w:t>
      </w:r>
    </w:p>
    <w:p w:rsidR="009B295A" w:rsidRDefault="009B295A" w:rsidP="009B29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недостаточный внутренний контроль в сфере закупок за деятельностью подведомственных учреждений.</w:t>
      </w:r>
    </w:p>
    <w:p w:rsidR="00FF2E33" w:rsidRPr="006302A4" w:rsidRDefault="00FF2E33" w:rsidP="00FF2E33">
      <w:pPr>
        <w:spacing w:after="0" w:line="240" w:lineRule="auto"/>
        <w:ind w:firstLine="708"/>
        <w:jc w:val="both"/>
        <w:rPr>
          <w:rFonts w:ascii="Times New Roman" w:hAnsi="Times New Roman" w:cs="Times New Roman"/>
          <w:b/>
        </w:rPr>
      </w:pPr>
    </w:p>
    <w:p w:rsidR="00A11000" w:rsidRPr="006302A4" w:rsidRDefault="006E5D62" w:rsidP="00A11000">
      <w:pPr>
        <w:spacing w:after="0" w:line="240" w:lineRule="auto"/>
        <w:ind w:right="20" w:firstLine="567"/>
        <w:contextualSpacing/>
        <w:jc w:val="center"/>
        <w:rPr>
          <w:rFonts w:ascii="Times New Roman" w:eastAsia="Times New Roman" w:hAnsi="Times New Roman" w:cs="Times New Roman"/>
          <w:b/>
          <w:sz w:val="28"/>
          <w:szCs w:val="28"/>
        </w:rPr>
      </w:pPr>
      <w:r w:rsidRPr="006302A4">
        <w:rPr>
          <w:rFonts w:ascii="Times New Roman" w:eastAsia="Times New Roman" w:hAnsi="Times New Roman" w:cs="Times New Roman"/>
          <w:b/>
          <w:sz w:val="28"/>
          <w:szCs w:val="28"/>
        </w:rPr>
        <w:t>Результаты внешней проверки</w:t>
      </w:r>
    </w:p>
    <w:p w:rsidR="006302A4" w:rsidRDefault="006302A4" w:rsidP="00A11000">
      <w:pPr>
        <w:spacing w:after="0" w:line="240" w:lineRule="auto"/>
        <w:ind w:right="20" w:firstLine="709"/>
        <w:contextualSpacing/>
        <w:jc w:val="both"/>
        <w:rPr>
          <w:rFonts w:ascii="Times New Roman" w:eastAsia="Times New Roman" w:hAnsi="Times New Roman" w:cs="Times New Roman"/>
          <w:sz w:val="28"/>
          <w:szCs w:val="28"/>
        </w:rPr>
      </w:pPr>
      <w:r w:rsidRPr="006302A4">
        <w:rPr>
          <w:rFonts w:ascii="Times New Roman" w:eastAsia="Times New Roman" w:hAnsi="Times New Roman" w:cs="Times New Roman"/>
          <w:sz w:val="28"/>
          <w:szCs w:val="28"/>
        </w:rPr>
        <w:t>В</w:t>
      </w:r>
      <w:r w:rsidR="00FA0041">
        <w:rPr>
          <w:rFonts w:ascii="Times New Roman" w:eastAsia="Times New Roman" w:hAnsi="Times New Roman" w:cs="Times New Roman"/>
          <w:sz w:val="28"/>
          <w:szCs w:val="28"/>
        </w:rPr>
        <w:t xml:space="preserve"> 2019 году в</w:t>
      </w:r>
      <w:r w:rsidRPr="006302A4">
        <w:rPr>
          <w:rFonts w:ascii="Times New Roman" w:eastAsia="Times New Roman" w:hAnsi="Times New Roman" w:cs="Times New Roman"/>
          <w:sz w:val="28"/>
          <w:szCs w:val="28"/>
        </w:rPr>
        <w:t xml:space="preserve"> соответствии с нормами статьи 264.4 Бюджетного кодекса Российской Федерации проведена проверка годового отчета об исполнении бюджета Одинцовского муниципального района за 2018 год, </w:t>
      </w:r>
      <w:r>
        <w:rPr>
          <w:rFonts w:ascii="Times New Roman" w:eastAsia="Times New Roman" w:hAnsi="Times New Roman" w:cs="Times New Roman"/>
          <w:sz w:val="28"/>
          <w:szCs w:val="28"/>
        </w:rPr>
        <w:t xml:space="preserve">включающая в себя </w:t>
      </w:r>
      <w:r w:rsidRPr="006302A4">
        <w:rPr>
          <w:rFonts w:ascii="Times New Roman" w:eastAsia="Times New Roman" w:hAnsi="Times New Roman" w:cs="Times New Roman"/>
          <w:sz w:val="28"/>
          <w:szCs w:val="28"/>
        </w:rPr>
        <w:t xml:space="preserve">внешнюю проверку бюджетной отчетности </w:t>
      </w:r>
      <w:r>
        <w:rPr>
          <w:rFonts w:ascii="Times New Roman" w:eastAsia="Times New Roman" w:hAnsi="Times New Roman" w:cs="Times New Roman"/>
          <w:sz w:val="28"/>
          <w:szCs w:val="28"/>
        </w:rPr>
        <w:t xml:space="preserve">8 </w:t>
      </w:r>
      <w:r w:rsidRPr="006302A4">
        <w:rPr>
          <w:rFonts w:ascii="Times New Roman" w:eastAsia="Times New Roman" w:hAnsi="Times New Roman" w:cs="Times New Roman"/>
          <w:sz w:val="28"/>
          <w:szCs w:val="28"/>
        </w:rPr>
        <w:t xml:space="preserve">главных администраторов бюджетных средств, а также </w:t>
      </w:r>
      <w:r>
        <w:rPr>
          <w:rFonts w:ascii="Times New Roman" w:eastAsia="Times New Roman" w:hAnsi="Times New Roman" w:cs="Times New Roman"/>
          <w:sz w:val="28"/>
          <w:szCs w:val="28"/>
        </w:rPr>
        <w:t xml:space="preserve"> проверка 16 годовых отчетов об исполнении бюджетов городских и сельских поселений, входящих в состав Одинцовского муниципального района, на основании</w:t>
      </w:r>
      <w:r w:rsidRPr="006302A4">
        <w:rPr>
          <w:rFonts w:ascii="Times New Roman" w:eastAsia="Times New Roman" w:hAnsi="Times New Roman" w:cs="Times New Roman"/>
          <w:sz w:val="28"/>
          <w:szCs w:val="28"/>
        </w:rPr>
        <w:t xml:space="preserve"> заключ</w:t>
      </w:r>
      <w:r>
        <w:rPr>
          <w:rFonts w:ascii="Times New Roman" w:eastAsia="Times New Roman" w:hAnsi="Times New Roman" w:cs="Times New Roman"/>
          <w:sz w:val="28"/>
          <w:szCs w:val="28"/>
        </w:rPr>
        <w:t>енных соглашений.</w:t>
      </w:r>
    </w:p>
    <w:p w:rsidR="00253668" w:rsidRPr="00253668" w:rsidRDefault="00253668" w:rsidP="00253668">
      <w:pPr>
        <w:spacing w:after="0" w:line="240" w:lineRule="auto"/>
        <w:ind w:right="20" w:firstLine="709"/>
        <w:contextualSpacing/>
        <w:jc w:val="both"/>
        <w:rPr>
          <w:rFonts w:ascii="Times New Roman" w:eastAsia="Times New Roman" w:hAnsi="Times New Roman" w:cs="Times New Roman"/>
          <w:sz w:val="28"/>
          <w:szCs w:val="28"/>
        </w:rPr>
      </w:pPr>
      <w:r w:rsidRPr="00253668">
        <w:rPr>
          <w:rFonts w:ascii="Times New Roman" w:eastAsia="Times New Roman" w:hAnsi="Times New Roman" w:cs="Times New Roman"/>
          <w:sz w:val="28"/>
          <w:szCs w:val="28"/>
        </w:rPr>
        <w:t>Годовой отчет об исполнении бюджета Одинцовского муниципального района Московск</w:t>
      </w:r>
      <w:r>
        <w:rPr>
          <w:rFonts w:ascii="Times New Roman" w:eastAsia="Times New Roman" w:hAnsi="Times New Roman" w:cs="Times New Roman"/>
          <w:sz w:val="28"/>
          <w:szCs w:val="28"/>
        </w:rPr>
        <w:t xml:space="preserve">ой области за 2018 год представлен для внешней проверки </w:t>
      </w:r>
      <w:r w:rsidRPr="00253668">
        <w:rPr>
          <w:rFonts w:ascii="Times New Roman" w:eastAsia="Times New Roman" w:hAnsi="Times New Roman" w:cs="Times New Roman"/>
          <w:sz w:val="28"/>
          <w:szCs w:val="28"/>
        </w:rPr>
        <w:t>в соответствии со сроком, установленным п.</w:t>
      </w:r>
      <w:r>
        <w:rPr>
          <w:rFonts w:ascii="Times New Roman" w:eastAsia="Times New Roman" w:hAnsi="Times New Roman" w:cs="Times New Roman"/>
          <w:sz w:val="28"/>
          <w:szCs w:val="28"/>
        </w:rPr>
        <w:t xml:space="preserve"> </w:t>
      </w:r>
      <w:r w:rsidRPr="00253668">
        <w:rPr>
          <w:rFonts w:ascii="Times New Roman" w:eastAsia="Times New Roman" w:hAnsi="Times New Roman" w:cs="Times New Roman"/>
          <w:sz w:val="28"/>
          <w:szCs w:val="28"/>
        </w:rPr>
        <w:t>3 ст.</w:t>
      </w:r>
      <w:r>
        <w:rPr>
          <w:rFonts w:ascii="Times New Roman" w:eastAsia="Times New Roman" w:hAnsi="Times New Roman" w:cs="Times New Roman"/>
          <w:sz w:val="28"/>
          <w:szCs w:val="28"/>
        </w:rPr>
        <w:t xml:space="preserve"> </w:t>
      </w:r>
      <w:r w:rsidRPr="00253668">
        <w:rPr>
          <w:rFonts w:ascii="Times New Roman" w:eastAsia="Times New Roman" w:hAnsi="Times New Roman" w:cs="Times New Roman"/>
          <w:sz w:val="28"/>
          <w:szCs w:val="28"/>
        </w:rPr>
        <w:t>264.4. Бюджетного кодекса Российской Федерации.</w:t>
      </w:r>
    </w:p>
    <w:p w:rsidR="00253668" w:rsidRPr="00253668" w:rsidRDefault="00253668" w:rsidP="00253668">
      <w:pPr>
        <w:spacing w:after="0" w:line="240" w:lineRule="auto"/>
        <w:ind w:right="20" w:firstLine="709"/>
        <w:contextualSpacing/>
        <w:jc w:val="both"/>
        <w:rPr>
          <w:rFonts w:ascii="Times New Roman" w:eastAsia="Times New Roman" w:hAnsi="Times New Roman" w:cs="Times New Roman"/>
          <w:sz w:val="28"/>
          <w:szCs w:val="28"/>
        </w:rPr>
      </w:pPr>
      <w:r w:rsidRPr="00253668">
        <w:rPr>
          <w:rFonts w:ascii="Times New Roman" w:eastAsia="Times New Roman" w:hAnsi="Times New Roman" w:cs="Times New Roman"/>
          <w:sz w:val="28"/>
          <w:szCs w:val="28"/>
        </w:rPr>
        <w:t>Годовая бюджетная отчетность об исполнении бюджета Одинцовского муниципального района составлена и представлена в соответствии с Бюджетным кодексом Российской Федерации и Инструкцией о порядке составления и представления годовой, квартальной и месячной отчётности об исполнении бюджетов бюджетной систем</w:t>
      </w:r>
      <w:r>
        <w:rPr>
          <w:rFonts w:ascii="Times New Roman" w:eastAsia="Times New Roman" w:hAnsi="Times New Roman" w:cs="Times New Roman"/>
          <w:sz w:val="28"/>
          <w:szCs w:val="28"/>
        </w:rPr>
        <w:t>ы Российской Федерации, утвержде</w:t>
      </w:r>
      <w:r w:rsidRPr="00253668">
        <w:rPr>
          <w:rFonts w:ascii="Times New Roman" w:eastAsia="Times New Roman" w:hAnsi="Times New Roman" w:cs="Times New Roman"/>
          <w:sz w:val="28"/>
          <w:szCs w:val="28"/>
        </w:rPr>
        <w:t>нной приказом Министерства финансов Российско</w:t>
      </w:r>
      <w:r>
        <w:rPr>
          <w:rFonts w:ascii="Times New Roman" w:eastAsia="Times New Roman" w:hAnsi="Times New Roman" w:cs="Times New Roman"/>
          <w:sz w:val="28"/>
          <w:szCs w:val="28"/>
        </w:rPr>
        <w:t>й Федерации от 28.12.2010 № 191н</w:t>
      </w:r>
      <w:r w:rsidRPr="00253668">
        <w:rPr>
          <w:rFonts w:ascii="Times New Roman" w:eastAsia="Times New Roman" w:hAnsi="Times New Roman" w:cs="Times New Roman"/>
          <w:sz w:val="28"/>
          <w:szCs w:val="28"/>
        </w:rPr>
        <w:t>.</w:t>
      </w:r>
    </w:p>
    <w:p w:rsidR="00253668" w:rsidRPr="00253668" w:rsidRDefault="00253668" w:rsidP="00253668">
      <w:pPr>
        <w:spacing w:after="0" w:line="240" w:lineRule="auto"/>
        <w:ind w:right="2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253668">
        <w:rPr>
          <w:rFonts w:ascii="Times New Roman" w:eastAsia="Times New Roman" w:hAnsi="Times New Roman" w:cs="Times New Roman"/>
          <w:sz w:val="28"/>
          <w:szCs w:val="28"/>
        </w:rPr>
        <w:t xml:space="preserve"> результа</w:t>
      </w:r>
      <w:r>
        <w:rPr>
          <w:rFonts w:ascii="Times New Roman" w:eastAsia="Times New Roman" w:hAnsi="Times New Roman" w:cs="Times New Roman"/>
          <w:sz w:val="28"/>
          <w:szCs w:val="28"/>
        </w:rPr>
        <w:t>те проверок, проведенных КСП ОГО</w:t>
      </w:r>
      <w:r w:rsidRPr="00253668">
        <w:rPr>
          <w:rFonts w:ascii="Times New Roman" w:eastAsia="Times New Roman" w:hAnsi="Times New Roman" w:cs="Times New Roman"/>
          <w:sz w:val="28"/>
          <w:szCs w:val="28"/>
        </w:rPr>
        <w:t xml:space="preserve"> в главных распорядителях бюджетных средств Одинцовского муниципального района Московской области, а также в их подведомственных учреждениях, были выявлены факты нарушения положений Бюджетного кодекса Российской Федерации, Федерального закона от 06.12.2011 № 402-ФЗ «О бухгалтерском учете»,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w:t>
      </w:r>
      <w:r w:rsidRPr="00253668">
        <w:rPr>
          <w:rFonts w:ascii="Times New Roman" w:eastAsia="Times New Roman" w:hAnsi="Times New Roman" w:cs="Times New Roman"/>
          <w:sz w:val="28"/>
          <w:szCs w:val="28"/>
        </w:rPr>
        <w:lastRenderedPageBreak/>
        <w:t>утверждённой приказом Министерства финансов Российской Федерации от 28.12.2010 № 191н,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Инструкции о порядке составления, представления годовой, квартальной бухгалтерской отчётности государственных (муниципальных) бюджетных и автономных учреждений, утверждённой приказом Министерства финансов Российской Федерации от 25.03.2011 № 33н, Приказа Минфина России от 06.12.2010 № 162н «Об утверждении Плана счетов бюджетного учета и Инструкции по его применению», Приказа Минфина РФ от 13.06.1995 № 49 «Об утверждении Методических указаний по инвентаризации имущества и финансовых обязательств», Общих требований к порядку составления, утверждения и ведения бюджетной сметы казенного учреждения, утвержденных приказом Минфина России от 20.11.2007 № 112н,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Инструкции по применению плана счетов бухгалтерского учета бюджетных учреждений, утвержденной Приказом Минфина России от 16.12.2010 № 174н.</w:t>
      </w:r>
    </w:p>
    <w:p w:rsidR="00253668" w:rsidRPr="00253668" w:rsidRDefault="00253668" w:rsidP="00253668">
      <w:pPr>
        <w:spacing w:after="0" w:line="240" w:lineRule="auto"/>
        <w:ind w:right="20" w:firstLine="709"/>
        <w:contextualSpacing/>
        <w:jc w:val="both"/>
        <w:rPr>
          <w:rFonts w:ascii="Times New Roman" w:eastAsia="Times New Roman" w:hAnsi="Times New Roman" w:cs="Times New Roman"/>
          <w:sz w:val="28"/>
          <w:szCs w:val="28"/>
        </w:rPr>
      </w:pPr>
      <w:r w:rsidRPr="00253668">
        <w:rPr>
          <w:rFonts w:ascii="Times New Roman" w:eastAsia="Times New Roman" w:hAnsi="Times New Roman" w:cs="Times New Roman"/>
          <w:sz w:val="28"/>
          <w:szCs w:val="28"/>
        </w:rPr>
        <w:t xml:space="preserve">Факты недостоверности и неинформативности показателей годового отчета об исполнении бюджета Одинцовского муниципального района за 2018 год не выявлены. </w:t>
      </w:r>
    </w:p>
    <w:p w:rsidR="00A11000" w:rsidRPr="00E169F3" w:rsidRDefault="00A11000" w:rsidP="00A11000">
      <w:pPr>
        <w:tabs>
          <w:tab w:val="left" w:pos="4820"/>
          <w:tab w:val="right" w:pos="9072"/>
          <w:tab w:val="right" w:pos="9639"/>
        </w:tabs>
        <w:spacing w:after="0" w:line="240" w:lineRule="auto"/>
        <w:ind w:right="-23" w:firstLine="709"/>
        <w:jc w:val="both"/>
        <w:rPr>
          <w:rFonts w:ascii="Times New Roman" w:eastAsia="Times New Roman" w:hAnsi="Times New Roman" w:cs="Times New Roman"/>
          <w:sz w:val="28"/>
          <w:szCs w:val="28"/>
          <w:lang w:eastAsia="ru-RU"/>
        </w:rPr>
      </w:pPr>
      <w:r w:rsidRPr="00E169F3">
        <w:rPr>
          <w:rFonts w:ascii="Times New Roman" w:eastAsia="Times New Roman" w:hAnsi="Times New Roman" w:cs="Times New Roman"/>
          <w:sz w:val="28"/>
          <w:szCs w:val="28"/>
          <w:lang w:eastAsia="ru-RU"/>
        </w:rPr>
        <w:t xml:space="preserve">По фактам выявленных нарушений </w:t>
      </w:r>
      <w:r w:rsidR="00253668" w:rsidRPr="00E169F3">
        <w:rPr>
          <w:rFonts w:ascii="Times New Roman" w:eastAsia="Times New Roman" w:hAnsi="Times New Roman" w:cs="Times New Roman"/>
          <w:sz w:val="28"/>
          <w:szCs w:val="28"/>
          <w:lang w:eastAsia="ru-RU"/>
        </w:rPr>
        <w:t xml:space="preserve">при проведении внешней проверки бюджетной отчетности главных администраторов бюджетных средств </w:t>
      </w:r>
      <w:r w:rsidR="00E169F3" w:rsidRPr="00E169F3">
        <w:rPr>
          <w:rFonts w:ascii="Times New Roman" w:eastAsia="Times New Roman" w:hAnsi="Times New Roman" w:cs="Times New Roman"/>
          <w:sz w:val="28"/>
          <w:szCs w:val="28"/>
          <w:lang w:eastAsia="ru-RU"/>
        </w:rPr>
        <w:t xml:space="preserve">Главе Одинцовского муниципального района, </w:t>
      </w:r>
      <w:r w:rsidRPr="00E169F3">
        <w:rPr>
          <w:rFonts w:ascii="Times New Roman" w:eastAsia="Times New Roman" w:hAnsi="Times New Roman" w:cs="Times New Roman"/>
          <w:sz w:val="28"/>
          <w:szCs w:val="28"/>
          <w:lang w:eastAsia="ru-RU"/>
        </w:rPr>
        <w:t>и.о. руководителя Администрации Одинцовского муниципального района, начальнику Финансово-казначейского управления Администрации Одинцовского муниципального района, начальнику Управления образования Администрации Одинцовского муниципального района, Председателю Комитета по управлению муниципальным имуществом Администрации Одинц</w:t>
      </w:r>
      <w:r w:rsidR="004A4A08" w:rsidRPr="00E169F3">
        <w:rPr>
          <w:rFonts w:ascii="Times New Roman" w:eastAsia="Times New Roman" w:hAnsi="Times New Roman" w:cs="Times New Roman"/>
          <w:sz w:val="28"/>
          <w:szCs w:val="28"/>
          <w:lang w:eastAsia="ru-RU"/>
        </w:rPr>
        <w:t xml:space="preserve">овского муниципального района, </w:t>
      </w:r>
      <w:r w:rsidRPr="00E169F3">
        <w:rPr>
          <w:rFonts w:ascii="Times New Roman" w:eastAsia="Times New Roman" w:hAnsi="Times New Roman" w:cs="Times New Roman"/>
          <w:sz w:val="28"/>
          <w:szCs w:val="28"/>
          <w:lang w:eastAsia="ru-RU"/>
        </w:rPr>
        <w:t>Председателю Комитета по культуре, туризму и молодежной политике Администрации Одинцовского муниципального района</w:t>
      </w:r>
      <w:r w:rsidR="004A4A08" w:rsidRPr="00E169F3">
        <w:rPr>
          <w:rFonts w:ascii="Times New Roman" w:eastAsia="Times New Roman" w:hAnsi="Times New Roman" w:cs="Times New Roman"/>
          <w:sz w:val="28"/>
          <w:szCs w:val="28"/>
          <w:lang w:eastAsia="ru-RU"/>
        </w:rPr>
        <w:t>, Председателю Комитета физической культуры и спорта Администрации Одинцовского муниципального района</w:t>
      </w:r>
      <w:r w:rsidR="00E169F3" w:rsidRPr="00E169F3">
        <w:rPr>
          <w:rFonts w:ascii="Times New Roman" w:eastAsia="Times New Roman" w:hAnsi="Times New Roman" w:cs="Times New Roman"/>
          <w:sz w:val="28"/>
          <w:szCs w:val="28"/>
          <w:lang w:eastAsia="ru-RU"/>
        </w:rPr>
        <w:t xml:space="preserve"> внесено                               7 представлений, а также 18</w:t>
      </w:r>
      <w:r w:rsidRPr="00E169F3">
        <w:rPr>
          <w:rFonts w:ascii="Times New Roman" w:eastAsia="Times New Roman" w:hAnsi="Times New Roman" w:cs="Times New Roman"/>
          <w:sz w:val="28"/>
          <w:szCs w:val="28"/>
          <w:lang w:eastAsia="ru-RU"/>
        </w:rPr>
        <w:t xml:space="preserve"> представлений подведомственным муниципальным казенным учреждениям.</w:t>
      </w:r>
    </w:p>
    <w:p w:rsidR="00A11000" w:rsidRPr="00E169F3" w:rsidRDefault="00A11000" w:rsidP="00A11000">
      <w:pPr>
        <w:spacing w:after="0" w:line="240" w:lineRule="auto"/>
        <w:ind w:firstLine="709"/>
        <w:jc w:val="both"/>
        <w:rPr>
          <w:rFonts w:ascii="Times New Roman" w:eastAsia="Times New Roman" w:hAnsi="Times New Roman" w:cs="Times New Roman"/>
          <w:sz w:val="28"/>
          <w:szCs w:val="28"/>
          <w:lang w:eastAsia="ru-RU"/>
        </w:rPr>
      </w:pPr>
      <w:r w:rsidRPr="00E169F3">
        <w:rPr>
          <w:rFonts w:ascii="Times New Roman" w:eastAsia="Times New Roman" w:hAnsi="Times New Roman" w:cs="Times New Roman"/>
          <w:sz w:val="28"/>
          <w:szCs w:val="28"/>
          <w:lang w:eastAsia="ru-RU"/>
        </w:rPr>
        <w:t xml:space="preserve">Отчеты о результатах </w:t>
      </w:r>
      <w:r w:rsidRPr="00E169F3">
        <w:rPr>
          <w:rFonts w:ascii="Times New Roman" w:eastAsia="Times New Roman" w:hAnsi="Times New Roman" w:cs="Times New Roman"/>
          <w:sz w:val="28"/>
          <w:szCs w:val="28"/>
        </w:rPr>
        <w:t>внешней проверки</w:t>
      </w:r>
      <w:r w:rsidRPr="00E169F3">
        <w:t xml:space="preserve"> </w:t>
      </w:r>
      <w:r w:rsidRPr="00E169F3">
        <w:rPr>
          <w:rFonts w:ascii="Times New Roman" w:eastAsia="Times New Roman" w:hAnsi="Times New Roman" w:cs="Times New Roman"/>
          <w:sz w:val="28"/>
          <w:szCs w:val="28"/>
        </w:rPr>
        <w:t>годовой бюджетной отчетности главных администр</w:t>
      </w:r>
      <w:r w:rsidR="00E169F3" w:rsidRPr="00E169F3">
        <w:rPr>
          <w:rFonts w:ascii="Times New Roman" w:eastAsia="Times New Roman" w:hAnsi="Times New Roman" w:cs="Times New Roman"/>
          <w:sz w:val="28"/>
          <w:szCs w:val="28"/>
        </w:rPr>
        <w:t>аторов бюджетных средств за 2018</w:t>
      </w:r>
      <w:r w:rsidRPr="00E169F3">
        <w:rPr>
          <w:rFonts w:ascii="Times New Roman" w:eastAsia="Times New Roman" w:hAnsi="Times New Roman" w:cs="Times New Roman"/>
          <w:sz w:val="28"/>
          <w:szCs w:val="28"/>
        </w:rPr>
        <w:t xml:space="preserve"> год направлены Главе (Председателю Совета депутатов).</w:t>
      </w:r>
    </w:p>
    <w:p w:rsidR="00B555E3" w:rsidRPr="00E169F3" w:rsidRDefault="00B555E3">
      <w:pPr>
        <w:rPr>
          <w:rFonts w:ascii="Times New Roman" w:hAnsi="Times New Roman" w:cs="Times New Roman"/>
          <w:sz w:val="16"/>
          <w:szCs w:val="16"/>
        </w:rPr>
      </w:pPr>
    </w:p>
    <w:p w:rsidR="007E129E" w:rsidRPr="00276BD2" w:rsidRDefault="007E129E" w:rsidP="00FF4715">
      <w:pPr>
        <w:pStyle w:val="2"/>
        <w:numPr>
          <w:ilvl w:val="0"/>
          <w:numId w:val="21"/>
        </w:numPr>
        <w:jc w:val="center"/>
        <w:rPr>
          <w:rFonts w:ascii="Times New Roman" w:hAnsi="Times New Roman" w:cs="Times New Roman"/>
          <w:color w:val="auto"/>
          <w:sz w:val="28"/>
          <w:szCs w:val="28"/>
        </w:rPr>
      </w:pPr>
      <w:bookmarkStart w:id="6" w:name="_Toc36649434"/>
      <w:r w:rsidRPr="00276BD2">
        <w:rPr>
          <w:rFonts w:ascii="Times New Roman" w:hAnsi="Times New Roman" w:cs="Times New Roman"/>
          <w:color w:val="auto"/>
          <w:sz w:val="28"/>
          <w:szCs w:val="28"/>
        </w:rPr>
        <w:t>Итоги экспертно-аналитической деятельности</w:t>
      </w:r>
      <w:bookmarkEnd w:id="6"/>
    </w:p>
    <w:p w:rsidR="0080752C" w:rsidRPr="00276BD2" w:rsidRDefault="0080752C" w:rsidP="0080752C">
      <w:pPr>
        <w:spacing w:after="0" w:line="240" w:lineRule="auto"/>
        <w:contextualSpacing/>
        <w:jc w:val="center"/>
        <w:rPr>
          <w:rFonts w:ascii="Times New Roman" w:hAnsi="Times New Roman" w:cs="Times New Roman"/>
          <w:b/>
          <w:sz w:val="16"/>
          <w:szCs w:val="16"/>
        </w:rPr>
      </w:pPr>
    </w:p>
    <w:p w:rsidR="0080752C" w:rsidRPr="00276BD2" w:rsidRDefault="00276BD2" w:rsidP="0080752C">
      <w:pPr>
        <w:spacing w:after="0" w:line="240" w:lineRule="auto"/>
        <w:ind w:right="20" w:firstLine="709"/>
        <w:contextualSpacing/>
        <w:jc w:val="both"/>
        <w:rPr>
          <w:rFonts w:ascii="Times New Roman" w:eastAsia="Times New Roman" w:hAnsi="Times New Roman" w:cs="Times New Roman"/>
          <w:sz w:val="28"/>
          <w:szCs w:val="28"/>
        </w:rPr>
      </w:pPr>
      <w:r w:rsidRPr="00276BD2">
        <w:rPr>
          <w:rFonts w:ascii="Times New Roman" w:eastAsia="Times New Roman" w:hAnsi="Times New Roman" w:cs="Times New Roman"/>
          <w:sz w:val="28"/>
          <w:szCs w:val="28"/>
        </w:rPr>
        <w:t>В 2019</w:t>
      </w:r>
      <w:r w:rsidR="0080752C" w:rsidRPr="00276BD2">
        <w:rPr>
          <w:rFonts w:ascii="Times New Roman" w:eastAsia="Times New Roman" w:hAnsi="Times New Roman" w:cs="Times New Roman"/>
          <w:sz w:val="28"/>
          <w:szCs w:val="28"/>
        </w:rPr>
        <w:t xml:space="preserve"> году экспертно-аналитическая деятельность  осуществлялась                       </w:t>
      </w:r>
      <w:r w:rsidR="00C632C1" w:rsidRPr="00276BD2">
        <w:rPr>
          <w:rFonts w:ascii="Times New Roman" w:eastAsia="Times New Roman" w:hAnsi="Times New Roman" w:cs="Times New Roman"/>
          <w:sz w:val="28"/>
          <w:szCs w:val="28"/>
        </w:rPr>
        <w:t xml:space="preserve">КСП </w:t>
      </w:r>
      <w:r w:rsidRPr="00276BD2">
        <w:rPr>
          <w:rFonts w:ascii="Times New Roman" w:eastAsia="Times New Roman" w:hAnsi="Times New Roman" w:cs="Times New Roman"/>
          <w:sz w:val="28"/>
          <w:szCs w:val="28"/>
        </w:rPr>
        <w:t>Одинцовского городского округа</w:t>
      </w:r>
      <w:r w:rsidR="0080752C" w:rsidRPr="00276BD2">
        <w:rPr>
          <w:rFonts w:ascii="Times New Roman" w:eastAsia="Times New Roman" w:hAnsi="Times New Roman" w:cs="Times New Roman"/>
          <w:sz w:val="28"/>
          <w:szCs w:val="28"/>
        </w:rPr>
        <w:t xml:space="preserve"> в соответствии с положениями Бюджетного кодекса Российской Федерации, Федерально</w:t>
      </w:r>
      <w:r w:rsidR="00C632C1" w:rsidRPr="00276BD2">
        <w:rPr>
          <w:rFonts w:ascii="Times New Roman" w:eastAsia="Times New Roman" w:hAnsi="Times New Roman" w:cs="Times New Roman"/>
          <w:sz w:val="28"/>
          <w:szCs w:val="28"/>
        </w:rPr>
        <w:t xml:space="preserve">го закона от 07.02.2011 № 6-ФЗ </w:t>
      </w:r>
      <w:r w:rsidR="0080752C" w:rsidRPr="00276BD2">
        <w:rPr>
          <w:rFonts w:ascii="Times New Roman" w:eastAsia="Times New Roman" w:hAnsi="Times New Roman" w:cs="Times New Roman"/>
          <w:sz w:val="28"/>
          <w:szCs w:val="28"/>
        </w:rPr>
        <w:t xml:space="preserve">«Об общих принципах организации и деятельности контрольно-счетных органов субъектов Российской Федерации и муниципальных образований» и  планом работы на год. </w:t>
      </w:r>
    </w:p>
    <w:p w:rsidR="0080752C" w:rsidRDefault="00276BD2" w:rsidP="00276BD2">
      <w:pPr>
        <w:spacing w:after="0" w:line="240" w:lineRule="auto"/>
        <w:ind w:right="20" w:firstLine="709"/>
        <w:contextualSpacing/>
        <w:jc w:val="both"/>
        <w:rPr>
          <w:rFonts w:ascii="Times New Roman" w:eastAsia="Times New Roman" w:hAnsi="Times New Roman" w:cs="Times New Roman"/>
          <w:sz w:val="28"/>
          <w:szCs w:val="28"/>
        </w:rPr>
      </w:pPr>
      <w:r w:rsidRPr="00276BD2">
        <w:rPr>
          <w:rFonts w:ascii="Times New Roman" w:eastAsia="Times New Roman" w:hAnsi="Times New Roman" w:cs="Times New Roman"/>
          <w:sz w:val="28"/>
          <w:szCs w:val="28"/>
        </w:rPr>
        <w:t>В 2019</w:t>
      </w:r>
      <w:r w:rsidR="00312450" w:rsidRPr="00276BD2">
        <w:rPr>
          <w:rFonts w:ascii="Times New Roman" w:eastAsia="Times New Roman" w:hAnsi="Times New Roman" w:cs="Times New Roman"/>
          <w:sz w:val="28"/>
          <w:szCs w:val="28"/>
        </w:rPr>
        <w:t xml:space="preserve"> го</w:t>
      </w:r>
      <w:r w:rsidRPr="00276BD2">
        <w:rPr>
          <w:rFonts w:ascii="Times New Roman" w:eastAsia="Times New Roman" w:hAnsi="Times New Roman" w:cs="Times New Roman"/>
          <w:sz w:val="28"/>
          <w:szCs w:val="28"/>
        </w:rPr>
        <w:t>ду проведено 18</w:t>
      </w:r>
      <w:r w:rsidR="0080752C" w:rsidRPr="00276BD2">
        <w:rPr>
          <w:rFonts w:ascii="Times New Roman" w:eastAsia="Times New Roman" w:hAnsi="Times New Roman" w:cs="Times New Roman"/>
          <w:sz w:val="28"/>
          <w:szCs w:val="28"/>
        </w:rPr>
        <w:t xml:space="preserve"> экс</w:t>
      </w:r>
      <w:r w:rsidR="00A14C0A" w:rsidRPr="00276BD2">
        <w:rPr>
          <w:rFonts w:ascii="Times New Roman" w:eastAsia="Times New Roman" w:hAnsi="Times New Roman" w:cs="Times New Roman"/>
          <w:sz w:val="28"/>
          <w:szCs w:val="28"/>
        </w:rPr>
        <w:t>пертно-аналитических мероприятий</w:t>
      </w:r>
      <w:r w:rsidRPr="00276BD2">
        <w:rPr>
          <w:rFonts w:ascii="Times New Roman" w:eastAsia="Times New Roman" w:hAnsi="Times New Roman" w:cs="Times New Roman"/>
          <w:sz w:val="28"/>
          <w:szCs w:val="28"/>
        </w:rPr>
        <w:t xml:space="preserve"> по итогам </w:t>
      </w:r>
      <w:r w:rsidR="0080752C" w:rsidRPr="00276BD2">
        <w:rPr>
          <w:rFonts w:ascii="Times New Roman" w:eastAsia="Times New Roman" w:hAnsi="Times New Roman" w:cs="Times New Roman"/>
          <w:sz w:val="28"/>
          <w:szCs w:val="28"/>
        </w:rPr>
        <w:t>монитор</w:t>
      </w:r>
      <w:r w:rsidR="00E169F3">
        <w:rPr>
          <w:rFonts w:ascii="Times New Roman" w:eastAsia="Times New Roman" w:hAnsi="Times New Roman" w:cs="Times New Roman"/>
          <w:sz w:val="28"/>
          <w:szCs w:val="28"/>
        </w:rPr>
        <w:t>ингов о ходе исполнения бюджета</w:t>
      </w:r>
      <w:r w:rsidR="0080752C" w:rsidRPr="00276BD2">
        <w:rPr>
          <w:rFonts w:ascii="Times New Roman" w:eastAsia="Times New Roman" w:hAnsi="Times New Roman" w:cs="Times New Roman"/>
          <w:sz w:val="28"/>
          <w:szCs w:val="28"/>
        </w:rPr>
        <w:t xml:space="preserve"> </w:t>
      </w:r>
      <w:r w:rsidRPr="00276BD2">
        <w:rPr>
          <w:rFonts w:ascii="Times New Roman" w:eastAsia="Times New Roman" w:hAnsi="Times New Roman" w:cs="Times New Roman"/>
          <w:sz w:val="28"/>
          <w:szCs w:val="28"/>
        </w:rPr>
        <w:t xml:space="preserve">Одинцовского муниципального района </w:t>
      </w:r>
      <w:r w:rsidRPr="00276BD2">
        <w:rPr>
          <w:rFonts w:ascii="Times New Roman" w:hAnsi="Times New Roman" w:cs="Times New Roman"/>
          <w:sz w:val="28"/>
          <w:szCs w:val="28"/>
        </w:rPr>
        <w:t>и бюджетов поселений</w:t>
      </w:r>
      <w:r w:rsidR="00E169F3">
        <w:rPr>
          <w:rFonts w:ascii="Times New Roman" w:hAnsi="Times New Roman" w:cs="Times New Roman"/>
          <w:sz w:val="28"/>
          <w:szCs w:val="28"/>
        </w:rPr>
        <w:t>, входящих в состав</w:t>
      </w:r>
      <w:r w:rsidRPr="00276BD2">
        <w:rPr>
          <w:rFonts w:ascii="Times New Roman" w:hAnsi="Times New Roman" w:cs="Times New Roman"/>
          <w:sz w:val="28"/>
          <w:szCs w:val="28"/>
        </w:rPr>
        <w:t xml:space="preserve"> Одинцовского муниципального района, </w:t>
      </w:r>
      <w:r w:rsidR="00E169F3">
        <w:rPr>
          <w:rFonts w:ascii="Times New Roman" w:hAnsi="Times New Roman" w:cs="Times New Roman"/>
          <w:sz w:val="28"/>
          <w:szCs w:val="28"/>
        </w:rPr>
        <w:t xml:space="preserve">а также </w:t>
      </w:r>
      <w:r w:rsidRPr="00276BD2">
        <w:rPr>
          <w:rFonts w:ascii="Times New Roman" w:hAnsi="Times New Roman" w:cs="Times New Roman"/>
          <w:sz w:val="28"/>
          <w:szCs w:val="28"/>
        </w:rPr>
        <w:t>городского округа Звенигород</w:t>
      </w:r>
      <w:r w:rsidR="00D97696">
        <w:rPr>
          <w:rFonts w:ascii="Times New Roman" w:eastAsia="Times New Roman" w:hAnsi="Times New Roman" w:cs="Times New Roman"/>
          <w:sz w:val="28"/>
          <w:szCs w:val="28"/>
        </w:rPr>
        <w:t>.</w:t>
      </w:r>
    </w:p>
    <w:p w:rsidR="0080752C" w:rsidRPr="001120F8" w:rsidRDefault="00994F49" w:rsidP="00994F49">
      <w:pPr>
        <w:spacing w:after="0" w:line="240" w:lineRule="auto"/>
        <w:ind w:right="20" w:firstLine="709"/>
        <w:contextualSpacing/>
        <w:jc w:val="both"/>
        <w:rPr>
          <w:rFonts w:ascii="Times New Roman" w:eastAsia="Times New Roman" w:hAnsi="Times New Roman" w:cs="Times New Roman"/>
          <w:sz w:val="28"/>
          <w:szCs w:val="28"/>
        </w:rPr>
      </w:pPr>
      <w:r w:rsidRPr="001120F8">
        <w:rPr>
          <w:rFonts w:ascii="Times New Roman" w:eastAsia="Times New Roman" w:hAnsi="Times New Roman" w:cs="Times New Roman"/>
          <w:sz w:val="28"/>
          <w:szCs w:val="28"/>
        </w:rPr>
        <w:t>П</w:t>
      </w:r>
      <w:r w:rsidR="0080752C" w:rsidRPr="001120F8">
        <w:rPr>
          <w:rFonts w:ascii="Times New Roman" w:eastAsia="Times New Roman" w:hAnsi="Times New Roman" w:cs="Times New Roman"/>
          <w:sz w:val="28"/>
          <w:szCs w:val="28"/>
        </w:rPr>
        <w:t xml:space="preserve">о результатам </w:t>
      </w:r>
      <w:r w:rsidR="00485AFD" w:rsidRPr="001120F8">
        <w:rPr>
          <w:rFonts w:ascii="Times New Roman" w:eastAsia="Times New Roman" w:hAnsi="Times New Roman" w:cs="Times New Roman"/>
          <w:sz w:val="28"/>
          <w:szCs w:val="28"/>
        </w:rPr>
        <w:t xml:space="preserve">проведенных </w:t>
      </w:r>
      <w:r w:rsidR="0080752C" w:rsidRPr="001120F8">
        <w:rPr>
          <w:rFonts w:ascii="Times New Roman" w:eastAsia="Times New Roman" w:hAnsi="Times New Roman" w:cs="Times New Roman"/>
          <w:sz w:val="28"/>
          <w:szCs w:val="28"/>
        </w:rPr>
        <w:t>экспертно-аналитиче</w:t>
      </w:r>
      <w:r w:rsidR="00FA0041">
        <w:rPr>
          <w:rFonts w:ascii="Times New Roman" w:eastAsia="Times New Roman" w:hAnsi="Times New Roman" w:cs="Times New Roman"/>
          <w:sz w:val="28"/>
          <w:szCs w:val="28"/>
        </w:rPr>
        <w:t>ских мероприятий</w:t>
      </w:r>
      <w:r w:rsidR="006A04A0" w:rsidRPr="001120F8">
        <w:rPr>
          <w:rFonts w:ascii="Times New Roman" w:eastAsia="Times New Roman" w:hAnsi="Times New Roman" w:cs="Times New Roman"/>
          <w:sz w:val="28"/>
          <w:szCs w:val="28"/>
        </w:rPr>
        <w:t xml:space="preserve"> </w:t>
      </w:r>
      <w:r w:rsidRPr="001120F8">
        <w:rPr>
          <w:rFonts w:ascii="Times New Roman" w:eastAsia="Times New Roman" w:hAnsi="Times New Roman" w:cs="Times New Roman"/>
          <w:sz w:val="28"/>
          <w:szCs w:val="28"/>
        </w:rPr>
        <w:t>направлено</w:t>
      </w:r>
      <w:r w:rsidR="00485AFD" w:rsidRPr="001120F8">
        <w:rPr>
          <w:rFonts w:ascii="Times New Roman" w:eastAsia="Times New Roman" w:hAnsi="Times New Roman" w:cs="Times New Roman"/>
          <w:sz w:val="28"/>
          <w:szCs w:val="28"/>
        </w:rPr>
        <w:t xml:space="preserve"> 17 представлений с цел</w:t>
      </w:r>
      <w:r w:rsidR="001120F8" w:rsidRPr="001120F8">
        <w:rPr>
          <w:rFonts w:ascii="Times New Roman" w:eastAsia="Times New Roman" w:hAnsi="Times New Roman" w:cs="Times New Roman"/>
          <w:sz w:val="28"/>
          <w:szCs w:val="28"/>
        </w:rPr>
        <w:t>ью приведения действующих нормативно-правовых актов в соответствие с действующим бюджетным законодательством, а также 18 информационных писем на имя Главы</w:t>
      </w:r>
      <w:r w:rsidRPr="001120F8">
        <w:rPr>
          <w:rFonts w:ascii="Times New Roman" w:eastAsia="Times New Roman" w:hAnsi="Times New Roman" w:cs="Times New Roman"/>
          <w:sz w:val="28"/>
          <w:szCs w:val="28"/>
        </w:rPr>
        <w:t xml:space="preserve"> Одинцовского </w:t>
      </w:r>
      <w:r w:rsidR="001120F8" w:rsidRPr="001120F8">
        <w:rPr>
          <w:rFonts w:ascii="Times New Roman" w:eastAsia="Times New Roman" w:hAnsi="Times New Roman" w:cs="Times New Roman"/>
          <w:sz w:val="28"/>
          <w:szCs w:val="28"/>
        </w:rPr>
        <w:t xml:space="preserve">городского округа, </w:t>
      </w:r>
      <w:r w:rsidRPr="001120F8">
        <w:rPr>
          <w:rFonts w:ascii="Times New Roman" w:eastAsia="Times New Roman" w:hAnsi="Times New Roman" w:cs="Times New Roman"/>
          <w:sz w:val="28"/>
          <w:szCs w:val="28"/>
        </w:rPr>
        <w:t>96</w:t>
      </w:r>
      <w:r w:rsidR="00DE460D">
        <w:rPr>
          <w:rFonts w:ascii="Times New Roman" w:eastAsia="Times New Roman" w:hAnsi="Times New Roman" w:cs="Times New Roman"/>
          <w:sz w:val="28"/>
          <w:szCs w:val="28"/>
        </w:rPr>
        <w:t xml:space="preserve"> предложений, все предложения учтены </w:t>
      </w:r>
      <w:r w:rsidR="0080752C" w:rsidRPr="001120F8">
        <w:rPr>
          <w:rFonts w:ascii="Times New Roman" w:eastAsia="Times New Roman" w:hAnsi="Times New Roman" w:cs="Times New Roman"/>
          <w:sz w:val="28"/>
          <w:szCs w:val="28"/>
        </w:rPr>
        <w:t>получателями средств бюдж</w:t>
      </w:r>
      <w:r w:rsidRPr="001120F8">
        <w:rPr>
          <w:rFonts w:ascii="Times New Roman" w:eastAsia="Times New Roman" w:hAnsi="Times New Roman" w:cs="Times New Roman"/>
          <w:sz w:val="28"/>
          <w:szCs w:val="28"/>
        </w:rPr>
        <w:t>ета учтены при принятии решений</w:t>
      </w:r>
      <w:r w:rsidR="001C6947" w:rsidRPr="001120F8">
        <w:rPr>
          <w:rFonts w:ascii="Times New Roman" w:hAnsi="Times New Roman" w:cs="Times New Roman"/>
          <w:sz w:val="28"/>
          <w:szCs w:val="28"/>
        </w:rPr>
        <w:t>.</w:t>
      </w:r>
    </w:p>
    <w:p w:rsidR="0080752C" w:rsidRPr="00A11000" w:rsidRDefault="00994F49" w:rsidP="0080752C">
      <w:pPr>
        <w:spacing w:after="0" w:line="240" w:lineRule="auto"/>
        <w:ind w:right="20" w:firstLine="709"/>
        <w:contextualSpacing/>
        <w:jc w:val="both"/>
        <w:rPr>
          <w:rFonts w:ascii="Times New Roman" w:eastAsia="Times New Roman" w:hAnsi="Times New Roman" w:cs="Times New Roman"/>
          <w:sz w:val="28"/>
          <w:szCs w:val="28"/>
        </w:rPr>
      </w:pPr>
      <w:r w:rsidRPr="001120F8">
        <w:rPr>
          <w:rFonts w:ascii="Times New Roman" w:hAnsi="Times New Roman" w:cs="Times New Roman"/>
          <w:sz w:val="28"/>
          <w:szCs w:val="28"/>
        </w:rPr>
        <w:t xml:space="preserve">При </w:t>
      </w:r>
      <w:r w:rsidRPr="001120F8">
        <w:rPr>
          <w:rFonts w:ascii="Times New Roman" w:eastAsia="Times New Roman" w:hAnsi="Times New Roman" w:cs="Times New Roman"/>
          <w:sz w:val="28"/>
          <w:szCs w:val="28"/>
        </w:rPr>
        <w:t>проведении экспертно-аналитических</w:t>
      </w:r>
      <w:r w:rsidR="00A11000" w:rsidRPr="001120F8">
        <w:rPr>
          <w:rFonts w:ascii="Times New Roman" w:eastAsia="Times New Roman" w:hAnsi="Times New Roman" w:cs="Times New Roman"/>
          <w:sz w:val="28"/>
          <w:szCs w:val="28"/>
        </w:rPr>
        <w:t xml:space="preserve"> мероприятий</w:t>
      </w:r>
      <w:r w:rsidR="0080752C" w:rsidRPr="001120F8">
        <w:rPr>
          <w:rFonts w:ascii="Times New Roman" w:eastAsia="Times New Roman" w:hAnsi="Times New Roman" w:cs="Times New Roman"/>
          <w:sz w:val="28"/>
          <w:szCs w:val="28"/>
        </w:rPr>
        <w:t xml:space="preserve"> выявлено             </w:t>
      </w:r>
      <w:r w:rsidR="00A11000" w:rsidRPr="001120F8">
        <w:rPr>
          <w:rFonts w:ascii="Times New Roman" w:eastAsia="Times New Roman" w:hAnsi="Times New Roman" w:cs="Times New Roman"/>
          <w:sz w:val="28"/>
          <w:szCs w:val="28"/>
        </w:rPr>
        <w:t xml:space="preserve">        </w:t>
      </w:r>
      <w:r w:rsidR="00A11000" w:rsidRPr="00A11000">
        <w:rPr>
          <w:rFonts w:ascii="Times New Roman" w:eastAsia="Times New Roman" w:hAnsi="Times New Roman" w:cs="Times New Roman"/>
          <w:sz w:val="28"/>
          <w:szCs w:val="28"/>
        </w:rPr>
        <w:t>56</w:t>
      </w:r>
      <w:r w:rsidR="0080752C" w:rsidRPr="00A11000">
        <w:rPr>
          <w:rFonts w:ascii="Times New Roman" w:eastAsia="Times New Roman" w:hAnsi="Times New Roman" w:cs="Times New Roman"/>
          <w:sz w:val="28"/>
          <w:szCs w:val="28"/>
        </w:rPr>
        <w:t xml:space="preserve"> нарушений и недостатков, в том числе:</w:t>
      </w:r>
    </w:p>
    <w:p w:rsidR="0080752C" w:rsidRPr="00A11000" w:rsidRDefault="0080752C" w:rsidP="0080752C">
      <w:pPr>
        <w:spacing w:after="0" w:line="240" w:lineRule="auto"/>
        <w:ind w:right="20" w:firstLine="709"/>
        <w:contextualSpacing/>
        <w:jc w:val="both"/>
        <w:rPr>
          <w:rFonts w:ascii="Times New Roman" w:eastAsia="Times New Roman" w:hAnsi="Times New Roman" w:cs="Times New Roman"/>
          <w:sz w:val="28"/>
          <w:szCs w:val="28"/>
        </w:rPr>
      </w:pPr>
      <w:r w:rsidRPr="00A11000">
        <w:rPr>
          <w:rFonts w:ascii="Times New Roman" w:eastAsia="Times New Roman" w:hAnsi="Times New Roman" w:cs="Times New Roman"/>
          <w:sz w:val="28"/>
          <w:szCs w:val="28"/>
        </w:rPr>
        <w:t>- при фо</w:t>
      </w:r>
      <w:r w:rsidR="00A11000" w:rsidRPr="00A11000">
        <w:rPr>
          <w:rFonts w:ascii="Times New Roman" w:eastAsia="Times New Roman" w:hAnsi="Times New Roman" w:cs="Times New Roman"/>
          <w:sz w:val="28"/>
          <w:szCs w:val="28"/>
        </w:rPr>
        <w:t>рмировании и исполнении бюджета</w:t>
      </w:r>
      <w:r w:rsidR="000B4F9D" w:rsidRPr="00A11000">
        <w:rPr>
          <w:rFonts w:ascii="Times New Roman" w:eastAsia="Times New Roman" w:hAnsi="Times New Roman" w:cs="Times New Roman"/>
          <w:sz w:val="28"/>
          <w:szCs w:val="28"/>
        </w:rPr>
        <w:t xml:space="preserve"> –</w:t>
      </w:r>
      <w:r w:rsidR="001C6947" w:rsidRPr="00A11000">
        <w:rPr>
          <w:rFonts w:ascii="Times New Roman" w:eastAsia="Times New Roman" w:hAnsi="Times New Roman" w:cs="Times New Roman"/>
          <w:sz w:val="28"/>
          <w:szCs w:val="28"/>
        </w:rPr>
        <w:t xml:space="preserve"> </w:t>
      </w:r>
      <w:r w:rsidR="00A11000" w:rsidRPr="00A11000">
        <w:rPr>
          <w:rFonts w:ascii="Times New Roman" w:eastAsia="Times New Roman" w:hAnsi="Times New Roman" w:cs="Times New Roman"/>
          <w:sz w:val="28"/>
          <w:szCs w:val="28"/>
        </w:rPr>
        <w:t>31</w:t>
      </w:r>
      <w:r w:rsidRPr="00A11000">
        <w:rPr>
          <w:rFonts w:ascii="Times New Roman" w:eastAsia="Times New Roman" w:hAnsi="Times New Roman" w:cs="Times New Roman"/>
          <w:sz w:val="28"/>
          <w:szCs w:val="28"/>
        </w:rPr>
        <w:t>;</w:t>
      </w:r>
    </w:p>
    <w:p w:rsidR="0080752C" w:rsidRPr="00A11000" w:rsidRDefault="0080752C" w:rsidP="0080752C">
      <w:pPr>
        <w:spacing w:after="0" w:line="240" w:lineRule="auto"/>
        <w:ind w:right="20" w:firstLine="709"/>
        <w:contextualSpacing/>
        <w:jc w:val="both"/>
        <w:rPr>
          <w:rFonts w:ascii="Times New Roman" w:eastAsia="Times New Roman" w:hAnsi="Times New Roman" w:cs="Times New Roman"/>
          <w:sz w:val="28"/>
          <w:szCs w:val="28"/>
        </w:rPr>
      </w:pPr>
      <w:r w:rsidRPr="00A11000">
        <w:rPr>
          <w:rFonts w:ascii="Times New Roman" w:eastAsia="Times New Roman" w:hAnsi="Times New Roman" w:cs="Times New Roman"/>
          <w:sz w:val="28"/>
          <w:szCs w:val="28"/>
        </w:rPr>
        <w:t xml:space="preserve">- </w:t>
      </w:r>
      <w:r w:rsidR="00A11000" w:rsidRPr="00A11000">
        <w:rPr>
          <w:rFonts w:ascii="Times New Roman" w:eastAsia="Times New Roman" w:hAnsi="Times New Roman" w:cs="Times New Roman"/>
          <w:sz w:val="28"/>
          <w:szCs w:val="28"/>
        </w:rPr>
        <w:t>при составлении отчетности – 23</w:t>
      </w:r>
      <w:r w:rsidR="00BD6891">
        <w:rPr>
          <w:rFonts w:ascii="Times New Roman" w:eastAsia="Times New Roman" w:hAnsi="Times New Roman" w:cs="Times New Roman"/>
          <w:sz w:val="28"/>
          <w:szCs w:val="28"/>
        </w:rPr>
        <w:t>;</w:t>
      </w:r>
    </w:p>
    <w:p w:rsidR="001C6947" w:rsidRPr="00A11000" w:rsidRDefault="00A11000" w:rsidP="0080752C">
      <w:pPr>
        <w:spacing w:after="0" w:line="240" w:lineRule="auto"/>
        <w:ind w:right="20" w:firstLine="709"/>
        <w:contextualSpacing/>
        <w:jc w:val="both"/>
        <w:rPr>
          <w:rFonts w:ascii="Times New Roman" w:eastAsia="Times New Roman" w:hAnsi="Times New Roman" w:cs="Times New Roman"/>
          <w:sz w:val="28"/>
          <w:szCs w:val="28"/>
        </w:rPr>
      </w:pPr>
      <w:r w:rsidRPr="00A11000">
        <w:rPr>
          <w:rFonts w:ascii="Times New Roman" w:eastAsia="Times New Roman" w:hAnsi="Times New Roman" w:cs="Times New Roman"/>
          <w:sz w:val="28"/>
          <w:szCs w:val="28"/>
        </w:rPr>
        <w:t>- иные нарушения – 2</w:t>
      </w:r>
      <w:r w:rsidR="001C6947" w:rsidRPr="00A11000">
        <w:rPr>
          <w:rFonts w:ascii="Times New Roman" w:eastAsia="Times New Roman" w:hAnsi="Times New Roman" w:cs="Times New Roman"/>
          <w:sz w:val="28"/>
          <w:szCs w:val="28"/>
        </w:rPr>
        <w:t xml:space="preserve">. </w:t>
      </w:r>
    </w:p>
    <w:p w:rsidR="00994F49" w:rsidRPr="00276BD2" w:rsidRDefault="00994F49" w:rsidP="00994F49">
      <w:pPr>
        <w:spacing w:after="0" w:line="240" w:lineRule="auto"/>
        <w:ind w:right="2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на проекты </w:t>
      </w:r>
      <w:r w:rsidRPr="00870F85">
        <w:rPr>
          <w:rFonts w:ascii="Times New Roman" w:hAnsi="Times New Roman" w:cs="Times New Roman"/>
          <w:sz w:val="28"/>
          <w:szCs w:val="28"/>
        </w:rPr>
        <w:t>нормативных правовых актов</w:t>
      </w:r>
      <w:r>
        <w:rPr>
          <w:rFonts w:ascii="Times New Roman" w:hAnsi="Times New Roman" w:cs="Times New Roman"/>
          <w:sz w:val="28"/>
          <w:szCs w:val="28"/>
        </w:rPr>
        <w:t xml:space="preserve"> подготовлено </w:t>
      </w:r>
      <w:r w:rsidR="001120F8">
        <w:rPr>
          <w:rFonts w:ascii="Times New Roman" w:hAnsi="Times New Roman" w:cs="Times New Roman"/>
          <w:sz w:val="28"/>
          <w:szCs w:val="28"/>
        </w:rPr>
        <w:t xml:space="preserve">                    </w:t>
      </w:r>
      <w:r>
        <w:rPr>
          <w:rFonts w:ascii="Times New Roman" w:hAnsi="Times New Roman" w:cs="Times New Roman"/>
          <w:sz w:val="28"/>
          <w:szCs w:val="28"/>
        </w:rPr>
        <w:t>179 экспертных заключений, в том числе:</w:t>
      </w:r>
    </w:p>
    <w:p w:rsidR="00994F49" w:rsidRPr="00276BD2" w:rsidRDefault="00994F49" w:rsidP="00994F49">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276BD2">
        <w:rPr>
          <w:rFonts w:ascii="Times New Roman" w:hAnsi="Times New Roman" w:cs="Times New Roman"/>
          <w:sz w:val="28"/>
          <w:szCs w:val="28"/>
        </w:rPr>
        <w:t xml:space="preserve"> на соответствие требованиям Бюджетного кодекса Российской Федерации документов и материалов, представленных с проектом решения Совета депутатов «О бюджете </w:t>
      </w:r>
      <w:r>
        <w:rPr>
          <w:rFonts w:ascii="Times New Roman" w:hAnsi="Times New Roman" w:cs="Times New Roman"/>
          <w:sz w:val="28"/>
          <w:szCs w:val="28"/>
        </w:rPr>
        <w:t>Одинцовского городского округа на 2020 год и плановый период 2021-2022</w:t>
      </w:r>
      <w:r w:rsidRPr="00276BD2">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AE3152">
        <w:rPr>
          <w:rFonts w:ascii="Times New Roman" w:hAnsi="Times New Roman" w:cs="Times New Roman"/>
          <w:sz w:val="28"/>
          <w:szCs w:val="28"/>
        </w:rPr>
        <w:t>–</w:t>
      </w:r>
      <w:r>
        <w:rPr>
          <w:rFonts w:ascii="Times New Roman" w:hAnsi="Times New Roman" w:cs="Times New Roman"/>
          <w:sz w:val="28"/>
          <w:szCs w:val="28"/>
        </w:rPr>
        <w:t xml:space="preserve"> 1 экспертиза</w:t>
      </w:r>
      <w:r w:rsidRPr="00276BD2">
        <w:rPr>
          <w:rFonts w:ascii="Times New Roman" w:hAnsi="Times New Roman" w:cs="Times New Roman"/>
          <w:sz w:val="28"/>
          <w:szCs w:val="28"/>
        </w:rPr>
        <w:t>;</w:t>
      </w:r>
    </w:p>
    <w:p w:rsidR="00994F49" w:rsidRPr="00276BD2" w:rsidRDefault="00994F49" w:rsidP="00994F49">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276BD2">
        <w:rPr>
          <w:rFonts w:ascii="Times New Roman" w:hAnsi="Times New Roman" w:cs="Times New Roman"/>
          <w:sz w:val="28"/>
          <w:szCs w:val="28"/>
        </w:rPr>
        <w:t xml:space="preserve">на предмет соблюдения </w:t>
      </w:r>
      <w:r>
        <w:rPr>
          <w:rFonts w:ascii="Times New Roman" w:hAnsi="Times New Roman" w:cs="Times New Roman"/>
          <w:sz w:val="28"/>
          <w:szCs w:val="28"/>
        </w:rPr>
        <w:t>бюджетного законодательства при составлении проекта решения</w:t>
      </w:r>
      <w:r w:rsidRPr="00276BD2">
        <w:rPr>
          <w:rFonts w:ascii="Times New Roman" w:hAnsi="Times New Roman" w:cs="Times New Roman"/>
          <w:sz w:val="28"/>
          <w:szCs w:val="28"/>
        </w:rPr>
        <w:t xml:space="preserve"> Совета депутатов  «О бюджете </w:t>
      </w:r>
      <w:r>
        <w:rPr>
          <w:rFonts w:ascii="Times New Roman" w:hAnsi="Times New Roman" w:cs="Times New Roman"/>
          <w:sz w:val="28"/>
          <w:szCs w:val="28"/>
        </w:rPr>
        <w:t>Одинцовского городского округа на 2020 год и плановый период 2021-2022</w:t>
      </w:r>
      <w:r w:rsidRPr="00276BD2">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276BD2">
        <w:rPr>
          <w:rFonts w:ascii="Times New Roman" w:hAnsi="Times New Roman" w:cs="Times New Roman"/>
          <w:sz w:val="28"/>
          <w:szCs w:val="28"/>
        </w:rPr>
        <w:t>и объективности планирования доходов и расходов бюджета в рамках реализации полномочий, установленных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AE3152">
        <w:rPr>
          <w:rFonts w:ascii="Times New Roman" w:hAnsi="Times New Roman" w:cs="Times New Roman"/>
          <w:sz w:val="28"/>
          <w:szCs w:val="28"/>
        </w:rPr>
        <w:t>–</w:t>
      </w:r>
      <w:r>
        <w:rPr>
          <w:rFonts w:ascii="Times New Roman" w:hAnsi="Times New Roman" w:cs="Times New Roman"/>
          <w:sz w:val="28"/>
          <w:szCs w:val="28"/>
        </w:rPr>
        <w:t xml:space="preserve"> 1</w:t>
      </w:r>
      <w:r w:rsidRPr="00276BD2">
        <w:rPr>
          <w:rFonts w:ascii="Times New Roman" w:hAnsi="Times New Roman" w:cs="Times New Roman"/>
          <w:sz w:val="28"/>
          <w:szCs w:val="28"/>
        </w:rPr>
        <w:t xml:space="preserve"> экспертиз</w:t>
      </w:r>
      <w:r>
        <w:rPr>
          <w:rFonts w:ascii="Times New Roman" w:hAnsi="Times New Roman" w:cs="Times New Roman"/>
          <w:sz w:val="28"/>
          <w:szCs w:val="28"/>
        </w:rPr>
        <w:t>а</w:t>
      </w:r>
      <w:r w:rsidRPr="00276BD2">
        <w:rPr>
          <w:rFonts w:ascii="Times New Roman" w:hAnsi="Times New Roman" w:cs="Times New Roman"/>
          <w:sz w:val="28"/>
          <w:szCs w:val="28"/>
        </w:rPr>
        <w:t>;</w:t>
      </w:r>
    </w:p>
    <w:p w:rsidR="00994F49" w:rsidRPr="00276BD2" w:rsidRDefault="00994F49" w:rsidP="00994F49">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276BD2">
        <w:rPr>
          <w:rFonts w:ascii="Times New Roman" w:hAnsi="Times New Roman" w:cs="Times New Roman"/>
          <w:sz w:val="28"/>
          <w:szCs w:val="28"/>
        </w:rPr>
        <w:t>на проекты решений Совета депутатов «Об исполнении бюджетов за 201</w:t>
      </w:r>
      <w:r>
        <w:rPr>
          <w:rFonts w:ascii="Times New Roman" w:hAnsi="Times New Roman" w:cs="Times New Roman"/>
          <w:sz w:val="28"/>
          <w:szCs w:val="28"/>
        </w:rPr>
        <w:t>8</w:t>
      </w:r>
      <w:r w:rsidRPr="00276BD2">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AE3152">
        <w:rPr>
          <w:rFonts w:ascii="Times New Roman" w:hAnsi="Times New Roman" w:cs="Times New Roman"/>
          <w:sz w:val="28"/>
          <w:szCs w:val="28"/>
        </w:rPr>
        <w:t>–</w:t>
      </w:r>
      <w:r>
        <w:rPr>
          <w:rFonts w:ascii="Times New Roman" w:hAnsi="Times New Roman" w:cs="Times New Roman"/>
          <w:sz w:val="28"/>
          <w:szCs w:val="28"/>
        </w:rPr>
        <w:t xml:space="preserve"> </w:t>
      </w:r>
      <w:r w:rsidRPr="00276BD2">
        <w:rPr>
          <w:rFonts w:ascii="Times New Roman" w:hAnsi="Times New Roman" w:cs="Times New Roman"/>
          <w:sz w:val="28"/>
          <w:szCs w:val="28"/>
        </w:rPr>
        <w:t>17 экспертиз</w:t>
      </w:r>
      <w:r w:rsidR="00C5124B">
        <w:rPr>
          <w:rFonts w:ascii="Times New Roman" w:hAnsi="Times New Roman" w:cs="Times New Roman"/>
          <w:sz w:val="28"/>
          <w:szCs w:val="28"/>
        </w:rPr>
        <w:t xml:space="preserve"> (поселения и район)</w:t>
      </w:r>
      <w:r w:rsidRPr="00276BD2">
        <w:rPr>
          <w:rFonts w:ascii="Times New Roman" w:hAnsi="Times New Roman" w:cs="Times New Roman"/>
          <w:sz w:val="28"/>
          <w:szCs w:val="28"/>
        </w:rPr>
        <w:t>;</w:t>
      </w:r>
      <w:r w:rsidRPr="002647AA">
        <w:rPr>
          <w:rFonts w:ascii="Times New Roman" w:hAnsi="Times New Roman" w:cs="Times New Roman"/>
          <w:sz w:val="28"/>
          <w:szCs w:val="28"/>
        </w:rPr>
        <w:t xml:space="preserve"> </w:t>
      </w:r>
    </w:p>
    <w:p w:rsidR="00994F49" w:rsidRDefault="00994F49" w:rsidP="00994F49">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276BD2">
        <w:rPr>
          <w:rFonts w:ascii="Times New Roman" w:hAnsi="Times New Roman" w:cs="Times New Roman"/>
          <w:sz w:val="28"/>
          <w:szCs w:val="28"/>
        </w:rPr>
        <w:t xml:space="preserve">на проекты решений Совета депутатов «О внесении изменений и дополнений в решения Совета депутатов «О </w:t>
      </w:r>
      <w:r>
        <w:rPr>
          <w:rFonts w:ascii="Times New Roman" w:hAnsi="Times New Roman" w:cs="Times New Roman"/>
          <w:sz w:val="28"/>
          <w:szCs w:val="28"/>
        </w:rPr>
        <w:t>бюджете на 2019 год и плановый период 2020-2021</w:t>
      </w:r>
      <w:r w:rsidRPr="00276BD2">
        <w:rPr>
          <w:rFonts w:ascii="Times New Roman" w:hAnsi="Times New Roman" w:cs="Times New Roman"/>
          <w:sz w:val="28"/>
          <w:szCs w:val="28"/>
        </w:rPr>
        <w:t xml:space="preserve"> годов»</w:t>
      </w:r>
      <w:r>
        <w:rPr>
          <w:rFonts w:ascii="Times New Roman" w:hAnsi="Times New Roman" w:cs="Times New Roman"/>
          <w:sz w:val="28"/>
          <w:szCs w:val="28"/>
        </w:rPr>
        <w:t xml:space="preserve"> (включая поселения)</w:t>
      </w:r>
      <w:r w:rsidRPr="002647AA">
        <w:rPr>
          <w:rFonts w:ascii="Times New Roman" w:hAnsi="Times New Roman" w:cs="Times New Roman"/>
          <w:sz w:val="28"/>
          <w:szCs w:val="28"/>
        </w:rPr>
        <w:t xml:space="preserve"> </w:t>
      </w:r>
      <w:r w:rsidRPr="00AE3152">
        <w:rPr>
          <w:rFonts w:ascii="Times New Roman" w:hAnsi="Times New Roman" w:cs="Times New Roman"/>
          <w:sz w:val="28"/>
          <w:szCs w:val="28"/>
        </w:rPr>
        <w:t>–</w:t>
      </w:r>
      <w:r>
        <w:rPr>
          <w:rFonts w:ascii="Times New Roman" w:hAnsi="Times New Roman" w:cs="Times New Roman"/>
          <w:sz w:val="28"/>
          <w:szCs w:val="28"/>
        </w:rPr>
        <w:t xml:space="preserve"> 79</w:t>
      </w:r>
      <w:r w:rsidRPr="00276BD2">
        <w:rPr>
          <w:rFonts w:ascii="Times New Roman" w:hAnsi="Times New Roman" w:cs="Times New Roman"/>
          <w:sz w:val="28"/>
          <w:szCs w:val="28"/>
        </w:rPr>
        <w:t xml:space="preserve"> экспертиз;</w:t>
      </w:r>
      <w:r w:rsidRPr="002647AA">
        <w:rPr>
          <w:rFonts w:ascii="Times New Roman" w:hAnsi="Times New Roman" w:cs="Times New Roman"/>
          <w:sz w:val="28"/>
          <w:szCs w:val="28"/>
        </w:rPr>
        <w:t xml:space="preserve"> </w:t>
      </w:r>
    </w:p>
    <w:p w:rsidR="00994F49" w:rsidRPr="00276BD2" w:rsidRDefault="00994F49" w:rsidP="00994F49">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проекты муниципальных программ </w:t>
      </w:r>
      <w:r w:rsidRPr="00AE3152">
        <w:rPr>
          <w:rFonts w:ascii="Times New Roman" w:hAnsi="Times New Roman" w:cs="Times New Roman"/>
          <w:sz w:val="28"/>
          <w:szCs w:val="28"/>
        </w:rPr>
        <w:t>–</w:t>
      </w:r>
      <w:r>
        <w:rPr>
          <w:rFonts w:ascii="Times New Roman" w:hAnsi="Times New Roman" w:cs="Times New Roman"/>
          <w:sz w:val="28"/>
          <w:szCs w:val="28"/>
        </w:rPr>
        <w:t xml:space="preserve"> 79 экспертиз;</w:t>
      </w:r>
    </w:p>
    <w:p w:rsidR="00994F49" w:rsidRDefault="00994F49" w:rsidP="00994F49">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проект положения о бюджетном процессе в Одинцовском городском округе </w:t>
      </w:r>
      <w:r w:rsidRPr="00AE3152">
        <w:rPr>
          <w:rFonts w:ascii="Times New Roman" w:hAnsi="Times New Roman" w:cs="Times New Roman"/>
          <w:sz w:val="28"/>
          <w:szCs w:val="28"/>
        </w:rPr>
        <w:t>–</w:t>
      </w:r>
      <w:r>
        <w:rPr>
          <w:rFonts w:ascii="Times New Roman" w:hAnsi="Times New Roman" w:cs="Times New Roman"/>
          <w:sz w:val="28"/>
          <w:szCs w:val="28"/>
        </w:rPr>
        <w:t xml:space="preserve"> 1 экспертиза;</w:t>
      </w:r>
    </w:p>
    <w:p w:rsidR="00994F49" w:rsidRPr="00994F49" w:rsidRDefault="00994F49" w:rsidP="00994F49">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вопросу</w:t>
      </w:r>
      <w:r w:rsidRPr="00276BD2">
        <w:rPr>
          <w:rFonts w:ascii="Times New Roman" w:hAnsi="Times New Roman" w:cs="Times New Roman"/>
          <w:sz w:val="28"/>
          <w:szCs w:val="28"/>
        </w:rPr>
        <w:t xml:space="preserve"> </w:t>
      </w:r>
      <w:r>
        <w:rPr>
          <w:rFonts w:ascii="Times New Roman" w:hAnsi="Times New Roman" w:cs="Times New Roman"/>
          <w:sz w:val="28"/>
          <w:szCs w:val="28"/>
        </w:rPr>
        <w:t xml:space="preserve">обследования </w:t>
      </w:r>
      <w:r w:rsidRPr="00276BD2">
        <w:rPr>
          <w:rFonts w:ascii="Times New Roman" w:hAnsi="Times New Roman" w:cs="Times New Roman"/>
          <w:sz w:val="28"/>
          <w:szCs w:val="28"/>
        </w:rPr>
        <w:t>состояния и обслуживания муниципального долга Одинцовского муниципального района</w:t>
      </w:r>
      <w:r>
        <w:rPr>
          <w:rFonts w:ascii="Times New Roman" w:hAnsi="Times New Roman" w:cs="Times New Roman"/>
          <w:sz w:val="28"/>
          <w:szCs w:val="28"/>
        </w:rPr>
        <w:t xml:space="preserve"> </w:t>
      </w:r>
      <w:r w:rsidRPr="00AE3152">
        <w:rPr>
          <w:rFonts w:ascii="Times New Roman" w:hAnsi="Times New Roman" w:cs="Times New Roman"/>
          <w:sz w:val="28"/>
          <w:szCs w:val="28"/>
        </w:rPr>
        <w:t>–</w:t>
      </w:r>
      <w:r>
        <w:rPr>
          <w:rFonts w:ascii="Times New Roman" w:hAnsi="Times New Roman" w:cs="Times New Roman"/>
          <w:sz w:val="28"/>
          <w:szCs w:val="28"/>
        </w:rPr>
        <w:t xml:space="preserve">  1 экспертиза.</w:t>
      </w:r>
    </w:p>
    <w:p w:rsidR="0080752C" w:rsidRPr="00A11000" w:rsidRDefault="0080752C" w:rsidP="0080752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1000">
        <w:rPr>
          <w:rFonts w:ascii="Times New Roman" w:hAnsi="Times New Roman" w:cs="Times New Roman"/>
          <w:sz w:val="28"/>
          <w:szCs w:val="28"/>
        </w:rPr>
        <w:t xml:space="preserve">Основные нарушения и недостатки, выявленные по результатам </w:t>
      </w:r>
      <w:r w:rsidR="00524B70" w:rsidRPr="00A11000">
        <w:rPr>
          <w:rFonts w:ascii="Times New Roman" w:hAnsi="Times New Roman" w:cs="Times New Roman"/>
          <w:sz w:val="28"/>
          <w:szCs w:val="28"/>
        </w:rPr>
        <w:t xml:space="preserve">проведенных </w:t>
      </w:r>
      <w:r w:rsidRPr="00A11000">
        <w:rPr>
          <w:rFonts w:ascii="Times New Roman" w:eastAsia="Times New Roman" w:hAnsi="Times New Roman" w:cs="Times New Roman"/>
          <w:sz w:val="28"/>
          <w:szCs w:val="28"/>
        </w:rPr>
        <w:t xml:space="preserve">экспертиз представленных проектов решений Совета депутатов </w:t>
      </w:r>
      <w:r w:rsidRPr="00A11000">
        <w:rPr>
          <w:rFonts w:ascii="Times New Roman" w:hAnsi="Times New Roman" w:cs="Times New Roman"/>
          <w:sz w:val="28"/>
          <w:szCs w:val="28"/>
        </w:rPr>
        <w:t>в поселениях:</w:t>
      </w:r>
    </w:p>
    <w:p w:rsidR="0080752C" w:rsidRPr="00A11000" w:rsidRDefault="0080752C" w:rsidP="0080752C">
      <w:pPr>
        <w:spacing w:after="0" w:line="240" w:lineRule="auto"/>
        <w:ind w:firstLine="709"/>
        <w:jc w:val="both"/>
        <w:rPr>
          <w:rFonts w:ascii="Times New Roman" w:hAnsi="Times New Roman" w:cs="Times New Roman"/>
          <w:sz w:val="28"/>
          <w:szCs w:val="28"/>
        </w:rPr>
      </w:pPr>
      <w:r w:rsidRPr="00A11000">
        <w:rPr>
          <w:rFonts w:ascii="Times New Roman" w:hAnsi="Times New Roman" w:cs="Times New Roman"/>
          <w:sz w:val="28"/>
          <w:szCs w:val="28"/>
        </w:rPr>
        <w:t xml:space="preserve">- непредставление финансово-экономических обоснований; </w:t>
      </w:r>
    </w:p>
    <w:p w:rsidR="0080752C" w:rsidRPr="00A11000" w:rsidRDefault="0080752C" w:rsidP="0080752C">
      <w:pPr>
        <w:spacing w:after="0" w:line="240" w:lineRule="auto"/>
        <w:ind w:firstLine="709"/>
        <w:jc w:val="both"/>
        <w:rPr>
          <w:rFonts w:ascii="Times New Roman" w:hAnsi="Times New Roman" w:cs="Times New Roman"/>
          <w:sz w:val="28"/>
          <w:szCs w:val="28"/>
        </w:rPr>
      </w:pPr>
      <w:r w:rsidRPr="00A11000">
        <w:rPr>
          <w:rFonts w:ascii="Times New Roman" w:hAnsi="Times New Roman" w:cs="Times New Roman"/>
          <w:sz w:val="28"/>
          <w:szCs w:val="28"/>
        </w:rPr>
        <w:t>- несоответствие Положения о бюджетном процессе в поселениях действующему бюджетному законодательству;</w:t>
      </w:r>
    </w:p>
    <w:p w:rsidR="0080752C" w:rsidRPr="00A11000" w:rsidRDefault="0080752C" w:rsidP="0080752C">
      <w:pPr>
        <w:spacing w:after="0" w:line="240" w:lineRule="auto"/>
        <w:ind w:firstLine="709"/>
        <w:jc w:val="both"/>
        <w:rPr>
          <w:rFonts w:ascii="Times New Roman" w:hAnsi="Times New Roman" w:cs="Times New Roman"/>
          <w:sz w:val="28"/>
          <w:szCs w:val="28"/>
        </w:rPr>
      </w:pPr>
      <w:r w:rsidRPr="00A11000">
        <w:rPr>
          <w:rFonts w:ascii="Times New Roman" w:hAnsi="Times New Roman" w:cs="Times New Roman"/>
          <w:sz w:val="28"/>
          <w:szCs w:val="28"/>
        </w:rPr>
        <w:t>- непредставление одновременно с проектом бюджета документов, предусмотренных Бюджетным кодексом Российской Федерации.</w:t>
      </w:r>
    </w:p>
    <w:p w:rsidR="0080752C" w:rsidRPr="00A11000" w:rsidRDefault="0080752C" w:rsidP="0080752C">
      <w:pPr>
        <w:spacing w:after="0" w:line="240" w:lineRule="auto"/>
        <w:contextualSpacing/>
        <w:jc w:val="center"/>
        <w:rPr>
          <w:rFonts w:ascii="Times New Roman" w:hAnsi="Times New Roman" w:cs="Times New Roman"/>
          <w:b/>
          <w:sz w:val="28"/>
          <w:szCs w:val="28"/>
          <w:highlight w:val="yellow"/>
        </w:rPr>
      </w:pPr>
    </w:p>
    <w:p w:rsidR="0080752C" w:rsidRPr="00D549FE" w:rsidRDefault="00DE460D" w:rsidP="0080752C">
      <w:pPr>
        <w:spacing w:after="0" w:line="240" w:lineRule="auto"/>
        <w:ind w:right="2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80752C" w:rsidRPr="00D549FE">
        <w:rPr>
          <w:rFonts w:ascii="Times New Roman" w:eastAsia="Times New Roman" w:hAnsi="Times New Roman" w:cs="Times New Roman"/>
          <w:sz w:val="28"/>
          <w:szCs w:val="28"/>
        </w:rPr>
        <w:t>Одинцовском муниципальном рай</w:t>
      </w:r>
      <w:r>
        <w:rPr>
          <w:rFonts w:ascii="Times New Roman" w:eastAsia="Times New Roman" w:hAnsi="Times New Roman" w:cs="Times New Roman"/>
          <w:sz w:val="28"/>
          <w:szCs w:val="28"/>
        </w:rPr>
        <w:t>оне (</w:t>
      </w:r>
      <w:r w:rsidR="001120F8">
        <w:rPr>
          <w:rFonts w:ascii="Times New Roman" w:eastAsia="Times New Roman" w:hAnsi="Times New Roman" w:cs="Times New Roman"/>
          <w:sz w:val="28"/>
          <w:szCs w:val="28"/>
        </w:rPr>
        <w:t>Одинцовском городском округе</w:t>
      </w:r>
      <w:r>
        <w:rPr>
          <w:rFonts w:ascii="Times New Roman" w:eastAsia="Times New Roman" w:hAnsi="Times New Roman" w:cs="Times New Roman"/>
          <w:sz w:val="28"/>
          <w:szCs w:val="28"/>
        </w:rPr>
        <w:t>)</w:t>
      </w:r>
      <w:r w:rsidR="001120F8">
        <w:rPr>
          <w:rFonts w:ascii="Times New Roman" w:eastAsia="Times New Roman" w:hAnsi="Times New Roman" w:cs="Times New Roman"/>
          <w:sz w:val="28"/>
          <w:szCs w:val="28"/>
        </w:rPr>
        <w:t xml:space="preserve">, без учета поселений, </w:t>
      </w:r>
      <w:r w:rsidR="00A11000" w:rsidRPr="00D549FE">
        <w:rPr>
          <w:rFonts w:ascii="Times New Roman" w:eastAsia="Times New Roman" w:hAnsi="Times New Roman" w:cs="Times New Roman"/>
          <w:sz w:val="28"/>
          <w:szCs w:val="28"/>
        </w:rPr>
        <w:t>в 2019</w:t>
      </w:r>
      <w:r w:rsidR="00D549FE" w:rsidRPr="00D549FE">
        <w:rPr>
          <w:rFonts w:ascii="Times New Roman" w:eastAsia="Times New Roman" w:hAnsi="Times New Roman" w:cs="Times New Roman"/>
          <w:sz w:val="28"/>
          <w:szCs w:val="28"/>
        </w:rPr>
        <w:t xml:space="preserve"> году проведены следующие </w:t>
      </w:r>
      <w:r w:rsidR="001120F8">
        <w:rPr>
          <w:rFonts w:ascii="Times New Roman" w:eastAsia="Times New Roman" w:hAnsi="Times New Roman" w:cs="Times New Roman"/>
          <w:sz w:val="28"/>
          <w:szCs w:val="28"/>
        </w:rPr>
        <w:t>мероприятия в сфере экспертно-аналитической деятельности</w:t>
      </w:r>
      <w:r w:rsidR="0080752C" w:rsidRPr="00D549FE">
        <w:rPr>
          <w:rFonts w:ascii="Times New Roman" w:eastAsia="Times New Roman" w:hAnsi="Times New Roman" w:cs="Times New Roman"/>
          <w:sz w:val="28"/>
          <w:szCs w:val="28"/>
        </w:rPr>
        <w:t>:</w:t>
      </w:r>
    </w:p>
    <w:p w:rsidR="00D549FE" w:rsidRPr="00A11000" w:rsidRDefault="00D549FE" w:rsidP="00D549FE">
      <w:pPr>
        <w:pStyle w:val="a9"/>
        <w:numPr>
          <w:ilvl w:val="0"/>
          <w:numId w:val="4"/>
        </w:numPr>
        <w:spacing w:after="0" w:line="240" w:lineRule="auto"/>
        <w:ind w:left="0" w:right="20" w:firstLine="709"/>
        <w:jc w:val="both"/>
        <w:rPr>
          <w:rFonts w:ascii="Times New Roman" w:eastAsia="Times New Roman" w:hAnsi="Times New Roman" w:cs="Times New Roman"/>
          <w:sz w:val="28"/>
          <w:szCs w:val="28"/>
        </w:rPr>
      </w:pPr>
      <w:r w:rsidRPr="00A11000">
        <w:rPr>
          <w:rFonts w:ascii="Times New Roman" w:eastAsia="Times New Roman" w:hAnsi="Times New Roman" w:cs="Times New Roman"/>
          <w:sz w:val="28"/>
          <w:szCs w:val="28"/>
        </w:rPr>
        <w:t>мониторинг исполнения бюджета Одинцовского муниципального района за 6 месяцев 2019</w:t>
      </w:r>
      <w:r>
        <w:rPr>
          <w:rFonts w:ascii="Times New Roman" w:eastAsia="Times New Roman" w:hAnsi="Times New Roman" w:cs="Times New Roman"/>
          <w:sz w:val="28"/>
          <w:szCs w:val="28"/>
        </w:rPr>
        <w:t xml:space="preserve"> года;</w:t>
      </w:r>
    </w:p>
    <w:p w:rsidR="00D549FE" w:rsidRPr="00A11000" w:rsidRDefault="00D549FE" w:rsidP="00D549FE">
      <w:pPr>
        <w:pStyle w:val="a9"/>
        <w:numPr>
          <w:ilvl w:val="0"/>
          <w:numId w:val="4"/>
        </w:numPr>
        <w:spacing w:after="0" w:line="240" w:lineRule="auto"/>
        <w:ind w:left="0" w:right="20" w:firstLine="709"/>
        <w:jc w:val="both"/>
        <w:rPr>
          <w:rFonts w:ascii="Times New Roman" w:eastAsia="Times New Roman" w:hAnsi="Times New Roman" w:cs="Times New Roman"/>
          <w:sz w:val="28"/>
          <w:szCs w:val="28"/>
        </w:rPr>
      </w:pPr>
      <w:r w:rsidRPr="00A11000">
        <w:rPr>
          <w:rFonts w:ascii="Times New Roman" w:eastAsia="Times New Roman" w:hAnsi="Times New Roman" w:cs="Times New Roman"/>
          <w:sz w:val="28"/>
          <w:szCs w:val="28"/>
        </w:rPr>
        <w:t>о</w:t>
      </w:r>
      <w:r w:rsidR="00C5124B">
        <w:rPr>
          <w:rFonts w:ascii="Times New Roman" w:eastAsia="Times New Roman" w:hAnsi="Times New Roman" w:cs="Times New Roman"/>
          <w:sz w:val="28"/>
          <w:szCs w:val="28"/>
        </w:rPr>
        <w:t>бследование по вопросу состояния</w:t>
      </w:r>
      <w:r w:rsidRPr="00A11000">
        <w:rPr>
          <w:rFonts w:ascii="Times New Roman" w:eastAsia="Times New Roman" w:hAnsi="Times New Roman" w:cs="Times New Roman"/>
          <w:sz w:val="28"/>
          <w:szCs w:val="28"/>
        </w:rPr>
        <w:t xml:space="preserve"> и обслуживания муниципального долга Одинцовского муниципального района;</w:t>
      </w:r>
    </w:p>
    <w:p w:rsidR="0080752C" w:rsidRPr="00D549FE" w:rsidRDefault="0080752C" w:rsidP="0080752C">
      <w:pPr>
        <w:numPr>
          <w:ilvl w:val="0"/>
          <w:numId w:val="4"/>
        </w:numPr>
        <w:spacing w:after="0" w:line="240" w:lineRule="auto"/>
        <w:ind w:left="0" w:right="20" w:firstLine="709"/>
        <w:contextualSpacing/>
        <w:jc w:val="both"/>
        <w:rPr>
          <w:rFonts w:ascii="Times New Roman" w:eastAsia="Times New Roman" w:hAnsi="Times New Roman" w:cs="Times New Roman"/>
          <w:sz w:val="28"/>
          <w:szCs w:val="28"/>
        </w:rPr>
      </w:pPr>
      <w:r w:rsidRPr="00D549FE">
        <w:rPr>
          <w:rFonts w:ascii="Times New Roman" w:eastAsia="Times New Roman" w:hAnsi="Times New Roman" w:cs="Times New Roman"/>
          <w:sz w:val="28"/>
          <w:szCs w:val="28"/>
        </w:rPr>
        <w:t>экспертиза проектов решений Совета депутатов Одинцовского муниципального района Московской области</w:t>
      </w:r>
      <w:r w:rsidR="00D549FE" w:rsidRPr="00D549FE">
        <w:rPr>
          <w:rFonts w:ascii="Times New Roman" w:eastAsia="Times New Roman" w:hAnsi="Times New Roman" w:cs="Times New Roman"/>
          <w:sz w:val="28"/>
          <w:szCs w:val="28"/>
        </w:rPr>
        <w:t xml:space="preserve"> (решений Совета депутатов Одинцовского городского округа)</w:t>
      </w:r>
      <w:r w:rsidRPr="00D549FE">
        <w:rPr>
          <w:rFonts w:ascii="Times New Roman" w:eastAsia="Times New Roman" w:hAnsi="Times New Roman" w:cs="Times New Roman"/>
          <w:sz w:val="28"/>
          <w:szCs w:val="28"/>
        </w:rPr>
        <w:t>:</w:t>
      </w:r>
    </w:p>
    <w:p w:rsidR="0080752C" w:rsidRPr="001120F8" w:rsidRDefault="0080752C" w:rsidP="0080752C">
      <w:pPr>
        <w:spacing w:after="0" w:line="240" w:lineRule="auto"/>
        <w:ind w:right="20" w:firstLine="709"/>
        <w:contextualSpacing/>
        <w:jc w:val="both"/>
        <w:rPr>
          <w:rFonts w:ascii="Times New Roman" w:eastAsia="Times New Roman" w:hAnsi="Times New Roman" w:cs="Times New Roman"/>
          <w:sz w:val="28"/>
          <w:szCs w:val="28"/>
        </w:rPr>
      </w:pPr>
      <w:r w:rsidRPr="001120F8">
        <w:rPr>
          <w:rFonts w:ascii="Times New Roman" w:eastAsia="Times New Roman" w:hAnsi="Times New Roman" w:cs="Times New Roman"/>
          <w:sz w:val="28"/>
          <w:szCs w:val="28"/>
        </w:rPr>
        <w:t>- «Об исполнении бюджета Одинцовского муниципального р</w:t>
      </w:r>
      <w:r w:rsidR="00A11000" w:rsidRPr="001120F8">
        <w:rPr>
          <w:rFonts w:ascii="Times New Roman" w:eastAsia="Times New Roman" w:hAnsi="Times New Roman" w:cs="Times New Roman"/>
          <w:sz w:val="28"/>
          <w:szCs w:val="28"/>
        </w:rPr>
        <w:t>айона Московской области за 2018</w:t>
      </w:r>
      <w:r w:rsidRPr="001120F8">
        <w:rPr>
          <w:rFonts w:ascii="Times New Roman" w:eastAsia="Times New Roman" w:hAnsi="Times New Roman" w:cs="Times New Roman"/>
          <w:sz w:val="28"/>
          <w:szCs w:val="28"/>
        </w:rPr>
        <w:t xml:space="preserve"> год»;</w:t>
      </w:r>
    </w:p>
    <w:p w:rsidR="0080752C" w:rsidRPr="00D549FE" w:rsidRDefault="0080752C" w:rsidP="0080752C">
      <w:pPr>
        <w:spacing w:after="0" w:line="240" w:lineRule="auto"/>
        <w:ind w:right="20" w:firstLine="709"/>
        <w:contextualSpacing/>
        <w:jc w:val="both"/>
        <w:rPr>
          <w:rFonts w:ascii="Times New Roman" w:eastAsia="Times New Roman" w:hAnsi="Times New Roman" w:cs="Times New Roman"/>
          <w:sz w:val="28"/>
          <w:szCs w:val="28"/>
        </w:rPr>
      </w:pPr>
      <w:r w:rsidRPr="001120F8">
        <w:rPr>
          <w:rFonts w:ascii="Times New Roman" w:eastAsia="Times New Roman" w:hAnsi="Times New Roman" w:cs="Times New Roman"/>
          <w:sz w:val="28"/>
          <w:szCs w:val="28"/>
        </w:rPr>
        <w:t>- «О внесении изменений и дополнений в решение Совета депутатов Одинцовского муниципального района Московской области «О бюджете Одинцовского муниципального р</w:t>
      </w:r>
      <w:r w:rsidR="00A11000" w:rsidRPr="001120F8">
        <w:rPr>
          <w:rFonts w:ascii="Times New Roman" w:eastAsia="Times New Roman" w:hAnsi="Times New Roman" w:cs="Times New Roman"/>
          <w:sz w:val="28"/>
          <w:szCs w:val="28"/>
        </w:rPr>
        <w:t>айона Московской области на 2019</w:t>
      </w:r>
      <w:r w:rsidRPr="001120F8">
        <w:rPr>
          <w:rFonts w:ascii="Times New Roman" w:eastAsia="Times New Roman" w:hAnsi="Times New Roman" w:cs="Times New Roman"/>
          <w:sz w:val="28"/>
          <w:szCs w:val="28"/>
        </w:rPr>
        <w:t xml:space="preserve"> год и на плано</w:t>
      </w:r>
      <w:r w:rsidR="00A11000" w:rsidRPr="001120F8">
        <w:rPr>
          <w:rFonts w:ascii="Times New Roman" w:eastAsia="Times New Roman" w:hAnsi="Times New Roman" w:cs="Times New Roman"/>
          <w:sz w:val="28"/>
          <w:szCs w:val="28"/>
        </w:rPr>
        <w:t>вый период 2020 и 2021</w:t>
      </w:r>
      <w:r w:rsidR="00110FCF" w:rsidRPr="001120F8">
        <w:rPr>
          <w:rFonts w:ascii="Times New Roman" w:eastAsia="Times New Roman" w:hAnsi="Times New Roman" w:cs="Times New Roman"/>
          <w:sz w:val="28"/>
          <w:szCs w:val="28"/>
        </w:rPr>
        <w:t xml:space="preserve"> годов» </w:t>
      </w:r>
      <w:r w:rsidR="001120F8" w:rsidRPr="001120F8">
        <w:rPr>
          <w:rFonts w:ascii="Times New Roman" w:eastAsia="Times New Roman" w:hAnsi="Times New Roman" w:cs="Times New Roman"/>
          <w:sz w:val="28"/>
          <w:szCs w:val="28"/>
        </w:rPr>
        <w:t>(9</w:t>
      </w:r>
      <w:r w:rsidRPr="001120F8">
        <w:rPr>
          <w:rFonts w:ascii="Times New Roman" w:eastAsia="Times New Roman" w:hAnsi="Times New Roman" w:cs="Times New Roman"/>
          <w:sz w:val="28"/>
          <w:szCs w:val="28"/>
        </w:rPr>
        <w:t xml:space="preserve"> экспертиз);</w:t>
      </w:r>
    </w:p>
    <w:p w:rsidR="0080752C" w:rsidRPr="00D549FE" w:rsidRDefault="0080752C" w:rsidP="0080752C">
      <w:pPr>
        <w:spacing w:after="0" w:line="240" w:lineRule="auto"/>
        <w:ind w:firstLine="709"/>
        <w:contextualSpacing/>
        <w:jc w:val="both"/>
        <w:rPr>
          <w:rFonts w:ascii="Times New Roman" w:eastAsia="Times New Roman" w:hAnsi="Times New Roman" w:cs="Times New Roman"/>
          <w:sz w:val="28"/>
          <w:szCs w:val="28"/>
        </w:rPr>
      </w:pPr>
      <w:r w:rsidRPr="00D549FE">
        <w:rPr>
          <w:rFonts w:ascii="Times New Roman" w:eastAsia="Times New Roman" w:hAnsi="Times New Roman" w:cs="Times New Roman"/>
          <w:sz w:val="28"/>
          <w:szCs w:val="28"/>
        </w:rPr>
        <w:t>- «О бюджете Одинцовско</w:t>
      </w:r>
      <w:r w:rsidR="00110FCF" w:rsidRPr="00D549FE">
        <w:rPr>
          <w:rFonts w:ascii="Times New Roman" w:eastAsia="Times New Roman" w:hAnsi="Times New Roman" w:cs="Times New Roman"/>
          <w:sz w:val="28"/>
          <w:szCs w:val="28"/>
        </w:rPr>
        <w:t xml:space="preserve">го </w:t>
      </w:r>
      <w:r w:rsidR="00A11000" w:rsidRPr="00D549FE">
        <w:rPr>
          <w:rFonts w:ascii="Times New Roman" w:eastAsia="Times New Roman" w:hAnsi="Times New Roman" w:cs="Times New Roman"/>
          <w:sz w:val="28"/>
          <w:szCs w:val="28"/>
        </w:rPr>
        <w:t>городского округа на 2020 год и на плановый период 2021 и 2022</w:t>
      </w:r>
      <w:r w:rsidRPr="00D549FE">
        <w:rPr>
          <w:rFonts w:ascii="Times New Roman" w:eastAsia="Times New Roman" w:hAnsi="Times New Roman" w:cs="Times New Roman"/>
          <w:sz w:val="28"/>
          <w:szCs w:val="28"/>
        </w:rPr>
        <w:t xml:space="preserve"> годов» на соответствие бюджетному законодательству;</w:t>
      </w:r>
    </w:p>
    <w:p w:rsidR="0080752C" w:rsidRDefault="0080752C" w:rsidP="0080752C">
      <w:pPr>
        <w:spacing w:after="0" w:line="240" w:lineRule="auto"/>
        <w:ind w:right="20" w:firstLine="709"/>
        <w:contextualSpacing/>
        <w:jc w:val="both"/>
        <w:rPr>
          <w:rFonts w:ascii="Times New Roman" w:eastAsia="Times New Roman" w:hAnsi="Times New Roman" w:cs="Times New Roman"/>
          <w:sz w:val="28"/>
          <w:szCs w:val="28"/>
        </w:rPr>
      </w:pPr>
      <w:r w:rsidRPr="00D549FE">
        <w:rPr>
          <w:rFonts w:ascii="Times New Roman" w:eastAsia="Times New Roman" w:hAnsi="Times New Roman" w:cs="Times New Roman"/>
          <w:sz w:val="28"/>
          <w:szCs w:val="28"/>
        </w:rPr>
        <w:t>- «О бюджете Одинцовско</w:t>
      </w:r>
      <w:r w:rsidR="00110FCF" w:rsidRPr="00D549FE">
        <w:rPr>
          <w:rFonts w:ascii="Times New Roman" w:eastAsia="Times New Roman" w:hAnsi="Times New Roman" w:cs="Times New Roman"/>
          <w:sz w:val="28"/>
          <w:szCs w:val="28"/>
        </w:rPr>
        <w:t xml:space="preserve">го </w:t>
      </w:r>
      <w:r w:rsidR="00A11000" w:rsidRPr="00D549FE">
        <w:rPr>
          <w:rFonts w:ascii="Times New Roman" w:eastAsia="Times New Roman" w:hAnsi="Times New Roman" w:cs="Times New Roman"/>
          <w:sz w:val="28"/>
          <w:szCs w:val="28"/>
        </w:rPr>
        <w:t>городского округа на 2020 год и на плановый период 2021 и 2022</w:t>
      </w:r>
      <w:r w:rsidRPr="00D549FE">
        <w:rPr>
          <w:rFonts w:ascii="Times New Roman" w:eastAsia="Times New Roman" w:hAnsi="Times New Roman" w:cs="Times New Roman"/>
          <w:sz w:val="28"/>
          <w:szCs w:val="28"/>
        </w:rPr>
        <w:t xml:space="preserve"> годов»;</w:t>
      </w:r>
    </w:p>
    <w:p w:rsidR="00BF2E86" w:rsidRPr="00D549FE" w:rsidRDefault="007C664B" w:rsidP="0080752C">
      <w:pPr>
        <w:spacing w:after="0" w:line="240" w:lineRule="auto"/>
        <w:ind w:right="20"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E460D" w:rsidRPr="00546FD0">
        <w:rPr>
          <w:rFonts w:ascii="Times New Roman" w:eastAsia="Times New Roman" w:hAnsi="Times New Roman" w:cs="Times New Roman"/>
          <w:sz w:val="28"/>
          <w:szCs w:val="28"/>
        </w:rPr>
        <w:t>«Об утверждении Положения о бюджетном процессе в Одинцовском городском округе Московской области»</w:t>
      </w:r>
      <w:r>
        <w:rPr>
          <w:rFonts w:ascii="Times New Roman" w:hAnsi="Times New Roman" w:cs="Times New Roman"/>
          <w:sz w:val="28"/>
          <w:szCs w:val="28"/>
        </w:rPr>
        <w:t>.</w:t>
      </w:r>
    </w:p>
    <w:p w:rsidR="00B604AE" w:rsidRPr="00D549FE" w:rsidRDefault="00B604AE" w:rsidP="0080752C">
      <w:pPr>
        <w:autoSpaceDE w:val="0"/>
        <w:autoSpaceDN w:val="0"/>
        <w:adjustRightInd w:val="0"/>
        <w:spacing w:after="0" w:line="240" w:lineRule="auto"/>
        <w:ind w:firstLine="709"/>
        <w:contextualSpacing/>
        <w:jc w:val="both"/>
        <w:rPr>
          <w:rFonts w:ascii="Times New Roman" w:eastAsia="Times New Roman" w:hAnsi="Times New Roman" w:cs="Times New Roman"/>
          <w:b/>
          <w:sz w:val="16"/>
          <w:szCs w:val="16"/>
          <w:highlight w:val="yellow"/>
        </w:rPr>
      </w:pPr>
    </w:p>
    <w:p w:rsidR="0080752C" w:rsidRPr="00F96A6A" w:rsidRDefault="0080752C" w:rsidP="0080752C">
      <w:pPr>
        <w:spacing w:after="0" w:line="240" w:lineRule="auto"/>
        <w:ind w:right="40" w:firstLine="567"/>
        <w:contextualSpacing/>
        <w:jc w:val="center"/>
        <w:rPr>
          <w:rFonts w:ascii="Times New Roman" w:eastAsia="Times New Roman" w:hAnsi="Times New Roman" w:cs="Times New Roman"/>
          <w:i/>
          <w:sz w:val="28"/>
          <w:szCs w:val="28"/>
        </w:rPr>
      </w:pPr>
      <w:r w:rsidRPr="00F96A6A">
        <w:rPr>
          <w:rFonts w:ascii="Times New Roman" w:eastAsia="Times New Roman" w:hAnsi="Times New Roman" w:cs="Times New Roman"/>
          <w:i/>
          <w:sz w:val="28"/>
          <w:szCs w:val="28"/>
        </w:rPr>
        <w:t xml:space="preserve">Экспертиза проектов решений Совета депутатов </w:t>
      </w:r>
    </w:p>
    <w:p w:rsidR="0080752C" w:rsidRPr="00F96A6A" w:rsidRDefault="00D549FE" w:rsidP="0080752C">
      <w:pPr>
        <w:spacing w:after="0" w:line="240" w:lineRule="auto"/>
        <w:ind w:right="40" w:firstLine="709"/>
        <w:contextualSpacing/>
        <w:jc w:val="both"/>
        <w:rPr>
          <w:rFonts w:ascii="Times New Roman" w:eastAsia="Times New Roman" w:hAnsi="Times New Roman" w:cs="Times New Roman"/>
          <w:sz w:val="28"/>
          <w:szCs w:val="28"/>
        </w:rPr>
      </w:pPr>
      <w:r w:rsidRPr="00F96A6A">
        <w:rPr>
          <w:rFonts w:ascii="Times New Roman" w:eastAsia="Times New Roman" w:hAnsi="Times New Roman" w:cs="Times New Roman"/>
          <w:sz w:val="28"/>
          <w:szCs w:val="28"/>
        </w:rPr>
        <w:t>В 2019</w:t>
      </w:r>
      <w:r w:rsidR="0080752C" w:rsidRPr="00F96A6A">
        <w:rPr>
          <w:rFonts w:ascii="Times New Roman" w:eastAsia="Times New Roman" w:hAnsi="Times New Roman" w:cs="Times New Roman"/>
          <w:sz w:val="28"/>
          <w:szCs w:val="28"/>
        </w:rPr>
        <w:t xml:space="preserve"> году Контрольно-счетной палатой проведены следующие экспертизы:</w:t>
      </w:r>
    </w:p>
    <w:p w:rsidR="0080752C" w:rsidRPr="00F96A6A" w:rsidRDefault="0080752C" w:rsidP="0080752C">
      <w:pPr>
        <w:pStyle w:val="a9"/>
        <w:numPr>
          <w:ilvl w:val="0"/>
          <w:numId w:val="14"/>
        </w:numPr>
        <w:tabs>
          <w:tab w:val="left" w:pos="993"/>
        </w:tabs>
        <w:spacing w:after="0" w:line="240" w:lineRule="auto"/>
        <w:ind w:left="0" w:right="40" w:firstLine="709"/>
        <w:jc w:val="both"/>
        <w:rPr>
          <w:rFonts w:ascii="Times New Roman" w:eastAsia="Times New Roman" w:hAnsi="Times New Roman" w:cs="Times New Roman"/>
          <w:sz w:val="28"/>
          <w:szCs w:val="28"/>
        </w:rPr>
      </w:pPr>
      <w:r w:rsidRPr="00F96A6A">
        <w:rPr>
          <w:rFonts w:ascii="Times New Roman" w:eastAsia="Times New Roman" w:hAnsi="Times New Roman" w:cs="Times New Roman"/>
          <w:sz w:val="28"/>
          <w:szCs w:val="28"/>
        </w:rPr>
        <w:t>экспертиза проекта решения Совета депутатов Одинцовского муниципального района</w:t>
      </w:r>
      <w:r w:rsidRPr="00F96A6A">
        <w:rPr>
          <w:rFonts w:ascii="Times New Roman" w:eastAsia="Times New Roman" w:hAnsi="Times New Roman" w:cs="Times New Roman"/>
          <w:b/>
          <w:sz w:val="28"/>
          <w:szCs w:val="28"/>
        </w:rPr>
        <w:t xml:space="preserve"> </w:t>
      </w:r>
      <w:r w:rsidRPr="00F96A6A">
        <w:rPr>
          <w:rFonts w:ascii="Times New Roman" w:eastAsia="Times New Roman" w:hAnsi="Times New Roman" w:cs="Times New Roman"/>
          <w:sz w:val="28"/>
          <w:szCs w:val="28"/>
        </w:rPr>
        <w:t>Московской области «Об исполнении бюджета Одинцовского муниципального р</w:t>
      </w:r>
      <w:r w:rsidR="00D549FE" w:rsidRPr="00F96A6A">
        <w:rPr>
          <w:rFonts w:ascii="Times New Roman" w:eastAsia="Times New Roman" w:hAnsi="Times New Roman" w:cs="Times New Roman"/>
          <w:sz w:val="28"/>
          <w:szCs w:val="28"/>
        </w:rPr>
        <w:t>айона Московской области за 2018</w:t>
      </w:r>
      <w:r w:rsidRPr="00F96A6A">
        <w:rPr>
          <w:rFonts w:ascii="Times New Roman" w:eastAsia="Times New Roman" w:hAnsi="Times New Roman" w:cs="Times New Roman"/>
          <w:sz w:val="28"/>
          <w:szCs w:val="28"/>
        </w:rPr>
        <w:t xml:space="preserve"> год». По результатам указанной экспертизы нарушений не установлено. </w:t>
      </w:r>
    </w:p>
    <w:p w:rsidR="0080752C" w:rsidRPr="00F96A6A" w:rsidRDefault="0080752C" w:rsidP="0080752C">
      <w:pPr>
        <w:pStyle w:val="a9"/>
        <w:tabs>
          <w:tab w:val="left" w:pos="851"/>
        </w:tabs>
        <w:spacing w:after="0" w:line="240" w:lineRule="auto"/>
        <w:ind w:left="0" w:right="40" w:firstLine="709"/>
        <w:jc w:val="both"/>
        <w:rPr>
          <w:rFonts w:ascii="Times New Roman" w:eastAsia="Times New Roman" w:hAnsi="Times New Roman" w:cs="Times New Roman"/>
          <w:sz w:val="28"/>
          <w:szCs w:val="28"/>
        </w:rPr>
      </w:pPr>
      <w:r w:rsidRPr="00F96A6A">
        <w:rPr>
          <w:rFonts w:ascii="Times New Roman" w:eastAsia="Times New Roman" w:hAnsi="Times New Roman" w:cs="Times New Roman"/>
          <w:sz w:val="28"/>
          <w:szCs w:val="28"/>
        </w:rPr>
        <w:lastRenderedPageBreak/>
        <w:t>Заключение на отчет об исполнении бюджета Одинцовско</w:t>
      </w:r>
      <w:r w:rsidR="00F96A6A" w:rsidRPr="00F96A6A">
        <w:rPr>
          <w:rFonts w:ascii="Times New Roman" w:eastAsia="Times New Roman" w:hAnsi="Times New Roman" w:cs="Times New Roman"/>
          <w:sz w:val="28"/>
          <w:szCs w:val="28"/>
        </w:rPr>
        <w:t>го муниципального района за 2018</w:t>
      </w:r>
      <w:r w:rsidRPr="00F96A6A">
        <w:rPr>
          <w:rFonts w:ascii="Times New Roman" w:eastAsia="Times New Roman" w:hAnsi="Times New Roman" w:cs="Times New Roman"/>
          <w:sz w:val="28"/>
          <w:szCs w:val="28"/>
        </w:rPr>
        <w:t xml:space="preserve"> год направлено Главе (Председателю Совета депутатов) Одинцовского муниципального района и заместителю руководителя Администрации Одинцовского муниципального района - начальнику Финансово-казначейского управления Администрации Одинцовского муниципального района.</w:t>
      </w:r>
    </w:p>
    <w:p w:rsidR="0080752C" w:rsidRPr="00BF2E86" w:rsidRDefault="00F96A6A" w:rsidP="0080752C">
      <w:pPr>
        <w:pStyle w:val="a9"/>
        <w:numPr>
          <w:ilvl w:val="0"/>
          <w:numId w:val="14"/>
        </w:numPr>
        <w:tabs>
          <w:tab w:val="left" w:pos="993"/>
        </w:tabs>
        <w:spacing w:after="0" w:line="240" w:lineRule="auto"/>
        <w:ind w:left="0" w:right="40" w:firstLine="709"/>
        <w:jc w:val="both"/>
        <w:rPr>
          <w:rFonts w:ascii="Times New Roman" w:eastAsia="Times New Roman" w:hAnsi="Times New Roman" w:cs="Times New Roman"/>
          <w:sz w:val="28"/>
          <w:szCs w:val="28"/>
        </w:rPr>
      </w:pPr>
      <w:r w:rsidRPr="00BF2E86">
        <w:rPr>
          <w:rFonts w:ascii="Times New Roman" w:eastAsia="Times New Roman" w:hAnsi="Times New Roman" w:cs="Times New Roman"/>
          <w:sz w:val="28"/>
          <w:szCs w:val="28"/>
        </w:rPr>
        <w:t>9</w:t>
      </w:r>
      <w:r w:rsidR="0080752C" w:rsidRPr="00BF2E86">
        <w:rPr>
          <w:rFonts w:ascii="Times New Roman" w:eastAsia="Times New Roman" w:hAnsi="Times New Roman" w:cs="Times New Roman"/>
          <w:sz w:val="28"/>
          <w:szCs w:val="28"/>
        </w:rPr>
        <w:t xml:space="preserve"> экспертиз проектов решений Совета депутатов </w:t>
      </w:r>
      <w:r w:rsidR="00097847" w:rsidRPr="00BF2E86">
        <w:rPr>
          <w:rFonts w:ascii="Times New Roman" w:eastAsia="Times New Roman" w:hAnsi="Times New Roman" w:cs="Times New Roman"/>
          <w:sz w:val="28"/>
          <w:szCs w:val="28"/>
        </w:rPr>
        <w:t>о</w:t>
      </w:r>
      <w:r w:rsidR="0080752C" w:rsidRPr="00BF2E86">
        <w:rPr>
          <w:rFonts w:ascii="Times New Roman" w:eastAsia="Times New Roman" w:hAnsi="Times New Roman" w:cs="Times New Roman"/>
          <w:sz w:val="28"/>
          <w:szCs w:val="28"/>
        </w:rPr>
        <w:t xml:space="preserve"> внесении изменений в решение Совета депутатов Одинцовского муниципального района Московской области </w:t>
      </w:r>
      <w:r w:rsidR="00097847" w:rsidRPr="00BF2E86">
        <w:rPr>
          <w:rFonts w:ascii="Times New Roman" w:eastAsia="Times New Roman" w:hAnsi="Times New Roman" w:cs="Times New Roman"/>
          <w:sz w:val="28"/>
          <w:szCs w:val="28"/>
        </w:rPr>
        <w:t>о</w:t>
      </w:r>
      <w:r w:rsidR="0080752C" w:rsidRPr="00BF2E86">
        <w:rPr>
          <w:rFonts w:ascii="Times New Roman" w:eastAsia="Times New Roman" w:hAnsi="Times New Roman" w:cs="Times New Roman"/>
          <w:sz w:val="28"/>
          <w:szCs w:val="28"/>
        </w:rPr>
        <w:t xml:space="preserve"> бюджете Один</w:t>
      </w:r>
      <w:r w:rsidR="00097847" w:rsidRPr="00BF2E86">
        <w:rPr>
          <w:rFonts w:ascii="Times New Roman" w:eastAsia="Times New Roman" w:hAnsi="Times New Roman" w:cs="Times New Roman"/>
          <w:sz w:val="28"/>
          <w:szCs w:val="28"/>
        </w:rPr>
        <w:t>цовского муниципального района</w:t>
      </w:r>
      <w:r w:rsidR="0080752C" w:rsidRPr="00BF2E86">
        <w:rPr>
          <w:rFonts w:ascii="Times New Roman" w:eastAsia="Times New Roman" w:hAnsi="Times New Roman" w:cs="Times New Roman"/>
          <w:sz w:val="28"/>
          <w:szCs w:val="28"/>
        </w:rPr>
        <w:t>.</w:t>
      </w:r>
    </w:p>
    <w:p w:rsidR="0080752C" w:rsidRPr="00BF2E86" w:rsidRDefault="0080752C" w:rsidP="0080752C">
      <w:pPr>
        <w:spacing w:after="0" w:line="240" w:lineRule="auto"/>
        <w:ind w:right="40" w:firstLine="709"/>
        <w:contextualSpacing/>
        <w:jc w:val="both"/>
        <w:rPr>
          <w:rFonts w:ascii="Times New Roman" w:eastAsia="Times New Roman" w:hAnsi="Times New Roman" w:cs="Times New Roman"/>
          <w:sz w:val="28"/>
          <w:szCs w:val="28"/>
        </w:rPr>
      </w:pPr>
      <w:r w:rsidRPr="00BF2E86">
        <w:rPr>
          <w:rFonts w:ascii="Times New Roman" w:eastAsia="Times New Roman" w:hAnsi="Times New Roman" w:cs="Times New Roman"/>
          <w:sz w:val="28"/>
          <w:szCs w:val="28"/>
        </w:rPr>
        <w:t>Проекты решений Совета депутатов соответствовали положениям бюджетного законодательства и были рекомендованы к рассмотрению Советом депутатов.</w:t>
      </w:r>
    </w:p>
    <w:p w:rsidR="0080752C" w:rsidRPr="00BF2E86" w:rsidRDefault="0080752C" w:rsidP="0080752C">
      <w:pPr>
        <w:spacing w:after="0" w:line="240" w:lineRule="auto"/>
        <w:ind w:right="40" w:firstLine="709"/>
        <w:contextualSpacing/>
        <w:jc w:val="both"/>
        <w:rPr>
          <w:rFonts w:ascii="Times New Roman" w:eastAsia="Times New Roman" w:hAnsi="Times New Roman" w:cs="Times New Roman"/>
          <w:sz w:val="28"/>
          <w:szCs w:val="28"/>
        </w:rPr>
      </w:pPr>
      <w:r w:rsidRPr="00BF2E86">
        <w:rPr>
          <w:rFonts w:ascii="Times New Roman" w:eastAsia="Times New Roman" w:hAnsi="Times New Roman" w:cs="Times New Roman"/>
          <w:sz w:val="28"/>
          <w:szCs w:val="28"/>
        </w:rPr>
        <w:t xml:space="preserve">По результатам </w:t>
      </w:r>
      <w:r w:rsidR="00560240">
        <w:rPr>
          <w:rFonts w:ascii="Times New Roman" w:eastAsia="Times New Roman" w:hAnsi="Times New Roman" w:cs="Times New Roman"/>
          <w:sz w:val="28"/>
          <w:szCs w:val="28"/>
        </w:rPr>
        <w:t xml:space="preserve">проведенных </w:t>
      </w:r>
      <w:r w:rsidRPr="00BF2E86">
        <w:rPr>
          <w:rFonts w:ascii="Times New Roman" w:eastAsia="Times New Roman" w:hAnsi="Times New Roman" w:cs="Times New Roman"/>
          <w:sz w:val="28"/>
          <w:szCs w:val="28"/>
        </w:rPr>
        <w:t xml:space="preserve">экспертиз заместителю руководителя Администрации - начальнику Финансово-казначейского управления </w:t>
      </w:r>
      <w:r w:rsidR="00BF2E86" w:rsidRPr="00BF2E86">
        <w:rPr>
          <w:rFonts w:ascii="Times New Roman" w:eastAsia="Times New Roman" w:hAnsi="Times New Roman" w:cs="Times New Roman"/>
          <w:sz w:val="28"/>
          <w:szCs w:val="28"/>
        </w:rPr>
        <w:t>направлено 9</w:t>
      </w:r>
      <w:r w:rsidRPr="00BF2E86">
        <w:rPr>
          <w:rFonts w:ascii="Times New Roman" w:eastAsia="Times New Roman" w:hAnsi="Times New Roman" w:cs="Times New Roman"/>
          <w:sz w:val="28"/>
          <w:szCs w:val="28"/>
        </w:rPr>
        <w:t xml:space="preserve"> заключений.</w:t>
      </w:r>
    </w:p>
    <w:p w:rsidR="0080752C" w:rsidRPr="00BF2E86" w:rsidRDefault="0080752C" w:rsidP="0080752C">
      <w:pPr>
        <w:pStyle w:val="a9"/>
        <w:numPr>
          <w:ilvl w:val="0"/>
          <w:numId w:val="14"/>
        </w:numPr>
        <w:tabs>
          <w:tab w:val="left" w:pos="993"/>
        </w:tabs>
        <w:spacing w:after="0" w:line="240" w:lineRule="auto"/>
        <w:ind w:left="0" w:firstLine="709"/>
        <w:jc w:val="both"/>
        <w:rPr>
          <w:rFonts w:ascii="Times New Roman" w:eastAsia="Times New Roman" w:hAnsi="Times New Roman" w:cs="Times New Roman"/>
          <w:sz w:val="28"/>
          <w:szCs w:val="28"/>
        </w:rPr>
      </w:pPr>
      <w:r w:rsidRPr="00BF2E86">
        <w:rPr>
          <w:rFonts w:ascii="Times New Roman" w:eastAsia="Times New Roman" w:hAnsi="Times New Roman" w:cs="Times New Roman"/>
          <w:sz w:val="28"/>
          <w:szCs w:val="28"/>
        </w:rPr>
        <w:t>экспертиза проекта решения Совета депутатов «О бюджете Одинцовского муниципального ра</w:t>
      </w:r>
      <w:r w:rsidR="00BF2E86">
        <w:rPr>
          <w:rFonts w:ascii="Times New Roman" w:eastAsia="Times New Roman" w:hAnsi="Times New Roman" w:cs="Times New Roman"/>
          <w:sz w:val="28"/>
          <w:szCs w:val="28"/>
        </w:rPr>
        <w:t>йона Московской области на 2020</w:t>
      </w:r>
      <w:r w:rsidR="00097847" w:rsidRPr="00BF2E86">
        <w:rPr>
          <w:rFonts w:ascii="Times New Roman" w:eastAsia="Times New Roman" w:hAnsi="Times New Roman" w:cs="Times New Roman"/>
          <w:sz w:val="28"/>
          <w:szCs w:val="28"/>
        </w:rPr>
        <w:t xml:space="preserve"> </w:t>
      </w:r>
      <w:r w:rsidRPr="00BF2E86">
        <w:rPr>
          <w:rFonts w:ascii="Times New Roman" w:eastAsia="Times New Roman" w:hAnsi="Times New Roman" w:cs="Times New Roman"/>
          <w:sz w:val="28"/>
          <w:szCs w:val="28"/>
        </w:rPr>
        <w:t>год и на плановый п</w:t>
      </w:r>
      <w:r w:rsidR="00BF2E86">
        <w:rPr>
          <w:rFonts w:ascii="Times New Roman" w:eastAsia="Times New Roman" w:hAnsi="Times New Roman" w:cs="Times New Roman"/>
          <w:sz w:val="28"/>
          <w:szCs w:val="28"/>
        </w:rPr>
        <w:t>ериод 2021 и 2022</w:t>
      </w:r>
      <w:r w:rsidRPr="00BF2E86">
        <w:rPr>
          <w:rFonts w:ascii="Times New Roman" w:eastAsia="Times New Roman" w:hAnsi="Times New Roman" w:cs="Times New Roman"/>
          <w:sz w:val="28"/>
          <w:szCs w:val="28"/>
        </w:rPr>
        <w:t xml:space="preserve"> годов» на соответствие бюджетному законодательству.</w:t>
      </w:r>
    </w:p>
    <w:p w:rsidR="0080752C" w:rsidRPr="007C664B" w:rsidRDefault="0080752C" w:rsidP="0080752C">
      <w:pPr>
        <w:spacing w:after="0" w:line="240" w:lineRule="auto"/>
        <w:ind w:right="20" w:firstLine="709"/>
        <w:contextualSpacing/>
        <w:jc w:val="both"/>
        <w:rPr>
          <w:rFonts w:ascii="Times New Roman" w:eastAsia="Times New Roman" w:hAnsi="Times New Roman" w:cs="Times New Roman"/>
          <w:sz w:val="28"/>
          <w:szCs w:val="28"/>
        </w:rPr>
      </w:pPr>
      <w:r w:rsidRPr="007C664B">
        <w:rPr>
          <w:rFonts w:ascii="Times New Roman" w:eastAsia="Times New Roman" w:hAnsi="Times New Roman" w:cs="Times New Roman"/>
          <w:sz w:val="28"/>
          <w:szCs w:val="28"/>
        </w:rPr>
        <w:t>Экспертизой установлено, что перечень и содержание документов, представленных одновременно с проектом решения Совета депутатов, а также состав показателей, представляемых для рассмотрения и утверждения в проекте решения Совета депутатов, соответствовали требованиям                        Бюджетного кодекса Российской Федерации.</w:t>
      </w:r>
    </w:p>
    <w:p w:rsidR="0080752C" w:rsidRPr="007C664B" w:rsidRDefault="0080752C" w:rsidP="0080752C">
      <w:pPr>
        <w:spacing w:after="0" w:line="240" w:lineRule="auto"/>
        <w:ind w:firstLine="709"/>
        <w:jc w:val="both"/>
        <w:rPr>
          <w:rFonts w:ascii="Times New Roman" w:eastAsia="Times New Roman" w:hAnsi="Times New Roman" w:cs="Times New Roman"/>
          <w:sz w:val="28"/>
          <w:szCs w:val="28"/>
          <w:lang w:eastAsia="ru-RU"/>
        </w:rPr>
      </w:pPr>
      <w:r w:rsidRPr="007C664B">
        <w:rPr>
          <w:rFonts w:ascii="Times New Roman" w:hAnsi="Times New Roman" w:cs="Times New Roman"/>
          <w:sz w:val="28"/>
          <w:szCs w:val="28"/>
        </w:rPr>
        <w:t xml:space="preserve">По результатам финансово-экономической экспертизы подготовлено  заключение на проект решения Совета депутатов Одинцовского </w:t>
      </w:r>
      <w:r w:rsidR="007C664B" w:rsidRPr="007C664B">
        <w:rPr>
          <w:rFonts w:ascii="Times New Roman" w:hAnsi="Times New Roman" w:cs="Times New Roman"/>
          <w:sz w:val="28"/>
          <w:szCs w:val="28"/>
        </w:rPr>
        <w:t>городского округа</w:t>
      </w:r>
      <w:r w:rsidRPr="007C664B">
        <w:rPr>
          <w:rFonts w:ascii="Times New Roman" w:hAnsi="Times New Roman" w:cs="Times New Roman"/>
          <w:sz w:val="28"/>
          <w:szCs w:val="28"/>
        </w:rPr>
        <w:t xml:space="preserve"> «О бюджете Одинцовско</w:t>
      </w:r>
      <w:r w:rsidR="00097847" w:rsidRPr="007C664B">
        <w:rPr>
          <w:rFonts w:ascii="Times New Roman" w:hAnsi="Times New Roman" w:cs="Times New Roman"/>
          <w:sz w:val="28"/>
          <w:szCs w:val="28"/>
        </w:rPr>
        <w:t xml:space="preserve">го </w:t>
      </w:r>
      <w:r w:rsidR="007C664B" w:rsidRPr="007C664B">
        <w:rPr>
          <w:rFonts w:ascii="Times New Roman" w:hAnsi="Times New Roman" w:cs="Times New Roman"/>
          <w:sz w:val="28"/>
          <w:szCs w:val="28"/>
        </w:rPr>
        <w:t>городского округа на 2020 год и плановый период 2021 и 2022</w:t>
      </w:r>
      <w:r w:rsidRPr="007C664B">
        <w:rPr>
          <w:rFonts w:ascii="Times New Roman" w:hAnsi="Times New Roman" w:cs="Times New Roman"/>
          <w:sz w:val="28"/>
          <w:szCs w:val="28"/>
        </w:rPr>
        <w:t xml:space="preserve"> годов»</w:t>
      </w:r>
      <w:r w:rsidRPr="007C664B">
        <w:rPr>
          <w:rFonts w:ascii="Times New Roman" w:eastAsia="Times New Roman" w:hAnsi="Times New Roman" w:cs="Times New Roman"/>
          <w:sz w:val="28"/>
          <w:szCs w:val="28"/>
        </w:rPr>
        <w:t xml:space="preserve"> на соответствие бюджетному законодательству</w:t>
      </w:r>
      <w:r w:rsidRPr="007C664B">
        <w:rPr>
          <w:rFonts w:ascii="Times New Roman" w:hAnsi="Times New Roman" w:cs="Times New Roman"/>
          <w:sz w:val="28"/>
          <w:szCs w:val="28"/>
        </w:rPr>
        <w:t xml:space="preserve">, которое направлено </w:t>
      </w:r>
      <w:r w:rsidR="002F578C">
        <w:rPr>
          <w:rFonts w:ascii="Times New Roman" w:hAnsi="Times New Roman" w:cs="Times New Roman"/>
          <w:sz w:val="28"/>
          <w:szCs w:val="28"/>
        </w:rPr>
        <w:t>Председателю постоянной комиссии Совета депутатов Одинцовского городского округа Московской области по бюджетной, налоговой и инвестиционной политике</w:t>
      </w:r>
      <w:r w:rsidRPr="007C664B">
        <w:rPr>
          <w:rFonts w:ascii="Times New Roman" w:hAnsi="Times New Roman" w:cs="Times New Roman"/>
          <w:sz w:val="28"/>
          <w:szCs w:val="28"/>
        </w:rPr>
        <w:t>.</w:t>
      </w:r>
    </w:p>
    <w:p w:rsidR="0080752C" w:rsidRPr="007C664B" w:rsidRDefault="0080752C" w:rsidP="0080752C">
      <w:pPr>
        <w:pStyle w:val="a9"/>
        <w:numPr>
          <w:ilvl w:val="0"/>
          <w:numId w:val="14"/>
        </w:numPr>
        <w:tabs>
          <w:tab w:val="left" w:pos="993"/>
        </w:tabs>
        <w:spacing w:after="0" w:line="240" w:lineRule="auto"/>
        <w:ind w:left="0" w:right="40" w:firstLine="709"/>
        <w:jc w:val="both"/>
        <w:rPr>
          <w:rFonts w:ascii="Times New Roman" w:eastAsia="Times New Roman" w:hAnsi="Times New Roman" w:cs="Times New Roman"/>
          <w:sz w:val="28"/>
          <w:szCs w:val="28"/>
        </w:rPr>
      </w:pPr>
      <w:r w:rsidRPr="007C664B">
        <w:rPr>
          <w:rFonts w:ascii="Times New Roman" w:eastAsia="Times New Roman" w:hAnsi="Times New Roman" w:cs="Times New Roman"/>
          <w:sz w:val="28"/>
          <w:szCs w:val="28"/>
        </w:rPr>
        <w:t xml:space="preserve">экспертиза проекта решения Совета депутатов «О бюджете Одинцовского </w:t>
      </w:r>
      <w:r w:rsidR="007C664B" w:rsidRPr="007C664B">
        <w:rPr>
          <w:rFonts w:ascii="Times New Roman" w:eastAsia="Times New Roman" w:hAnsi="Times New Roman" w:cs="Times New Roman"/>
          <w:sz w:val="28"/>
          <w:szCs w:val="28"/>
        </w:rPr>
        <w:t>городского округа Московской области на 2020 год и на плановый период 2021 и 2022</w:t>
      </w:r>
      <w:r w:rsidRPr="007C664B">
        <w:rPr>
          <w:rFonts w:ascii="Times New Roman" w:eastAsia="Times New Roman" w:hAnsi="Times New Roman" w:cs="Times New Roman"/>
          <w:sz w:val="28"/>
          <w:szCs w:val="28"/>
        </w:rPr>
        <w:t xml:space="preserve"> годов».</w:t>
      </w:r>
    </w:p>
    <w:p w:rsidR="0080752C" w:rsidRPr="007C664B" w:rsidRDefault="0080752C" w:rsidP="0080752C">
      <w:pPr>
        <w:spacing w:after="0" w:line="240" w:lineRule="auto"/>
        <w:ind w:right="20" w:firstLine="709"/>
        <w:contextualSpacing/>
        <w:jc w:val="both"/>
        <w:rPr>
          <w:rFonts w:ascii="Times New Roman" w:eastAsia="Times New Roman" w:hAnsi="Times New Roman" w:cs="Times New Roman"/>
          <w:sz w:val="28"/>
          <w:szCs w:val="28"/>
        </w:rPr>
      </w:pPr>
      <w:r w:rsidRPr="007C664B">
        <w:rPr>
          <w:rFonts w:ascii="Times New Roman" w:eastAsia="Times New Roman" w:hAnsi="Times New Roman" w:cs="Times New Roman"/>
          <w:sz w:val="28"/>
          <w:szCs w:val="28"/>
        </w:rPr>
        <w:t xml:space="preserve">При проведении экспертизы осуществлялась проверка соответствия проекта решения Совета депутатов бюджетному законодательству Российской Федерации, а также проводился анализ обоснованности содержащихся в нем показателей. </w:t>
      </w:r>
    </w:p>
    <w:p w:rsidR="0080752C" w:rsidRPr="007C664B" w:rsidRDefault="0080752C" w:rsidP="0080752C">
      <w:pPr>
        <w:spacing w:after="0" w:line="240" w:lineRule="auto"/>
        <w:ind w:right="20" w:firstLine="709"/>
        <w:contextualSpacing/>
        <w:jc w:val="both"/>
        <w:rPr>
          <w:rFonts w:ascii="Times New Roman" w:eastAsia="Times New Roman" w:hAnsi="Times New Roman" w:cs="Times New Roman"/>
          <w:sz w:val="28"/>
          <w:szCs w:val="28"/>
        </w:rPr>
      </w:pPr>
      <w:r w:rsidRPr="007C664B">
        <w:rPr>
          <w:rFonts w:ascii="Times New Roman" w:eastAsia="Times New Roman" w:hAnsi="Times New Roman" w:cs="Times New Roman"/>
          <w:sz w:val="28"/>
          <w:szCs w:val="28"/>
        </w:rPr>
        <w:t>Экспертизой установлено:</w:t>
      </w:r>
    </w:p>
    <w:p w:rsidR="007C664B" w:rsidRPr="0018393B" w:rsidRDefault="007C664B" w:rsidP="007C664B">
      <w:pPr>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7C664B">
        <w:rPr>
          <w:rFonts w:ascii="Times New Roman" w:hAnsi="Times New Roman"/>
          <w:sz w:val="28"/>
          <w:szCs w:val="28"/>
          <w:lang w:eastAsia="ru-RU"/>
        </w:rPr>
        <w:t>Проект и разработанные одновременно с ним документы и материалы внесены на рассмотрение Совета депутатов Одинцовского городского округа 14.11.2019 в сроки, установленные п. 1 ст.</w:t>
      </w:r>
      <w:r w:rsidR="007F0649">
        <w:rPr>
          <w:rFonts w:ascii="Times New Roman" w:hAnsi="Times New Roman"/>
          <w:sz w:val="28"/>
          <w:szCs w:val="28"/>
          <w:lang w:eastAsia="ru-RU"/>
        </w:rPr>
        <w:t xml:space="preserve"> </w:t>
      </w:r>
      <w:r w:rsidRPr="007C664B">
        <w:rPr>
          <w:rFonts w:ascii="Times New Roman" w:hAnsi="Times New Roman"/>
          <w:sz w:val="28"/>
          <w:szCs w:val="28"/>
          <w:lang w:eastAsia="ru-RU"/>
        </w:rPr>
        <w:t>185 Бюджетного кодекса Российской Федерации и ст.</w:t>
      </w:r>
      <w:r w:rsidR="007F0649">
        <w:rPr>
          <w:rFonts w:ascii="Times New Roman" w:hAnsi="Times New Roman"/>
          <w:sz w:val="28"/>
          <w:szCs w:val="28"/>
          <w:lang w:eastAsia="ru-RU"/>
        </w:rPr>
        <w:t xml:space="preserve"> </w:t>
      </w:r>
      <w:r w:rsidRPr="007C664B">
        <w:rPr>
          <w:rFonts w:ascii="Times New Roman" w:hAnsi="Times New Roman"/>
          <w:sz w:val="28"/>
          <w:szCs w:val="28"/>
          <w:lang w:eastAsia="ru-RU"/>
        </w:rPr>
        <w:t>20 Положения о бюджетном процессе в Одинцовском гор</w:t>
      </w:r>
      <w:r w:rsidRPr="0018393B">
        <w:rPr>
          <w:rFonts w:ascii="Times New Roman" w:hAnsi="Times New Roman"/>
          <w:sz w:val="28"/>
          <w:szCs w:val="28"/>
          <w:lang w:eastAsia="ru-RU"/>
        </w:rPr>
        <w:t>одском округе (не позднее 15 ноября текущего финансового года).</w:t>
      </w:r>
    </w:p>
    <w:p w:rsidR="00546FD0" w:rsidRPr="0018393B" w:rsidRDefault="00546FD0" w:rsidP="00546FD0">
      <w:pPr>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18393B">
        <w:rPr>
          <w:rFonts w:ascii="Times New Roman" w:hAnsi="Times New Roman"/>
          <w:sz w:val="28"/>
          <w:szCs w:val="28"/>
          <w:lang w:eastAsia="ru-RU"/>
        </w:rPr>
        <w:lastRenderedPageBreak/>
        <w:t xml:space="preserve">Проект бюджета размещен </w:t>
      </w:r>
      <w:r w:rsidRPr="004848FA">
        <w:rPr>
          <w:rFonts w:ascii="Times New Roman" w:hAnsi="Times New Roman"/>
          <w:sz w:val="28"/>
          <w:szCs w:val="28"/>
          <w:lang w:eastAsia="ru-RU"/>
        </w:rPr>
        <w:t>15</w:t>
      </w:r>
      <w:r w:rsidRPr="0018393B">
        <w:rPr>
          <w:rFonts w:ascii="Times New Roman" w:hAnsi="Times New Roman"/>
          <w:sz w:val="28"/>
          <w:szCs w:val="28"/>
          <w:lang w:eastAsia="ru-RU"/>
        </w:rPr>
        <w:t>.11.2019 на официальном сайте Администрации Одинцовского городского округа Московской области (</w:t>
      </w:r>
      <w:hyperlink r:id="rId10" w:history="1">
        <w:r w:rsidRPr="00546FD0">
          <w:rPr>
            <w:rFonts w:ascii="Times New Roman" w:hAnsi="Times New Roman"/>
            <w:sz w:val="28"/>
            <w:szCs w:val="28"/>
            <w:lang w:eastAsia="ru-RU"/>
          </w:rPr>
          <w:t>https://odin.ru/news/?div_id</w:t>
        </w:r>
      </w:hyperlink>
      <w:r w:rsidRPr="0018393B">
        <w:rPr>
          <w:rFonts w:ascii="Times New Roman" w:hAnsi="Times New Roman"/>
          <w:sz w:val="28"/>
          <w:szCs w:val="28"/>
          <w:lang w:eastAsia="ru-RU"/>
        </w:rPr>
        <w:t>), что соответствует требованиям ст.</w:t>
      </w:r>
      <w:r w:rsidR="007F0649">
        <w:rPr>
          <w:rFonts w:ascii="Times New Roman" w:hAnsi="Times New Roman"/>
          <w:sz w:val="28"/>
          <w:szCs w:val="28"/>
          <w:lang w:eastAsia="ru-RU"/>
        </w:rPr>
        <w:t xml:space="preserve"> </w:t>
      </w:r>
      <w:r w:rsidRPr="0018393B">
        <w:rPr>
          <w:rFonts w:ascii="Times New Roman" w:hAnsi="Times New Roman"/>
          <w:sz w:val="28"/>
          <w:szCs w:val="28"/>
          <w:lang w:eastAsia="ru-RU"/>
        </w:rPr>
        <w:t>36 Бюджетного кодекса Российской Федерации и п.</w:t>
      </w:r>
      <w:r w:rsidR="007F0649">
        <w:rPr>
          <w:rFonts w:ascii="Times New Roman" w:hAnsi="Times New Roman"/>
          <w:sz w:val="28"/>
          <w:szCs w:val="28"/>
          <w:lang w:eastAsia="ru-RU"/>
        </w:rPr>
        <w:t xml:space="preserve"> </w:t>
      </w:r>
      <w:r w:rsidRPr="0018393B">
        <w:rPr>
          <w:rFonts w:ascii="Times New Roman" w:hAnsi="Times New Roman"/>
          <w:sz w:val="28"/>
          <w:szCs w:val="28"/>
          <w:lang w:eastAsia="ru-RU"/>
        </w:rPr>
        <w:t>6 ст.</w:t>
      </w:r>
      <w:r w:rsidR="007F0649">
        <w:rPr>
          <w:rFonts w:ascii="Times New Roman" w:hAnsi="Times New Roman"/>
          <w:sz w:val="28"/>
          <w:szCs w:val="28"/>
          <w:lang w:eastAsia="ru-RU"/>
        </w:rPr>
        <w:t xml:space="preserve"> </w:t>
      </w:r>
      <w:r w:rsidRPr="0018393B">
        <w:rPr>
          <w:rFonts w:ascii="Times New Roman" w:hAnsi="Times New Roman"/>
          <w:sz w:val="28"/>
          <w:szCs w:val="28"/>
          <w:lang w:eastAsia="ru-RU"/>
        </w:rPr>
        <w:t>21 Положения о бюджетном процессе в Одинцовском городском округе.</w:t>
      </w:r>
    </w:p>
    <w:p w:rsidR="00546FD0" w:rsidRPr="0018393B" w:rsidRDefault="00546FD0" w:rsidP="00546FD0">
      <w:pPr>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18393B">
        <w:rPr>
          <w:rFonts w:ascii="Times New Roman" w:hAnsi="Times New Roman"/>
          <w:sz w:val="28"/>
          <w:szCs w:val="28"/>
          <w:lang w:eastAsia="ru-RU"/>
        </w:rPr>
        <w:t>Состав документов и материалов, представленных одновременно с проектом бюджета, соответствует требованиям ст.</w:t>
      </w:r>
      <w:r w:rsidR="007F0649">
        <w:rPr>
          <w:rFonts w:ascii="Times New Roman" w:hAnsi="Times New Roman"/>
          <w:sz w:val="28"/>
          <w:szCs w:val="28"/>
          <w:lang w:eastAsia="ru-RU"/>
        </w:rPr>
        <w:t xml:space="preserve"> </w:t>
      </w:r>
      <w:r w:rsidRPr="0018393B">
        <w:rPr>
          <w:rFonts w:ascii="Times New Roman" w:hAnsi="Times New Roman"/>
          <w:sz w:val="28"/>
          <w:szCs w:val="28"/>
          <w:lang w:eastAsia="ru-RU"/>
        </w:rPr>
        <w:t>184.2. Бюджетного кодекса Российской Федерации и п.</w:t>
      </w:r>
      <w:r w:rsidR="007F0649">
        <w:rPr>
          <w:rFonts w:ascii="Times New Roman" w:hAnsi="Times New Roman"/>
          <w:sz w:val="28"/>
          <w:szCs w:val="28"/>
          <w:lang w:eastAsia="ru-RU"/>
        </w:rPr>
        <w:t xml:space="preserve"> </w:t>
      </w:r>
      <w:r w:rsidRPr="0018393B">
        <w:rPr>
          <w:rFonts w:ascii="Times New Roman" w:hAnsi="Times New Roman"/>
          <w:sz w:val="28"/>
          <w:szCs w:val="28"/>
          <w:lang w:eastAsia="ru-RU"/>
        </w:rPr>
        <w:t>2. ст.</w:t>
      </w:r>
      <w:r w:rsidR="007F0649">
        <w:rPr>
          <w:rFonts w:ascii="Times New Roman" w:hAnsi="Times New Roman"/>
          <w:sz w:val="28"/>
          <w:szCs w:val="28"/>
          <w:lang w:eastAsia="ru-RU"/>
        </w:rPr>
        <w:t xml:space="preserve"> </w:t>
      </w:r>
      <w:r w:rsidRPr="0018393B">
        <w:rPr>
          <w:rFonts w:ascii="Times New Roman" w:hAnsi="Times New Roman"/>
          <w:sz w:val="28"/>
          <w:szCs w:val="28"/>
          <w:lang w:eastAsia="ru-RU"/>
        </w:rPr>
        <w:t>20 Положения о бюджетном процессе в Одинцовском городском округе.</w:t>
      </w:r>
    </w:p>
    <w:p w:rsidR="00546FD0" w:rsidRPr="0018393B" w:rsidRDefault="00546FD0" w:rsidP="00546FD0">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18393B">
        <w:rPr>
          <w:rFonts w:ascii="Times New Roman" w:eastAsia="Times New Roman" w:hAnsi="Times New Roman"/>
          <w:color w:val="000000"/>
          <w:sz w:val="28"/>
          <w:szCs w:val="28"/>
          <w:lang w:eastAsia="ru-RU"/>
        </w:rPr>
        <w:t xml:space="preserve">● </w:t>
      </w:r>
      <w:r w:rsidRPr="0018393B">
        <w:rPr>
          <w:rFonts w:ascii="Times New Roman" w:hAnsi="Times New Roman"/>
          <w:sz w:val="28"/>
          <w:szCs w:val="28"/>
          <w:lang w:eastAsia="ru-RU"/>
        </w:rPr>
        <w:t>Состав показателей, представляемых для утверждения в проекте бюджета, соответствует требованиям ст.</w:t>
      </w:r>
      <w:r w:rsidR="007F0649">
        <w:rPr>
          <w:rFonts w:ascii="Times New Roman" w:hAnsi="Times New Roman"/>
          <w:sz w:val="28"/>
          <w:szCs w:val="28"/>
          <w:lang w:eastAsia="ru-RU"/>
        </w:rPr>
        <w:t xml:space="preserve"> </w:t>
      </w:r>
      <w:r w:rsidRPr="0018393B">
        <w:rPr>
          <w:rFonts w:ascii="Times New Roman" w:hAnsi="Times New Roman"/>
          <w:sz w:val="28"/>
          <w:szCs w:val="28"/>
          <w:lang w:eastAsia="ru-RU"/>
        </w:rPr>
        <w:t xml:space="preserve">184.1. Бюджетного кодекса Российской Федерации и </w:t>
      </w:r>
      <w:r w:rsidRPr="0018393B">
        <w:rPr>
          <w:rFonts w:ascii="Times New Roman" w:hAnsi="Times New Roman"/>
          <w:sz w:val="28"/>
          <w:szCs w:val="28"/>
        </w:rPr>
        <w:t>ст.</w:t>
      </w:r>
      <w:r w:rsidR="007F0649">
        <w:rPr>
          <w:rFonts w:ascii="Times New Roman" w:hAnsi="Times New Roman"/>
          <w:sz w:val="28"/>
          <w:szCs w:val="28"/>
        </w:rPr>
        <w:t xml:space="preserve"> </w:t>
      </w:r>
      <w:r w:rsidRPr="0018393B">
        <w:rPr>
          <w:rFonts w:ascii="Times New Roman" w:hAnsi="Times New Roman"/>
          <w:sz w:val="28"/>
          <w:szCs w:val="28"/>
        </w:rPr>
        <w:t>19 Положения о бюджетном процессе в Одинцовском городском округе</w:t>
      </w:r>
      <w:r w:rsidRPr="0018393B">
        <w:rPr>
          <w:rFonts w:ascii="Times New Roman" w:hAnsi="Times New Roman"/>
          <w:sz w:val="28"/>
          <w:szCs w:val="28"/>
          <w:lang w:eastAsia="ru-RU"/>
        </w:rPr>
        <w:t xml:space="preserve">. </w:t>
      </w:r>
    </w:p>
    <w:p w:rsidR="00546FD0" w:rsidRPr="0018393B" w:rsidRDefault="00546FD0" w:rsidP="00546FD0">
      <w:pPr>
        <w:autoSpaceDE w:val="0"/>
        <w:autoSpaceDN w:val="0"/>
        <w:adjustRightInd w:val="0"/>
        <w:spacing w:after="0" w:line="240" w:lineRule="auto"/>
        <w:ind w:firstLine="709"/>
        <w:jc w:val="both"/>
        <w:rPr>
          <w:rFonts w:ascii="Times New Roman" w:hAnsi="Times New Roman"/>
          <w:sz w:val="28"/>
          <w:szCs w:val="28"/>
        </w:rPr>
      </w:pPr>
      <w:r w:rsidRPr="0018393B">
        <w:rPr>
          <w:rFonts w:ascii="Times New Roman" w:eastAsia="Times New Roman" w:hAnsi="Times New Roman"/>
          <w:color w:val="000000"/>
          <w:sz w:val="28"/>
          <w:szCs w:val="28"/>
          <w:lang w:eastAsia="ru-RU"/>
        </w:rPr>
        <w:t xml:space="preserve">● Представленный проект бюджета составлен сроком на три года – очередной финансовый год (2020 год) и плановый период (2021-2022 годы), что </w:t>
      </w:r>
      <w:r w:rsidRPr="0018393B">
        <w:rPr>
          <w:rFonts w:ascii="Times New Roman" w:eastAsia="Times New Roman" w:hAnsi="Times New Roman"/>
          <w:sz w:val="28"/>
          <w:szCs w:val="28"/>
          <w:lang w:eastAsia="ru-RU"/>
        </w:rPr>
        <w:t>соответствует п.</w:t>
      </w:r>
      <w:r w:rsidR="007F0649">
        <w:rPr>
          <w:rFonts w:ascii="Times New Roman" w:eastAsia="Times New Roman" w:hAnsi="Times New Roman"/>
          <w:sz w:val="28"/>
          <w:szCs w:val="28"/>
          <w:lang w:eastAsia="ru-RU"/>
        </w:rPr>
        <w:t xml:space="preserve"> </w:t>
      </w:r>
      <w:r w:rsidRPr="0018393B">
        <w:rPr>
          <w:rFonts w:ascii="Times New Roman" w:eastAsia="Times New Roman" w:hAnsi="Times New Roman"/>
          <w:sz w:val="28"/>
          <w:szCs w:val="28"/>
          <w:lang w:eastAsia="ru-RU"/>
        </w:rPr>
        <w:t>4 ст.</w:t>
      </w:r>
      <w:r w:rsidR="007F0649">
        <w:rPr>
          <w:rFonts w:ascii="Times New Roman" w:eastAsia="Times New Roman" w:hAnsi="Times New Roman"/>
          <w:sz w:val="28"/>
          <w:szCs w:val="28"/>
          <w:lang w:eastAsia="ru-RU"/>
        </w:rPr>
        <w:t xml:space="preserve"> </w:t>
      </w:r>
      <w:r w:rsidRPr="0018393B">
        <w:rPr>
          <w:rFonts w:ascii="Times New Roman" w:eastAsia="Times New Roman" w:hAnsi="Times New Roman"/>
          <w:sz w:val="28"/>
          <w:szCs w:val="28"/>
          <w:lang w:eastAsia="ru-RU"/>
        </w:rPr>
        <w:t xml:space="preserve">169 Бюджетного кодекса Российской Федерации,  </w:t>
      </w:r>
      <w:r w:rsidRPr="0018393B">
        <w:rPr>
          <w:rFonts w:ascii="Times New Roman" w:hAnsi="Times New Roman"/>
          <w:sz w:val="28"/>
          <w:szCs w:val="28"/>
        </w:rPr>
        <w:t>Постановлению Администрации Одинцовского городского округа от 30.08.2019 № 471 «О порядке составления проекта бюджета Одинцовского городского округа Московской области на трехлетний период»</w:t>
      </w:r>
      <w:r w:rsidRPr="0018393B">
        <w:rPr>
          <w:rFonts w:ascii="Times New Roman" w:eastAsia="Times New Roman" w:hAnsi="Times New Roman"/>
          <w:sz w:val="28"/>
          <w:szCs w:val="28"/>
          <w:lang w:eastAsia="ru-RU"/>
        </w:rPr>
        <w:t>.</w:t>
      </w:r>
      <w:r w:rsidRPr="0018393B">
        <w:rPr>
          <w:rFonts w:ascii="Times New Roman" w:hAnsi="Times New Roman"/>
          <w:sz w:val="28"/>
          <w:szCs w:val="28"/>
        </w:rPr>
        <w:t xml:space="preserve"> </w:t>
      </w:r>
    </w:p>
    <w:p w:rsidR="00546FD0" w:rsidRPr="0018393B" w:rsidRDefault="00546FD0" w:rsidP="00546FD0">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sidRPr="0018393B">
        <w:rPr>
          <w:rFonts w:ascii="Times New Roman" w:eastAsia="Times New Roman" w:hAnsi="Times New Roman"/>
          <w:color w:val="000000"/>
          <w:sz w:val="28"/>
          <w:szCs w:val="28"/>
          <w:lang w:eastAsia="ru-RU"/>
        </w:rPr>
        <w:t>Предусмотренный в проекте бюджета объем резервного фонда на             2020 год и плановый период 2021 и 2022 годы не противоречит требованиям ст.81 Бюджетного кодекса Российской Федерации.</w:t>
      </w:r>
    </w:p>
    <w:p w:rsidR="00546FD0" w:rsidRPr="00D4099D" w:rsidRDefault="00546FD0" w:rsidP="00546FD0">
      <w:pPr>
        <w:numPr>
          <w:ilvl w:val="0"/>
          <w:numId w:val="29"/>
        </w:numPr>
        <w:tabs>
          <w:tab w:val="left" w:pos="993"/>
        </w:tab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sidRPr="00D4099D">
        <w:rPr>
          <w:rFonts w:ascii="Times New Roman" w:eastAsia="Times New Roman" w:hAnsi="Times New Roman"/>
          <w:color w:val="000000"/>
          <w:sz w:val="28"/>
          <w:szCs w:val="28"/>
          <w:lang w:eastAsia="ru-RU"/>
        </w:rPr>
        <w:t>Прогноз социально-экономического развития Одинцовского городского округа Московской области разработан на трехлетний период, что соответствует требованиям ст.</w:t>
      </w:r>
      <w:r w:rsidR="007F0649">
        <w:rPr>
          <w:rFonts w:ascii="Times New Roman" w:eastAsia="Times New Roman" w:hAnsi="Times New Roman"/>
          <w:color w:val="000000"/>
          <w:sz w:val="28"/>
          <w:szCs w:val="28"/>
          <w:lang w:eastAsia="ru-RU"/>
        </w:rPr>
        <w:t xml:space="preserve"> </w:t>
      </w:r>
      <w:r w:rsidRPr="00D4099D">
        <w:rPr>
          <w:rFonts w:ascii="Times New Roman" w:eastAsia="Times New Roman" w:hAnsi="Times New Roman"/>
          <w:color w:val="000000"/>
          <w:sz w:val="28"/>
          <w:szCs w:val="28"/>
          <w:lang w:eastAsia="ru-RU"/>
        </w:rPr>
        <w:t>173 Бюджетного кодекса Российской Федерации, ст.</w:t>
      </w:r>
      <w:r w:rsidR="007F0649">
        <w:rPr>
          <w:rFonts w:ascii="Times New Roman" w:eastAsia="Times New Roman" w:hAnsi="Times New Roman"/>
          <w:color w:val="000000"/>
          <w:sz w:val="28"/>
          <w:szCs w:val="28"/>
          <w:lang w:eastAsia="ru-RU"/>
        </w:rPr>
        <w:t xml:space="preserve"> </w:t>
      </w:r>
      <w:r w:rsidRPr="00D4099D">
        <w:rPr>
          <w:rFonts w:ascii="Times New Roman" w:eastAsia="Times New Roman" w:hAnsi="Times New Roman"/>
          <w:color w:val="000000"/>
          <w:sz w:val="28"/>
          <w:szCs w:val="28"/>
          <w:lang w:eastAsia="ru-RU"/>
        </w:rPr>
        <w:t>13 Положения о бюджетном процессе в Одинцовском городском округе.</w:t>
      </w:r>
    </w:p>
    <w:p w:rsidR="00546FD0" w:rsidRPr="00D87815" w:rsidRDefault="00546FD0" w:rsidP="00546FD0">
      <w:pPr>
        <w:numPr>
          <w:ilvl w:val="0"/>
          <w:numId w:val="29"/>
        </w:numPr>
        <w:tabs>
          <w:tab w:val="left" w:pos="993"/>
        </w:tab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sidRPr="00D87815">
        <w:rPr>
          <w:rFonts w:ascii="Times New Roman" w:eastAsia="Times New Roman" w:hAnsi="Times New Roman"/>
          <w:color w:val="000000"/>
          <w:sz w:val="28"/>
          <w:szCs w:val="28"/>
          <w:lang w:eastAsia="ru-RU"/>
        </w:rPr>
        <w:t>В составе материалов и документов к проекту бюджета представлен Реестр источников доходов. Постановлением администрации Одинцовского городского округа Московской области от 29.10.2019 № 1219 принят Порядок формирования и ведения реестра источников доходов бюджета Одинцовского городского округа Московской области, что соответствует требованиям ст. 47.1 Бюджетного кодекса Российской Федерации.</w:t>
      </w:r>
    </w:p>
    <w:p w:rsidR="00546FD0" w:rsidRPr="00546FD0" w:rsidRDefault="0080752C" w:rsidP="00546FD0">
      <w:pPr>
        <w:spacing w:after="0" w:line="240" w:lineRule="auto"/>
        <w:ind w:firstLine="709"/>
        <w:jc w:val="both"/>
        <w:rPr>
          <w:rFonts w:ascii="Times New Roman" w:hAnsi="Times New Roman"/>
          <w:sz w:val="28"/>
          <w:szCs w:val="28"/>
          <w:lang w:eastAsia="ru-RU"/>
        </w:rPr>
      </w:pPr>
      <w:r w:rsidRPr="00546FD0">
        <w:rPr>
          <w:rFonts w:ascii="Times New Roman" w:hAnsi="Times New Roman" w:cs="Times New Roman"/>
          <w:sz w:val="28"/>
          <w:szCs w:val="28"/>
        </w:rPr>
        <w:t xml:space="preserve">По результатам финансово-экономической экспертизы на проект решения Совета депутатов Одинцовского </w:t>
      </w:r>
      <w:r w:rsidR="00546FD0" w:rsidRPr="00546FD0">
        <w:rPr>
          <w:rFonts w:ascii="Times New Roman" w:hAnsi="Times New Roman" w:cs="Times New Roman"/>
          <w:sz w:val="28"/>
          <w:szCs w:val="28"/>
        </w:rPr>
        <w:t xml:space="preserve">городского округа </w:t>
      </w:r>
      <w:r w:rsidRPr="00546FD0">
        <w:rPr>
          <w:rFonts w:ascii="Times New Roman" w:hAnsi="Times New Roman" w:cs="Times New Roman"/>
          <w:sz w:val="28"/>
          <w:szCs w:val="28"/>
        </w:rPr>
        <w:t>«О бюджете Одинцовско</w:t>
      </w:r>
      <w:r w:rsidR="00097847" w:rsidRPr="00546FD0">
        <w:rPr>
          <w:rFonts w:ascii="Times New Roman" w:hAnsi="Times New Roman" w:cs="Times New Roman"/>
          <w:sz w:val="28"/>
          <w:szCs w:val="28"/>
        </w:rPr>
        <w:t xml:space="preserve">го </w:t>
      </w:r>
      <w:r w:rsidR="00546FD0" w:rsidRPr="00546FD0">
        <w:rPr>
          <w:rFonts w:ascii="Times New Roman" w:hAnsi="Times New Roman" w:cs="Times New Roman"/>
          <w:sz w:val="28"/>
          <w:szCs w:val="28"/>
        </w:rPr>
        <w:t>городского округа на 2020 год и плановый период 2021 и 2022</w:t>
      </w:r>
      <w:r w:rsidRPr="00546FD0">
        <w:rPr>
          <w:rFonts w:ascii="Times New Roman" w:hAnsi="Times New Roman" w:cs="Times New Roman"/>
          <w:sz w:val="28"/>
          <w:szCs w:val="28"/>
        </w:rPr>
        <w:t xml:space="preserve"> годов» подготовлено заключение, которое направлено </w:t>
      </w:r>
      <w:r w:rsidR="00546FD0" w:rsidRPr="00546FD0">
        <w:rPr>
          <w:rFonts w:ascii="Times New Roman" w:hAnsi="Times New Roman" w:cs="Times New Roman"/>
          <w:sz w:val="28"/>
          <w:szCs w:val="28"/>
        </w:rPr>
        <w:t xml:space="preserve">Председателю Совета депутатов </w:t>
      </w:r>
      <w:r w:rsidRPr="00546FD0">
        <w:rPr>
          <w:rFonts w:ascii="Times New Roman" w:hAnsi="Times New Roman" w:cs="Times New Roman"/>
          <w:sz w:val="28"/>
          <w:szCs w:val="28"/>
        </w:rPr>
        <w:t xml:space="preserve">Одинцовского </w:t>
      </w:r>
      <w:r w:rsidR="00546FD0" w:rsidRPr="00546FD0">
        <w:rPr>
          <w:rFonts w:ascii="Times New Roman" w:hAnsi="Times New Roman" w:cs="Times New Roman"/>
          <w:sz w:val="28"/>
          <w:szCs w:val="28"/>
        </w:rPr>
        <w:t>городского округа</w:t>
      </w:r>
      <w:r w:rsidRPr="00546FD0">
        <w:rPr>
          <w:rFonts w:ascii="Times New Roman" w:hAnsi="Times New Roman" w:cs="Times New Roman"/>
          <w:sz w:val="28"/>
          <w:szCs w:val="28"/>
        </w:rPr>
        <w:t xml:space="preserve">. В заключении отмечено, что </w:t>
      </w:r>
      <w:r w:rsidR="00546FD0" w:rsidRPr="00546FD0">
        <w:rPr>
          <w:rFonts w:ascii="Times New Roman" w:hAnsi="Times New Roman"/>
          <w:sz w:val="28"/>
          <w:szCs w:val="28"/>
          <w:lang w:eastAsia="ru-RU"/>
        </w:rPr>
        <w:t>проект бюджета социально ориентирован и по своим характеристикам соответствует целям и задачам, предусмотренным основными направлениями бюджетной, налоговой и долговой политики Одинцовского городского округа.</w:t>
      </w:r>
    </w:p>
    <w:p w:rsidR="00546FD0" w:rsidRPr="00546FD0" w:rsidRDefault="00DE460D" w:rsidP="00546FD0">
      <w:pPr>
        <w:pStyle w:val="a9"/>
        <w:numPr>
          <w:ilvl w:val="0"/>
          <w:numId w:val="14"/>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экспертиза</w:t>
      </w:r>
      <w:r w:rsidR="00546FD0" w:rsidRPr="00546FD0">
        <w:rPr>
          <w:rFonts w:ascii="Times New Roman" w:eastAsia="Times New Roman" w:hAnsi="Times New Roman" w:cs="Times New Roman"/>
          <w:sz w:val="28"/>
          <w:szCs w:val="28"/>
        </w:rPr>
        <w:t xml:space="preserve"> проекта решения Совета депутатов Одинцовского городского округа Московской области «Об утверждении Положения о бюджетном процессе в Одинцовском городском округе Московской области»</w:t>
      </w:r>
      <w:r w:rsidR="00546FD0">
        <w:rPr>
          <w:rFonts w:ascii="Times New Roman" w:eastAsia="Times New Roman" w:hAnsi="Times New Roman" w:cs="Times New Roman"/>
          <w:sz w:val="28"/>
          <w:szCs w:val="28"/>
        </w:rPr>
        <w:t>.</w:t>
      </w:r>
    </w:p>
    <w:p w:rsidR="00AA62A1" w:rsidRPr="00AA62A1" w:rsidRDefault="00546FD0" w:rsidP="00AA62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заключении отмечено, что п</w:t>
      </w:r>
      <w:r w:rsidRPr="00546FD0">
        <w:rPr>
          <w:rFonts w:ascii="Times New Roman" w:hAnsi="Times New Roman" w:cs="Times New Roman"/>
          <w:sz w:val="28"/>
          <w:szCs w:val="28"/>
        </w:rPr>
        <w:t>роект Положения о бюджетном процессе разработан в соответствии с требованиями Бюджетного кодекса Российской Федерации. В</w:t>
      </w:r>
      <w:r>
        <w:rPr>
          <w:rFonts w:ascii="Times New Roman" w:hAnsi="Times New Roman" w:cs="Times New Roman"/>
          <w:sz w:val="28"/>
          <w:szCs w:val="28"/>
        </w:rPr>
        <w:t>месте с тем</w:t>
      </w:r>
      <w:r w:rsidRPr="00546FD0">
        <w:rPr>
          <w:rFonts w:ascii="Times New Roman" w:hAnsi="Times New Roman" w:cs="Times New Roman"/>
          <w:sz w:val="28"/>
          <w:szCs w:val="28"/>
        </w:rPr>
        <w:t xml:space="preserve"> </w:t>
      </w:r>
      <w:r>
        <w:rPr>
          <w:rFonts w:ascii="Times New Roman" w:hAnsi="Times New Roman" w:cs="Times New Roman"/>
          <w:sz w:val="28"/>
          <w:szCs w:val="28"/>
        </w:rPr>
        <w:t xml:space="preserve">отмечено, что </w:t>
      </w:r>
      <w:r w:rsidRPr="00546FD0">
        <w:rPr>
          <w:rFonts w:ascii="Times New Roman" w:hAnsi="Times New Roman" w:cs="Times New Roman"/>
          <w:sz w:val="28"/>
          <w:szCs w:val="28"/>
        </w:rPr>
        <w:t>отдельные пункты проекта Положения о бюджетном процессе необходимо дополнить (изменить) с учетом положений Бюджетного кодекса Российской Федерации и Закона Московской области от 19.09.2007 № 151/2007-ОЗ «О бюджетном процессе в Московской области».</w:t>
      </w:r>
      <w:r w:rsidR="00AA62A1">
        <w:rPr>
          <w:rFonts w:ascii="Times New Roman" w:hAnsi="Times New Roman" w:cs="Times New Roman"/>
          <w:sz w:val="28"/>
          <w:szCs w:val="28"/>
        </w:rPr>
        <w:t xml:space="preserve"> Заключение </w:t>
      </w:r>
      <w:r w:rsidR="00AA62A1">
        <w:rPr>
          <w:rFonts w:ascii="Times New Roman" w:eastAsia="Times New Roman" w:hAnsi="Times New Roman" w:cs="Times New Roman"/>
          <w:sz w:val="28"/>
          <w:szCs w:val="28"/>
        </w:rPr>
        <w:t>п</w:t>
      </w:r>
      <w:r w:rsidR="00AA62A1" w:rsidRPr="00BF2E86">
        <w:rPr>
          <w:rFonts w:ascii="Times New Roman" w:eastAsia="Times New Roman" w:hAnsi="Times New Roman" w:cs="Times New Roman"/>
          <w:sz w:val="28"/>
          <w:szCs w:val="28"/>
        </w:rPr>
        <w:t>о результатам экспертиз</w:t>
      </w:r>
      <w:r w:rsidR="00AA62A1">
        <w:rPr>
          <w:rFonts w:ascii="Times New Roman" w:eastAsia="Times New Roman" w:hAnsi="Times New Roman" w:cs="Times New Roman"/>
          <w:sz w:val="28"/>
          <w:szCs w:val="28"/>
        </w:rPr>
        <w:t>ы направлено</w:t>
      </w:r>
      <w:r w:rsidR="00AA62A1" w:rsidRPr="00BF2E86">
        <w:rPr>
          <w:rFonts w:ascii="Times New Roman" w:eastAsia="Times New Roman" w:hAnsi="Times New Roman" w:cs="Times New Roman"/>
          <w:sz w:val="28"/>
          <w:szCs w:val="28"/>
        </w:rPr>
        <w:t xml:space="preserve"> заместителю руководителя Администрации - начальнику Финансово-казначейского управления.</w:t>
      </w:r>
    </w:p>
    <w:p w:rsidR="00C067C2" w:rsidRPr="00AA62A1" w:rsidRDefault="00C067C2" w:rsidP="0080752C">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067C2" w:rsidRPr="00AA62A1" w:rsidRDefault="00C067C2" w:rsidP="00C067C2">
      <w:pPr>
        <w:rPr>
          <w:rFonts w:ascii="Times New Roman" w:hAnsi="Times New Roman" w:cs="Times New Roman"/>
          <w:b/>
          <w:sz w:val="16"/>
          <w:szCs w:val="16"/>
        </w:rPr>
      </w:pPr>
      <w:r w:rsidRPr="00AA62A1">
        <w:rPr>
          <w:rFonts w:ascii="Times New Roman" w:hAnsi="Times New Roman" w:cs="Times New Roman"/>
          <w:b/>
          <w:sz w:val="16"/>
          <w:szCs w:val="16"/>
        </w:rPr>
        <w:br w:type="page"/>
      </w:r>
    </w:p>
    <w:p w:rsidR="000F247B" w:rsidRPr="00D549FE" w:rsidRDefault="000F247B" w:rsidP="00FF4715">
      <w:pPr>
        <w:pStyle w:val="2"/>
        <w:numPr>
          <w:ilvl w:val="0"/>
          <w:numId w:val="21"/>
        </w:numPr>
        <w:jc w:val="center"/>
        <w:rPr>
          <w:rFonts w:ascii="Times New Roman" w:hAnsi="Times New Roman" w:cs="Times New Roman"/>
          <w:color w:val="auto"/>
          <w:sz w:val="28"/>
          <w:szCs w:val="28"/>
        </w:rPr>
      </w:pPr>
      <w:bookmarkStart w:id="7" w:name="_Toc36649435"/>
      <w:r w:rsidRPr="00D549FE">
        <w:rPr>
          <w:rFonts w:ascii="Times New Roman" w:hAnsi="Times New Roman" w:cs="Times New Roman"/>
          <w:color w:val="auto"/>
          <w:sz w:val="28"/>
          <w:szCs w:val="28"/>
        </w:rPr>
        <w:lastRenderedPageBreak/>
        <w:t>Работа с обращениями граждан и юридических лиц</w:t>
      </w:r>
      <w:bookmarkEnd w:id="7"/>
    </w:p>
    <w:p w:rsidR="0049752B" w:rsidRPr="00D549FE" w:rsidRDefault="0049752B" w:rsidP="000F247B">
      <w:pPr>
        <w:spacing w:after="0" w:line="240" w:lineRule="auto"/>
        <w:jc w:val="center"/>
        <w:rPr>
          <w:rFonts w:ascii="Times New Roman" w:hAnsi="Times New Roman" w:cs="Times New Roman"/>
          <w:b/>
          <w:sz w:val="16"/>
          <w:szCs w:val="16"/>
        </w:rPr>
      </w:pPr>
    </w:p>
    <w:p w:rsidR="007E7C63" w:rsidRPr="00D549FE" w:rsidRDefault="007E7C63" w:rsidP="007E7C63">
      <w:pPr>
        <w:spacing w:after="0" w:line="240" w:lineRule="auto"/>
        <w:ind w:firstLine="851"/>
        <w:jc w:val="both"/>
        <w:rPr>
          <w:rFonts w:ascii="Times New Roman" w:hAnsi="Times New Roman" w:cs="Times New Roman"/>
          <w:sz w:val="28"/>
          <w:szCs w:val="28"/>
        </w:rPr>
      </w:pPr>
      <w:r w:rsidRPr="00D549FE">
        <w:rPr>
          <w:rFonts w:ascii="Times New Roman" w:hAnsi="Times New Roman" w:cs="Times New Roman"/>
          <w:sz w:val="28"/>
          <w:szCs w:val="28"/>
        </w:rPr>
        <w:t xml:space="preserve">В соответствии с требованиями Федерального закона от 02.05.2006                № 59-ФЗ «О порядке рассмотрения обращений граждан Российской Федерации» </w:t>
      </w:r>
      <w:r w:rsidR="000F247B" w:rsidRPr="00D549FE">
        <w:rPr>
          <w:rFonts w:ascii="Times New Roman" w:hAnsi="Times New Roman" w:cs="Times New Roman"/>
          <w:sz w:val="28"/>
          <w:szCs w:val="28"/>
        </w:rPr>
        <w:t>К</w:t>
      </w:r>
      <w:r w:rsidR="00D549FE" w:rsidRPr="00D549FE">
        <w:rPr>
          <w:rFonts w:ascii="Times New Roman" w:hAnsi="Times New Roman" w:cs="Times New Roman"/>
          <w:sz w:val="28"/>
          <w:szCs w:val="28"/>
        </w:rPr>
        <w:t>СП Одинцовского городского округа в 2019</w:t>
      </w:r>
      <w:r w:rsidR="000F247B" w:rsidRPr="00D549FE">
        <w:rPr>
          <w:rFonts w:ascii="Times New Roman" w:hAnsi="Times New Roman" w:cs="Times New Roman"/>
          <w:sz w:val="28"/>
          <w:szCs w:val="28"/>
        </w:rPr>
        <w:t xml:space="preserve"> году </w:t>
      </w:r>
      <w:r w:rsidRPr="00D549FE">
        <w:rPr>
          <w:rFonts w:ascii="Times New Roman" w:hAnsi="Times New Roman" w:cs="Times New Roman"/>
          <w:sz w:val="28"/>
          <w:szCs w:val="28"/>
        </w:rPr>
        <w:t xml:space="preserve">велась </w:t>
      </w:r>
      <w:r w:rsidR="00F612EC" w:rsidRPr="00D549FE">
        <w:rPr>
          <w:rFonts w:ascii="Times New Roman" w:hAnsi="Times New Roman" w:cs="Times New Roman"/>
          <w:sz w:val="28"/>
          <w:szCs w:val="28"/>
        </w:rPr>
        <w:t>работа с обраще</w:t>
      </w:r>
      <w:r w:rsidRPr="00D549FE">
        <w:rPr>
          <w:rFonts w:ascii="Times New Roman" w:hAnsi="Times New Roman" w:cs="Times New Roman"/>
          <w:sz w:val="28"/>
          <w:szCs w:val="28"/>
        </w:rPr>
        <w:t>ниями граждан и юридических лиц, осуществлялся и личный прием граждан.</w:t>
      </w:r>
    </w:p>
    <w:p w:rsidR="000F247B" w:rsidRPr="00D549FE" w:rsidRDefault="00B00D10" w:rsidP="000F247B">
      <w:pPr>
        <w:spacing w:after="0" w:line="240" w:lineRule="auto"/>
        <w:ind w:firstLine="851"/>
        <w:jc w:val="both"/>
        <w:rPr>
          <w:rFonts w:ascii="Times New Roman" w:hAnsi="Times New Roman" w:cs="Times New Roman"/>
          <w:sz w:val="28"/>
          <w:szCs w:val="28"/>
        </w:rPr>
      </w:pPr>
      <w:r w:rsidRPr="00D549FE">
        <w:rPr>
          <w:rFonts w:ascii="Times New Roman" w:hAnsi="Times New Roman" w:cs="Times New Roman"/>
          <w:sz w:val="28"/>
          <w:szCs w:val="28"/>
        </w:rPr>
        <w:t>В</w:t>
      </w:r>
      <w:r w:rsidR="00D549FE" w:rsidRPr="00D549FE">
        <w:rPr>
          <w:rFonts w:ascii="Times New Roman" w:hAnsi="Times New Roman" w:cs="Times New Roman"/>
          <w:sz w:val="28"/>
          <w:szCs w:val="28"/>
        </w:rPr>
        <w:t xml:space="preserve"> 2019 году в </w:t>
      </w:r>
      <w:r w:rsidR="000F247B" w:rsidRPr="00D549FE">
        <w:rPr>
          <w:rFonts w:ascii="Times New Roman" w:hAnsi="Times New Roman" w:cs="Times New Roman"/>
          <w:sz w:val="28"/>
          <w:szCs w:val="28"/>
        </w:rPr>
        <w:t>Контро</w:t>
      </w:r>
      <w:r w:rsidR="00D549FE" w:rsidRPr="00D549FE">
        <w:rPr>
          <w:rFonts w:ascii="Times New Roman" w:hAnsi="Times New Roman" w:cs="Times New Roman"/>
          <w:sz w:val="28"/>
          <w:szCs w:val="28"/>
        </w:rPr>
        <w:t>льно-счетную палату поступило 14 обращений граждан и юридических лиц,</w:t>
      </w:r>
      <w:r w:rsidR="007E7C63" w:rsidRPr="00D549FE">
        <w:rPr>
          <w:rFonts w:ascii="Times New Roman" w:hAnsi="Times New Roman" w:cs="Times New Roman"/>
          <w:sz w:val="28"/>
          <w:szCs w:val="28"/>
        </w:rPr>
        <w:t xml:space="preserve"> </w:t>
      </w:r>
      <w:r w:rsidR="00D549FE" w:rsidRPr="00D549FE">
        <w:rPr>
          <w:rFonts w:ascii="Times New Roman" w:hAnsi="Times New Roman" w:cs="Times New Roman"/>
          <w:sz w:val="28"/>
          <w:szCs w:val="28"/>
        </w:rPr>
        <w:t xml:space="preserve">рассмотрено и дан ответ по существу по </w:t>
      </w:r>
      <w:r w:rsidR="00D549FE">
        <w:rPr>
          <w:rFonts w:ascii="Times New Roman" w:hAnsi="Times New Roman" w:cs="Times New Roman"/>
          <w:sz w:val="28"/>
          <w:szCs w:val="28"/>
        </w:rPr>
        <w:t xml:space="preserve">                     </w:t>
      </w:r>
      <w:r w:rsidR="00D549FE" w:rsidRPr="00D549FE">
        <w:rPr>
          <w:rFonts w:ascii="Times New Roman" w:hAnsi="Times New Roman" w:cs="Times New Roman"/>
          <w:sz w:val="28"/>
          <w:szCs w:val="28"/>
        </w:rPr>
        <w:t>13 обращениям</w:t>
      </w:r>
      <w:r w:rsidR="00D97696">
        <w:rPr>
          <w:rFonts w:ascii="Times New Roman" w:hAnsi="Times New Roman" w:cs="Times New Roman"/>
          <w:sz w:val="28"/>
          <w:szCs w:val="28"/>
        </w:rPr>
        <w:t>, еще одно обращение поступило в конце 2019 года и было рассмотрено в начале 2020 года</w:t>
      </w:r>
      <w:r w:rsidR="002B0DFE" w:rsidRPr="00D549FE">
        <w:rPr>
          <w:rFonts w:ascii="Times New Roman" w:hAnsi="Times New Roman" w:cs="Times New Roman"/>
          <w:sz w:val="28"/>
          <w:szCs w:val="28"/>
        </w:rPr>
        <w:t>.</w:t>
      </w:r>
    </w:p>
    <w:p w:rsidR="000F247B" w:rsidRPr="00D549FE" w:rsidRDefault="00F612EC" w:rsidP="000F247B">
      <w:pPr>
        <w:spacing w:after="0" w:line="240" w:lineRule="auto"/>
        <w:ind w:firstLine="851"/>
        <w:jc w:val="both"/>
        <w:rPr>
          <w:rFonts w:ascii="Times New Roman" w:hAnsi="Times New Roman" w:cs="Times New Roman"/>
          <w:sz w:val="28"/>
          <w:szCs w:val="28"/>
        </w:rPr>
      </w:pPr>
      <w:r w:rsidRPr="00D549FE">
        <w:rPr>
          <w:rFonts w:ascii="Times New Roman" w:hAnsi="Times New Roman" w:cs="Times New Roman"/>
          <w:sz w:val="28"/>
          <w:szCs w:val="28"/>
        </w:rPr>
        <w:t>По фактам, изложенным в обращениях, проведены проверки, н</w:t>
      </w:r>
      <w:r w:rsidR="000F247B" w:rsidRPr="00D549FE">
        <w:rPr>
          <w:rFonts w:ascii="Times New Roman" w:hAnsi="Times New Roman" w:cs="Times New Roman"/>
          <w:sz w:val="28"/>
          <w:szCs w:val="28"/>
        </w:rPr>
        <w:t xml:space="preserve">а все поступившие в Контрольно-счетную палату обращения </w:t>
      </w:r>
      <w:r w:rsidRPr="00D549FE">
        <w:rPr>
          <w:rFonts w:ascii="Times New Roman" w:hAnsi="Times New Roman" w:cs="Times New Roman"/>
          <w:sz w:val="28"/>
          <w:szCs w:val="28"/>
        </w:rPr>
        <w:t>да</w:t>
      </w:r>
      <w:r w:rsidR="00C46065" w:rsidRPr="00D549FE">
        <w:rPr>
          <w:rFonts w:ascii="Times New Roman" w:hAnsi="Times New Roman" w:cs="Times New Roman"/>
          <w:sz w:val="28"/>
          <w:szCs w:val="28"/>
        </w:rPr>
        <w:t xml:space="preserve">ны ответы, </w:t>
      </w:r>
      <w:r w:rsidR="000F247B" w:rsidRPr="00D549FE">
        <w:rPr>
          <w:rFonts w:ascii="Times New Roman" w:hAnsi="Times New Roman" w:cs="Times New Roman"/>
          <w:sz w:val="28"/>
          <w:szCs w:val="28"/>
        </w:rPr>
        <w:t xml:space="preserve">в отдельных случаях обращения переадресованы </w:t>
      </w:r>
      <w:r w:rsidRPr="00D549FE">
        <w:rPr>
          <w:rFonts w:ascii="Times New Roman" w:hAnsi="Times New Roman" w:cs="Times New Roman"/>
          <w:sz w:val="28"/>
          <w:szCs w:val="28"/>
        </w:rPr>
        <w:t xml:space="preserve">в </w:t>
      </w:r>
      <w:r w:rsidR="000F247B" w:rsidRPr="00D549FE">
        <w:rPr>
          <w:rFonts w:ascii="Times New Roman" w:hAnsi="Times New Roman" w:cs="Times New Roman"/>
          <w:sz w:val="28"/>
          <w:szCs w:val="28"/>
        </w:rPr>
        <w:t>орган</w:t>
      </w:r>
      <w:r w:rsidRPr="00D549FE">
        <w:rPr>
          <w:rFonts w:ascii="Times New Roman" w:hAnsi="Times New Roman" w:cs="Times New Roman"/>
          <w:sz w:val="28"/>
          <w:szCs w:val="28"/>
        </w:rPr>
        <w:t>ы</w:t>
      </w:r>
      <w:r w:rsidR="000F247B" w:rsidRPr="00D549FE">
        <w:rPr>
          <w:rFonts w:ascii="Times New Roman" w:hAnsi="Times New Roman" w:cs="Times New Roman"/>
          <w:sz w:val="28"/>
          <w:szCs w:val="28"/>
        </w:rPr>
        <w:t xml:space="preserve"> государственной власти и местного самоуправления в соответствии с их компетенцией. </w:t>
      </w:r>
    </w:p>
    <w:p w:rsidR="000F247B" w:rsidRPr="00D549FE" w:rsidRDefault="000F247B" w:rsidP="000F247B">
      <w:pPr>
        <w:spacing w:after="0" w:line="240" w:lineRule="auto"/>
        <w:ind w:firstLine="851"/>
        <w:jc w:val="both"/>
        <w:rPr>
          <w:rFonts w:ascii="Times New Roman" w:hAnsi="Times New Roman" w:cs="Times New Roman"/>
          <w:sz w:val="28"/>
          <w:szCs w:val="28"/>
        </w:rPr>
      </w:pPr>
      <w:r w:rsidRPr="00D549FE">
        <w:rPr>
          <w:rFonts w:ascii="Times New Roman" w:hAnsi="Times New Roman" w:cs="Times New Roman"/>
          <w:sz w:val="28"/>
          <w:szCs w:val="28"/>
        </w:rPr>
        <w:t xml:space="preserve">Информация, изложенная в обращениях, </w:t>
      </w:r>
      <w:r w:rsidR="00B64B03" w:rsidRPr="00D549FE">
        <w:rPr>
          <w:rFonts w:ascii="Times New Roman" w:hAnsi="Times New Roman" w:cs="Times New Roman"/>
          <w:sz w:val="28"/>
          <w:szCs w:val="28"/>
        </w:rPr>
        <w:t>также учитывалась</w:t>
      </w:r>
      <w:r w:rsidRPr="00D549FE">
        <w:rPr>
          <w:rFonts w:ascii="Times New Roman" w:hAnsi="Times New Roman" w:cs="Times New Roman"/>
          <w:sz w:val="28"/>
          <w:szCs w:val="28"/>
        </w:rPr>
        <w:t xml:space="preserve"> в работе Контрольно-счетной палаты при проведении плановых контрольных мероприятий.</w:t>
      </w:r>
    </w:p>
    <w:p w:rsidR="00D13A97" w:rsidRPr="00D549FE" w:rsidRDefault="00D13A97" w:rsidP="008F5B74">
      <w:pPr>
        <w:spacing w:after="0" w:line="240" w:lineRule="auto"/>
        <w:contextualSpacing/>
        <w:rPr>
          <w:rFonts w:ascii="Times New Roman" w:hAnsi="Times New Roman" w:cs="Times New Roman"/>
          <w:b/>
          <w:sz w:val="16"/>
          <w:szCs w:val="16"/>
        </w:rPr>
      </w:pPr>
    </w:p>
    <w:p w:rsidR="00176CC1" w:rsidRPr="00D549FE" w:rsidRDefault="00176CC1" w:rsidP="008F5B74">
      <w:pPr>
        <w:spacing w:after="0" w:line="240" w:lineRule="auto"/>
        <w:contextualSpacing/>
        <w:rPr>
          <w:rFonts w:ascii="Times New Roman" w:hAnsi="Times New Roman" w:cs="Times New Roman"/>
          <w:b/>
          <w:sz w:val="16"/>
          <w:szCs w:val="16"/>
        </w:rPr>
      </w:pPr>
    </w:p>
    <w:p w:rsidR="00176CC1" w:rsidRPr="00D549FE" w:rsidRDefault="00176CC1" w:rsidP="008F5B74">
      <w:pPr>
        <w:spacing w:after="0" w:line="240" w:lineRule="auto"/>
        <w:contextualSpacing/>
        <w:rPr>
          <w:rFonts w:ascii="Times New Roman" w:hAnsi="Times New Roman" w:cs="Times New Roman"/>
          <w:b/>
          <w:sz w:val="16"/>
          <w:szCs w:val="16"/>
        </w:rPr>
      </w:pPr>
    </w:p>
    <w:p w:rsidR="00176CC1" w:rsidRPr="00D549FE" w:rsidRDefault="00176CC1" w:rsidP="008F5B74">
      <w:pPr>
        <w:spacing w:after="0" w:line="240" w:lineRule="auto"/>
        <w:contextualSpacing/>
        <w:rPr>
          <w:rFonts w:ascii="Times New Roman" w:hAnsi="Times New Roman" w:cs="Times New Roman"/>
          <w:b/>
          <w:sz w:val="16"/>
          <w:szCs w:val="16"/>
        </w:rPr>
      </w:pPr>
    </w:p>
    <w:p w:rsidR="00176CC1" w:rsidRPr="00D549FE" w:rsidRDefault="00176CC1" w:rsidP="008F5B74">
      <w:pPr>
        <w:spacing w:after="0" w:line="240" w:lineRule="auto"/>
        <w:contextualSpacing/>
        <w:rPr>
          <w:rFonts w:ascii="Times New Roman" w:hAnsi="Times New Roman" w:cs="Times New Roman"/>
          <w:b/>
          <w:sz w:val="16"/>
          <w:szCs w:val="16"/>
        </w:rPr>
      </w:pPr>
    </w:p>
    <w:p w:rsidR="00176CC1" w:rsidRPr="00D549FE" w:rsidRDefault="00176CC1" w:rsidP="008F5B74">
      <w:pPr>
        <w:spacing w:after="0" w:line="240" w:lineRule="auto"/>
        <w:contextualSpacing/>
        <w:rPr>
          <w:rFonts w:ascii="Times New Roman" w:hAnsi="Times New Roman" w:cs="Times New Roman"/>
          <w:b/>
          <w:sz w:val="16"/>
          <w:szCs w:val="16"/>
        </w:rPr>
      </w:pPr>
    </w:p>
    <w:p w:rsidR="00176CC1" w:rsidRPr="00D549FE" w:rsidRDefault="00176CC1" w:rsidP="008F5B74">
      <w:pPr>
        <w:spacing w:after="0" w:line="240" w:lineRule="auto"/>
        <w:contextualSpacing/>
        <w:rPr>
          <w:rFonts w:ascii="Times New Roman" w:hAnsi="Times New Roman" w:cs="Times New Roman"/>
          <w:b/>
          <w:sz w:val="16"/>
          <w:szCs w:val="16"/>
        </w:rPr>
      </w:pPr>
    </w:p>
    <w:p w:rsidR="00176CC1" w:rsidRPr="00D549FE" w:rsidRDefault="00176CC1" w:rsidP="008F5B74">
      <w:pPr>
        <w:spacing w:after="0" w:line="240" w:lineRule="auto"/>
        <w:contextualSpacing/>
        <w:rPr>
          <w:rFonts w:ascii="Times New Roman" w:hAnsi="Times New Roman" w:cs="Times New Roman"/>
          <w:b/>
          <w:sz w:val="16"/>
          <w:szCs w:val="16"/>
        </w:rPr>
      </w:pPr>
    </w:p>
    <w:p w:rsidR="00176CC1" w:rsidRPr="00D549FE" w:rsidRDefault="00176CC1" w:rsidP="008F5B74">
      <w:pPr>
        <w:spacing w:after="0" w:line="240" w:lineRule="auto"/>
        <w:contextualSpacing/>
        <w:rPr>
          <w:rFonts w:ascii="Times New Roman" w:hAnsi="Times New Roman" w:cs="Times New Roman"/>
          <w:b/>
          <w:sz w:val="16"/>
          <w:szCs w:val="16"/>
        </w:rPr>
      </w:pPr>
    </w:p>
    <w:p w:rsidR="00176CC1" w:rsidRPr="00D549FE" w:rsidRDefault="00176CC1" w:rsidP="008F5B74">
      <w:pPr>
        <w:spacing w:after="0" w:line="240" w:lineRule="auto"/>
        <w:contextualSpacing/>
        <w:rPr>
          <w:rFonts w:ascii="Times New Roman" w:hAnsi="Times New Roman" w:cs="Times New Roman"/>
          <w:b/>
          <w:sz w:val="16"/>
          <w:szCs w:val="16"/>
        </w:rPr>
      </w:pPr>
    </w:p>
    <w:p w:rsidR="00176CC1" w:rsidRPr="00D549FE" w:rsidRDefault="00176CC1" w:rsidP="008F5B74">
      <w:pPr>
        <w:spacing w:after="0" w:line="240" w:lineRule="auto"/>
        <w:contextualSpacing/>
        <w:rPr>
          <w:rFonts w:ascii="Times New Roman" w:hAnsi="Times New Roman" w:cs="Times New Roman"/>
          <w:b/>
          <w:sz w:val="16"/>
          <w:szCs w:val="16"/>
        </w:rPr>
      </w:pPr>
    </w:p>
    <w:p w:rsidR="00176CC1" w:rsidRPr="00D549FE" w:rsidRDefault="00176CC1" w:rsidP="008F5B74">
      <w:pPr>
        <w:spacing w:after="0" w:line="240" w:lineRule="auto"/>
        <w:contextualSpacing/>
        <w:rPr>
          <w:rFonts w:ascii="Times New Roman" w:hAnsi="Times New Roman" w:cs="Times New Roman"/>
          <w:b/>
          <w:sz w:val="16"/>
          <w:szCs w:val="16"/>
        </w:rPr>
      </w:pPr>
    </w:p>
    <w:p w:rsidR="00176CC1" w:rsidRPr="00D549FE" w:rsidRDefault="00176CC1" w:rsidP="008F5B74">
      <w:pPr>
        <w:spacing w:after="0" w:line="240" w:lineRule="auto"/>
        <w:contextualSpacing/>
        <w:rPr>
          <w:rFonts w:ascii="Times New Roman" w:hAnsi="Times New Roman" w:cs="Times New Roman"/>
          <w:b/>
          <w:sz w:val="16"/>
          <w:szCs w:val="16"/>
        </w:rPr>
      </w:pPr>
    </w:p>
    <w:p w:rsidR="00176CC1" w:rsidRPr="00D549FE" w:rsidRDefault="00176CC1" w:rsidP="008F5B74">
      <w:pPr>
        <w:spacing w:after="0" w:line="240" w:lineRule="auto"/>
        <w:contextualSpacing/>
        <w:rPr>
          <w:rFonts w:ascii="Times New Roman" w:hAnsi="Times New Roman" w:cs="Times New Roman"/>
          <w:b/>
          <w:sz w:val="16"/>
          <w:szCs w:val="16"/>
        </w:rPr>
      </w:pPr>
    </w:p>
    <w:p w:rsidR="00176CC1" w:rsidRPr="00D549FE" w:rsidRDefault="00176CC1" w:rsidP="008F5B74">
      <w:pPr>
        <w:spacing w:after="0" w:line="240" w:lineRule="auto"/>
        <w:contextualSpacing/>
        <w:rPr>
          <w:rFonts w:ascii="Times New Roman" w:hAnsi="Times New Roman" w:cs="Times New Roman"/>
          <w:b/>
          <w:sz w:val="16"/>
          <w:szCs w:val="16"/>
        </w:rPr>
      </w:pPr>
    </w:p>
    <w:p w:rsidR="00176CC1" w:rsidRPr="00D549FE" w:rsidRDefault="00176CC1" w:rsidP="008F5B74">
      <w:pPr>
        <w:spacing w:after="0" w:line="240" w:lineRule="auto"/>
        <w:contextualSpacing/>
        <w:rPr>
          <w:rFonts w:ascii="Times New Roman" w:hAnsi="Times New Roman" w:cs="Times New Roman"/>
          <w:b/>
          <w:sz w:val="16"/>
          <w:szCs w:val="16"/>
        </w:rPr>
      </w:pPr>
    </w:p>
    <w:p w:rsidR="00176CC1" w:rsidRPr="00D549FE" w:rsidRDefault="00176CC1" w:rsidP="008F5B74">
      <w:pPr>
        <w:spacing w:after="0" w:line="240" w:lineRule="auto"/>
        <w:contextualSpacing/>
        <w:rPr>
          <w:rFonts w:ascii="Times New Roman" w:hAnsi="Times New Roman" w:cs="Times New Roman"/>
          <w:b/>
          <w:sz w:val="16"/>
          <w:szCs w:val="16"/>
        </w:rPr>
      </w:pPr>
    </w:p>
    <w:p w:rsidR="00176CC1" w:rsidRPr="00D549FE" w:rsidRDefault="00176CC1" w:rsidP="008F5B74">
      <w:pPr>
        <w:spacing w:after="0" w:line="240" w:lineRule="auto"/>
        <w:contextualSpacing/>
        <w:rPr>
          <w:rFonts w:ascii="Times New Roman" w:hAnsi="Times New Roman" w:cs="Times New Roman"/>
          <w:b/>
          <w:sz w:val="16"/>
          <w:szCs w:val="16"/>
        </w:rPr>
      </w:pPr>
    </w:p>
    <w:p w:rsidR="00176CC1" w:rsidRPr="00D549FE" w:rsidRDefault="00176CC1" w:rsidP="008F5B74">
      <w:pPr>
        <w:spacing w:after="0" w:line="240" w:lineRule="auto"/>
        <w:contextualSpacing/>
        <w:rPr>
          <w:rFonts w:ascii="Times New Roman" w:hAnsi="Times New Roman" w:cs="Times New Roman"/>
          <w:b/>
          <w:sz w:val="16"/>
          <w:szCs w:val="16"/>
        </w:rPr>
      </w:pPr>
    </w:p>
    <w:p w:rsidR="00176CC1" w:rsidRPr="00D549FE" w:rsidRDefault="00176CC1" w:rsidP="008F5B74">
      <w:pPr>
        <w:spacing w:after="0" w:line="240" w:lineRule="auto"/>
        <w:contextualSpacing/>
        <w:rPr>
          <w:rFonts w:ascii="Times New Roman" w:hAnsi="Times New Roman" w:cs="Times New Roman"/>
          <w:b/>
          <w:sz w:val="16"/>
          <w:szCs w:val="16"/>
        </w:rPr>
      </w:pPr>
    </w:p>
    <w:p w:rsidR="00176CC1" w:rsidRPr="00D549FE" w:rsidRDefault="00176CC1" w:rsidP="008F5B74">
      <w:pPr>
        <w:spacing w:after="0" w:line="240" w:lineRule="auto"/>
        <w:contextualSpacing/>
        <w:rPr>
          <w:rFonts w:ascii="Times New Roman" w:hAnsi="Times New Roman" w:cs="Times New Roman"/>
          <w:b/>
          <w:sz w:val="16"/>
          <w:szCs w:val="16"/>
        </w:rPr>
      </w:pPr>
    </w:p>
    <w:p w:rsidR="00176CC1" w:rsidRPr="00D549FE" w:rsidRDefault="00176CC1" w:rsidP="008F5B74">
      <w:pPr>
        <w:spacing w:after="0" w:line="240" w:lineRule="auto"/>
        <w:contextualSpacing/>
        <w:rPr>
          <w:rFonts w:ascii="Times New Roman" w:hAnsi="Times New Roman" w:cs="Times New Roman"/>
          <w:b/>
          <w:sz w:val="16"/>
          <w:szCs w:val="16"/>
        </w:rPr>
      </w:pPr>
    </w:p>
    <w:p w:rsidR="00176CC1" w:rsidRPr="00D549FE" w:rsidRDefault="00176CC1" w:rsidP="008F5B74">
      <w:pPr>
        <w:spacing w:after="0" w:line="240" w:lineRule="auto"/>
        <w:contextualSpacing/>
        <w:rPr>
          <w:rFonts w:ascii="Times New Roman" w:hAnsi="Times New Roman" w:cs="Times New Roman"/>
          <w:b/>
          <w:sz w:val="16"/>
          <w:szCs w:val="16"/>
        </w:rPr>
      </w:pPr>
    </w:p>
    <w:p w:rsidR="00176CC1" w:rsidRPr="00D549FE" w:rsidRDefault="00176CC1" w:rsidP="008F5B74">
      <w:pPr>
        <w:spacing w:after="0" w:line="240" w:lineRule="auto"/>
        <w:contextualSpacing/>
        <w:rPr>
          <w:rFonts w:ascii="Times New Roman" w:hAnsi="Times New Roman" w:cs="Times New Roman"/>
          <w:b/>
          <w:sz w:val="16"/>
          <w:szCs w:val="16"/>
        </w:rPr>
      </w:pPr>
    </w:p>
    <w:p w:rsidR="00176CC1" w:rsidRPr="00D549FE" w:rsidRDefault="00176CC1" w:rsidP="008F5B74">
      <w:pPr>
        <w:spacing w:after="0" w:line="240" w:lineRule="auto"/>
        <w:contextualSpacing/>
        <w:rPr>
          <w:rFonts w:ascii="Times New Roman" w:hAnsi="Times New Roman" w:cs="Times New Roman"/>
          <w:b/>
          <w:sz w:val="16"/>
          <w:szCs w:val="16"/>
        </w:rPr>
      </w:pPr>
    </w:p>
    <w:p w:rsidR="00C067C2" w:rsidRPr="00D549FE" w:rsidRDefault="00C067C2" w:rsidP="00C067C2">
      <w:pPr>
        <w:rPr>
          <w:rFonts w:ascii="Times New Roman" w:hAnsi="Times New Roman" w:cs="Times New Roman"/>
          <w:b/>
          <w:sz w:val="16"/>
          <w:szCs w:val="16"/>
        </w:rPr>
      </w:pPr>
      <w:r w:rsidRPr="00D549FE">
        <w:rPr>
          <w:rFonts w:ascii="Times New Roman" w:hAnsi="Times New Roman" w:cs="Times New Roman"/>
          <w:b/>
          <w:sz w:val="16"/>
          <w:szCs w:val="16"/>
        </w:rPr>
        <w:br w:type="page"/>
      </w:r>
    </w:p>
    <w:p w:rsidR="001B5853" w:rsidRPr="00D549FE" w:rsidRDefault="001B5853" w:rsidP="00FF4715">
      <w:pPr>
        <w:pStyle w:val="2"/>
        <w:numPr>
          <w:ilvl w:val="0"/>
          <w:numId w:val="21"/>
        </w:numPr>
        <w:jc w:val="center"/>
        <w:rPr>
          <w:rFonts w:ascii="Times New Roman" w:hAnsi="Times New Roman" w:cs="Times New Roman"/>
          <w:color w:val="auto"/>
          <w:sz w:val="28"/>
          <w:szCs w:val="28"/>
        </w:rPr>
      </w:pPr>
      <w:bookmarkStart w:id="8" w:name="_Toc36649436"/>
      <w:r w:rsidRPr="00D549FE">
        <w:rPr>
          <w:rFonts w:ascii="Times New Roman" w:hAnsi="Times New Roman" w:cs="Times New Roman"/>
          <w:color w:val="auto"/>
          <w:sz w:val="28"/>
          <w:szCs w:val="28"/>
        </w:rPr>
        <w:lastRenderedPageBreak/>
        <w:t>Взаимодействие</w:t>
      </w:r>
      <w:bookmarkEnd w:id="8"/>
    </w:p>
    <w:p w:rsidR="00956618" w:rsidRPr="00D549FE" w:rsidRDefault="00956618" w:rsidP="00373C06">
      <w:pPr>
        <w:spacing w:after="0" w:line="240" w:lineRule="auto"/>
        <w:contextualSpacing/>
        <w:jc w:val="center"/>
        <w:rPr>
          <w:rFonts w:ascii="Times New Roman" w:hAnsi="Times New Roman" w:cs="Times New Roman"/>
          <w:b/>
          <w:sz w:val="16"/>
          <w:szCs w:val="16"/>
        </w:rPr>
      </w:pPr>
    </w:p>
    <w:p w:rsidR="00E80C69" w:rsidRPr="00D549FE" w:rsidRDefault="00D549FE" w:rsidP="00DB0096">
      <w:pPr>
        <w:spacing w:after="0" w:line="240" w:lineRule="auto"/>
        <w:ind w:firstLine="709"/>
        <w:contextualSpacing/>
        <w:jc w:val="both"/>
        <w:rPr>
          <w:rFonts w:ascii="Times New Roman" w:hAnsi="Times New Roman" w:cs="Times New Roman"/>
          <w:bCs/>
          <w:sz w:val="28"/>
          <w:szCs w:val="28"/>
        </w:rPr>
      </w:pPr>
      <w:r w:rsidRPr="00D549FE">
        <w:rPr>
          <w:rFonts w:ascii="Times New Roman" w:hAnsi="Times New Roman" w:cs="Times New Roman"/>
          <w:bCs/>
          <w:sz w:val="28"/>
          <w:szCs w:val="28"/>
        </w:rPr>
        <w:t>В 2019</w:t>
      </w:r>
      <w:r w:rsidR="00E80C69" w:rsidRPr="00D549FE">
        <w:rPr>
          <w:rFonts w:ascii="Times New Roman" w:hAnsi="Times New Roman" w:cs="Times New Roman"/>
          <w:bCs/>
          <w:sz w:val="28"/>
          <w:szCs w:val="28"/>
        </w:rPr>
        <w:t xml:space="preserve"> году </w:t>
      </w:r>
      <w:r w:rsidR="007E7C63" w:rsidRPr="00D549FE">
        <w:rPr>
          <w:rFonts w:ascii="Times New Roman" w:hAnsi="Times New Roman" w:cs="Times New Roman"/>
          <w:bCs/>
          <w:sz w:val="28"/>
          <w:szCs w:val="28"/>
        </w:rPr>
        <w:t xml:space="preserve">КСП </w:t>
      </w:r>
      <w:r w:rsidRPr="00D549FE">
        <w:rPr>
          <w:rFonts w:ascii="Times New Roman" w:hAnsi="Times New Roman" w:cs="Times New Roman"/>
          <w:bCs/>
          <w:sz w:val="28"/>
          <w:szCs w:val="28"/>
        </w:rPr>
        <w:t>Одинцовского городского округа</w:t>
      </w:r>
      <w:r w:rsidR="00E80C69" w:rsidRPr="00D549FE">
        <w:rPr>
          <w:rFonts w:ascii="Times New Roman" w:hAnsi="Times New Roman" w:cs="Times New Roman"/>
          <w:bCs/>
          <w:sz w:val="28"/>
          <w:szCs w:val="28"/>
        </w:rPr>
        <w:t xml:space="preserve"> при исполнении своих полномочий активно взаимодействовала с Контрольно-счетной палатой Московской области, контрольно-счетными органами муниципальных образований</w:t>
      </w:r>
      <w:r w:rsidR="00AB6BD8" w:rsidRPr="00D549FE">
        <w:rPr>
          <w:rFonts w:ascii="Times New Roman" w:hAnsi="Times New Roman" w:cs="Times New Roman"/>
          <w:bCs/>
          <w:sz w:val="28"/>
          <w:szCs w:val="28"/>
        </w:rPr>
        <w:t xml:space="preserve"> Московской области</w:t>
      </w:r>
      <w:r w:rsidR="00E80C69" w:rsidRPr="00D549FE">
        <w:rPr>
          <w:rFonts w:ascii="Times New Roman" w:hAnsi="Times New Roman" w:cs="Times New Roman"/>
          <w:bCs/>
          <w:sz w:val="28"/>
          <w:szCs w:val="28"/>
        </w:rPr>
        <w:t>, правоохранительными и иными надзорными органами.</w:t>
      </w:r>
    </w:p>
    <w:p w:rsidR="00E80C69" w:rsidRPr="00D549FE" w:rsidRDefault="00E80C69" w:rsidP="00E80C69">
      <w:pPr>
        <w:spacing w:after="0" w:line="240" w:lineRule="auto"/>
        <w:ind w:firstLine="709"/>
        <w:contextualSpacing/>
        <w:jc w:val="both"/>
        <w:rPr>
          <w:rFonts w:ascii="Times New Roman" w:hAnsi="Times New Roman" w:cs="Times New Roman"/>
          <w:bCs/>
          <w:sz w:val="28"/>
          <w:szCs w:val="28"/>
        </w:rPr>
      </w:pPr>
      <w:r w:rsidRPr="00D549FE">
        <w:rPr>
          <w:rFonts w:ascii="Times New Roman" w:hAnsi="Times New Roman" w:cs="Times New Roman"/>
          <w:bCs/>
          <w:sz w:val="28"/>
          <w:szCs w:val="28"/>
        </w:rPr>
        <w:t xml:space="preserve">В целях повышения качества контрольной и экспертно-аналитической деятельности, эффективности внешнего муниципального финансового аудита </w:t>
      </w:r>
      <w:r w:rsidR="00F612EC" w:rsidRPr="00D549FE">
        <w:rPr>
          <w:rFonts w:ascii="Times New Roman" w:hAnsi="Times New Roman" w:cs="Times New Roman"/>
          <w:bCs/>
          <w:sz w:val="28"/>
          <w:szCs w:val="28"/>
        </w:rPr>
        <w:t xml:space="preserve"> </w:t>
      </w:r>
      <w:r w:rsidRPr="00D549FE">
        <w:rPr>
          <w:rFonts w:ascii="Times New Roman" w:hAnsi="Times New Roman" w:cs="Times New Roman"/>
          <w:bCs/>
          <w:sz w:val="28"/>
          <w:szCs w:val="28"/>
        </w:rPr>
        <w:t xml:space="preserve"> </w:t>
      </w:r>
      <w:r w:rsidR="00B513C8" w:rsidRPr="00D549FE">
        <w:rPr>
          <w:rFonts w:ascii="Times New Roman" w:hAnsi="Times New Roman" w:cs="Times New Roman"/>
          <w:bCs/>
          <w:sz w:val="28"/>
          <w:szCs w:val="28"/>
        </w:rPr>
        <w:t xml:space="preserve">КСП </w:t>
      </w:r>
      <w:r w:rsidR="00D549FE" w:rsidRPr="00D549FE">
        <w:rPr>
          <w:rFonts w:ascii="Times New Roman" w:hAnsi="Times New Roman" w:cs="Times New Roman"/>
          <w:bCs/>
          <w:sz w:val="28"/>
          <w:szCs w:val="28"/>
        </w:rPr>
        <w:t>Одинцовского городского округа</w:t>
      </w:r>
      <w:r w:rsidRPr="00D549FE">
        <w:rPr>
          <w:rFonts w:ascii="Times New Roman" w:hAnsi="Times New Roman" w:cs="Times New Roman"/>
          <w:bCs/>
          <w:sz w:val="28"/>
          <w:szCs w:val="28"/>
        </w:rPr>
        <w:t xml:space="preserve"> в лице Председателя входит в состав Совета контрольно-счетных органов при Контрольно-счетной палате Московской области. </w:t>
      </w:r>
    </w:p>
    <w:p w:rsidR="00EA08EA" w:rsidRPr="00D549FE" w:rsidRDefault="00EA08EA" w:rsidP="00E80C69">
      <w:pPr>
        <w:spacing w:after="0" w:line="240" w:lineRule="auto"/>
        <w:ind w:firstLine="709"/>
        <w:contextualSpacing/>
        <w:jc w:val="both"/>
        <w:rPr>
          <w:rFonts w:ascii="Times New Roman" w:hAnsi="Times New Roman" w:cs="Times New Roman"/>
          <w:bCs/>
          <w:sz w:val="28"/>
          <w:szCs w:val="28"/>
        </w:rPr>
      </w:pPr>
      <w:r w:rsidRPr="00D549FE">
        <w:rPr>
          <w:rFonts w:ascii="Times New Roman" w:hAnsi="Times New Roman" w:cs="Times New Roman"/>
          <w:bCs/>
          <w:sz w:val="28"/>
          <w:szCs w:val="28"/>
        </w:rPr>
        <w:t xml:space="preserve">Также, КСП </w:t>
      </w:r>
      <w:r w:rsidR="00D549FE" w:rsidRPr="00D549FE">
        <w:rPr>
          <w:rFonts w:ascii="Times New Roman" w:hAnsi="Times New Roman" w:cs="Times New Roman"/>
          <w:bCs/>
          <w:sz w:val="28"/>
          <w:szCs w:val="28"/>
        </w:rPr>
        <w:t>Одинцовского городского округа</w:t>
      </w:r>
      <w:r w:rsidRPr="00D549FE">
        <w:rPr>
          <w:rFonts w:ascii="Times New Roman" w:hAnsi="Times New Roman" w:cs="Times New Roman"/>
          <w:bCs/>
          <w:sz w:val="28"/>
          <w:szCs w:val="28"/>
        </w:rPr>
        <w:t xml:space="preserve"> в лице Председателя входит в состав Информационно-аналитической комиссии Совета контрольно-счетных органов при Контрольно-счетной палате Московской области и принимает активное участие в работе комиссии.</w:t>
      </w:r>
    </w:p>
    <w:p w:rsidR="00EA08EA" w:rsidRPr="00D549FE" w:rsidRDefault="00EA08EA" w:rsidP="00EA08EA">
      <w:pPr>
        <w:spacing w:after="0" w:line="240" w:lineRule="auto"/>
        <w:ind w:firstLine="709"/>
        <w:contextualSpacing/>
        <w:jc w:val="both"/>
        <w:rPr>
          <w:rFonts w:ascii="Times New Roman" w:hAnsi="Times New Roman" w:cs="Times New Roman"/>
          <w:bCs/>
          <w:sz w:val="28"/>
          <w:szCs w:val="28"/>
        </w:rPr>
      </w:pPr>
      <w:r w:rsidRPr="00D549FE">
        <w:rPr>
          <w:rFonts w:ascii="Times New Roman" w:hAnsi="Times New Roman" w:cs="Times New Roman"/>
          <w:bCs/>
          <w:sz w:val="28"/>
          <w:szCs w:val="28"/>
        </w:rPr>
        <w:t xml:space="preserve">Контрольно-счетной палатой также осуществлялось взаимодействие с Одинцовской городской прокуратурой, Межмуниципальным управлением МВД России «Одинцовское», </w:t>
      </w:r>
      <w:r w:rsidR="00006400" w:rsidRPr="00D549FE">
        <w:rPr>
          <w:rFonts w:ascii="Times New Roman" w:hAnsi="Times New Roman" w:cs="Times New Roman"/>
          <w:bCs/>
          <w:sz w:val="28"/>
          <w:szCs w:val="28"/>
        </w:rPr>
        <w:t xml:space="preserve">следственным отделом по г. Одинцово Главного следственного управления СК России по Московской области, </w:t>
      </w:r>
      <w:r w:rsidRPr="00D549FE">
        <w:rPr>
          <w:rFonts w:ascii="Times New Roman" w:hAnsi="Times New Roman" w:cs="Times New Roman"/>
          <w:bCs/>
          <w:sz w:val="28"/>
          <w:szCs w:val="28"/>
        </w:rPr>
        <w:t>Главным контрольным управлением Московской области, Межрайонной инспекцией Федеральной налоговой службы № 22 по Московской области и иными органами.</w:t>
      </w:r>
    </w:p>
    <w:p w:rsidR="00EA08EA" w:rsidRPr="00D549FE" w:rsidRDefault="00EA08EA" w:rsidP="00EA08EA">
      <w:pPr>
        <w:spacing w:after="0" w:line="240" w:lineRule="auto"/>
        <w:ind w:firstLine="709"/>
        <w:contextualSpacing/>
        <w:jc w:val="both"/>
        <w:rPr>
          <w:rFonts w:ascii="Times New Roman" w:hAnsi="Times New Roman" w:cs="Times New Roman"/>
          <w:bCs/>
          <w:sz w:val="28"/>
          <w:szCs w:val="28"/>
        </w:rPr>
      </w:pPr>
    </w:p>
    <w:p w:rsidR="00EA08EA" w:rsidRPr="00D549FE" w:rsidRDefault="00EA08EA" w:rsidP="00E80C69">
      <w:pPr>
        <w:spacing w:after="0" w:line="240" w:lineRule="auto"/>
        <w:ind w:firstLine="709"/>
        <w:contextualSpacing/>
        <w:jc w:val="both"/>
        <w:rPr>
          <w:rFonts w:ascii="Times New Roman" w:hAnsi="Times New Roman" w:cs="Times New Roman"/>
          <w:bCs/>
          <w:sz w:val="28"/>
          <w:szCs w:val="28"/>
        </w:rPr>
      </w:pPr>
    </w:p>
    <w:p w:rsidR="00C903F8" w:rsidRPr="00D549FE" w:rsidRDefault="00C903F8" w:rsidP="00017CD0">
      <w:pPr>
        <w:spacing w:after="0" w:line="240" w:lineRule="auto"/>
        <w:jc w:val="center"/>
        <w:rPr>
          <w:rFonts w:ascii="Times New Roman" w:eastAsia="Times New Roman" w:hAnsi="Times New Roman" w:cs="Times New Roman"/>
          <w:sz w:val="16"/>
          <w:szCs w:val="16"/>
          <w:lang w:eastAsia="ru-RU"/>
        </w:rPr>
      </w:pPr>
    </w:p>
    <w:p w:rsidR="00C903F8" w:rsidRPr="00D549FE" w:rsidRDefault="00C903F8" w:rsidP="00017CD0">
      <w:pPr>
        <w:spacing w:after="0" w:line="240" w:lineRule="auto"/>
        <w:jc w:val="center"/>
        <w:rPr>
          <w:rFonts w:ascii="Times New Roman" w:eastAsia="Times New Roman" w:hAnsi="Times New Roman" w:cs="Times New Roman"/>
          <w:sz w:val="16"/>
          <w:szCs w:val="16"/>
          <w:lang w:eastAsia="ru-RU"/>
        </w:rPr>
      </w:pPr>
    </w:p>
    <w:p w:rsidR="00C903F8" w:rsidRPr="00D549FE" w:rsidRDefault="00C903F8" w:rsidP="00017CD0">
      <w:pPr>
        <w:spacing w:after="0" w:line="240" w:lineRule="auto"/>
        <w:jc w:val="center"/>
        <w:rPr>
          <w:rFonts w:ascii="Times New Roman" w:eastAsia="Times New Roman" w:hAnsi="Times New Roman" w:cs="Times New Roman"/>
          <w:sz w:val="16"/>
          <w:szCs w:val="16"/>
          <w:lang w:eastAsia="ru-RU"/>
        </w:rPr>
      </w:pPr>
    </w:p>
    <w:p w:rsidR="00C903F8" w:rsidRPr="00D549FE" w:rsidRDefault="00C903F8" w:rsidP="00017CD0">
      <w:pPr>
        <w:spacing w:after="0" w:line="240" w:lineRule="auto"/>
        <w:jc w:val="center"/>
        <w:rPr>
          <w:rFonts w:ascii="Times New Roman" w:eastAsia="Times New Roman" w:hAnsi="Times New Roman" w:cs="Times New Roman"/>
          <w:sz w:val="16"/>
          <w:szCs w:val="16"/>
          <w:lang w:eastAsia="ru-RU"/>
        </w:rPr>
      </w:pPr>
    </w:p>
    <w:p w:rsidR="00C903F8" w:rsidRPr="00D549FE" w:rsidRDefault="00C903F8" w:rsidP="00017CD0">
      <w:pPr>
        <w:spacing w:after="0" w:line="240" w:lineRule="auto"/>
        <w:jc w:val="center"/>
        <w:rPr>
          <w:rFonts w:ascii="Times New Roman" w:eastAsia="Times New Roman" w:hAnsi="Times New Roman" w:cs="Times New Roman"/>
          <w:sz w:val="16"/>
          <w:szCs w:val="16"/>
          <w:lang w:eastAsia="ru-RU"/>
        </w:rPr>
      </w:pPr>
    </w:p>
    <w:p w:rsidR="00C903F8" w:rsidRPr="00D549FE" w:rsidRDefault="00C903F8" w:rsidP="00017CD0">
      <w:pPr>
        <w:spacing w:after="0" w:line="240" w:lineRule="auto"/>
        <w:jc w:val="center"/>
        <w:rPr>
          <w:rFonts w:ascii="Times New Roman" w:eastAsia="Times New Roman" w:hAnsi="Times New Roman" w:cs="Times New Roman"/>
          <w:sz w:val="16"/>
          <w:szCs w:val="16"/>
          <w:lang w:eastAsia="ru-RU"/>
        </w:rPr>
      </w:pPr>
    </w:p>
    <w:p w:rsidR="00C903F8" w:rsidRPr="00D549FE" w:rsidRDefault="00C903F8" w:rsidP="00017CD0">
      <w:pPr>
        <w:spacing w:after="0" w:line="240" w:lineRule="auto"/>
        <w:jc w:val="center"/>
        <w:rPr>
          <w:rFonts w:ascii="Times New Roman" w:eastAsia="Times New Roman" w:hAnsi="Times New Roman" w:cs="Times New Roman"/>
          <w:sz w:val="16"/>
          <w:szCs w:val="16"/>
          <w:lang w:eastAsia="ru-RU"/>
        </w:rPr>
      </w:pPr>
    </w:p>
    <w:p w:rsidR="00B555E3" w:rsidRPr="00D549FE" w:rsidRDefault="00B555E3">
      <w:pPr>
        <w:rPr>
          <w:rFonts w:ascii="Times New Roman" w:eastAsia="Times New Roman" w:hAnsi="Times New Roman" w:cs="Times New Roman"/>
          <w:sz w:val="16"/>
          <w:szCs w:val="16"/>
          <w:lang w:eastAsia="ru-RU"/>
        </w:rPr>
      </w:pPr>
      <w:r w:rsidRPr="00D549FE">
        <w:rPr>
          <w:rFonts w:ascii="Times New Roman" w:eastAsia="Times New Roman" w:hAnsi="Times New Roman" w:cs="Times New Roman"/>
          <w:sz w:val="16"/>
          <w:szCs w:val="16"/>
          <w:lang w:eastAsia="ru-RU"/>
        </w:rPr>
        <w:br w:type="page"/>
      </w:r>
    </w:p>
    <w:p w:rsidR="00FA45CB" w:rsidRPr="000B3EB3" w:rsidRDefault="00FA45CB" w:rsidP="00FF4715">
      <w:pPr>
        <w:pStyle w:val="2"/>
        <w:numPr>
          <w:ilvl w:val="0"/>
          <w:numId w:val="21"/>
        </w:numPr>
        <w:jc w:val="center"/>
        <w:rPr>
          <w:rFonts w:ascii="Times New Roman" w:hAnsi="Times New Roman" w:cs="Times New Roman"/>
          <w:color w:val="auto"/>
          <w:sz w:val="28"/>
          <w:szCs w:val="28"/>
        </w:rPr>
      </w:pPr>
      <w:bookmarkStart w:id="9" w:name="_Toc36649437"/>
      <w:r w:rsidRPr="000B3EB3">
        <w:rPr>
          <w:rFonts w:ascii="Times New Roman" w:hAnsi="Times New Roman" w:cs="Times New Roman"/>
          <w:color w:val="auto"/>
          <w:sz w:val="28"/>
          <w:szCs w:val="28"/>
        </w:rPr>
        <w:lastRenderedPageBreak/>
        <w:t>Обеспечение деятельности</w:t>
      </w:r>
      <w:bookmarkEnd w:id="9"/>
    </w:p>
    <w:p w:rsidR="00017CD0" w:rsidRPr="000B3EB3" w:rsidRDefault="00017CD0" w:rsidP="00017CD0">
      <w:pPr>
        <w:spacing w:after="0" w:line="240" w:lineRule="auto"/>
        <w:jc w:val="center"/>
        <w:rPr>
          <w:rFonts w:ascii="Times New Roman" w:hAnsi="Times New Roman" w:cs="Times New Roman"/>
          <w:b/>
          <w:sz w:val="16"/>
          <w:szCs w:val="16"/>
        </w:rPr>
      </w:pPr>
    </w:p>
    <w:p w:rsidR="00FA45CB" w:rsidRPr="000B3EB3" w:rsidRDefault="00FA45CB" w:rsidP="00017CD0">
      <w:pPr>
        <w:spacing w:after="0" w:line="240" w:lineRule="auto"/>
        <w:ind w:firstLine="851"/>
        <w:jc w:val="both"/>
        <w:rPr>
          <w:rFonts w:ascii="Times New Roman" w:hAnsi="Times New Roman" w:cs="Times New Roman"/>
          <w:sz w:val="28"/>
          <w:szCs w:val="28"/>
        </w:rPr>
      </w:pPr>
      <w:r w:rsidRPr="000B3EB3">
        <w:rPr>
          <w:rFonts w:ascii="Times New Roman" w:hAnsi="Times New Roman" w:cs="Times New Roman"/>
          <w:sz w:val="28"/>
          <w:szCs w:val="28"/>
        </w:rPr>
        <w:t>Решением Совета депутатов Одинцовс</w:t>
      </w:r>
      <w:r w:rsidR="00362675" w:rsidRPr="000B3EB3">
        <w:rPr>
          <w:rFonts w:ascii="Times New Roman" w:hAnsi="Times New Roman" w:cs="Times New Roman"/>
          <w:sz w:val="28"/>
          <w:szCs w:val="28"/>
        </w:rPr>
        <w:t>кого муниципального рай</w:t>
      </w:r>
      <w:r w:rsidR="000B3EB3" w:rsidRPr="000B3EB3">
        <w:rPr>
          <w:rFonts w:ascii="Times New Roman" w:hAnsi="Times New Roman" w:cs="Times New Roman"/>
          <w:sz w:val="28"/>
          <w:szCs w:val="28"/>
        </w:rPr>
        <w:t>она от 14.12.2018 № 4/51</w:t>
      </w:r>
      <w:r w:rsidRPr="000B3EB3">
        <w:rPr>
          <w:rFonts w:ascii="Times New Roman" w:hAnsi="Times New Roman" w:cs="Times New Roman"/>
          <w:sz w:val="28"/>
          <w:szCs w:val="28"/>
        </w:rPr>
        <w:t xml:space="preserve"> «О бюджете Одинцовского муниципального района </w:t>
      </w:r>
      <w:r w:rsidR="002F578C">
        <w:rPr>
          <w:rFonts w:ascii="Times New Roman" w:hAnsi="Times New Roman" w:cs="Times New Roman"/>
          <w:sz w:val="28"/>
          <w:szCs w:val="28"/>
        </w:rPr>
        <w:t>Московской области на 2019</w:t>
      </w:r>
      <w:r w:rsidR="00F22983" w:rsidRPr="000B3EB3">
        <w:rPr>
          <w:rFonts w:ascii="Times New Roman" w:hAnsi="Times New Roman" w:cs="Times New Roman"/>
          <w:sz w:val="28"/>
          <w:szCs w:val="28"/>
        </w:rPr>
        <w:t xml:space="preserve"> год и</w:t>
      </w:r>
      <w:r w:rsidR="002F578C">
        <w:rPr>
          <w:rFonts w:ascii="Times New Roman" w:hAnsi="Times New Roman" w:cs="Times New Roman"/>
          <w:sz w:val="28"/>
          <w:szCs w:val="28"/>
        </w:rPr>
        <w:t xml:space="preserve"> плановый период 2020 и 2021</w:t>
      </w:r>
      <w:r w:rsidRPr="000B3EB3">
        <w:rPr>
          <w:rFonts w:ascii="Times New Roman" w:hAnsi="Times New Roman" w:cs="Times New Roman"/>
          <w:sz w:val="28"/>
          <w:szCs w:val="28"/>
        </w:rPr>
        <w:t xml:space="preserve"> годов» </w:t>
      </w:r>
      <w:r w:rsidR="00183193" w:rsidRPr="000B3EB3">
        <w:rPr>
          <w:rFonts w:ascii="Times New Roman" w:hAnsi="Times New Roman" w:cs="Times New Roman"/>
          <w:sz w:val="28"/>
          <w:szCs w:val="28"/>
        </w:rPr>
        <w:t xml:space="preserve">                     </w:t>
      </w:r>
      <w:r w:rsidRPr="000B3EB3">
        <w:rPr>
          <w:rFonts w:ascii="Times New Roman" w:hAnsi="Times New Roman" w:cs="Times New Roman"/>
          <w:sz w:val="28"/>
          <w:szCs w:val="28"/>
        </w:rPr>
        <w:t xml:space="preserve">(с изменениями и дополнениями) </w:t>
      </w:r>
      <w:r w:rsidR="00241121" w:rsidRPr="000B3EB3">
        <w:rPr>
          <w:rFonts w:ascii="Times New Roman" w:hAnsi="Times New Roman" w:cs="Times New Roman"/>
          <w:sz w:val="28"/>
          <w:szCs w:val="28"/>
        </w:rPr>
        <w:t>бюджетные ассигнования на содержание и обеспечение деятельности Контрольно-счетной палаты</w:t>
      </w:r>
      <w:r w:rsidR="00482FBA" w:rsidRPr="000B3EB3">
        <w:rPr>
          <w:rFonts w:ascii="Times New Roman" w:hAnsi="Times New Roman" w:cs="Times New Roman"/>
          <w:sz w:val="28"/>
          <w:szCs w:val="28"/>
        </w:rPr>
        <w:t xml:space="preserve"> на </w:t>
      </w:r>
      <w:r w:rsidR="000B3EB3" w:rsidRPr="000B3EB3">
        <w:rPr>
          <w:rFonts w:ascii="Times New Roman" w:hAnsi="Times New Roman" w:cs="Times New Roman"/>
          <w:sz w:val="28"/>
          <w:szCs w:val="28"/>
        </w:rPr>
        <w:t>2019</w:t>
      </w:r>
      <w:r w:rsidR="00183193" w:rsidRPr="000B3EB3">
        <w:rPr>
          <w:rFonts w:ascii="Times New Roman" w:hAnsi="Times New Roman" w:cs="Times New Roman"/>
          <w:sz w:val="28"/>
          <w:szCs w:val="28"/>
        </w:rPr>
        <w:t xml:space="preserve"> год</w:t>
      </w:r>
      <w:r w:rsidRPr="000B3EB3">
        <w:rPr>
          <w:rFonts w:ascii="Times New Roman" w:hAnsi="Times New Roman" w:cs="Times New Roman"/>
          <w:sz w:val="28"/>
          <w:szCs w:val="28"/>
        </w:rPr>
        <w:t xml:space="preserve"> </w:t>
      </w:r>
      <w:r w:rsidR="00241121" w:rsidRPr="000B3EB3">
        <w:rPr>
          <w:rFonts w:ascii="Times New Roman" w:hAnsi="Times New Roman" w:cs="Times New Roman"/>
          <w:sz w:val="28"/>
          <w:szCs w:val="28"/>
        </w:rPr>
        <w:t xml:space="preserve">утверждены в размере </w:t>
      </w:r>
      <w:r w:rsidR="000B3EB3" w:rsidRPr="000B3EB3">
        <w:rPr>
          <w:rFonts w:ascii="Times New Roman" w:hAnsi="Times New Roman" w:cs="Times New Roman"/>
          <w:sz w:val="28"/>
          <w:szCs w:val="28"/>
        </w:rPr>
        <w:t xml:space="preserve">31 061,92 </w:t>
      </w:r>
      <w:r w:rsidR="00A5582F" w:rsidRPr="000B3EB3">
        <w:rPr>
          <w:rFonts w:ascii="Times New Roman" w:hAnsi="Times New Roman" w:cs="Times New Roman"/>
          <w:sz w:val="28"/>
          <w:szCs w:val="28"/>
        </w:rPr>
        <w:t xml:space="preserve">тыс. руб., исполнение составило </w:t>
      </w:r>
      <w:r w:rsidR="000B3EB3" w:rsidRPr="000B3EB3">
        <w:rPr>
          <w:rFonts w:ascii="Times New Roman" w:hAnsi="Times New Roman" w:cs="Times New Roman"/>
          <w:sz w:val="28"/>
          <w:szCs w:val="28"/>
        </w:rPr>
        <w:t>29 717,10</w:t>
      </w:r>
      <w:r w:rsidR="00B57198" w:rsidRPr="000B3EB3">
        <w:rPr>
          <w:rFonts w:ascii="Times New Roman" w:hAnsi="Times New Roman" w:cs="Times New Roman"/>
          <w:sz w:val="28"/>
          <w:szCs w:val="28"/>
        </w:rPr>
        <w:t xml:space="preserve"> тыс. р</w:t>
      </w:r>
      <w:r w:rsidR="000B3EB3" w:rsidRPr="000B3EB3">
        <w:rPr>
          <w:rFonts w:ascii="Times New Roman" w:hAnsi="Times New Roman" w:cs="Times New Roman"/>
          <w:sz w:val="28"/>
          <w:szCs w:val="28"/>
        </w:rPr>
        <w:t>уб.  или 95,7</w:t>
      </w:r>
      <w:r w:rsidR="00A5582F" w:rsidRPr="000B3EB3">
        <w:rPr>
          <w:rFonts w:ascii="Times New Roman" w:hAnsi="Times New Roman" w:cs="Times New Roman"/>
          <w:sz w:val="28"/>
          <w:szCs w:val="28"/>
        </w:rPr>
        <w:t>%.</w:t>
      </w:r>
    </w:p>
    <w:p w:rsidR="00FA45CB" w:rsidRPr="000B3EB3" w:rsidRDefault="00FA45CB" w:rsidP="00FA45CB">
      <w:pPr>
        <w:spacing w:after="0" w:line="240" w:lineRule="auto"/>
        <w:ind w:firstLine="851"/>
        <w:jc w:val="both"/>
        <w:rPr>
          <w:rFonts w:ascii="Times New Roman" w:hAnsi="Times New Roman" w:cs="Times New Roman"/>
          <w:sz w:val="28"/>
          <w:szCs w:val="28"/>
        </w:rPr>
      </w:pPr>
      <w:r w:rsidRPr="000B3EB3">
        <w:rPr>
          <w:rFonts w:ascii="Times New Roman" w:hAnsi="Times New Roman" w:cs="Times New Roman"/>
          <w:sz w:val="28"/>
          <w:szCs w:val="28"/>
        </w:rPr>
        <w:t xml:space="preserve">Предусмотренные на содержание и обеспечение деятельности </w:t>
      </w:r>
      <w:r w:rsidR="00B57198" w:rsidRPr="000B3EB3">
        <w:rPr>
          <w:rFonts w:ascii="Times New Roman" w:hAnsi="Times New Roman" w:cs="Times New Roman"/>
          <w:sz w:val="28"/>
          <w:szCs w:val="28"/>
        </w:rPr>
        <w:t xml:space="preserve">КСП </w:t>
      </w:r>
      <w:r w:rsidR="000B3EB3" w:rsidRPr="000B3EB3">
        <w:rPr>
          <w:rFonts w:ascii="Times New Roman" w:hAnsi="Times New Roman" w:cs="Times New Roman"/>
          <w:sz w:val="28"/>
          <w:szCs w:val="28"/>
        </w:rPr>
        <w:t>Одинцовского городского округа</w:t>
      </w:r>
      <w:r w:rsidRPr="000B3EB3">
        <w:rPr>
          <w:rFonts w:ascii="Times New Roman" w:hAnsi="Times New Roman" w:cs="Times New Roman"/>
          <w:sz w:val="28"/>
          <w:szCs w:val="28"/>
        </w:rPr>
        <w:t xml:space="preserve"> средства израсходованы в основном на оплату труда</w:t>
      </w:r>
      <w:r w:rsidR="00BD2147" w:rsidRPr="000B3EB3">
        <w:rPr>
          <w:rFonts w:ascii="Times New Roman" w:hAnsi="Times New Roman" w:cs="Times New Roman"/>
          <w:sz w:val="28"/>
          <w:szCs w:val="28"/>
        </w:rPr>
        <w:t xml:space="preserve"> сотрудников</w:t>
      </w:r>
      <w:r w:rsidRPr="000B3EB3">
        <w:rPr>
          <w:rFonts w:ascii="Times New Roman" w:hAnsi="Times New Roman" w:cs="Times New Roman"/>
          <w:sz w:val="28"/>
          <w:szCs w:val="28"/>
        </w:rPr>
        <w:t xml:space="preserve">, а также на </w:t>
      </w:r>
      <w:r w:rsidR="00BD2147" w:rsidRPr="000B3EB3">
        <w:rPr>
          <w:rFonts w:ascii="Times New Roman" w:hAnsi="Times New Roman" w:cs="Times New Roman"/>
          <w:sz w:val="28"/>
          <w:szCs w:val="28"/>
        </w:rPr>
        <w:t xml:space="preserve">закупку товаров, работ, услуг для обеспечения деятельности </w:t>
      </w:r>
      <w:r w:rsidR="000B3EB3" w:rsidRPr="000B3EB3">
        <w:rPr>
          <w:rFonts w:ascii="Times New Roman" w:hAnsi="Times New Roman" w:cs="Times New Roman"/>
          <w:sz w:val="28"/>
          <w:szCs w:val="28"/>
        </w:rPr>
        <w:t>Контрольно-счетной палаты</w:t>
      </w:r>
      <w:r w:rsidR="00BD2147" w:rsidRPr="000B3EB3">
        <w:rPr>
          <w:rFonts w:ascii="Times New Roman" w:hAnsi="Times New Roman" w:cs="Times New Roman"/>
          <w:sz w:val="28"/>
          <w:szCs w:val="28"/>
        </w:rPr>
        <w:t>.</w:t>
      </w:r>
    </w:p>
    <w:p w:rsidR="00FA45CB" w:rsidRPr="000B3EB3" w:rsidRDefault="000B3EB3" w:rsidP="00FA45CB">
      <w:pPr>
        <w:spacing w:after="0" w:line="240" w:lineRule="auto"/>
        <w:ind w:firstLine="851"/>
        <w:jc w:val="both"/>
        <w:rPr>
          <w:rFonts w:ascii="Times New Roman" w:hAnsi="Times New Roman" w:cs="Times New Roman"/>
          <w:sz w:val="28"/>
          <w:szCs w:val="28"/>
        </w:rPr>
      </w:pPr>
      <w:r w:rsidRPr="000B3EB3">
        <w:rPr>
          <w:rFonts w:ascii="Times New Roman" w:hAnsi="Times New Roman" w:cs="Times New Roman"/>
          <w:sz w:val="28"/>
          <w:szCs w:val="28"/>
        </w:rPr>
        <w:t>В 201</w:t>
      </w:r>
      <w:r w:rsidR="00D97696">
        <w:rPr>
          <w:rFonts w:ascii="Times New Roman" w:hAnsi="Times New Roman" w:cs="Times New Roman"/>
          <w:sz w:val="28"/>
          <w:szCs w:val="28"/>
        </w:rPr>
        <w:t>9</w:t>
      </w:r>
      <w:r w:rsidR="00FA45CB" w:rsidRPr="000B3EB3">
        <w:rPr>
          <w:rFonts w:ascii="Times New Roman" w:hAnsi="Times New Roman" w:cs="Times New Roman"/>
          <w:sz w:val="28"/>
          <w:szCs w:val="28"/>
        </w:rPr>
        <w:t xml:space="preserve"> году муниципальная служба в Контрольно-счетной палате осуществлялась в соответствии с законодательством о муниципальной службе.</w:t>
      </w:r>
    </w:p>
    <w:p w:rsidR="00FA45CB" w:rsidRPr="000B3EB3" w:rsidRDefault="006447E3" w:rsidP="00FA45CB">
      <w:pPr>
        <w:spacing w:after="0" w:line="240" w:lineRule="auto"/>
        <w:ind w:firstLine="851"/>
        <w:jc w:val="both"/>
        <w:rPr>
          <w:rFonts w:ascii="Times New Roman" w:hAnsi="Times New Roman" w:cs="Times New Roman"/>
          <w:sz w:val="28"/>
          <w:szCs w:val="28"/>
        </w:rPr>
      </w:pPr>
      <w:r w:rsidRPr="000B3EB3">
        <w:rPr>
          <w:rFonts w:ascii="Times New Roman" w:hAnsi="Times New Roman" w:cs="Times New Roman"/>
          <w:sz w:val="28"/>
          <w:szCs w:val="28"/>
        </w:rPr>
        <w:t>Общая штатная численность сотрудников</w:t>
      </w:r>
      <w:r w:rsidR="00FA45CB" w:rsidRPr="000B3EB3">
        <w:rPr>
          <w:rFonts w:ascii="Times New Roman" w:hAnsi="Times New Roman" w:cs="Times New Roman"/>
          <w:sz w:val="28"/>
          <w:szCs w:val="28"/>
        </w:rPr>
        <w:t xml:space="preserve"> Контрольно-счетной палаты </w:t>
      </w:r>
      <w:r w:rsidR="000B3EB3" w:rsidRPr="000B3EB3">
        <w:rPr>
          <w:rFonts w:ascii="Times New Roman" w:hAnsi="Times New Roman" w:cs="Times New Roman"/>
          <w:sz w:val="28"/>
          <w:szCs w:val="28"/>
        </w:rPr>
        <w:t>в 2019</w:t>
      </w:r>
      <w:r w:rsidR="00096728" w:rsidRPr="000B3EB3">
        <w:rPr>
          <w:rFonts w:ascii="Times New Roman" w:hAnsi="Times New Roman" w:cs="Times New Roman"/>
          <w:sz w:val="28"/>
          <w:szCs w:val="28"/>
        </w:rPr>
        <w:t xml:space="preserve"> году</w:t>
      </w:r>
      <w:r w:rsidRPr="000B3EB3">
        <w:rPr>
          <w:rFonts w:ascii="Times New Roman" w:hAnsi="Times New Roman" w:cs="Times New Roman"/>
          <w:sz w:val="28"/>
          <w:szCs w:val="28"/>
        </w:rPr>
        <w:t xml:space="preserve"> </w:t>
      </w:r>
      <w:r w:rsidR="00FA45CB" w:rsidRPr="000B3EB3">
        <w:rPr>
          <w:rFonts w:ascii="Times New Roman" w:hAnsi="Times New Roman" w:cs="Times New Roman"/>
          <w:sz w:val="28"/>
          <w:szCs w:val="28"/>
        </w:rPr>
        <w:t xml:space="preserve">составила 15 единиц, </w:t>
      </w:r>
      <w:r w:rsidR="00A5582F" w:rsidRPr="000B3EB3">
        <w:rPr>
          <w:rFonts w:ascii="Times New Roman" w:hAnsi="Times New Roman" w:cs="Times New Roman"/>
          <w:sz w:val="28"/>
          <w:szCs w:val="28"/>
        </w:rPr>
        <w:t>укомплектованность кадров составила 100,0%</w:t>
      </w:r>
      <w:r w:rsidR="00FA45CB" w:rsidRPr="000B3EB3">
        <w:rPr>
          <w:rFonts w:ascii="Times New Roman" w:hAnsi="Times New Roman" w:cs="Times New Roman"/>
          <w:sz w:val="28"/>
          <w:szCs w:val="28"/>
        </w:rPr>
        <w:t>.</w:t>
      </w:r>
    </w:p>
    <w:p w:rsidR="00FA45CB" w:rsidRPr="000B3EB3" w:rsidRDefault="00FA45CB" w:rsidP="00FA45CB">
      <w:pPr>
        <w:spacing w:after="0" w:line="240" w:lineRule="auto"/>
        <w:ind w:firstLine="851"/>
        <w:jc w:val="both"/>
        <w:rPr>
          <w:rFonts w:ascii="Times New Roman" w:hAnsi="Times New Roman" w:cs="Times New Roman"/>
          <w:sz w:val="28"/>
          <w:szCs w:val="28"/>
        </w:rPr>
      </w:pPr>
      <w:r w:rsidRPr="000B3EB3">
        <w:rPr>
          <w:rFonts w:ascii="Times New Roman" w:hAnsi="Times New Roman" w:cs="Times New Roman"/>
          <w:sz w:val="28"/>
          <w:szCs w:val="28"/>
        </w:rPr>
        <w:t>Все сотрудники Контрольно-счетной палаты имеют высшее профессиональное образование.</w:t>
      </w:r>
    </w:p>
    <w:p w:rsidR="00096728" w:rsidRPr="000B3EB3" w:rsidRDefault="00A5582F" w:rsidP="006447E3">
      <w:pPr>
        <w:spacing w:after="0" w:line="240" w:lineRule="auto"/>
        <w:ind w:firstLine="851"/>
        <w:jc w:val="both"/>
        <w:rPr>
          <w:rFonts w:ascii="Times New Roman" w:hAnsi="Times New Roman" w:cs="Times New Roman"/>
          <w:sz w:val="28"/>
          <w:szCs w:val="28"/>
        </w:rPr>
      </w:pPr>
      <w:r w:rsidRPr="000B3EB3">
        <w:rPr>
          <w:rFonts w:ascii="Times New Roman" w:hAnsi="Times New Roman" w:cs="Times New Roman"/>
          <w:sz w:val="28"/>
          <w:szCs w:val="28"/>
        </w:rPr>
        <w:t xml:space="preserve">Для повышения профессиональных знаний </w:t>
      </w:r>
      <w:r w:rsidR="00096728" w:rsidRPr="000B3EB3">
        <w:rPr>
          <w:rFonts w:ascii="Times New Roman" w:hAnsi="Times New Roman" w:cs="Times New Roman"/>
          <w:sz w:val="28"/>
          <w:szCs w:val="28"/>
        </w:rPr>
        <w:t xml:space="preserve">муниципальные служащие </w:t>
      </w:r>
      <w:r w:rsidR="009B295A">
        <w:rPr>
          <w:rFonts w:ascii="Times New Roman" w:hAnsi="Times New Roman" w:cs="Times New Roman"/>
          <w:sz w:val="28"/>
          <w:szCs w:val="28"/>
        </w:rPr>
        <w:t>КСП ОГО</w:t>
      </w:r>
      <w:r w:rsidR="00096728" w:rsidRPr="000B3EB3">
        <w:rPr>
          <w:rFonts w:ascii="Times New Roman" w:hAnsi="Times New Roman" w:cs="Times New Roman"/>
          <w:sz w:val="28"/>
          <w:szCs w:val="28"/>
        </w:rPr>
        <w:t xml:space="preserve"> </w:t>
      </w:r>
      <w:r w:rsidR="00695F1F" w:rsidRPr="000B3EB3">
        <w:rPr>
          <w:rFonts w:ascii="Times New Roman" w:hAnsi="Times New Roman" w:cs="Times New Roman"/>
          <w:sz w:val="28"/>
          <w:szCs w:val="28"/>
        </w:rPr>
        <w:t>активно участвовали в проводимых тематических семинарах</w:t>
      </w:r>
      <w:r w:rsidR="00096728" w:rsidRPr="000B3EB3">
        <w:rPr>
          <w:rFonts w:ascii="Times New Roman" w:hAnsi="Times New Roman" w:cs="Times New Roman"/>
          <w:sz w:val="28"/>
          <w:szCs w:val="28"/>
        </w:rPr>
        <w:t xml:space="preserve">. </w:t>
      </w:r>
    </w:p>
    <w:p w:rsidR="00096728" w:rsidRPr="00D37C63" w:rsidRDefault="00096728" w:rsidP="00695F1F">
      <w:pPr>
        <w:spacing w:after="0" w:line="240" w:lineRule="auto"/>
        <w:ind w:firstLine="851"/>
        <w:jc w:val="both"/>
        <w:rPr>
          <w:rFonts w:ascii="Times New Roman" w:hAnsi="Times New Roman" w:cs="Times New Roman"/>
          <w:sz w:val="28"/>
          <w:szCs w:val="28"/>
        </w:rPr>
      </w:pPr>
      <w:r w:rsidRPr="00D37C63">
        <w:rPr>
          <w:rFonts w:ascii="Times New Roman" w:hAnsi="Times New Roman" w:cs="Times New Roman"/>
          <w:sz w:val="28"/>
          <w:szCs w:val="28"/>
        </w:rPr>
        <w:t xml:space="preserve">Информация о деятельности Контрольно-счетной палаты Одинцовского </w:t>
      </w:r>
      <w:r w:rsidR="007F0649">
        <w:rPr>
          <w:rFonts w:ascii="Times New Roman" w:hAnsi="Times New Roman" w:cs="Times New Roman"/>
          <w:sz w:val="28"/>
          <w:szCs w:val="28"/>
        </w:rPr>
        <w:t>городского округа</w:t>
      </w:r>
      <w:r w:rsidRPr="00D37C63">
        <w:rPr>
          <w:rFonts w:ascii="Times New Roman" w:hAnsi="Times New Roman" w:cs="Times New Roman"/>
          <w:sz w:val="28"/>
          <w:szCs w:val="28"/>
        </w:rPr>
        <w:t xml:space="preserve"> размещалась на официальном сайте </w:t>
      </w:r>
      <w:r w:rsidR="00695F1F" w:rsidRPr="00D37C63">
        <w:rPr>
          <w:rFonts w:ascii="Times New Roman" w:hAnsi="Times New Roman" w:cs="Times New Roman"/>
          <w:sz w:val="28"/>
          <w:szCs w:val="28"/>
        </w:rPr>
        <w:t>(</w:t>
      </w:r>
      <w:hyperlink r:id="rId11" w:history="1">
        <w:r w:rsidRPr="00D37C63">
          <w:rPr>
            <w:rFonts w:ascii="Times New Roman" w:hAnsi="Times New Roman" w:cs="Times New Roman"/>
            <w:sz w:val="28"/>
            <w:szCs w:val="28"/>
          </w:rPr>
          <w:t>http://ksp.odin.ru</w:t>
        </w:r>
      </w:hyperlink>
      <w:r w:rsidR="00695F1F" w:rsidRPr="00D37C63">
        <w:rPr>
          <w:rFonts w:ascii="Times New Roman" w:hAnsi="Times New Roman" w:cs="Times New Roman"/>
          <w:sz w:val="28"/>
          <w:szCs w:val="28"/>
        </w:rPr>
        <w:t xml:space="preserve">) и на Портале Счетной палаты Российской Федерации и контрольно-счетных органов Российской Федерации (далее – Портал КСО). </w:t>
      </w:r>
      <w:r w:rsidR="000B3EB3" w:rsidRPr="00D37C63">
        <w:rPr>
          <w:rFonts w:ascii="Times New Roman" w:hAnsi="Times New Roman" w:cs="Times New Roman"/>
          <w:sz w:val="28"/>
          <w:szCs w:val="28"/>
        </w:rPr>
        <w:t>За 2019</w:t>
      </w:r>
      <w:r w:rsidR="00695F1F" w:rsidRPr="00D37C63">
        <w:rPr>
          <w:rFonts w:ascii="Times New Roman" w:hAnsi="Times New Roman" w:cs="Times New Roman"/>
          <w:sz w:val="28"/>
          <w:szCs w:val="28"/>
        </w:rPr>
        <w:t xml:space="preserve"> год на са</w:t>
      </w:r>
      <w:r w:rsidR="000B3EB3" w:rsidRPr="00D37C63">
        <w:rPr>
          <w:rFonts w:ascii="Times New Roman" w:hAnsi="Times New Roman" w:cs="Times New Roman"/>
          <w:sz w:val="28"/>
          <w:szCs w:val="28"/>
        </w:rPr>
        <w:t>йте КСП Одинцовского городского округа</w:t>
      </w:r>
      <w:r w:rsidR="00695F1F" w:rsidRPr="00D37C63">
        <w:rPr>
          <w:rFonts w:ascii="Times New Roman" w:hAnsi="Times New Roman" w:cs="Times New Roman"/>
          <w:sz w:val="28"/>
          <w:szCs w:val="28"/>
        </w:rPr>
        <w:t xml:space="preserve"> размещено </w:t>
      </w:r>
      <w:r w:rsidR="000B3EB3" w:rsidRPr="00D37C63">
        <w:rPr>
          <w:rFonts w:ascii="Times New Roman" w:hAnsi="Times New Roman" w:cs="Times New Roman"/>
          <w:sz w:val="28"/>
          <w:szCs w:val="28"/>
        </w:rPr>
        <w:t>118 информационных материалов</w:t>
      </w:r>
      <w:r w:rsidR="00D37C63" w:rsidRPr="00D37C63">
        <w:rPr>
          <w:rFonts w:ascii="Times New Roman" w:hAnsi="Times New Roman" w:cs="Times New Roman"/>
          <w:sz w:val="28"/>
          <w:szCs w:val="28"/>
        </w:rPr>
        <w:t>, на Портале КСО – 75 материалов</w:t>
      </w:r>
      <w:r w:rsidRPr="00D37C63">
        <w:rPr>
          <w:rFonts w:ascii="Times New Roman" w:hAnsi="Times New Roman" w:cs="Times New Roman"/>
          <w:sz w:val="28"/>
          <w:szCs w:val="28"/>
        </w:rPr>
        <w:t>.</w:t>
      </w:r>
    </w:p>
    <w:p w:rsidR="00E75244" w:rsidRPr="000B3EB3" w:rsidRDefault="00E75244" w:rsidP="00955976">
      <w:pPr>
        <w:spacing w:after="0" w:line="240" w:lineRule="auto"/>
        <w:contextualSpacing/>
        <w:jc w:val="right"/>
        <w:rPr>
          <w:rFonts w:ascii="Times New Roman" w:hAnsi="Times New Roman" w:cs="Times New Roman"/>
          <w:sz w:val="24"/>
          <w:szCs w:val="24"/>
        </w:rPr>
      </w:pPr>
    </w:p>
    <w:p w:rsidR="00E75244" w:rsidRPr="000B3EB3" w:rsidRDefault="00E75244" w:rsidP="00C62191">
      <w:pPr>
        <w:spacing w:after="0" w:line="240" w:lineRule="auto"/>
        <w:contextualSpacing/>
        <w:jc w:val="right"/>
        <w:rPr>
          <w:rFonts w:ascii="Times New Roman" w:hAnsi="Times New Roman" w:cs="Times New Roman"/>
          <w:sz w:val="28"/>
          <w:szCs w:val="28"/>
        </w:rPr>
      </w:pPr>
    </w:p>
    <w:p w:rsidR="00695F1F" w:rsidRPr="000B3EB3" w:rsidRDefault="00695F1F" w:rsidP="00C62191">
      <w:pPr>
        <w:spacing w:after="0" w:line="240" w:lineRule="auto"/>
        <w:contextualSpacing/>
        <w:jc w:val="right"/>
        <w:rPr>
          <w:rFonts w:ascii="Times New Roman" w:hAnsi="Times New Roman" w:cs="Times New Roman"/>
          <w:sz w:val="28"/>
          <w:szCs w:val="28"/>
        </w:rPr>
      </w:pPr>
    </w:p>
    <w:p w:rsidR="00087157" w:rsidRPr="000B3EB3" w:rsidRDefault="00554663" w:rsidP="00C62191">
      <w:pPr>
        <w:spacing w:after="0" w:line="240" w:lineRule="auto"/>
        <w:contextualSpacing/>
        <w:rPr>
          <w:rFonts w:ascii="Times New Roman" w:hAnsi="Times New Roman" w:cs="Times New Roman"/>
          <w:sz w:val="28"/>
          <w:szCs w:val="28"/>
        </w:rPr>
      </w:pPr>
      <w:r w:rsidRPr="000B3EB3">
        <w:rPr>
          <w:rFonts w:ascii="Times New Roman" w:hAnsi="Times New Roman" w:cs="Times New Roman"/>
          <w:sz w:val="28"/>
          <w:szCs w:val="28"/>
        </w:rPr>
        <w:t xml:space="preserve">Председатель </w:t>
      </w:r>
    </w:p>
    <w:p w:rsidR="00EA08EA" w:rsidRPr="000B3EB3" w:rsidRDefault="00EA08EA" w:rsidP="00C62191">
      <w:pPr>
        <w:spacing w:after="0" w:line="240" w:lineRule="auto"/>
        <w:contextualSpacing/>
        <w:rPr>
          <w:rFonts w:ascii="Times New Roman" w:hAnsi="Times New Roman" w:cs="Times New Roman"/>
          <w:sz w:val="28"/>
          <w:szCs w:val="28"/>
        </w:rPr>
      </w:pPr>
      <w:r w:rsidRPr="000B3EB3">
        <w:rPr>
          <w:rFonts w:ascii="Times New Roman" w:hAnsi="Times New Roman" w:cs="Times New Roman"/>
          <w:sz w:val="28"/>
          <w:szCs w:val="28"/>
        </w:rPr>
        <w:t xml:space="preserve">Контрольно-счетной палаты </w:t>
      </w:r>
    </w:p>
    <w:p w:rsidR="00EA08EA" w:rsidRPr="000B3EB3" w:rsidRDefault="00EA08EA" w:rsidP="00C62191">
      <w:pPr>
        <w:spacing w:after="0" w:line="240" w:lineRule="auto"/>
        <w:contextualSpacing/>
        <w:rPr>
          <w:rFonts w:ascii="Times New Roman" w:hAnsi="Times New Roman" w:cs="Times New Roman"/>
          <w:sz w:val="28"/>
          <w:szCs w:val="28"/>
        </w:rPr>
      </w:pPr>
      <w:r w:rsidRPr="000B3EB3">
        <w:rPr>
          <w:rFonts w:ascii="Times New Roman" w:hAnsi="Times New Roman" w:cs="Times New Roman"/>
          <w:sz w:val="28"/>
          <w:szCs w:val="28"/>
        </w:rPr>
        <w:t xml:space="preserve">Одинцовского </w:t>
      </w:r>
      <w:r w:rsidR="000B3EB3" w:rsidRPr="000B3EB3">
        <w:rPr>
          <w:rFonts w:ascii="Times New Roman" w:hAnsi="Times New Roman" w:cs="Times New Roman"/>
          <w:sz w:val="28"/>
          <w:szCs w:val="28"/>
        </w:rPr>
        <w:t>городского округа</w:t>
      </w:r>
    </w:p>
    <w:p w:rsidR="00B077E7" w:rsidRPr="000B3EB3" w:rsidRDefault="00EA08EA" w:rsidP="00C62191">
      <w:pPr>
        <w:spacing w:after="0" w:line="240" w:lineRule="auto"/>
        <w:contextualSpacing/>
        <w:rPr>
          <w:rFonts w:ascii="Times New Roman" w:hAnsi="Times New Roman" w:cs="Times New Roman"/>
          <w:sz w:val="28"/>
          <w:szCs w:val="28"/>
        </w:rPr>
      </w:pPr>
      <w:r w:rsidRPr="000B3EB3">
        <w:rPr>
          <w:rFonts w:ascii="Times New Roman" w:hAnsi="Times New Roman" w:cs="Times New Roman"/>
          <w:sz w:val="28"/>
          <w:szCs w:val="28"/>
        </w:rPr>
        <w:t xml:space="preserve">Московской области                                                                        </w:t>
      </w:r>
      <w:r w:rsidR="007850C6" w:rsidRPr="000B3EB3">
        <w:rPr>
          <w:rFonts w:ascii="Times New Roman" w:hAnsi="Times New Roman" w:cs="Times New Roman"/>
          <w:sz w:val="28"/>
          <w:szCs w:val="28"/>
        </w:rPr>
        <w:t>Н.А. Ермолаев</w:t>
      </w:r>
    </w:p>
    <w:p w:rsidR="00087157" w:rsidRPr="000B3EB3" w:rsidRDefault="00087157" w:rsidP="00C62191">
      <w:pPr>
        <w:spacing w:after="0" w:line="240" w:lineRule="auto"/>
        <w:contextualSpacing/>
        <w:rPr>
          <w:rFonts w:ascii="Times New Roman" w:hAnsi="Times New Roman" w:cs="Times New Roman"/>
          <w:sz w:val="28"/>
          <w:szCs w:val="28"/>
        </w:rPr>
      </w:pPr>
    </w:p>
    <w:p w:rsidR="00087157" w:rsidRPr="000B3EB3" w:rsidRDefault="00087157" w:rsidP="00C62191">
      <w:pPr>
        <w:spacing w:after="0" w:line="240" w:lineRule="auto"/>
        <w:contextualSpacing/>
        <w:rPr>
          <w:rFonts w:ascii="Times New Roman" w:hAnsi="Times New Roman" w:cs="Times New Roman"/>
          <w:sz w:val="28"/>
          <w:szCs w:val="28"/>
        </w:rPr>
      </w:pPr>
    </w:p>
    <w:p w:rsidR="00A5582F" w:rsidRPr="000B3EB3" w:rsidRDefault="00A5582F" w:rsidP="00C62191">
      <w:pPr>
        <w:spacing w:after="0" w:line="240" w:lineRule="auto"/>
        <w:jc w:val="center"/>
        <w:rPr>
          <w:rFonts w:ascii="Times New Roman" w:eastAsia="Times New Roman" w:hAnsi="Times New Roman" w:cs="Times New Roman"/>
          <w:sz w:val="16"/>
          <w:szCs w:val="16"/>
          <w:lang w:eastAsia="ru-RU"/>
        </w:rPr>
      </w:pPr>
    </w:p>
    <w:p w:rsidR="00A5582F" w:rsidRPr="000B3EB3" w:rsidRDefault="00A5582F" w:rsidP="00C62191">
      <w:pPr>
        <w:spacing w:after="0" w:line="240" w:lineRule="auto"/>
        <w:rPr>
          <w:rFonts w:ascii="Times New Roman" w:eastAsia="Times New Roman" w:hAnsi="Times New Roman" w:cs="Times New Roman"/>
          <w:sz w:val="16"/>
          <w:szCs w:val="16"/>
          <w:lang w:eastAsia="ru-RU"/>
        </w:rPr>
      </w:pPr>
      <w:r w:rsidRPr="000B3EB3">
        <w:rPr>
          <w:rFonts w:ascii="Times New Roman" w:eastAsia="Times New Roman" w:hAnsi="Times New Roman" w:cs="Times New Roman"/>
          <w:sz w:val="16"/>
          <w:szCs w:val="16"/>
          <w:lang w:eastAsia="ru-RU"/>
        </w:rPr>
        <w:br w:type="page"/>
      </w:r>
    </w:p>
    <w:p w:rsidR="00087157" w:rsidRPr="000B3EB3" w:rsidRDefault="00087157" w:rsidP="00087157">
      <w:pPr>
        <w:pStyle w:val="2"/>
        <w:ind w:left="720"/>
        <w:jc w:val="right"/>
        <w:rPr>
          <w:rFonts w:ascii="Times New Roman" w:hAnsi="Times New Roman" w:cs="Times New Roman"/>
          <w:color w:val="auto"/>
          <w:sz w:val="28"/>
          <w:szCs w:val="28"/>
        </w:rPr>
      </w:pPr>
      <w:bookmarkStart w:id="10" w:name="_Toc36649438"/>
      <w:r w:rsidRPr="000B3EB3">
        <w:rPr>
          <w:rFonts w:ascii="Times New Roman" w:hAnsi="Times New Roman" w:cs="Times New Roman"/>
          <w:color w:val="auto"/>
          <w:sz w:val="28"/>
          <w:szCs w:val="28"/>
        </w:rPr>
        <w:lastRenderedPageBreak/>
        <w:t>Приложение</w:t>
      </w:r>
      <w:r w:rsidR="002D00DF" w:rsidRPr="000B3EB3">
        <w:rPr>
          <w:rFonts w:ascii="Times New Roman" w:hAnsi="Times New Roman" w:cs="Times New Roman"/>
          <w:color w:val="auto"/>
          <w:sz w:val="28"/>
          <w:szCs w:val="28"/>
        </w:rPr>
        <w:t xml:space="preserve"> № 1</w:t>
      </w:r>
      <w:bookmarkEnd w:id="10"/>
    </w:p>
    <w:p w:rsidR="00087157" w:rsidRPr="000B3EB3" w:rsidRDefault="00087157" w:rsidP="00087157">
      <w:pPr>
        <w:spacing w:after="0" w:line="240" w:lineRule="auto"/>
        <w:contextualSpacing/>
        <w:rPr>
          <w:rFonts w:ascii="Times New Roman" w:hAnsi="Times New Roman" w:cs="Times New Roman"/>
          <w:sz w:val="28"/>
          <w:szCs w:val="28"/>
        </w:rPr>
      </w:pPr>
    </w:p>
    <w:p w:rsidR="00087157" w:rsidRPr="000B3EB3" w:rsidRDefault="00087157" w:rsidP="00087157">
      <w:pPr>
        <w:spacing w:after="0" w:line="240" w:lineRule="auto"/>
        <w:contextualSpacing/>
        <w:jc w:val="center"/>
        <w:rPr>
          <w:rFonts w:ascii="Times New Roman" w:hAnsi="Times New Roman" w:cs="Times New Roman"/>
          <w:b/>
          <w:sz w:val="28"/>
          <w:szCs w:val="28"/>
        </w:rPr>
      </w:pPr>
      <w:r w:rsidRPr="000B3EB3">
        <w:rPr>
          <w:rFonts w:ascii="Times New Roman" w:hAnsi="Times New Roman" w:cs="Times New Roman"/>
          <w:b/>
          <w:sz w:val="28"/>
          <w:szCs w:val="28"/>
        </w:rPr>
        <w:t>Основные показатели деятельности Контрольно-счетной палаты</w:t>
      </w:r>
    </w:p>
    <w:p w:rsidR="00087157" w:rsidRPr="000B3EB3" w:rsidRDefault="00087157" w:rsidP="00087157">
      <w:pPr>
        <w:spacing w:after="0" w:line="240" w:lineRule="auto"/>
        <w:contextualSpacing/>
        <w:jc w:val="center"/>
        <w:rPr>
          <w:rFonts w:ascii="Times New Roman" w:hAnsi="Times New Roman" w:cs="Times New Roman"/>
          <w:b/>
          <w:sz w:val="28"/>
          <w:szCs w:val="28"/>
        </w:rPr>
      </w:pPr>
      <w:r w:rsidRPr="000B3EB3">
        <w:rPr>
          <w:rFonts w:ascii="Times New Roman" w:hAnsi="Times New Roman" w:cs="Times New Roman"/>
          <w:b/>
          <w:sz w:val="28"/>
          <w:szCs w:val="28"/>
        </w:rPr>
        <w:t xml:space="preserve">Одинцовского </w:t>
      </w:r>
      <w:r w:rsidR="000B3EB3" w:rsidRPr="000B3EB3">
        <w:rPr>
          <w:rFonts w:ascii="Times New Roman" w:hAnsi="Times New Roman" w:cs="Times New Roman"/>
          <w:b/>
          <w:sz w:val="28"/>
          <w:szCs w:val="28"/>
        </w:rPr>
        <w:t>городского округа</w:t>
      </w:r>
      <w:r w:rsidRPr="000B3EB3">
        <w:rPr>
          <w:rFonts w:ascii="Times New Roman" w:hAnsi="Times New Roman" w:cs="Times New Roman"/>
          <w:b/>
          <w:sz w:val="28"/>
          <w:szCs w:val="28"/>
        </w:rPr>
        <w:t xml:space="preserve"> </w:t>
      </w:r>
      <w:r w:rsidR="00945689" w:rsidRPr="000B3EB3">
        <w:rPr>
          <w:rFonts w:ascii="Times New Roman" w:hAnsi="Times New Roman" w:cs="Times New Roman"/>
          <w:b/>
          <w:sz w:val="28"/>
          <w:szCs w:val="28"/>
        </w:rPr>
        <w:t>Московской обла</w:t>
      </w:r>
      <w:r w:rsidR="00FF4715">
        <w:rPr>
          <w:rFonts w:ascii="Times New Roman" w:hAnsi="Times New Roman" w:cs="Times New Roman"/>
          <w:b/>
          <w:sz w:val="28"/>
          <w:szCs w:val="28"/>
        </w:rPr>
        <w:t>сти за 2019</w:t>
      </w:r>
      <w:r w:rsidRPr="000B3EB3">
        <w:rPr>
          <w:rFonts w:ascii="Times New Roman" w:hAnsi="Times New Roman" w:cs="Times New Roman"/>
          <w:b/>
          <w:sz w:val="28"/>
          <w:szCs w:val="28"/>
        </w:rPr>
        <w:t xml:space="preserve"> год</w:t>
      </w:r>
    </w:p>
    <w:p w:rsidR="00087157" w:rsidRPr="000B3EB3" w:rsidRDefault="00087157" w:rsidP="00087157">
      <w:pPr>
        <w:spacing w:after="0" w:line="240" w:lineRule="auto"/>
        <w:contextualSpacing/>
        <w:jc w:val="center"/>
      </w:pPr>
    </w:p>
    <w:tbl>
      <w:tblPr>
        <w:tblStyle w:val="af0"/>
        <w:tblW w:w="0" w:type="auto"/>
        <w:tblBorders>
          <w:right w:val="none" w:sz="0" w:space="0" w:color="auto"/>
        </w:tblBorders>
        <w:tblLook w:val="04A0" w:firstRow="1" w:lastRow="0" w:firstColumn="1" w:lastColumn="0" w:noHBand="0" w:noVBand="1"/>
      </w:tblPr>
      <w:tblGrid>
        <w:gridCol w:w="358"/>
        <w:gridCol w:w="1905"/>
        <w:gridCol w:w="5449"/>
        <w:gridCol w:w="1859"/>
      </w:tblGrid>
      <w:tr w:rsidR="003D34B9" w:rsidRPr="000B3EB3" w:rsidTr="00F04DC8">
        <w:trPr>
          <w:trHeight w:val="604"/>
        </w:trPr>
        <w:tc>
          <w:tcPr>
            <w:tcW w:w="7712" w:type="dxa"/>
            <w:gridSpan w:val="3"/>
            <w:vAlign w:val="center"/>
            <w:hideMark/>
          </w:tcPr>
          <w:p w:rsidR="00087157" w:rsidRPr="000B3EB3" w:rsidRDefault="00087157" w:rsidP="007C069A">
            <w:pPr>
              <w:contextualSpacing/>
              <w:jc w:val="center"/>
              <w:rPr>
                <w:rFonts w:ascii="Times New Roman" w:hAnsi="Times New Roman" w:cs="Times New Roman"/>
                <w:b/>
                <w:bCs/>
                <w:sz w:val="24"/>
                <w:szCs w:val="24"/>
              </w:rPr>
            </w:pPr>
            <w:bookmarkStart w:id="11" w:name="RANGE!A2:J7"/>
            <w:r w:rsidRPr="000B3EB3">
              <w:rPr>
                <w:rFonts w:ascii="Times New Roman" w:hAnsi="Times New Roman" w:cs="Times New Roman"/>
                <w:b/>
                <w:bCs/>
                <w:sz w:val="24"/>
                <w:szCs w:val="24"/>
              </w:rPr>
              <w:t>Основные показатели</w:t>
            </w:r>
            <w:bookmarkEnd w:id="11"/>
          </w:p>
        </w:tc>
        <w:tc>
          <w:tcPr>
            <w:tcW w:w="1859" w:type="dxa"/>
            <w:tcBorders>
              <w:right w:val="single" w:sz="4" w:space="0" w:color="auto"/>
            </w:tcBorders>
            <w:vAlign w:val="center"/>
            <w:hideMark/>
          </w:tcPr>
          <w:p w:rsidR="00087157" w:rsidRPr="000B3EB3" w:rsidRDefault="00087157" w:rsidP="007C069A">
            <w:pPr>
              <w:contextualSpacing/>
              <w:jc w:val="center"/>
              <w:rPr>
                <w:rFonts w:ascii="Times New Roman" w:hAnsi="Times New Roman" w:cs="Times New Roman"/>
                <w:b/>
                <w:bCs/>
                <w:sz w:val="24"/>
                <w:szCs w:val="24"/>
              </w:rPr>
            </w:pPr>
            <w:r w:rsidRPr="000B3EB3">
              <w:rPr>
                <w:rFonts w:ascii="Times New Roman" w:hAnsi="Times New Roman" w:cs="Times New Roman"/>
                <w:b/>
                <w:bCs/>
                <w:sz w:val="24"/>
                <w:szCs w:val="24"/>
              </w:rPr>
              <w:t>Значение</w:t>
            </w:r>
          </w:p>
          <w:p w:rsidR="00087157" w:rsidRPr="000B3EB3" w:rsidRDefault="00087157" w:rsidP="007C069A">
            <w:pPr>
              <w:contextualSpacing/>
              <w:jc w:val="center"/>
              <w:rPr>
                <w:rFonts w:ascii="Times New Roman" w:hAnsi="Times New Roman" w:cs="Times New Roman"/>
                <w:b/>
                <w:bCs/>
                <w:sz w:val="24"/>
                <w:szCs w:val="24"/>
              </w:rPr>
            </w:pPr>
            <w:r w:rsidRPr="000B3EB3">
              <w:rPr>
                <w:rFonts w:ascii="Times New Roman" w:hAnsi="Times New Roman" w:cs="Times New Roman"/>
                <w:b/>
                <w:bCs/>
                <w:sz w:val="24"/>
                <w:szCs w:val="24"/>
              </w:rPr>
              <w:t>показателя</w:t>
            </w:r>
          </w:p>
        </w:tc>
      </w:tr>
      <w:tr w:rsidR="00E35739" w:rsidRPr="00E35739" w:rsidTr="00F04DC8">
        <w:trPr>
          <w:trHeight w:val="330"/>
        </w:trPr>
        <w:tc>
          <w:tcPr>
            <w:tcW w:w="7712" w:type="dxa"/>
            <w:gridSpan w:val="3"/>
          </w:tcPr>
          <w:p w:rsidR="00087157" w:rsidRPr="00E35739" w:rsidRDefault="00087157" w:rsidP="007C069A">
            <w:pPr>
              <w:contextualSpacing/>
              <w:rPr>
                <w:rFonts w:ascii="Times New Roman" w:hAnsi="Times New Roman" w:cs="Times New Roman"/>
                <w:b/>
                <w:sz w:val="24"/>
                <w:szCs w:val="24"/>
              </w:rPr>
            </w:pPr>
            <w:r w:rsidRPr="00E35739">
              <w:rPr>
                <w:rFonts w:ascii="Times New Roman" w:hAnsi="Times New Roman" w:cs="Times New Roman"/>
                <w:b/>
                <w:sz w:val="24"/>
                <w:szCs w:val="24"/>
              </w:rPr>
              <w:t>Количество проведенных</w:t>
            </w:r>
            <w:r w:rsidR="00D37C63" w:rsidRPr="00E35739">
              <w:rPr>
                <w:rFonts w:ascii="Times New Roman" w:hAnsi="Times New Roman" w:cs="Times New Roman"/>
                <w:b/>
                <w:sz w:val="24"/>
                <w:szCs w:val="24"/>
              </w:rPr>
              <w:t xml:space="preserve"> контрольных и экспертно-аналитических </w:t>
            </w:r>
            <w:r w:rsidRPr="00E35739">
              <w:rPr>
                <w:rFonts w:ascii="Times New Roman" w:hAnsi="Times New Roman" w:cs="Times New Roman"/>
                <w:b/>
                <w:sz w:val="24"/>
                <w:szCs w:val="24"/>
              </w:rPr>
              <w:t xml:space="preserve"> мероприятий, всего (ед.)</w:t>
            </w:r>
          </w:p>
        </w:tc>
        <w:tc>
          <w:tcPr>
            <w:tcW w:w="1859" w:type="dxa"/>
            <w:tcBorders>
              <w:right w:val="single" w:sz="4" w:space="0" w:color="auto"/>
            </w:tcBorders>
            <w:vAlign w:val="center"/>
          </w:tcPr>
          <w:p w:rsidR="00087157" w:rsidRPr="00E35739" w:rsidRDefault="00E35739" w:rsidP="007C069A">
            <w:pPr>
              <w:contextualSpacing/>
              <w:jc w:val="center"/>
              <w:rPr>
                <w:rFonts w:ascii="Times New Roman" w:hAnsi="Times New Roman" w:cs="Times New Roman"/>
                <w:b/>
                <w:sz w:val="24"/>
                <w:szCs w:val="24"/>
              </w:rPr>
            </w:pPr>
            <w:r w:rsidRPr="00E35739">
              <w:rPr>
                <w:rFonts w:ascii="Times New Roman" w:hAnsi="Times New Roman" w:cs="Times New Roman"/>
                <w:b/>
                <w:sz w:val="24"/>
                <w:szCs w:val="24"/>
              </w:rPr>
              <w:t>77</w:t>
            </w:r>
          </w:p>
        </w:tc>
      </w:tr>
      <w:tr w:rsidR="00E35739" w:rsidRPr="00E35739" w:rsidTr="00F04DC8">
        <w:trPr>
          <w:trHeight w:val="330"/>
        </w:trPr>
        <w:tc>
          <w:tcPr>
            <w:tcW w:w="7712" w:type="dxa"/>
            <w:gridSpan w:val="3"/>
          </w:tcPr>
          <w:p w:rsidR="00087157" w:rsidRPr="00E35739" w:rsidRDefault="00087157" w:rsidP="007C069A">
            <w:pPr>
              <w:rPr>
                <w:rFonts w:ascii="Times New Roman" w:hAnsi="Times New Roman" w:cs="Times New Roman"/>
                <w:b/>
                <w:sz w:val="24"/>
                <w:szCs w:val="24"/>
              </w:rPr>
            </w:pPr>
            <w:r w:rsidRPr="00E35739">
              <w:rPr>
                <w:rFonts w:ascii="Times New Roman" w:hAnsi="Times New Roman" w:cs="Times New Roman"/>
                <w:b/>
                <w:sz w:val="24"/>
                <w:szCs w:val="24"/>
              </w:rPr>
              <w:t>Количество проведенных экспертно-аналитических мероприятий (ед.), в том числе:</w:t>
            </w:r>
          </w:p>
        </w:tc>
        <w:tc>
          <w:tcPr>
            <w:tcW w:w="1859" w:type="dxa"/>
            <w:tcBorders>
              <w:right w:val="single" w:sz="4" w:space="0" w:color="auto"/>
            </w:tcBorders>
            <w:vAlign w:val="center"/>
          </w:tcPr>
          <w:p w:rsidR="00087157" w:rsidRPr="00E35739" w:rsidRDefault="00D37C63" w:rsidP="007C069A">
            <w:pPr>
              <w:contextualSpacing/>
              <w:jc w:val="center"/>
              <w:rPr>
                <w:rFonts w:ascii="Times New Roman" w:hAnsi="Times New Roman" w:cs="Times New Roman"/>
                <w:b/>
                <w:sz w:val="24"/>
                <w:szCs w:val="24"/>
              </w:rPr>
            </w:pPr>
            <w:r w:rsidRPr="00E35739">
              <w:rPr>
                <w:rFonts w:ascii="Times New Roman" w:hAnsi="Times New Roman" w:cs="Times New Roman"/>
                <w:b/>
                <w:sz w:val="24"/>
                <w:szCs w:val="24"/>
              </w:rPr>
              <w:t>18</w:t>
            </w:r>
          </w:p>
        </w:tc>
      </w:tr>
      <w:tr w:rsidR="00E35739" w:rsidRPr="00E35739" w:rsidTr="00F04DC8">
        <w:trPr>
          <w:trHeight w:val="330"/>
        </w:trPr>
        <w:tc>
          <w:tcPr>
            <w:tcW w:w="7712" w:type="dxa"/>
            <w:gridSpan w:val="3"/>
          </w:tcPr>
          <w:p w:rsidR="00945689" w:rsidRPr="00E35739" w:rsidRDefault="00945689" w:rsidP="007C069A">
            <w:pPr>
              <w:ind w:left="284"/>
              <w:contextualSpacing/>
              <w:rPr>
                <w:rFonts w:ascii="Times New Roman" w:hAnsi="Times New Roman" w:cs="Times New Roman"/>
                <w:sz w:val="24"/>
                <w:szCs w:val="24"/>
              </w:rPr>
            </w:pPr>
            <w:r w:rsidRPr="00E35739">
              <w:rPr>
                <w:rFonts w:ascii="Times New Roman" w:hAnsi="Times New Roman" w:cs="Times New Roman"/>
                <w:i/>
                <w:iCs/>
                <w:sz w:val="24"/>
                <w:szCs w:val="24"/>
              </w:rPr>
              <w:t>мониторинги о ходе исполнения бюджета муниципального образования</w:t>
            </w:r>
          </w:p>
        </w:tc>
        <w:tc>
          <w:tcPr>
            <w:tcW w:w="1859" w:type="dxa"/>
            <w:tcBorders>
              <w:right w:val="single" w:sz="4" w:space="0" w:color="auto"/>
            </w:tcBorders>
            <w:vAlign w:val="center"/>
          </w:tcPr>
          <w:p w:rsidR="00945689" w:rsidRPr="00E35739" w:rsidRDefault="00D37C63" w:rsidP="007C069A">
            <w:pPr>
              <w:contextualSpacing/>
              <w:jc w:val="center"/>
              <w:rPr>
                <w:rFonts w:ascii="Times New Roman" w:hAnsi="Times New Roman" w:cs="Times New Roman"/>
                <w:sz w:val="24"/>
                <w:szCs w:val="24"/>
              </w:rPr>
            </w:pPr>
            <w:r w:rsidRPr="00E35739">
              <w:rPr>
                <w:rFonts w:ascii="Times New Roman" w:hAnsi="Times New Roman" w:cs="Times New Roman"/>
                <w:sz w:val="24"/>
                <w:szCs w:val="24"/>
              </w:rPr>
              <w:t>18</w:t>
            </w:r>
          </w:p>
        </w:tc>
      </w:tr>
      <w:tr w:rsidR="00F04DC8" w:rsidRPr="00E35739" w:rsidTr="00F04DC8">
        <w:trPr>
          <w:trHeight w:val="330"/>
        </w:trPr>
        <w:tc>
          <w:tcPr>
            <w:tcW w:w="7712" w:type="dxa"/>
            <w:gridSpan w:val="3"/>
          </w:tcPr>
          <w:p w:rsidR="00D37C63" w:rsidRPr="00E35739" w:rsidRDefault="00D37C63" w:rsidP="00D37C63">
            <w:pPr>
              <w:rPr>
                <w:rFonts w:ascii="Times New Roman" w:hAnsi="Times New Roman" w:cs="Times New Roman"/>
                <w:b/>
                <w:sz w:val="24"/>
                <w:szCs w:val="24"/>
              </w:rPr>
            </w:pPr>
            <w:r w:rsidRPr="00E35739">
              <w:rPr>
                <w:rFonts w:ascii="Times New Roman" w:hAnsi="Times New Roman" w:cs="Times New Roman"/>
                <w:b/>
                <w:sz w:val="24"/>
                <w:szCs w:val="24"/>
              </w:rPr>
              <w:t xml:space="preserve">Количество проведенных контрольных мероприятий (ед.), </w:t>
            </w:r>
          </w:p>
          <w:p w:rsidR="00D37C63" w:rsidRPr="00E35739" w:rsidRDefault="00D37C63" w:rsidP="00D37C63">
            <w:pPr>
              <w:rPr>
                <w:rFonts w:ascii="Times New Roman" w:hAnsi="Times New Roman" w:cs="Times New Roman"/>
                <w:b/>
                <w:sz w:val="24"/>
                <w:szCs w:val="24"/>
              </w:rPr>
            </w:pPr>
            <w:r w:rsidRPr="00E35739">
              <w:rPr>
                <w:rFonts w:ascii="Times New Roman" w:hAnsi="Times New Roman" w:cs="Times New Roman"/>
                <w:b/>
                <w:sz w:val="24"/>
                <w:szCs w:val="24"/>
              </w:rPr>
              <w:t>в том числе:</w:t>
            </w:r>
          </w:p>
        </w:tc>
        <w:tc>
          <w:tcPr>
            <w:tcW w:w="1859" w:type="dxa"/>
            <w:tcBorders>
              <w:right w:val="single" w:sz="4" w:space="0" w:color="auto"/>
            </w:tcBorders>
            <w:vAlign w:val="center"/>
          </w:tcPr>
          <w:p w:rsidR="00D37C63" w:rsidRPr="00E35739" w:rsidRDefault="00E35739" w:rsidP="007C069A">
            <w:pPr>
              <w:contextualSpacing/>
              <w:jc w:val="center"/>
              <w:rPr>
                <w:rFonts w:ascii="Times New Roman" w:hAnsi="Times New Roman" w:cs="Times New Roman"/>
                <w:b/>
                <w:sz w:val="24"/>
                <w:szCs w:val="24"/>
              </w:rPr>
            </w:pPr>
            <w:r w:rsidRPr="00E35739">
              <w:rPr>
                <w:rFonts w:ascii="Times New Roman" w:hAnsi="Times New Roman" w:cs="Times New Roman"/>
                <w:b/>
                <w:sz w:val="24"/>
                <w:szCs w:val="24"/>
              </w:rPr>
              <w:t>59</w:t>
            </w:r>
          </w:p>
        </w:tc>
      </w:tr>
      <w:tr w:rsidR="00E35739" w:rsidRPr="00E35739" w:rsidTr="00F04DC8">
        <w:trPr>
          <w:trHeight w:val="330"/>
        </w:trPr>
        <w:tc>
          <w:tcPr>
            <w:tcW w:w="7712" w:type="dxa"/>
            <w:gridSpan w:val="3"/>
          </w:tcPr>
          <w:p w:rsidR="00D37C63" w:rsidRPr="00E35739" w:rsidRDefault="00D37C63" w:rsidP="005A04C1">
            <w:pPr>
              <w:ind w:firstLine="284"/>
              <w:contextualSpacing/>
              <w:rPr>
                <w:rFonts w:ascii="Times New Roman" w:hAnsi="Times New Roman" w:cs="Times New Roman"/>
                <w:i/>
                <w:iCs/>
                <w:sz w:val="24"/>
                <w:szCs w:val="24"/>
              </w:rPr>
            </w:pPr>
            <w:r w:rsidRPr="00E35739">
              <w:rPr>
                <w:rFonts w:ascii="Times New Roman" w:hAnsi="Times New Roman" w:cs="Times New Roman"/>
                <w:i/>
                <w:iCs/>
                <w:sz w:val="24"/>
                <w:szCs w:val="24"/>
              </w:rPr>
              <w:t>с использованием аудита в сфере закупок</w:t>
            </w:r>
          </w:p>
        </w:tc>
        <w:tc>
          <w:tcPr>
            <w:tcW w:w="1859" w:type="dxa"/>
            <w:tcBorders>
              <w:right w:val="single" w:sz="4" w:space="0" w:color="auto"/>
            </w:tcBorders>
            <w:vAlign w:val="center"/>
          </w:tcPr>
          <w:p w:rsidR="00D37C63" w:rsidRPr="00E35739" w:rsidRDefault="00D37C63" w:rsidP="005A04C1">
            <w:pPr>
              <w:contextualSpacing/>
              <w:jc w:val="center"/>
              <w:rPr>
                <w:rFonts w:ascii="Times New Roman" w:hAnsi="Times New Roman" w:cs="Times New Roman"/>
                <w:sz w:val="24"/>
                <w:szCs w:val="24"/>
              </w:rPr>
            </w:pPr>
            <w:r w:rsidRPr="00E35739">
              <w:rPr>
                <w:rFonts w:ascii="Times New Roman" w:hAnsi="Times New Roman" w:cs="Times New Roman"/>
                <w:sz w:val="24"/>
                <w:szCs w:val="24"/>
              </w:rPr>
              <w:t>16</w:t>
            </w:r>
          </w:p>
        </w:tc>
      </w:tr>
      <w:tr w:rsidR="00F04DC8" w:rsidRPr="00E35739" w:rsidTr="00F04DC8">
        <w:trPr>
          <w:trHeight w:val="330"/>
        </w:trPr>
        <w:tc>
          <w:tcPr>
            <w:tcW w:w="7712" w:type="dxa"/>
            <w:gridSpan w:val="3"/>
          </w:tcPr>
          <w:p w:rsidR="00E35739" w:rsidRPr="00E35739" w:rsidRDefault="00E35739" w:rsidP="005A04C1">
            <w:pPr>
              <w:ind w:left="284"/>
              <w:contextualSpacing/>
              <w:rPr>
                <w:rFonts w:ascii="Times New Roman" w:hAnsi="Times New Roman" w:cs="Times New Roman"/>
                <w:i/>
                <w:iCs/>
                <w:sz w:val="24"/>
                <w:szCs w:val="24"/>
              </w:rPr>
            </w:pPr>
            <w:r w:rsidRPr="00E35739">
              <w:rPr>
                <w:rFonts w:ascii="Times New Roman" w:hAnsi="Times New Roman" w:cs="Times New Roman"/>
                <w:i/>
                <w:iCs/>
                <w:sz w:val="24"/>
                <w:szCs w:val="24"/>
              </w:rPr>
              <w:t>внешние проверки годового отчета об исполнении бюджета муниципальных образований</w:t>
            </w:r>
          </w:p>
        </w:tc>
        <w:tc>
          <w:tcPr>
            <w:tcW w:w="1859" w:type="dxa"/>
            <w:tcBorders>
              <w:right w:val="single" w:sz="4" w:space="0" w:color="auto"/>
            </w:tcBorders>
            <w:vAlign w:val="center"/>
          </w:tcPr>
          <w:p w:rsidR="00E35739" w:rsidRPr="00E35739" w:rsidRDefault="00E35739" w:rsidP="005A04C1">
            <w:pPr>
              <w:contextualSpacing/>
              <w:jc w:val="center"/>
              <w:rPr>
                <w:rFonts w:ascii="Times New Roman" w:hAnsi="Times New Roman" w:cs="Times New Roman"/>
                <w:sz w:val="24"/>
                <w:szCs w:val="24"/>
              </w:rPr>
            </w:pPr>
            <w:r w:rsidRPr="00E35739">
              <w:rPr>
                <w:rFonts w:ascii="Times New Roman" w:hAnsi="Times New Roman" w:cs="Times New Roman"/>
                <w:sz w:val="24"/>
                <w:szCs w:val="24"/>
              </w:rPr>
              <w:t>17</w:t>
            </w:r>
          </w:p>
        </w:tc>
      </w:tr>
      <w:tr w:rsidR="00E35739" w:rsidRPr="00E35739" w:rsidTr="00F04DC8">
        <w:trPr>
          <w:trHeight w:val="330"/>
        </w:trPr>
        <w:tc>
          <w:tcPr>
            <w:tcW w:w="7712" w:type="dxa"/>
            <w:gridSpan w:val="3"/>
          </w:tcPr>
          <w:p w:rsidR="00D37C63" w:rsidRPr="00E35739" w:rsidRDefault="00D37C63" w:rsidP="005A04C1">
            <w:pPr>
              <w:ind w:left="284"/>
              <w:contextualSpacing/>
              <w:rPr>
                <w:rFonts w:ascii="Times New Roman" w:hAnsi="Times New Roman" w:cs="Times New Roman"/>
                <w:i/>
                <w:iCs/>
                <w:sz w:val="24"/>
                <w:szCs w:val="24"/>
              </w:rPr>
            </w:pPr>
            <w:r w:rsidRPr="00E35739">
              <w:rPr>
                <w:rFonts w:ascii="Times New Roman" w:hAnsi="Times New Roman" w:cs="Times New Roman"/>
                <w:i/>
                <w:iCs/>
                <w:sz w:val="24"/>
                <w:szCs w:val="24"/>
              </w:rPr>
              <w:t>внешние пр</w:t>
            </w:r>
            <w:r w:rsidR="00E35739" w:rsidRPr="00E35739">
              <w:rPr>
                <w:rFonts w:ascii="Times New Roman" w:hAnsi="Times New Roman" w:cs="Times New Roman"/>
                <w:i/>
                <w:iCs/>
                <w:sz w:val="24"/>
                <w:szCs w:val="24"/>
              </w:rPr>
              <w:t>оверки бюджетной отчетности  главных администраторов бюджетных средств</w:t>
            </w:r>
          </w:p>
        </w:tc>
        <w:tc>
          <w:tcPr>
            <w:tcW w:w="1859" w:type="dxa"/>
            <w:tcBorders>
              <w:right w:val="single" w:sz="4" w:space="0" w:color="auto"/>
            </w:tcBorders>
            <w:vAlign w:val="center"/>
          </w:tcPr>
          <w:p w:rsidR="00D37C63" w:rsidRPr="00E35739" w:rsidRDefault="00E35739" w:rsidP="005A04C1">
            <w:pPr>
              <w:contextualSpacing/>
              <w:jc w:val="center"/>
              <w:rPr>
                <w:rFonts w:ascii="Times New Roman" w:hAnsi="Times New Roman" w:cs="Times New Roman"/>
                <w:sz w:val="24"/>
                <w:szCs w:val="24"/>
              </w:rPr>
            </w:pPr>
            <w:r w:rsidRPr="00E35739">
              <w:rPr>
                <w:rFonts w:ascii="Times New Roman" w:hAnsi="Times New Roman" w:cs="Times New Roman"/>
                <w:sz w:val="24"/>
                <w:szCs w:val="24"/>
              </w:rPr>
              <w:t>8</w:t>
            </w:r>
          </w:p>
        </w:tc>
      </w:tr>
      <w:tr w:rsidR="00E35739" w:rsidRPr="00E35739" w:rsidTr="00F04DC8">
        <w:trPr>
          <w:trHeight w:val="330"/>
        </w:trPr>
        <w:tc>
          <w:tcPr>
            <w:tcW w:w="7712" w:type="dxa"/>
            <w:gridSpan w:val="3"/>
          </w:tcPr>
          <w:p w:rsidR="00D37C63" w:rsidRPr="00E35739" w:rsidRDefault="00D37C63" w:rsidP="00945689">
            <w:pPr>
              <w:rPr>
                <w:rFonts w:ascii="Times New Roman" w:hAnsi="Times New Roman" w:cs="Times New Roman"/>
                <w:sz w:val="24"/>
                <w:szCs w:val="24"/>
              </w:rPr>
            </w:pPr>
            <w:r w:rsidRPr="00E35739">
              <w:rPr>
                <w:rFonts w:ascii="Times New Roman" w:hAnsi="Times New Roman" w:cs="Times New Roman"/>
                <w:b/>
                <w:sz w:val="24"/>
                <w:szCs w:val="24"/>
              </w:rPr>
              <w:t>Количество проведенных экспертиз (ед.), в том числе:</w:t>
            </w:r>
          </w:p>
        </w:tc>
        <w:tc>
          <w:tcPr>
            <w:tcW w:w="1859" w:type="dxa"/>
            <w:tcBorders>
              <w:right w:val="single" w:sz="4" w:space="0" w:color="auto"/>
            </w:tcBorders>
            <w:vAlign w:val="center"/>
          </w:tcPr>
          <w:p w:rsidR="00D37C63" w:rsidRPr="00E35739" w:rsidRDefault="00D37C63" w:rsidP="007C069A">
            <w:pPr>
              <w:contextualSpacing/>
              <w:jc w:val="center"/>
              <w:rPr>
                <w:rFonts w:ascii="Times New Roman" w:hAnsi="Times New Roman" w:cs="Times New Roman"/>
                <w:b/>
                <w:sz w:val="24"/>
                <w:szCs w:val="24"/>
              </w:rPr>
            </w:pPr>
            <w:r w:rsidRPr="00E35739">
              <w:rPr>
                <w:rFonts w:ascii="Times New Roman" w:hAnsi="Times New Roman" w:cs="Times New Roman"/>
                <w:b/>
                <w:sz w:val="24"/>
                <w:szCs w:val="24"/>
              </w:rPr>
              <w:t>179</w:t>
            </w:r>
          </w:p>
        </w:tc>
      </w:tr>
      <w:tr w:rsidR="00E35739" w:rsidRPr="00E35739" w:rsidTr="00F04DC8">
        <w:trPr>
          <w:trHeight w:val="330"/>
        </w:trPr>
        <w:tc>
          <w:tcPr>
            <w:tcW w:w="7712" w:type="dxa"/>
            <w:gridSpan w:val="3"/>
          </w:tcPr>
          <w:p w:rsidR="00D37C63" w:rsidRPr="00E35739" w:rsidRDefault="00D37C63" w:rsidP="007C069A">
            <w:pPr>
              <w:ind w:left="284"/>
              <w:contextualSpacing/>
              <w:rPr>
                <w:rFonts w:ascii="Times New Roman" w:hAnsi="Times New Roman" w:cs="Times New Roman"/>
                <w:sz w:val="24"/>
                <w:szCs w:val="24"/>
              </w:rPr>
            </w:pPr>
            <w:r w:rsidRPr="00E35739">
              <w:rPr>
                <w:rFonts w:ascii="Times New Roman" w:hAnsi="Times New Roman" w:cs="Times New Roman"/>
                <w:i/>
                <w:iCs/>
                <w:sz w:val="24"/>
                <w:szCs w:val="24"/>
              </w:rPr>
              <w:t>на проекты решений советов депутатов муниципального образования о бюджете</w:t>
            </w:r>
          </w:p>
        </w:tc>
        <w:tc>
          <w:tcPr>
            <w:tcW w:w="1859" w:type="dxa"/>
            <w:tcBorders>
              <w:right w:val="single" w:sz="4" w:space="0" w:color="auto"/>
            </w:tcBorders>
            <w:vAlign w:val="center"/>
          </w:tcPr>
          <w:p w:rsidR="00D37C63" w:rsidRPr="00E35739" w:rsidRDefault="00E35739" w:rsidP="007C069A">
            <w:pPr>
              <w:contextualSpacing/>
              <w:jc w:val="center"/>
              <w:rPr>
                <w:rFonts w:ascii="Times New Roman" w:hAnsi="Times New Roman" w:cs="Times New Roman"/>
                <w:sz w:val="24"/>
                <w:szCs w:val="24"/>
              </w:rPr>
            </w:pPr>
            <w:r w:rsidRPr="00E35739">
              <w:rPr>
                <w:rFonts w:ascii="Times New Roman" w:hAnsi="Times New Roman" w:cs="Times New Roman"/>
                <w:sz w:val="24"/>
                <w:szCs w:val="24"/>
              </w:rPr>
              <w:t>99</w:t>
            </w:r>
          </w:p>
        </w:tc>
      </w:tr>
      <w:tr w:rsidR="00F04DC8" w:rsidRPr="00E35739" w:rsidTr="00F04DC8">
        <w:trPr>
          <w:trHeight w:val="330"/>
        </w:trPr>
        <w:tc>
          <w:tcPr>
            <w:tcW w:w="7712" w:type="dxa"/>
            <w:gridSpan w:val="3"/>
          </w:tcPr>
          <w:p w:rsidR="00D37C63" w:rsidRPr="00E35739" w:rsidRDefault="00D37C63" w:rsidP="007C069A">
            <w:pPr>
              <w:ind w:left="284"/>
              <w:contextualSpacing/>
              <w:rPr>
                <w:rFonts w:ascii="Times New Roman" w:hAnsi="Times New Roman" w:cs="Times New Roman"/>
                <w:i/>
                <w:iCs/>
                <w:sz w:val="24"/>
                <w:szCs w:val="24"/>
              </w:rPr>
            </w:pPr>
            <w:r w:rsidRPr="00E35739">
              <w:rPr>
                <w:rFonts w:ascii="Times New Roman" w:hAnsi="Times New Roman" w:cs="Times New Roman"/>
                <w:i/>
                <w:iCs/>
                <w:sz w:val="24"/>
                <w:szCs w:val="24"/>
              </w:rPr>
              <w:t>на проекты муниципальных программ</w:t>
            </w:r>
          </w:p>
        </w:tc>
        <w:tc>
          <w:tcPr>
            <w:tcW w:w="1859" w:type="dxa"/>
            <w:tcBorders>
              <w:right w:val="single" w:sz="4" w:space="0" w:color="auto"/>
            </w:tcBorders>
            <w:vAlign w:val="center"/>
          </w:tcPr>
          <w:p w:rsidR="00D37C63" w:rsidRPr="00E35739" w:rsidRDefault="00E35739" w:rsidP="007C069A">
            <w:pPr>
              <w:contextualSpacing/>
              <w:jc w:val="center"/>
              <w:rPr>
                <w:rFonts w:ascii="Times New Roman" w:hAnsi="Times New Roman" w:cs="Times New Roman"/>
                <w:sz w:val="24"/>
                <w:szCs w:val="24"/>
              </w:rPr>
            </w:pPr>
            <w:r w:rsidRPr="00E35739">
              <w:rPr>
                <w:rFonts w:ascii="Times New Roman" w:hAnsi="Times New Roman" w:cs="Times New Roman"/>
                <w:sz w:val="24"/>
                <w:szCs w:val="24"/>
              </w:rPr>
              <w:t>79</w:t>
            </w:r>
          </w:p>
        </w:tc>
      </w:tr>
      <w:tr w:rsidR="00E35739" w:rsidRPr="00E35739" w:rsidTr="00F04DC8">
        <w:trPr>
          <w:trHeight w:val="330"/>
        </w:trPr>
        <w:tc>
          <w:tcPr>
            <w:tcW w:w="7712" w:type="dxa"/>
            <w:gridSpan w:val="3"/>
          </w:tcPr>
          <w:p w:rsidR="00D37C63" w:rsidRPr="00E35739" w:rsidRDefault="00D37C63" w:rsidP="00CA4426">
            <w:pPr>
              <w:ind w:left="284"/>
              <w:contextualSpacing/>
              <w:rPr>
                <w:rFonts w:ascii="Times New Roman" w:hAnsi="Times New Roman" w:cs="Times New Roman"/>
                <w:sz w:val="24"/>
                <w:szCs w:val="24"/>
              </w:rPr>
            </w:pPr>
            <w:r w:rsidRPr="00E35739">
              <w:rPr>
                <w:rFonts w:ascii="Times New Roman" w:hAnsi="Times New Roman" w:cs="Times New Roman"/>
                <w:i/>
                <w:iCs/>
                <w:sz w:val="24"/>
                <w:szCs w:val="24"/>
              </w:rPr>
              <w:t>по иным вопросам</w:t>
            </w:r>
          </w:p>
        </w:tc>
        <w:tc>
          <w:tcPr>
            <w:tcW w:w="1859" w:type="dxa"/>
            <w:tcBorders>
              <w:right w:val="single" w:sz="4" w:space="0" w:color="auto"/>
            </w:tcBorders>
            <w:vAlign w:val="center"/>
          </w:tcPr>
          <w:p w:rsidR="00D37C63" w:rsidRPr="00E35739" w:rsidRDefault="00D37C63" w:rsidP="007C069A">
            <w:pPr>
              <w:contextualSpacing/>
              <w:jc w:val="center"/>
              <w:rPr>
                <w:rFonts w:ascii="Times New Roman" w:hAnsi="Times New Roman" w:cs="Times New Roman"/>
                <w:sz w:val="24"/>
                <w:szCs w:val="24"/>
              </w:rPr>
            </w:pPr>
            <w:r w:rsidRPr="00E35739">
              <w:rPr>
                <w:rFonts w:ascii="Times New Roman" w:hAnsi="Times New Roman" w:cs="Times New Roman"/>
                <w:sz w:val="24"/>
                <w:szCs w:val="24"/>
              </w:rPr>
              <w:t>1</w:t>
            </w:r>
          </w:p>
        </w:tc>
      </w:tr>
      <w:tr w:rsidR="00E35739" w:rsidRPr="00E35739" w:rsidTr="00F04DC8">
        <w:trPr>
          <w:trHeight w:val="419"/>
        </w:trPr>
        <w:tc>
          <w:tcPr>
            <w:tcW w:w="7712" w:type="dxa"/>
            <w:gridSpan w:val="3"/>
          </w:tcPr>
          <w:p w:rsidR="00D37C63" w:rsidRPr="00E35739" w:rsidRDefault="00D37C63" w:rsidP="00992755">
            <w:pPr>
              <w:contextualSpacing/>
              <w:rPr>
                <w:rFonts w:ascii="Times New Roman" w:hAnsi="Times New Roman" w:cs="Times New Roman"/>
                <w:sz w:val="24"/>
                <w:szCs w:val="24"/>
              </w:rPr>
            </w:pPr>
            <w:r w:rsidRPr="00E35739">
              <w:rPr>
                <w:rFonts w:ascii="Times New Roman" w:hAnsi="Times New Roman" w:cs="Times New Roman"/>
                <w:sz w:val="24"/>
                <w:szCs w:val="24"/>
              </w:rPr>
              <w:t xml:space="preserve">Количество проверенных объектов </w:t>
            </w:r>
            <w:r w:rsidR="00E35739" w:rsidRPr="00E35739">
              <w:rPr>
                <w:rFonts w:ascii="Times New Roman" w:hAnsi="Times New Roman" w:cs="Times New Roman"/>
                <w:sz w:val="24"/>
                <w:szCs w:val="24"/>
              </w:rPr>
              <w:t xml:space="preserve">по результатам контрольных и экспертно-аналитических мероприятий </w:t>
            </w:r>
            <w:r w:rsidRPr="00E35739">
              <w:rPr>
                <w:rFonts w:ascii="Times New Roman" w:hAnsi="Times New Roman" w:cs="Times New Roman"/>
                <w:sz w:val="24"/>
                <w:szCs w:val="24"/>
              </w:rPr>
              <w:t>(организаций и учреждений) (ед.)</w:t>
            </w:r>
          </w:p>
        </w:tc>
        <w:tc>
          <w:tcPr>
            <w:tcW w:w="1859" w:type="dxa"/>
            <w:tcBorders>
              <w:right w:val="single" w:sz="4" w:space="0" w:color="auto"/>
            </w:tcBorders>
            <w:vAlign w:val="center"/>
          </w:tcPr>
          <w:p w:rsidR="00D37C63" w:rsidRPr="00E35739" w:rsidRDefault="00E35739" w:rsidP="007C069A">
            <w:pPr>
              <w:contextualSpacing/>
              <w:jc w:val="center"/>
              <w:rPr>
                <w:rFonts w:ascii="Times New Roman" w:hAnsi="Times New Roman" w:cs="Times New Roman"/>
                <w:sz w:val="24"/>
                <w:szCs w:val="24"/>
              </w:rPr>
            </w:pPr>
            <w:r w:rsidRPr="00E35739">
              <w:rPr>
                <w:rFonts w:ascii="Times New Roman" w:hAnsi="Times New Roman" w:cs="Times New Roman"/>
                <w:sz w:val="24"/>
                <w:szCs w:val="24"/>
              </w:rPr>
              <w:t>178</w:t>
            </w:r>
          </w:p>
        </w:tc>
      </w:tr>
      <w:tr w:rsidR="00E35739" w:rsidRPr="00E35739" w:rsidTr="00F04DC8">
        <w:trPr>
          <w:trHeight w:val="660"/>
        </w:trPr>
        <w:tc>
          <w:tcPr>
            <w:tcW w:w="7712" w:type="dxa"/>
            <w:gridSpan w:val="3"/>
          </w:tcPr>
          <w:p w:rsidR="00D37C63" w:rsidRPr="00E35739" w:rsidRDefault="00D37C63" w:rsidP="00992755">
            <w:pPr>
              <w:contextualSpacing/>
              <w:rPr>
                <w:rFonts w:ascii="Times New Roman" w:hAnsi="Times New Roman" w:cs="Times New Roman"/>
                <w:sz w:val="24"/>
                <w:szCs w:val="24"/>
              </w:rPr>
            </w:pPr>
            <w:r w:rsidRPr="00E35739">
              <w:rPr>
                <w:rFonts w:ascii="Times New Roman" w:hAnsi="Times New Roman" w:cs="Times New Roman"/>
                <w:sz w:val="24"/>
                <w:szCs w:val="24"/>
              </w:rPr>
              <w:t>Объем проверенных при проведении контрольных мероприятий средств, всего (тыс. руб.)</w:t>
            </w:r>
          </w:p>
        </w:tc>
        <w:tc>
          <w:tcPr>
            <w:tcW w:w="1859" w:type="dxa"/>
            <w:tcBorders>
              <w:right w:val="single" w:sz="4" w:space="0" w:color="auto"/>
            </w:tcBorders>
            <w:vAlign w:val="center"/>
          </w:tcPr>
          <w:p w:rsidR="00D37C63" w:rsidRPr="00E35739" w:rsidRDefault="00E35739" w:rsidP="007C069A">
            <w:pPr>
              <w:contextualSpacing/>
              <w:jc w:val="center"/>
              <w:rPr>
                <w:rFonts w:ascii="Times New Roman" w:hAnsi="Times New Roman" w:cs="Times New Roman"/>
                <w:sz w:val="24"/>
                <w:szCs w:val="24"/>
              </w:rPr>
            </w:pPr>
            <w:r w:rsidRPr="00E35739">
              <w:rPr>
                <w:rFonts w:ascii="Times New Roman" w:hAnsi="Times New Roman" w:cs="Times New Roman"/>
                <w:sz w:val="24"/>
                <w:szCs w:val="24"/>
              </w:rPr>
              <w:t>12 548 318,14</w:t>
            </w:r>
          </w:p>
        </w:tc>
      </w:tr>
      <w:tr w:rsidR="00E35739" w:rsidRPr="00E35739" w:rsidTr="00F04DC8">
        <w:trPr>
          <w:trHeight w:val="660"/>
        </w:trPr>
        <w:tc>
          <w:tcPr>
            <w:tcW w:w="7712" w:type="dxa"/>
            <w:gridSpan w:val="3"/>
          </w:tcPr>
          <w:p w:rsidR="00D37C63" w:rsidRPr="00E35739" w:rsidRDefault="00D37C63" w:rsidP="00992755">
            <w:pPr>
              <w:contextualSpacing/>
              <w:rPr>
                <w:rFonts w:ascii="Times New Roman" w:hAnsi="Times New Roman" w:cs="Times New Roman"/>
                <w:sz w:val="24"/>
                <w:szCs w:val="24"/>
              </w:rPr>
            </w:pPr>
            <w:r w:rsidRPr="00E35739">
              <w:rPr>
                <w:rFonts w:ascii="Times New Roman" w:hAnsi="Times New Roman" w:cs="Times New Roman"/>
                <w:sz w:val="24"/>
                <w:szCs w:val="24"/>
              </w:rPr>
              <w:t>Объем выявленных нарушений по результатам контрольных и экспертно-аналитических мероприятий, всего (тыс. руб.)</w:t>
            </w:r>
          </w:p>
        </w:tc>
        <w:tc>
          <w:tcPr>
            <w:tcW w:w="1859" w:type="dxa"/>
            <w:tcBorders>
              <w:right w:val="single" w:sz="4" w:space="0" w:color="auto"/>
            </w:tcBorders>
            <w:vAlign w:val="center"/>
          </w:tcPr>
          <w:p w:rsidR="00D37C63" w:rsidRPr="00E35739" w:rsidRDefault="00E35739" w:rsidP="007C069A">
            <w:pPr>
              <w:contextualSpacing/>
              <w:jc w:val="center"/>
              <w:rPr>
                <w:rFonts w:ascii="Times New Roman" w:hAnsi="Times New Roman" w:cs="Times New Roman"/>
                <w:sz w:val="24"/>
                <w:szCs w:val="24"/>
              </w:rPr>
            </w:pPr>
            <w:r w:rsidRPr="00E35739">
              <w:rPr>
                <w:rFonts w:ascii="Times New Roman" w:hAnsi="Times New Roman" w:cs="Times New Roman"/>
                <w:sz w:val="24"/>
                <w:szCs w:val="24"/>
              </w:rPr>
              <w:t>2 011 739,23</w:t>
            </w:r>
          </w:p>
        </w:tc>
      </w:tr>
      <w:tr w:rsidR="00B54F06" w:rsidRPr="00B54F06" w:rsidTr="00F04DC8">
        <w:trPr>
          <w:trHeight w:val="660"/>
        </w:trPr>
        <w:tc>
          <w:tcPr>
            <w:tcW w:w="7712" w:type="dxa"/>
            <w:gridSpan w:val="3"/>
            <w:hideMark/>
          </w:tcPr>
          <w:p w:rsidR="00D37C63" w:rsidRPr="00B54F06" w:rsidRDefault="00D37C63" w:rsidP="00992755">
            <w:pPr>
              <w:contextualSpacing/>
              <w:rPr>
                <w:rFonts w:ascii="Times New Roman" w:hAnsi="Times New Roman" w:cs="Times New Roman"/>
                <w:sz w:val="24"/>
                <w:szCs w:val="24"/>
              </w:rPr>
            </w:pPr>
            <w:r w:rsidRPr="00B54F06">
              <w:rPr>
                <w:rFonts w:ascii="Times New Roman" w:hAnsi="Times New Roman" w:cs="Times New Roman"/>
                <w:sz w:val="24"/>
                <w:szCs w:val="24"/>
              </w:rPr>
              <w:t>В ходе контрольных мероприятий выявлено нецелевое расходование бюджетных средств, всего (тыс. руб.)</w:t>
            </w:r>
          </w:p>
        </w:tc>
        <w:tc>
          <w:tcPr>
            <w:tcW w:w="1859" w:type="dxa"/>
            <w:tcBorders>
              <w:right w:val="single" w:sz="4" w:space="0" w:color="auto"/>
            </w:tcBorders>
            <w:vAlign w:val="center"/>
            <w:hideMark/>
          </w:tcPr>
          <w:p w:rsidR="00D37C63" w:rsidRPr="00B54F06" w:rsidRDefault="00B54F06" w:rsidP="007C069A">
            <w:pPr>
              <w:contextualSpacing/>
              <w:jc w:val="center"/>
              <w:rPr>
                <w:rFonts w:ascii="Times New Roman" w:hAnsi="Times New Roman" w:cs="Times New Roman"/>
                <w:sz w:val="24"/>
                <w:szCs w:val="24"/>
              </w:rPr>
            </w:pPr>
            <w:r w:rsidRPr="00B54F06">
              <w:rPr>
                <w:rFonts w:ascii="Times New Roman" w:hAnsi="Times New Roman" w:cs="Times New Roman"/>
                <w:sz w:val="24"/>
                <w:szCs w:val="24"/>
              </w:rPr>
              <w:t>1 899,74</w:t>
            </w:r>
          </w:p>
        </w:tc>
      </w:tr>
      <w:tr w:rsidR="00B54F06" w:rsidRPr="00B54F06" w:rsidTr="00F04DC8">
        <w:trPr>
          <w:trHeight w:val="660"/>
        </w:trPr>
        <w:tc>
          <w:tcPr>
            <w:tcW w:w="7712" w:type="dxa"/>
            <w:gridSpan w:val="3"/>
            <w:hideMark/>
          </w:tcPr>
          <w:p w:rsidR="00D37C63" w:rsidRPr="00B54F06" w:rsidRDefault="00D37C63" w:rsidP="007C069A">
            <w:pPr>
              <w:contextualSpacing/>
              <w:rPr>
                <w:rFonts w:ascii="Times New Roman" w:hAnsi="Times New Roman" w:cs="Times New Roman"/>
                <w:sz w:val="24"/>
                <w:szCs w:val="24"/>
              </w:rPr>
            </w:pPr>
            <w:bookmarkStart w:id="12" w:name="RANGE!A27:J40"/>
            <w:r w:rsidRPr="00B54F06">
              <w:rPr>
                <w:rFonts w:ascii="Times New Roman" w:hAnsi="Times New Roman" w:cs="Times New Roman"/>
                <w:sz w:val="24"/>
                <w:szCs w:val="24"/>
              </w:rPr>
              <w:t>Количество подготовленных материалов (отчетов, заключений, информаций) по результатам контрольных и экспертно-аналитических мероприятий (ед.)</w:t>
            </w:r>
            <w:bookmarkEnd w:id="12"/>
          </w:p>
        </w:tc>
        <w:tc>
          <w:tcPr>
            <w:tcW w:w="1859" w:type="dxa"/>
            <w:tcBorders>
              <w:right w:val="single" w:sz="4" w:space="0" w:color="auto"/>
            </w:tcBorders>
            <w:vAlign w:val="center"/>
            <w:hideMark/>
          </w:tcPr>
          <w:p w:rsidR="00D37C63" w:rsidRPr="00B54F06" w:rsidRDefault="00B54F06" w:rsidP="007C069A">
            <w:pPr>
              <w:contextualSpacing/>
              <w:jc w:val="center"/>
              <w:rPr>
                <w:rFonts w:ascii="Times New Roman" w:hAnsi="Times New Roman" w:cs="Times New Roman"/>
                <w:sz w:val="24"/>
                <w:szCs w:val="24"/>
              </w:rPr>
            </w:pPr>
            <w:r w:rsidRPr="00B54F06">
              <w:rPr>
                <w:rFonts w:ascii="Times New Roman" w:hAnsi="Times New Roman" w:cs="Times New Roman"/>
                <w:sz w:val="24"/>
                <w:szCs w:val="24"/>
              </w:rPr>
              <w:t>256</w:t>
            </w:r>
          </w:p>
        </w:tc>
      </w:tr>
      <w:tr w:rsidR="00B54F06" w:rsidRPr="00B54F06" w:rsidTr="00F04DC8">
        <w:trPr>
          <w:trHeight w:val="330"/>
        </w:trPr>
        <w:tc>
          <w:tcPr>
            <w:tcW w:w="7712" w:type="dxa"/>
            <w:gridSpan w:val="3"/>
            <w:hideMark/>
          </w:tcPr>
          <w:p w:rsidR="00D37C63" w:rsidRPr="00B54F06" w:rsidRDefault="00D37C63" w:rsidP="007C069A">
            <w:pPr>
              <w:contextualSpacing/>
              <w:rPr>
                <w:rFonts w:ascii="Times New Roman" w:hAnsi="Times New Roman" w:cs="Times New Roman"/>
                <w:sz w:val="24"/>
                <w:szCs w:val="24"/>
              </w:rPr>
            </w:pPr>
            <w:r w:rsidRPr="00B54F06">
              <w:rPr>
                <w:rFonts w:ascii="Times New Roman" w:hAnsi="Times New Roman" w:cs="Times New Roman"/>
                <w:sz w:val="24"/>
                <w:szCs w:val="24"/>
              </w:rPr>
              <w:t>Количество предписаний, направленных проверяемым органам и организациям (ед.), из них:</w:t>
            </w:r>
          </w:p>
        </w:tc>
        <w:tc>
          <w:tcPr>
            <w:tcW w:w="1859" w:type="dxa"/>
            <w:tcBorders>
              <w:right w:val="single" w:sz="4" w:space="0" w:color="auto"/>
            </w:tcBorders>
            <w:vAlign w:val="center"/>
            <w:hideMark/>
          </w:tcPr>
          <w:p w:rsidR="00D37C63" w:rsidRPr="00B54F06" w:rsidRDefault="00B54F06" w:rsidP="007C069A">
            <w:pPr>
              <w:contextualSpacing/>
              <w:jc w:val="center"/>
              <w:rPr>
                <w:rFonts w:ascii="Times New Roman" w:hAnsi="Times New Roman" w:cs="Times New Roman"/>
                <w:sz w:val="24"/>
                <w:szCs w:val="24"/>
              </w:rPr>
            </w:pPr>
            <w:r w:rsidRPr="00B54F06">
              <w:rPr>
                <w:rFonts w:ascii="Times New Roman" w:hAnsi="Times New Roman" w:cs="Times New Roman"/>
                <w:sz w:val="24"/>
                <w:szCs w:val="24"/>
              </w:rPr>
              <w:t>22</w:t>
            </w:r>
          </w:p>
        </w:tc>
      </w:tr>
      <w:tr w:rsidR="00B54F06" w:rsidRPr="00B54F06" w:rsidTr="00F04DC8">
        <w:trPr>
          <w:trHeight w:val="330"/>
        </w:trPr>
        <w:tc>
          <w:tcPr>
            <w:tcW w:w="358" w:type="dxa"/>
            <w:tcBorders>
              <w:right w:val="nil"/>
            </w:tcBorders>
            <w:hideMark/>
          </w:tcPr>
          <w:p w:rsidR="00D37C63" w:rsidRPr="00B54F06" w:rsidRDefault="00D37C63" w:rsidP="007C069A">
            <w:pPr>
              <w:contextualSpacing/>
              <w:rPr>
                <w:rFonts w:ascii="Times New Roman" w:hAnsi="Times New Roman" w:cs="Times New Roman"/>
                <w:sz w:val="24"/>
                <w:szCs w:val="24"/>
              </w:rPr>
            </w:pPr>
            <w:r w:rsidRPr="00B54F06">
              <w:rPr>
                <w:rFonts w:ascii="Times New Roman" w:hAnsi="Times New Roman" w:cs="Times New Roman"/>
                <w:sz w:val="24"/>
                <w:szCs w:val="24"/>
              </w:rPr>
              <w:t> </w:t>
            </w:r>
          </w:p>
        </w:tc>
        <w:tc>
          <w:tcPr>
            <w:tcW w:w="7354" w:type="dxa"/>
            <w:gridSpan w:val="2"/>
            <w:tcBorders>
              <w:left w:val="nil"/>
            </w:tcBorders>
            <w:hideMark/>
          </w:tcPr>
          <w:p w:rsidR="00D37C63" w:rsidRPr="00B54F06" w:rsidRDefault="00D37C63" w:rsidP="00992755">
            <w:pPr>
              <w:contextualSpacing/>
              <w:rPr>
                <w:rFonts w:ascii="Times New Roman" w:hAnsi="Times New Roman" w:cs="Times New Roman"/>
                <w:i/>
                <w:iCs/>
                <w:sz w:val="24"/>
                <w:szCs w:val="24"/>
              </w:rPr>
            </w:pPr>
            <w:r w:rsidRPr="00B54F06">
              <w:rPr>
                <w:rFonts w:ascii="Times New Roman" w:hAnsi="Times New Roman" w:cs="Times New Roman"/>
                <w:i/>
                <w:iCs/>
                <w:sz w:val="24"/>
                <w:szCs w:val="24"/>
              </w:rPr>
              <w:t>выполнены полностью</w:t>
            </w:r>
          </w:p>
        </w:tc>
        <w:tc>
          <w:tcPr>
            <w:tcW w:w="1859" w:type="dxa"/>
            <w:tcBorders>
              <w:right w:val="single" w:sz="4" w:space="0" w:color="auto"/>
            </w:tcBorders>
            <w:vAlign w:val="center"/>
            <w:hideMark/>
          </w:tcPr>
          <w:p w:rsidR="00D37C63" w:rsidRPr="00B54F06" w:rsidRDefault="00B54F06" w:rsidP="007C069A">
            <w:pPr>
              <w:contextualSpacing/>
              <w:jc w:val="center"/>
              <w:rPr>
                <w:rFonts w:ascii="Times New Roman" w:hAnsi="Times New Roman" w:cs="Times New Roman"/>
                <w:sz w:val="24"/>
                <w:szCs w:val="24"/>
              </w:rPr>
            </w:pPr>
            <w:r>
              <w:rPr>
                <w:rFonts w:ascii="Times New Roman" w:hAnsi="Times New Roman" w:cs="Times New Roman"/>
                <w:sz w:val="24"/>
                <w:szCs w:val="24"/>
              </w:rPr>
              <w:t>22</w:t>
            </w:r>
          </w:p>
        </w:tc>
      </w:tr>
      <w:tr w:rsidR="00F04DC8" w:rsidRPr="00F04DC8" w:rsidTr="00F04DC8">
        <w:trPr>
          <w:trHeight w:val="660"/>
        </w:trPr>
        <w:tc>
          <w:tcPr>
            <w:tcW w:w="7712" w:type="dxa"/>
            <w:gridSpan w:val="3"/>
            <w:hideMark/>
          </w:tcPr>
          <w:p w:rsidR="00D37C63" w:rsidRPr="00F04DC8" w:rsidRDefault="00D37C63" w:rsidP="007C069A">
            <w:pPr>
              <w:contextualSpacing/>
              <w:rPr>
                <w:rFonts w:ascii="Times New Roman" w:hAnsi="Times New Roman" w:cs="Times New Roman"/>
                <w:sz w:val="24"/>
                <w:szCs w:val="24"/>
              </w:rPr>
            </w:pPr>
            <w:r w:rsidRPr="00F04DC8">
              <w:rPr>
                <w:rFonts w:ascii="Times New Roman" w:hAnsi="Times New Roman" w:cs="Times New Roman"/>
                <w:sz w:val="24"/>
                <w:szCs w:val="24"/>
              </w:rPr>
              <w:t>Количество представлений (ед.), направленных проверяемым органам и организациям, из них:</w:t>
            </w:r>
          </w:p>
        </w:tc>
        <w:tc>
          <w:tcPr>
            <w:tcW w:w="1859" w:type="dxa"/>
            <w:tcBorders>
              <w:right w:val="single" w:sz="4" w:space="0" w:color="auto"/>
            </w:tcBorders>
            <w:vAlign w:val="center"/>
            <w:hideMark/>
          </w:tcPr>
          <w:p w:rsidR="00D37C63" w:rsidRPr="00F04DC8" w:rsidRDefault="00B54F06" w:rsidP="007C069A">
            <w:pPr>
              <w:contextualSpacing/>
              <w:jc w:val="center"/>
              <w:rPr>
                <w:rFonts w:ascii="Times New Roman" w:hAnsi="Times New Roman" w:cs="Times New Roman"/>
                <w:sz w:val="24"/>
                <w:szCs w:val="24"/>
              </w:rPr>
            </w:pPr>
            <w:r w:rsidRPr="00F04DC8">
              <w:rPr>
                <w:rFonts w:ascii="Times New Roman" w:hAnsi="Times New Roman" w:cs="Times New Roman"/>
                <w:sz w:val="24"/>
                <w:szCs w:val="24"/>
              </w:rPr>
              <w:t>163</w:t>
            </w:r>
          </w:p>
        </w:tc>
      </w:tr>
      <w:tr w:rsidR="00F04DC8" w:rsidRPr="00F04DC8" w:rsidTr="00F04DC8">
        <w:trPr>
          <w:trHeight w:val="330"/>
        </w:trPr>
        <w:tc>
          <w:tcPr>
            <w:tcW w:w="358" w:type="dxa"/>
            <w:tcBorders>
              <w:right w:val="nil"/>
            </w:tcBorders>
            <w:hideMark/>
          </w:tcPr>
          <w:p w:rsidR="00D37C63" w:rsidRPr="00F04DC8" w:rsidRDefault="00D37C63" w:rsidP="007C069A">
            <w:pPr>
              <w:contextualSpacing/>
              <w:rPr>
                <w:rFonts w:ascii="Times New Roman" w:hAnsi="Times New Roman" w:cs="Times New Roman"/>
                <w:sz w:val="24"/>
                <w:szCs w:val="24"/>
              </w:rPr>
            </w:pPr>
            <w:r w:rsidRPr="00F04DC8">
              <w:rPr>
                <w:rFonts w:ascii="Times New Roman" w:hAnsi="Times New Roman" w:cs="Times New Roman"/>
                <w:sz w:val="24"/>
                <w:szCs w:val="24"/>
              </w:rPr>
              <w:t> </w:t>
            </w:r>
          </w:p>
        </w:tc>
        <w:tc>
          <w:tcPr>
            <w:tcW w:w="7354" w:type="dxa"/>
            <w:gridSpan w:val="2"/>
            <w:tcBorders>
              <w:left w:val="nil"/>
            </w:tcBorders>
            <w:hideMark/>
          </w:tcPr>
          <w:p w:rsidR="00D37C63" w:rsidRPr="00F04DC8" w:rsidRDefault="00D37C63" w:rsidP="00992755">
            <w:pPr>
              <w:contextualSpacing/>
              <w:rPr>
                <w:rFonts w:ascii="Times New Roman" w:hAnsi="Times New Roman" w:cs="Times New Roman"/>
                <w:i/>
                <w:iCs/>
                <w:sz w:val="24"/>
                <w:szCs w:val="24"/>
              </w:rPr>
            </w:pPr>
            <w:r w:rsidRPr="00F04DC8">
              <w:rPr>
                <w:rFonts w:ascii="Times New Roman" w:hAnsi="Times New Roman" w:cs="Times New Roman"/>
                <w:i/>
                <w:iCs/>
                <w:sz w:val="24"/>
                <w:szCs w:val="24"/>
              </w:rPr>
              <w:t>выполнены полностью</w:t>
            </w:r>
          </w:p>
        </w:tc>
        <w:tc>
          <w:tcPr>
            <w:tcW w:w="1859" w:type="dxa"/>
            <w:tcBorders>
              <w:right w:val="single" w:sz="4" w:space="0" w:color="auto"/>
            </w:tcBorders>
            <w:vAlign w:val="center"/>
            <w:hideMark/>
          </w:tcPr>
          <w:p w:rsidR="00D37C63" w:rsidRPr="00F04DC8" w:rsidRDefault="00B54F06" w:rsidP="007C069A">
            <w:pPr>
              <w:contextualSpacing/>
              <w:jc w:val="center"/>
              <w:rPr>
                <w:rFonts w:ascii="Times New Roman" w:hAnsi="Times New Roman" w:cs="Times New Roman"/>
                <w:sz w:val="24"/>
                <w:szCs w:val="24"/>
              </w:rPr>
            </w:pPr>
            <w:r w:rsidRPr="00F04DC8">
              <w:rPr>
                <w:rFonts w:ascii="Times New Roman" w:hAnsi="Times New Roman" w:cs="Times New Roman"/>
                <w:sz w:val="24"/>
                <w:szCs w:val="24"/>
              </w:rPr>
              <w:t>160</w:t>
            </w:r>
          </w:p>
        </w:tc>
      </w:tr>
      <w:tr w:rsidR="00F04DC8" w:rsidRPr="00F04DC8" w:rsidTr="00F04DC8">
        <w:trPr>
          <w:trHeight w:val="667"/>
        </w:trPr>
        <w:tc>
          <w:tcPr>
            <w:tcW w:w="7712" w:type="dxa"/>
            <w:gridSpan w:val="3"/>
          </w:tcPr>
          <w:p w:rsidR="00D37C63" w:rsidRPr="00F04DC8" w:rsidRDefault="00D37C63" w:rsidP="007C069A">
            <w:pPr>
              <w:contextualSpacing/>
              <w:rPr>
                <w:rFonts w:ascii="Times New Roman" w:hAnsi="Times New Roman" w:cs="Times New Roman"/>
                <w:sz w:val="24"/>
                <w:szCs w:val="24"/>
              </w:rPr>
            </w:pPr>
            <w:r w:rsidRPr="00F04DC8">
              <w:rPr>
                <w:rFonts w:ascii="Times New Roman" w:hAnsi="Times New Roman" w:cs="Times New Roman"/>
                <w:sz w:val="24"/>
                <w:szCs w:val="24"/>
              </w:rPr>
              <w:t>Количество информационных писем, направленных по результатам контрольных и экспертно-аналитических мероприятий (ед.)</w:t>
            </w:r>
          </w:p>
        </w:tc>
        <w:tc>
          <w:tcPr>
            <w:tcW w:w="1859" w:type="dxa"/>
            <w:tcBorders>
              <w:right w:val="single" w:sz="4" w:space="0" w:color="auto"/>
            </w:tcBorders>
            <w:vAlign w:val="center"/>
          </w:tcPr>
          <w:p w:rsidR="00D37C63" w:rsidRPr="00F04DC8" w:rsidRDefault="00F04DC8" w:rsidP="00D05911">
            <w:pPr>
              <w:contextualSpacing/>
              <w:jc w:val="center"/>
              <w:rPr>
                <w:rFonts w:ascii="Times New Roman" w:hAnsi="Times New Roman" w:cs="Times New Roman"/>
                <w:sz w:val="24"/>
                <w:szCs w:val="24"/>
              </w:rPr>
            </w:pPr>
            <w:r w:rsidRPr="00F04DC8">
              <w:rPr>
                <w:rFonts w:ascii="Times New Roman" w:hAnsi="Times New Roman" w:cs="Times New Roman"/>
                <w:sz w:val="24"/>
                <w:szCs w:val="24"/>
              </w:rPr>
              <w:t>213</w:t>
            </w:r>
          </w:p>
        </w:tc>
      </w:tr>
      <w:tr w:rsidR="00F04DC8" w:rsidRPr="00F04DC8" w:rsidTr="00F04DC8">
        <w:trPr>
          <w:trHeight w:val="990"/>
        </w:trPr>
        <w:tc>
          <w:tcPr>
            <w:tcW w:w="7712" w:type="dxa"/>
            <w:gridSpan w:val="3"/>
            <w:hideMark/>
          </w:tcPr>
          <w:p w:rsidR="00D37C63" w:rsidRPr="00F04DC8" w:rsidRDefault="00D37C63" w:rsidP="007C069A">
            <w:pPr>
              <w:contextualSpacing/>
              <w:rPr>
                <w:rFonts w:ascii="Times New Roman" w:hAnsi="Times New Roman" w:cs="Times New Roman"/>
                <w:sz w:val="24"/>
                <w:szCs w:val="24"/>
              </w:rPr>
            </w:pPr>
            <w:r w:rsidRPr="00F04DC8">
              <w:rPr>
                <w:rFonts w:ascii="Times New Roman" w:hAnsi="Times New Roman" w:cs="Times New Roman"/>
                <w:sz w:val="24"/>
                <w:szCs w:val="24"/>
              </w:rPr>
              <w:lastRenderedPageBreak/>
              <w:t>Количество возбужденных контрольно-счетным органом производств по делам об административных правонарушениях по материалам контрольных и экспертно-аналитических мероприятий (ед.), в том числе:</w:t>
            </w:r>
          </w:p>
        </w:tc>
        <w:tc>
          <w:tcPr>
            <w:tcW w:w="1859" w:type="dxa"/>
            <w:tcBorders>
              <w:right w:val="single" w:sz="4" w:space="0" w:color="auto"/>
            </w:tcBorders>
            <w:vAlign w:val="center"/>
            <w:hideMark/>
          </w:tcPr>
          <w:p w:rsidR="00D37C63" w:rsidRPr="00F04DC8" w:rsidRDefault="00F04DC8" w:rsidP="007C069A">
            <w:pPr>
              <w:contextualSpacing/>
              <w:jc w:val="center"/>
              <w:rPr>
                <w:rFonts w:ascii="Times New Roman" w:hAnsi="Times New Roman" w:cs="Times New Roman"/>
                <w:sz w:val="24"/>
                <w:szCs w:val="24"/>
              </w:rPr>
            </w:pPr>
            <w:r w:rsidRPr="00F04DC8">
              <w:rPr>
                <w:rFonts w:ascii="Times New Roman" w:hAnsi="Times New Roman" w:cs="Times New Roman"/>
                <w:sz w:val="24"/>
                <w:szCs w:val="24"/>
              </w:rPr>
              <w:t>62</w:t>
            </w:r>
          </w:p>
        </w:tc>
      </w:tr>
      <w:tr w:rsidR="00F04DC8" w:rsidRPr="00F04DC8" w:rsidTr="00F04DC8">
        <w:trPr>
          <w:trHeight w:val="660"/>
        </w:trPr>
        <w:tc>
          <w:tcPr>
            <w:tcW w:w="358" w:type="dxa"/>
            <w:tcBorders>
              <w:right w:val="nil"/>
            </w:tcBorders>
            <w:hideMark/>
          </w:tcPr>
          <w:p w:rsidR="00D37C63" w:rsidRPr="00F04DC8" w:rsidRDefault="00D37C63" w:rsidP="007C069A">
            <w:pPr>
              <w:contextualSpacing/>
              <w:rPr>
                <w:rFonts w:ascii="Times New Roman" w:hAnsi="Times New Roman" w:cs="Times New Roman"/>
                <w:sz w:val="24"/>
                <w:szCs w:val="24"/>
              </w:rPr>
            </w:pPr>
            <w:r w:rsidRPr="00F04DC8">
              <w:rPr>
                <w:rFonts w:ascii="Times New Roman" w:hAnsi="Times New Roman" w:cs="Times New Roman"/>
                <w:sz w:val="24"/>
                <w:szCs w:val="24"/>
              </w:rPr>
              <w:t> </w:t>
            </w:r>
          </w:p>
        </w:tc>
        <w:tc>
          <w:tcPr>
            <w:tcW w:w="7354" w:type="dxa"/>
            <w:gridSpan w:val="2"/>
            <w:tcBorders>
              <w:left w:val="nil"/>
            </w:tcBorders>
            <w:hideMark/>
          </w:tcPr>
          <w:p w:rsidR="00D37C63" w:rsidRPr="00F04DC8" w:rsidRDefault="00D37C63" w:rsidP="007C069A">
            <w:pPr>
              <w:contextualSpacing/>
              <w:rPr>
                <w:rFonts w:ascii="Times New Roman" w:hAnsi="Times New Roman" w:cs="Times New Roman"/>
                <w:i/>
                <w:iCs/>
                <w:sz w:val="24"/>
                <w:szCs w:val="24"/>
              </w:rPr>
            </w:pPr>
            <w:r w:rsidRPr="00F04DC8">
              <w:rPr>
                <w:rFonts w:ascii="Times New Roman" w:hAnsi="Times New Roman" w:cs="Times New Roman"/>
                <w:i/>
                <w:iCs/>
                <w:sz w:val="24"/>
                <w:szCs w:val="24"/>
              </w:rPr>
              <w:t>количество протоколов, по которым судами принято решение о привлечении к административной ответственности (ед.)</w:t>
            </w:r>
          </w:p>
        </w:tc>
        <w:tc>
          <w:tcPr>
            <w:tcW w:w="1859" w:type="dxa"/>
            <w:tcBorders>
              <w:right w:val="single" w:sz="4" w:space="0" w:color="auto"/>
            </w:tcBorders>
            <w:vAlign w:val="center"/>
            <w:hideMark/>
          </w:tcPr>
          <w:p w:rsidR="00D37C63" w:rsidRPr="00F04DC8" w:rsidRDefault="00F04DC8" w:rsidP="007C069A">
            <w:pPr>
              <w:contextualSpacing/>
              <w:jc w:val="center"/>
              <w:rPr>
                <w:rFonts w:ascii="Times New Roman" w:hAnsi="Times New Roman" w:cs="Times New Roman"/>
                <w:sz w:val="24"/>
                <w:szCs w:val="24"/>
              </w:rPr>
            </w:pPr>
            <w:r>
              <w:rPr>
                <w:rFonts w:ascii="Times New Roman" w:hAnsi="Times New Roman" w:cs="Times New Roman"/>
                <w:sz w:val="24"/>
                <w:szCs w:val="24"/>
              </w:rPr>
              <w:t>45</w:t>
            </w:r>
          </w:p>
        </w:tc>
      </w:tr>
      <w:tr w:rsidR="00F04DC8" w:rsidRPr="00F04DC8" w:rsidTr="00F04DC8">
        <w:trPr>
          <w:trHeight w:val="330"/>
        </w:trPr>
        <w:tc>
          <w:tcPr>
            <w:tcW w:w="358" w:type="dxa"/>
            <w:tcBorders>
              <w:right w:val="nil"/>
            </w:tcBorders>
            <w:hideMark/>
          </w:tcPr>
          <w:p w:rsidR="00D37C63" w:rsidRPr="00F04DC8" w:rsidRDefault="00D37C63" w:rsidP="007C069A">
            <w:pPr>
              <w:contextualSpacing/>
              <w:rPr>
                <w:rFonts w:ascii="Times New Roman" w:hAnsi="Times New Roman" w:cs="Times New Roman"/>
                <w:sz w:val="24"/>
                <w:szCs w:val="24"/>
              </w:rPr>
            </w:pPr>
            <w:r w:rsidRPr="00F04DC8">
              <w:rPr>
                <w:rFonts w:ascii="Times New Roman" w:hAnsi="Times New Roman" w:cs="Times New Roman"/>
                <w:sz w:val="24"/>
                <w:szCs w:val="24"/>
              </w:rPr>
              <w:t> </w:t>
            </w:r>
          </w:p>
        </w:tc>
        <w:tc>
          <w:tcPr>
            <w:tcW w:w="1905" w:type="dxa"/>
            <w:tcBorders>
              <w:left w:val="nil"/>
              <w:right w:val="nil"/>
            </w:tcBorders>
            <w:hideMark/>
          </w:tcPr>
          <w:p w:rsidR="00D37C63" w:rsidRPr="00F04DC8" w:rsidRDefault="00D37C63" w:rsidP="007C069A">
            <w:pPr>
              <w:contextualSpacing/>
              <w:rPr>
                <w:rFonts w:ascii="Times New Roman" w:hAnsi="Times New Roman" w:cs="Times New Roman"/>
                <w:sz w:val="24"/>
                <w:szCs w:val="24"/>
              </w:rPr>
            </w:pPr>
          </w:p>
        </w:tc>
        <w:tc>
          <w:tcPr>
            <w:tcW w:w="5449" w:type="dxa"/>
            <w:tcBorders>
              <w:left w:val="nil"/>
            </w:tcBorders>
            <w:hideMark/>
          </w:tcPr>
          <w:p w:rsidR="00D37C63" w:rsidRPr="00F04DC8" w:rsidRDefault="00D37C63" w:rsidP="00992755">
            <w:pPr>
              <w:contextualSpacing/>
              <w:rPr>
                <w:rFonts w:ascii="Times New Roman" w:hAnsi="Times New Roman" w:cs="Times New Roman"/>
                <w:i/>
                <w:iCs/>
                <w:sz w:val="24"/>
                <w:szCs w:val="24"/>
              </w:rPr>
            </w:pPr>
            <w:r w:rsidRPr="00F04DC8">
              <w:rPr>
                <w:rFonts w:ascii="Times New Roman" w:hAnsi="Times New Roman" w:cs="Times New Roman"/>
                <w:i/>
                <w:iCs/>
                <w:sz w:val="24"/>
                <w:szCs w:val="24"/>
              </w:rPr>
              <w:t>сумма наложенных штрафов (тыс. руб.)</w:t>
            </w:r>
          </w:p>
        </w:tc>
        <w:tc>
          <w:tcPr>
            <w:tcW w:w="1859" w:type="dxa"/>
            <w:tcBorders>
              <w:right w:val="single" w:sz="4" w:space="0" w:color="auto"/>
            </w:tcBorders>
            <w:vAlign w:val="center"/>
            <w:hideMark/>
          </w:tcPr>
          <w:p w:rsidR="00D37C63" w:rsidRPr="00F04DC8" w:rsidRDefault="00F04DC8" w:rsidP="007C069A">
            <w:pPr>
              <w:contextualSpacing/>
              <w:jc w:val="center"/>
              <w:rPr>
                <w:rFonts w:ascii="Times New Roman" w:hAnsi="Times New Roman" w:cs="Times New Roman"/>
                <w:sz w:val="24"/>
                <w:szCs w:val="24"/>
              </w:rPr>
            </w:pPr>
            <w:r w:rsidRPr="00F04DC8">
              <w:rPr>
                <w:rFonts w:ascii="Times New Roman" w:hAnsi="Times New Roman" w:cs="Times New Roman"/>
                <w:sz w:val="24"/>
                <w:szCs w:val="24"/>
              </w:rPr>
              <w:t>365,85</w:t>
            </w:r>
          </w:p>
        </w:tc>
      </w:tr>
      <w:tr w:rsidR="00F04DC8" w:rsidRPr="00F04DC8" w:rsidTr="00F04DC8">
        <w:trPr>
          <w:trHeight w:val="330"/>
        </w:trPr>
        <w:tc>
          <w:tcPr>
            <w:tcW w:w="358" w:type="dxa"/>
            <w:tcBorders>
              <w:right w:val="nil"/>
            </w:tcBorders>
          </w:tcPr>
          <w:p w:rsidR="00D37C63" w:rsidRPr="00F04DC8" w:rsidRDefault="00D37C63" w:rsidP="007C069A">
            <w:pPr>
              <w:contextualSpacing/>
              <w:rPr>
                <w:rFonts w:ascii="Times New Roman" w:hAnsi="Times New Roman" w:cs="Times New Roman"/>
                <w:sz w:val="24"/>
                <w:szCs w:val="24"/>
              </w:rPr>
            </w:pPr>
          </w:p>
        </w:tc>
        <w:tc>
          <w:tcPr>
            <w:tcW w:w="1905" w:type="dxa"/>
            <w:tcBorders>
              <w:left w:val="nil"/>
              <w:right w:val="nil"/>
            </w:tcBorders>
          </w:tcPr>
          <w:p w:rsidR="00D37C63" w:rsidRPr="00F04DC8" w:rsidRDefault="00D37C63" w:rsidP="007C069A">
            <w:pPr>
              <w:contextualSpacing/>
              <w:rPr>
                <w:rFonts w:ascii="Times New Roman" w:hAnsi="Times New Roman" w:cs="Times New Roman"/>
                <w:sz w:val="24"/>
                <w:szCs w:val="24"/>
              </w:rPr>
            </w:pPr>
          </w:p>
        </w:tc>
        <w:tc>
          <w:tcPr>
            <w:tcW w:w="5449" w:type="dxa"/>
            <w:tcBorders>
              <w:left w:val="nil"/>
            </w:tcBorders>
          </w:tcPr>
          <w:p w:rsidR="00D37C63" w:rsidRPr="00F04DC8" w:rsidRDefault="00D37C63" w:rsidP="00992755">
            <w:pPr>
              <w:contextualSpacing/>
              <w:rPr>
                <w:rFonts w:ascii="Times New Roman" w:hAnsi="Times New Roman" w:cs="Times New Roman"/>
                <w:i/>
                <w:iCs/>
                <w:sz w:val="24"/>
                <w:szCs w:val="24"/>
              </w:rPr>
            </w:pPr>
            <w:r w:rsidRPr="00F04DC8">
              <w:rPr>
                <w:rFonts w:ascii="Times New Roman" w:hAnsi="Times New Roman" w:cs="Times New Roman"/>
                <w:i/>
                <w:iCs/>
                <w:sz w:val="24"/>
                <w:szCs w:val="24"/>
              </w:rPr>
              <w:t>количество вынесенных административных наказаний других видов</w:t>
            </w:r>
          </w:p>
        </w:tc>
        <w:tc>
          <w:tcPr>
            <w:tcW w:w="1859" w:type="dxa"/>
            <w:tcBorders>
              <w:right w:val="single" w:sz="4" w:space="0" w:color="auto"/>
            </w:tcBorders>
            <w:vAlign w:val="center"/>
          </w:tcPr>
          <w:p w:rsidR="00D37C63" w:rsidRPr="00F04DC8" w:rsidRDefault="00F04DC8" w:rsidP="007C069A">
            <w:pPr>
              <w:contextualSpacing/>
              <w:jc w:val="center"/>
              <w:rPr>
                <w:rFonts w:ascii="Times New Roman" w:hAnsi="Times New Roman" w:cs="Times New Roman"/>
                <w:sz w:val="24"/>
                <w:szCs w:val="24"/>
              </w:rPr>
            </w:pPr>
            <w:r w:rsidRPr="00F04DC8">
              <w:rPr>
                <w:rFonts w:ascii="Times New Roman" w:hAnsi="Times New Roman" w:cs="Times New Roman"/>
                <w:sz w:val="24"/>
                <w:szCs w:val="24"/>
              </w:rPr>
              <w:t>4</w:t>
            </w:r>
          </w:p>
        </w:tc>
      </w:tr>
      <w:tr w:rsidR="00F04DC8" w:rsidRPr="00F04DC8" w:rsidTr="00F04DC8">
        <w:trPr>
          <w:trHeight w:val="330"/>
        </w:trPr>
        <w:tc>
          <w:tcPr>
            <w:tcW w:w="358" w:type="dxa"/>
            <w:tcBorders>
              <w:right w:val="nil"/>
            </w:tcBorders>
          </w:tcPr>
          <w:p w:rsidR="00F04DC8" w:rsidRPr="00F04DC8" w:rsidRDefault="00F04DC8" w:rsidP="007C069A">
            <w:pPr>
              <w:contextualSpacing/>
              <w:rPr>
                <w:rFonts w:ascii="Times New Roman" w:hAnsi="Times New Roman" w:cs="Times New Roman"/>
                <w:i/>
                <w:iCs/>
                <w:sz w:val="24"/>
                <w:szCs w:val="24"/>
              </w:rPr>
            </w:pPr>
          </w:p>
        </w:tc>
        <w:tc>
          <w:tcPr>
            <w:tcW w:w="7354" w:type="dxa"/>
            <w:gridSpan w:val="2"/>
            <w:tcBorders>
              <w:left w:val="nil"/>
            </w:tcBorders>
          </w:tcPr>
          <w:p w:rsidR="00F04DC8" w:rsidRPr="00F04DC8" w:rsidRDefault="00F04DC8" w:rsidP="00F04DC8">
            <w:pPr>
              <w:contextualSpacing/>
              <w:rPr>
                <w:rFonts w:ascii="Times New Roman" w:hAnsi="Times New Roman" w:cs="Times New Roman"/>
                <w:i/>
                <w:iCs/>
                <w:sz w:val="24"/>
                <w:szCs w:val="24"/>
              </w:rPr>
            </w:pPr>
            <w:r>
              <w:rPr>
                <w:rFonts w:ascii="Times New Roman" w:hAnsi="Times New Roman" w:cs="Times New Roman"/>
                <w:i/>
                <w:iCs/>
                <w:sz w:val="24"/>
                <w:szCs w:val="24"/>
              </w:rPr>
              <w:t xml:space="preserve">количество протоколов, по которым вынесено решение о              малозначительности административного </w:t>
            </w:r>
            <w:r w:rsidRPr="00F04DC8">
              <w:rPr>
                <w:rFonts w:ascii="Times New Roman" w:hAnsi="Times New Roman" w:cs="Times New Roman"/>
                <w:i/>
                <w:iCs/>
                <w:sz w:val="24"/>
                <w:szCs w:val="24"/>
              </w:rPr>
              <w:t xml:space="preserve">правонарушения </w:t>
            </w:r>
          </w:p>
          <w:p w:rsidR="00F04DC8" w:rsidRPr="00F04DC8" w:rsidRDefault="00F04DC8" w:rsidP="00992755">
            <w:pPr>
              <w:contextualSpacing/>
              <w:rPr>
                <w:rFonts w:ascii="Times New Roman" w:hAnsi="Times New Roman" w:cs="Times New Roman"/>
                <w:i/>
                <w:iCs/>
                <w:sz w:val="24"/>
                <w:szCs w:val="24"/>
              </w:rPr>
            </w:pPr>
            <w:r>
              <w:rPr>
                <w:rFonts w:ascii="Times New Roman" w:hAnsi="Times New Roman" w:cs="Times New Roman"/>
                <w:i/>
                <w:iCs/>
                <w:sz w:val="24"/>
                <w:szCs w:val="24"/>
              </w:rPr>
              <w:t xml:space="preserve">(в том числе принято  решение о вынесении устного  </w:t>
            </w:r>
            <w:r w:rsidRPr="00F04DC8">
              <w:rPr>
                <w:rFonts w:ascii="Times New Roman" w:hAnsi="Times New Roman" w:cs="Times New Roman"/>
                <w:i/>
                <w:iCs/>
                <w:sz w:val="24"/>
                <w:szCs w:val="24"/>
              </w:rPr>
              <w:t>замечания)</w:t>
            </w:r>
          </w:p>
        </w:tc>
        <w:tc>
          <w:tcPr>
            <w:tcW w:w="1859" w:type="dxa"/>
            <w:tcBorders>
              <w:right w:val="single" w:sz="4" w:space="0" w:color="auto"/>
            </w:tcBorders>
            <w:vAlign w:val="center"/>
          </w:tcPr>
          <w:p w:rsidR="00F04DC8" w:rsidRPr="00F04DC8" w:rsidRDefault="00F04DC8" w:rsidP="007C069A">
            <w:pPr>
              <w:contextualSpacing/>
              <w:jc w:val="center"/>
              <w:rPr>
                <w:rFonts w:ascii="Times New Roman" w:hAnsi="Times New Roman" w:cs="Times New Roman"/>
                <w:sz w:val="24"/>
                <w:szCs w:val="24"/>
              </w:rPr>
            </w:pPr>
            <w:r>
              <w:rPr>
                <w:rFonts w:ascii="Times New Roman" w:hAnsi="Times New Roman" w:cs="Times New Roman"/>
                <w:sz w:val="24"/>
                <w:szCs w:val="24"/>
              </w:rPr>
              <w:t>16</w:t>
            </w:r>
          </w:p>
        </w:tc>
      </w:tr>
      <w:tr w:rsidR="00F04DC8" w:rsidRPr="00F04DC8" w:rsidTr="00F04DC8">
        <w:trPr>
          <w:trHeight w:val="810"/>
        </w:trPr>
        <w:tc>
          <w:tcPr>
            <w:tcW w:w="7712" w:type="dxa"/>
            <w:gridSpan w:val="3"/>
          </w:tcPr>
          <w:p w:rsidR="00D37C63" w:rsidRPr="00F04DC8" w:rsidRDefault="00D37C63" w:rsidP="007C069A">
            <w:pPr>
              <w:jc w:val="both"/>
              <w:rPr>
                <w:rFonts w:ascii="Times New Roman" w:hAnsi="Times New Roman" w:cs="Times New Roman"/>
                <w:sz w:val="28"/>
                <w:szCs w:val="28"/>
              </w:rPr>
            </w:pPr>
            <w:r w:rsidRPr="00F04DC8">
              <w:rPr>
                <w:rFonts w:ascii="Times New Roman" w:hAnsi="Times New Roman" w:cs="Times New Roman"/>
                <w:sz w:val="24"/>
                <w:szCs w:val="24"/>
              </w:rPr>
              <w:t xml:space="preserve">Количество материалов по результатам контрольных мероприятий, направленных в Главное контрольное управление Московской области (ед.) </w:t>
            </w:r>
          </w:p>
        </w:tc>
        <w:tc>
          <w:tcPr>
            <w:tcW w:w="1859" w:type="dxa"/>
            <w:tcBorders>
              <w:right w:val="single" w:sz="4" w:space="0" w:color="auto"/>
            </w:tcBorders>
            <w:vAlign w:val="center"/>
          </w:tcPr>
          <w:p w:rsidR="00D37C63" w:rsidRPr="00F04DC8" w:rsidRDefault="00F04DC8" w:rsidP="007C069A">
            <w:pPr>
              <w:contextualSpacing/>
              <w:jc w:val="center"/>
              <w:rPr>
                <w:rFonts w:ascii="Times New Roman" w:hAnsi="Times New Roman" w:cs="Times New Roman"/>
                <w:sz w:val="24"/>
                <w:szCs w:val="24"/>
              </w:rPr>
            </w:pPr>
            <w:r w:rsidRPr="00F04DC8">
              <w:rPr>
                <w:rFonts w:ascii="Times New Roman" w:hAnsi="Times New Roman" w:cs="Times New Roman"/>
                <w:sz w:val="24"/>
                <w:szCs w:val="24"/>
              </w:rPr>
              <w:t>12</w:t>
            </w:r>
          </w:p>
        </w:tc>
      </w:tr>
      <w:tr w:rsidR="00F04DC8" w:rsidRPr="00F04DC8" w:rsidTr="00F04DC8">
        <w:trPr>
          <w:trHeight w:val="810"/>
        </w:trPr>
        <w:tc>
          <w:tcPr>
            <w:tcW w:w="7712" w:type="dxa"/>
            <w:gridSpan w:val="3"/>
          </w:tcPr>
          <w:p w:rsidR="00D37C63" w:rsidRPr="00F04DC8" w:rsidRDefault="00D37C63" w:rsidP="007C069A">
            <w:pPr>
              <w:ind w:left="426"/>
              <w:contextualSpacing/>
              <w:rPr>
                <w:rFonts w:ascii="Times New Roman" w:hAnsi="Times New Roman" w:cs="Times New Roman"/>
                <w:sz w:val="24"/>
                <w:szCs w:val="24"/>
              </w:rPr>
            </w:pPr>
            <w:r w:rsidRPr="00F04DC8">
              <w:rPr>
                <w:rFonts w:ascii="Times New Roman" w:hAnsi="Times New Roman" w:cs="Times New Roman"/>
                <w:i/>
                <w:iCs/>
                <w:sz w:val="24"/>
                <w:szCs w:val="24"/>
              </w:rPr>
              <w:t>количество протоколов об административных правонарушениях, составленных по итогам рассмотрения направленных материалов (ед.)</w:t>
            </w:r>
          </w:p>
        </w:tc>
        <w:tc>
          <w:tcPr>
            <w:tcW w:w="1859" w:type="dxa"/>
            <w:tcBorders>
              <w:right w:val="single" w:sz="4" w:space="0" w:color="auto"/>
            </w:tcBorders>
            <w:vAlign w:val="center"/>
          </w:tcPr>
          <w:p w:rsidR="00D37C63" w:rsidRPr="00F04DC8" w:rsidRDefault="00F04DC8" w:rsidP="007C069A">
            <w:pPr>
              <w:contextualSpacing/>
              <w:jc w:val="center"/>
              <w:rPr>
                <w:rFonts w:ascii="Times New Roman" w:hAnsi="Times New Roman" w:cs="Times New Roman"/>
                <w:sz w:val="24"/>
                <w:szCs w:val="24"/>
              </w:rPr>
            </w:pPr>
            <w:r w:rsidRPr="00F04DC8">
              <w:rPr>
                <w:rFonts w:ascii="Times New Roman" w:hAnsi="Times New Roman" w:cs="Times New Roman"/>
                <w:sz w:val="24"/>
                <w:szCs w:val="24"/>
              </w:rPr>
              <w:t>8</w:t>
            </w:r>
          </w:p>
        </w:tc>
      </w:tr>
      <w:tr w:rsidR="00F04DC8" w:rsidRPr="00F04DC8" w:rsidTr="00F04DC8">
        <w:trPr>
          <w:trHeight w:val="281"/>
        </w:trPr>
        <w:tc>
          <w:tcPr>
            <w:tcW w:w="7712" w:type="dxa"/>
            <w:gridSpan w:val="3"/>
          </w:tcPr>
          <w:p w:rsidR="00D37C63" w:rsidRPr="00F04DC8" w:rsidRDefault="00D37C63" w:rsidP="007C069A">
            <w:pPr>
              <w:ind w:left="851"/>
              <w:contextualSpacing/>
              <w:rPr>
                <w:rFonts w:ascii="Times New Roman" w:hAnsi="Times New Roman" w:cs="Times New Roman"/>
                <w:sz w:val="24"/>
                <w:szCs w:val="24"/>
              </w:rPr>
            </w:pPr>
            <w:r w:rsidRPr="00F04DC8">
              <w:rPr>
                <w:rFonts w:ascii="Times New Roman" w:hAnsi="Times New Roman" w:cs="Times New Roman"/>
                <w:i/>
                <w:iCs/>
                <w:sz w:val="24"/>
                <w:szCs w:val="24"/>
              </w:rPr>
              <w:t>сумма наложенных штрафов (тыс. руб.)</w:t>
            </w:r>
          </w:p>
        </w:tc>
        <w:tc>
          <w:tcPr>
            <w:tcW w:w="1859" w:type="dxa"/>
            <w:tcBorders>
              <w:right w:val="single" w:sz="4" w:space="0" w:color="auto"/>
            </w:tcBorders>
            <w:vAlign w:val="center"/>
          </w:tcPr>
          <w:p w:rsidR="00D37C63" w:rsidRPr="00F04DC8" w:rsidRDefault="00F04DC8" w:rsidP="007C069A">
            <w:pPr>
              <w:contextualSpacing/>
              <w:jc w:val="center"/>
              <w:rPr>
                <w:rFonts w:ascii="Times New Roman" w:hAnsi="Times New Roman" w:cs="Times New Roman"/>
                <w:sz w:val="24"/>
                <w:szCs w:val="24"/>
              </w:rPr>
            </w:pPr>
            <w:r w:rsidRPr="00F04DC8">
              <w:rPr>
                <w:rFonts w:ascii="Times New Roman" w:hAnsi="Times New Roman" w:cs="Times New Roman"/>
                <w:sz w:val="24"/>
                <w:szCs w:val="24"/>
              </w:rPr>
              <w:t>155</w:t>
            </w:r>
            <w:r w:rsidR="00D37C63" w:rsidRPr="00F04DC8">
              <w:rPr>
                <w:rFonts w:ascii="Times New Roman" w:hAnsi="Times New Roman" w:cs="Times New Roman"/>
                <w:sz w:val="24"/>
                <w:szCs w:val="24"/>
              </w:rPr>
              <w:t>,00</w:t>
            </w:r>
          </w:p>
        </w:tc>
      </w:tr>
      <w:tr w:rsidR="00F04DC8" w:rsidRPr="00F04DC8" w:rsidTr="00F04DC8">
        <w:trPr>
          <w:trHeight w:val="810"/>
        </w:trPr>
        <w:tc>
          <w:tcPr>
            <w:tcW w:w="7712" w:type="dxa"/>
            <w:gridSpan w:val="3"/>
            <w:hideMark/>
          </w:tcPr>
          <w:p w:rsidR="00D37C63" w:rsidRPr="00F04DC8" w:rsidRDefault="00D37C63" w:rsidP="00181F4D">
            <w:pPr>
              <w:contextualSpacing/>
              <w:rPr>
                <w:rFonts w:ascii="Times New Roman" w:hAnsi="Times New Roman" w:cs="Times New Roman"/>
                <w:sz w:val="24"/>
                <w:szCs w:val="24"/>
              </w:rPr>
            </w:pPr>
            <w:r w:rsidRPr="00F04DC8">
              <w:rPr>
                <w:rFonts w:ascii="Times New Roman" w:hAnsi="Times New Roman" w:cs="Times New Roman"/>
                <w:sz w:val="24"/>
                <w:szCs w:val="24"/>
              </w:rPr>
              <w:t>Количество должностных лиц, привлеченных к дисциплинарной ответственности по результатам контрольных и экспертно-аналитических мероприятий, всего (человек)</w:t>
            </w:r>
          </w:p>
        </w:tc>
        <w:tc>
          <w:tcPr>
            <w:tcW w:w="1859" w:type="dxa"/>
            <w:tcBorders>
              <w:right w:val="single" w:sz="4" w:space="0" w:color="auto"/>
            </w:tcBorders>
            <w:vAlign w:val="center"/>
            <w:hideMark/>
          </w:tcPr>
          <w:p w:rsidR="00D37C63" w:rsidRPr="00F04DC8" w:rsidRDefault="00F04DC8" w:rsidP="007C069A">
            <w:pPr>
              <w:contextualSpacing/>
              <w:jc w:val="center"/>
              <w:rPr>
                <w:rFonts w:ascii="Times New Roman" w:hAnsi="Times New Roman" w:cs="Times New Roman"/>
                <w:sz w:val="24"/>
                <w:szCs w:val="24"/>
              </w:rPr>
            </w:pPr>
            <w:r w:rsidRPr="00F04DC8">
              <w:rPr>
                <w:rFonts w:ascii="Times New Roman" w:hAnsi="Times New Roman" w:cs="Times New Roman"/>
                <w:sz w:val="24"/>
                <w:szCs w:val="24"/>
              </w:rPr>
              <w:t>142</w:t>
            </w:r>
          </w:p>
        </w:tc>
      </w:tr>
      <w:tr w:rsidR="00F04DC8" w:rsidRPr="00F04DC8" w:rsidTr="00F04DC8">
        <w:trPr>
          <w:trHeight w:val="660"/>
        </w:trPr>
        <w:tc>
          <w:tcPr>
            <w:tcW w:w="7712" w:type="dxa"/>
            <w:gridSpan w:val="3"/>
            <w:hideMark/>
          </w:tcPr>
          <w:p w:rsidR="00D37C63" w:rsidRPr="00F04DC8" w:rsidRDefault="00D37C63" w:rsidP="00181F4D">
            <w:pPr>
              <w:contextualSpacing/>
              <w:rPr>
                <w:rFonts w:ascii="Times New Roman" w:hAnsi="Times New Roman" w:cs="Times New Roman"/>
                <w:sz w:val="24"/>
                <w:szCs w:val="24"/>
              </w:rPr>
            </w:pPr>
            <w:r w:rsidRPr="00F04DC8">
              <w:rPr>
                <w:rFonts w:ascii="Times New Roman" w:hAnsi="Times New Roman" w:cs="Times New Roman"/>
                <w:sz w:val="24"/>
                <w:szCs w:val="24"/>
              </w:rPr>
              <w:t>Устранено нарушений, недостатков, а также выполнено предложений по контрольным мероприятиям (тыс. руб.), в том числе:</w:t>
            </w:r>
          </w:p>
        </w:tc>
        <w:tc>
          <w:tcPr>
            <w:tcW w:w="1859" w:type="dxa"/>
            <w:tcBorders>
              <w:right w:val="single" w:sz="4" w:space="0" w:color="auto"/>
            </w:tcBorders>
            <w:vAlign w:val="center"/>
            <w:hideMark/>
          </w:tcPr>
          <w:p w:rsidR="00D37C63" w:rsidRPr="00F04DC8" w:rsidRDefault="00F04DC8" w:rsidP="007C069A">
            <w:pPr>
              <w:contextualSpacing/>
              <w:jc w:val="center"/>
              <w:rPr>
                <w:rFonts w:ascii="Times New Roman" w:hAnsi="Times New Roman" w:cs="Times New Roman"/>
                <w:sz w:val="24"/>
                <w:szCs w:val="24"/>
              </w:rPr>
            </w:pPr>
            <w:r w:rsidRPr="00F04DC8">
              <w:rPr>
                <w:rFonts w:ascii="Times New Roman" w:hAnsi="Times New Roman" w:cs="Times New Roman"/>
                <w:sz w:val="24"/>
                <w:szCs w:val="24"/>
              </w:rPr>
              <w:t>1 502 574,02</w:t>
            </w:r>
          </w:p>
        </w:tc>
      </w:tr>
      <w:tr w:rsidR="00F04DC8" w:rsidRPr="00F04DC8" w:rsidTr="00F04DC8">
        <w:trPr>
          <w:trHeight w:val="294"/>
        </w:trPr>
        <w:tc>
          <w:tcPr>
            <w:tcW w:w="358" w:type="dxa"/>
            <w:tcBorders>
              <w:right w:val="nil"/>
            </w:tcBorders>
            <w:hideMark/>
          </w:tcPr>
          <w:p w:rsidR="00D37C63" w:rsidRPr="00F04DC8" w:rsidRDefault="00D37C63" w:rsidP="007C069A">
            <w:pPr>
              <w:contextualSpacing/>
              <w:rPr>
                <w:rFonts w:ascii="Times New Roman" w:hAnsi="Times New Roman" w:cs="Times New Roman"/>
                <w:sz w:val="24"/>
                <w:szCs w:val="24"/>
              </w:rPr>
            </w:pPr>
            <w:r w:rsidRPr="00F04DC8">
              <w:rPr>
                <w:rFonts w:ascii="Times New Roman" w:hAnsi="Times New Roman" w:cs="Times New Roman"/>
                <w:sz w:val="24"/>
                <w:szCs w:val="24"/>
              </w:rPr>
              <w:t> </w:t>
            </w:r>
          </w:p>
        </w:tc>
        <w:tc>
          <w:tcPr>
            <w:tcW w:w="7354" w:type="dxa"/>
            <w:gridSpan w:val="2"/>
            <w:tcBorders>
              <w:left w:val="nil"/>
            </w:tcBorders>
            <w:hideMark/>
          </w:tcPr>
          <w:p w:rsidR="00D37C63" w:rsidRPr="00F04DC8" w:rsidRDefault="00D37C63" w:rsidP="007C069A">
            <w:pPr>
              <w:contextualSpacing/>
              <w:rPr>
                <w:rFonts w:ascii="Times New Roman" w:hAnsi="Times New Roman" w:cs="Times New Roman"/>
                <w:i/>
                <w:iCs/>
                <w:sz w:val="24"/>
                <w:szCs w:val="24"/>
              </w:rPr>
            </w:pPr>
            <w:r w:rsidRPr="00F04DC8">
              <w:rPr>
                <w:rFonts w:ascii="Times New Roman" w:hAnsi="Times New Roman" w:cs="Times New Roman"/>
                <w:i/>
                <w:iCs/>
                <w:sz w:val="24"/>
                <w:szCs w:val="24"/>
              </w:rPr>
              <w:t xml:space="preserve">возмещено денежными средствами в бюджет </w:t>
            </w:r>
          </w:p>
        </w:tc>
        <w:tc>
          <w:tcPr>
            <w:tcW w:w="1859" w:type="dxa"/>
            <w:tcBorders>
              <w:right w:val="single" w:sz="4" w:space="0" w:color="auto"/>
            </w:tcBorders>
            <w:vAlign w:val="center"/>
            <w:hideMark/>
          </w:tcPr>
          <w:p w:rsidR="00D37C63" w:rsidRPr="00F04DC8" w:rsidRDefault="00F04DC8" w:rsidP="007C069A">
            <w:pPr>
              <w:contextualSpacing/>
              <w:jc w:val="center"/>
              <w:rPr>
                <w:rFonts w:ascii="Times New Roman" w:hAnsi="Times New Roman" w:cs="Times New Roman"/>
                <w:sz w:val="24"/>
                <w:szCs w:val="24"/>
              </w:rPr>
            </w:pPr>
            <w:r w:rsidRPr="00F04DC8">
              <w:rPr>
                <w:rFonts w:ascii="Times New Roman" w:hAnsi="Times New Roman" w:cs="Times New Roman"/>
                <w:sz w:val="24"/>
                <w:szCs w:val="24"/>
              </w:rPr>
              <w:t>3 269,21</w:t>
            </w:r>
          </w:p>
        </w:tc>
      </w:tr>
    </w:tbl>
    <w:p w:rsidR="00087157" w:rsidRPr="00F04DC8" w:rsidRDefault="00087157" w:rsidP="00087157">
      <w:pPr>
        <w:spacing w:after="0" w:line="240" w:lineRule="auto"/>
        <w:contextualSpacing/>
        <w:rPr>
          <w:rFonts w:ascii="Times New Roman" w:hAnsi="Times New Roman" w:cs="Times New Roman"/>
          <w:sz w:val="24"/>
          <w:szCs w:val="24"/>
        </w:rPr>
      </w:pPr>
    </w:p>
    <w:p w:rsidR="00087157" w:rsidRPr="00F04DC8" w:rsidRDefault="00087157" w:rsidP="00396B8B">
      <w:pPr>
        <w:spacing w:after="0" w:line="240" w:lineRule="auto"/>
        <w:contextualSpacing/>
        <w:rPr>
          <w:rFonts w:ascii="Times New Roman" w:hAnsi="Times New Roman" w:cs="Times New Roman"/>
          <w:sz w:val="28"/>
          <w:szCs w:val="28"/>
        </w:rPr>
      </w:pPr>
    </w:p>
    <w:p w:rsidR="002D00DF" w:rsidRPr="00F04DC8" w:rsidRDefault="002D00DF" w:rsidP="00396B8B">
      <w:pPr>
        <w:spacing w:after="0" w:line="240" w:lineRule="auto"/>
        <w:contextualSpacing/>
        <w:rPr>
          <w:rFonts w:ascii="Times New Roman" w:hAnsi="Times New Roman" w:cs="Times New Roman"/>
          <w:sz w:val="28"/>
          <w:szCs w:val="28"/>
        </w:rPr>
      </w:pPr>
    </w:p>
    <w:p w:rsidR="00A5582F" w:rsidRPr="00F04DC8" w:rsidRDefault="00A5582F" w:rsidP="00A5582F">
      <w:pPr>
        <w:rPr>
          <w:rFonts w:ascii="Times New Roman" w:eastAsia="Times New Roman" w:hAnsi="Times New Roman" w:cs="Times New Roman"/>
          <w:sz w:val="16"/>
          <w:szCs w:val="16"/>
          <w:lang w:eastAsia="ru-RU"/>
        </w:rPr>
      </w:pPr>
      <w:r w:rsidRPr="00F04DC8">
        <w:rPr>
          <w:rFonts w:ascii="Times New Roman" w:eastAsia="Times New Roman" w:hAnsi="Times New Roman" w:cs="Times New Roman"/>
          <w:sz w:val="16"/>
          <w:szCs w:val="16"/>
          <w:lang w:eastAsia="ru-RU"/>
        </w:rPr>
        <w:br w:type="page"/>
      </w:r>
    </w:p>
    <w:p w:rsidR="002D00DF" w:rsidRPr="005A04C1" w:rsidRDefault="002D00DF" w:rsidP="002D00DF">
      <w:pPr>
        <w:pStyle w:val="2"/>
        <w:ind w:left="720"/>
        <w:jc w:val="right"/>
        <w:rPr>
          <w:rFonts w:ascii="Times New Roman" w:hAnsi="Times New Roman" w:cs="Times New Roman"/>
          <w:color w:val="auto"/>
          <w:sz w:val="28"/>
          <w:szCs w:val="28"/>
        </w:rPr>
      </w:pPr>
      <w:bookmarkStart w:id="13" w:name="_Toc36649439"/>
      <w:r w:rsidRPr="005A04C1">
        <w:rPr>
          <w:rFonts w:ascii="Times New Roman" w:hAnsi="Times New Roman" w:cs="Times New Roman"/>
          <w:color w:val="auto"/>
          <w:sz w:val="28"/>
          <w:szCs w:val="28"/>
        </w:rPr>
        <w:lastRenderedPageBreak/>
        <w:t>Приложение № 2</w:t>
      </w:r>
      <w:bookmarkEnd w:id="13"/>
    </w:p>
    <w:p w:rsidR="00300DDC" w:rsidRPr="005A04C1" w:rsidRDefault="00300DDC" w:rsidP="00300DDC">
      <w:pPr>
        <w:spacing w:after="0" w:line="240" w:lineRule="auto"/>
        <w:contextualSpacing/>
        <w:jc w:val="center"/>
        <w:rPr>
          <w:rFonts w:ascii="Times New Roman" w:hAnsi="Times New Roman" w:cs="Times New Roman"/>
          <w:b/>
          <w:sz w:val="28"/>
          <w:szCs w:val="28"/>
        </w:rPr>
      </w:pPr>
      <w:r w:rsidRPr="005A04C1">
        <w:rPr>
          <w:rFonts w:ascii="Times New Roman" w:hAnsi="Times New Roman" w:cs="Times New Roman"/>
          <w:b/>
          <w:sz w:val="28"/>
          <w:szCs w:val="28"/>
        </w:rPr>
        <w:t xml:space="preserve">Сведения о нарушениях </w:t>
      </w:r>
      <w:r w:rsidR="005A04C1" w:rsidRPr="005A04C1">
        <w:rPr>
          <w:rFonts w:ascii="Times New Roman" w:hAnsi="Times New Roman" w:cs="Times New Roman"/>
          <w:b/>
          <w:sz w:val="28"/>
          <w:szCs w:val="28"/>
        </w:rPr>
        <w:t>в 2019</w:t>
      </w:r>
      <w:r w:rsidR="00340430" w:rsidRPr="005A04C1">
        <w:rPr>
          <w:rFonts w:ascii="Times New Roman" w:hAnsi="Times New Roman" w:cs="Times New Roman"/>
          <w:b/>
          <w:sz w:val="28"/>
          <w:szCs w:val="28"/>
        </w:rPr>
        <w:t xml:space="preserve"> году </w:t>
      </w:r>
      <w:r w:rsidRPr="005A04C1">
        <w:rPr>
          <w:rFonts w:ascii="Times New Roman" w:hAnsi="Times New Roman" w:cs="Times New Roman"/>
          <w:b/>
          <w:sz w:val="28"/>
          <w:szCs w:val="28"/>
        </w:rPr>
        <w:t xml:space="preserve">по результатам </w:t>
      </w:r>
    </w:p>
    <w:p w:rsidR="00752F0A" w:rsidRPr="005A04C1" w:rsidRDefault="00300DDC" w:rsidP="00300DDC">
      <w:pPr>
        <w:spacing w:after="0" w:line="240" w:lineRule="auto"/>
        <w:contextualSpacing/>
        <w:jc w:val="center"/>
        <w:rPr>
          <w:rFonts w:ascii="Times New Roman" w:hAnsi="Times New Roman" w:cs="Times New Roman"/>
          <w:b/>
          <w:sz w:val="28"/>
          <w:szCs w:val="28"/>
        </w:rPr>
      </w:pPr>
      <w:r w:rsidRPr="005A04C1">
        <w:rPr>
          <w:rFonts w:ascii="Times New Roman" w:hAnsi="Times New Roman" w:cs="Times New Roman"/>
          <w:b/>
          <w:sz w:val="28"/>
          <w:szCs w:val="28"/>
        </w:rPr>
        <w:t>контрольных и экспертно-аналитических мероприятий</w:t>
      </w:r>
    </w:p>
    <w:p w:rsidR="00300DDC" w:rsidRPr="005A04C1" w:rsidRDefault="00340430" w:rsidP="00340430">
      <w:pPr>
        <w:spacing w:after="0" w:line="240" w:lineRule="auto"/>
        <w:contextualSpacing/>
        <w:jc w:val="center"/>
        <w:rPr>
          <w:rFonts w:ascii="Times New Roman" w:hAnsi="Times New Roman" w:cs="Times New Roman"/>
          <w:b/>
          <w:sz w:val="28"/>
          <w:szCs w:val="28"/>
        </w:rPr>
      </w:pPr>
      <w:r w:rsidRPr="005A04C1">
        <w:rPr>
          <w:rFonts w:ascii="Times New Roman" w:hAnsi="Times New Roman" w:cs="Times New Roman"/>
          <w:b/>
          <w:sz w:val="28"/>
          <w:szCs w:val="28"/>
        </w:rPr>
        <w:t xml:space="preserve">в соответствии с </w:t>
      </w:r>
      <w:r w:rsidR="00300DDC" w:rsidRPr="005A04C1">
        <w:rPr>
          <w:rFonts w:ascii="Times New Roman" w:hAnsi="Times New Roman" w:cs="Times New Roman"/>
          <w:b/>
          <w:sz w:val="28"/>
          <w:szCs w:val="28"/>
        </w:rPr>
        <w:t>Классификатором нарушений, выявляемых в ходе внешнего государственного аудита (контроля)</w:t>
      </w:r>
    </w:p>
    <w:p w:rsidR="00300DDC" w:rsidRPr="005A04C1" w:rsidRDefault="00300DDC" w:rsidP="00300DDC">
      <w:pPr>
        <w:spacing w:after="0" w:line="240" w:lineRule="auto"/>
        <w:contextualSpacing/>
        <w:jc w:val="center"/>
        <w:rPr>
          <w:rFonts w:ascii="Times New Roman" w:hAnsi="Times New Roman" w:cs="Times New Roman"/>
          <w:b/>
          <w:sz w:val="28"/>
          <w:szCs w:val="28"/>
        </w:rPr>
      </w:pPr>
    </w:p>
    <w:tbl>
      <w:tblPr>
        <w:tblStyle w:val="af0"/>
        <w:tblW w:w="0" w:type="auto"/>
        <w:tblLook w:val="04A0" w:firstRow="1" w:lastRow="0" w:firstColumn="1" w:lastColumn="0" w:noHBand="0" w:noVBand="1"/>
      </w:tblPr>
      <w:tblGrid>
        <w:gridCol w:w="1444"/>
        <w:gridCol w:w="4760"/>
        <w:gridCol w:w="1528"/>
        <w:gridCol w:w="1839"/>
      </w:tblGrid>
      <w:tr w:rsidR="005A04C1" w:rsidRPr="005A04C1" w:rsidTr="00CA4426">
        <w:tc>
          <w:tcPr>
            <w:tcW w:w="6204" w:type="dxa"/>
            <w:gridSpan w:val="2"/>
          </w:tcPr>
          <w:p w:rsidR="00300DDC" w:rsidRPr="005A04C1" w:rsidRDefault="00300DDC" w:rsidP="00CA4426">
            <w:pPr>
              <w:contextualSpacing/>
              <w:jc w:val="center"/>
              <w:rPr>
                <w:rFonts w:ascii="Times New Roman" w:hAnsi="Times New Roman" w:cs="Times New Roman"/>
                <w:b/>
                <w:bCs/>
                <w:sz w:val="24"/>
                <w:szCs w:val="24"/>
              </w:rPr>
            </w:pPr>
            <w:r w:rsidRPr="005A04C1">
              <w:rPr>
                <w:rFonts w:ascii="Times New Roman" w:hAnsi="Times New Roman" w:cs="Times New Roman"/>
                <w:b/>
                <w:bCs/>
                <w:sz w:val="24"/>
                <w:szCs w:val="24"/>
              </w:rPr>
              <w:t>Код нарушения и наименование</w:t>
            </w:r>
          </w:p>
          <w:p w:rsidR="00300DDC" w:rsidRPr="005A04C1" w:rsidRDefault="00300DDC" w:rsidP="00CA4426">
            <w:pPr>
              <w:contextualSpacing/>
              <w:jc w:val="center"/>
              <w:rPr>
                <w:rFonts w:ascii="Times New Roman" w:hAnsi="Times New Roman" w:cs="Times New Roman"/>
                <w:b/>
                <w:bCs/>
                <w:sz w:val="24"/>
                <w:szCs w:val="24"/>
              </w:rPr>
            </w:pPr>
            <w:r w:rsidRPr="005A04C1">
              <w:rPr>
                <w:rFonts w:ascii="Times New Roman" w:hAnsi="Times New Roman" w:cs="Times New Roman"/>
                <w:b/>
                <w:bCs/>
                <w:sz w:val="24"/>
                <w:szCs w:val="24"/>
              </w:rPr>
              <w:t>нарушения  по Классификатору</w:t>
            </w:r>
          </w:p>
        </w:tc>
        <w:tc>
          <w:tcPr>
            <w:tcW w:w="1528" w:type="dxa"/>
          </w:tcPr>
          <w:p w:rsidR="00300DDC" w:rsidRPr="005A04C1" w:rsidRDefault="00300DDC" w:rsidP="00CA4426">
            <w:pPr>
              <w:contextualSpacing/>
              <w:jc w:val="center"/>
              <w:rPr>
                <w:rFonts w:ascii="Times New Roman" w:hAnsi="Times New Roman" w:cs="Times New Roman"/>
                <w:b/>
                <w:bCs/>
                <w:sz w:val="24"/>
                <w:szCs w:val="24"/>
              </w:rPr>
            </w:pPr>
            <w:r w:rsidRPr="005A04C1">
              <w:rPr>
                <w:rFonts w:ascii="Times New Roman" w:hAnsi="Times New Roman" w:cs="Times New Roman"/>
                <w:b/>
                <w:bCs/>
                <w:sz w:val="24"/>
                <w:szCs w:val="24"/>
              </w:rPr>
              <w:t>Количество нарушений (ед.)</w:t>
            </w:r>
          </w:p>
        </w:tc>
        <w:tc>
          <w:tcPr>
            <w:tcW w:w="1839" w:type="dxa"/>
          </w:tcPr>
          <w:p w:rsidR="00300DDC" w:rsidRPr="005A04C1" w:rsidRDefault="00300DDC" w:rsidP="00CA4426">
            <w:pPr>
              <w:contextualSpacing/>
              <w:jc w:val="center"/>
              <w:rPr>
                <w:rFonts w:ascii="Times New Roman" w:hAnsi="Times New Roman" w:cs="Times New Roman"/>
                <w:b/>
                <w:bCs/>
                <w:sz w:val="24"/>
                <w:szCs w:val="24"/>
              </w:rPr>
            </w:pPr>
            <w:r w:rsidRPr="005A04C1">
              <w:rPr>
                <w:rFonts w:ascii="Times New Roman" w:hAnsi="Times New Roman" w:cs="Times New Roman"/>
                <w:b/>
                <w:bCs/>
                <w:sz w:val="24"/>
                <w:szCs w:val="24"/>
              </w:rPr>
              <w:t>Сумма нарушений (тыс. рублей)</w:t>
            </w:r>
          </w:p>
        </w:tc>
      </w:tr>
      <w:tr w:rsidR="005A04C1" w:rsidRPr="005A04C1" w:rsidTr="00CA4426">
        <w:trPr>
          <w:trHeight w:val="509"/>
        </w:trPr>
        <w:tc>
          <w:tcPr>
            <w:tcW w:w="6204" w:type="dxa"/>
            <w:gridSpan w:val="2"/>
            <w:vAlign w:val="center"/>
          </w:tcPr>
          <w:p w:rsidR="00300DDC" w:rsidRPr="005A04C1" w:rsidRDefault="00300DDC" w:rsidP="00CA4426">
            <w:pPr>
              <w:contextualSpacing/>
              <w:jc w:val="right"/>
              <w:rPr>
                <w:rFonts w:ascii="Times New Roman" w:hAnsi="Times New Roman" w:cs="Times New Roman"/>
                <w:b/>
                <w:bCs/>
                <w:sz w:val="24"/>
                <w:szCs w:val="24"/>
              </w:rPr>
            </w:pPr>
            <w:r w:rsidRPr="005A04C1">
              <w:rPr>
                <w:rFonts w:ascii="Times New Roman" w:hAnsi="Times New Roman" w:cs="Times New Roman"/>
                <w:b/>
                <w:bCs/>
                <w:sz w:val="24"/>
                <w:szCs w:val="24"/>
              </w:rPr>
              <w:t>ВСЕГО:</w:t>
            </w:r>
          </w:p>
        </w:tc>
        <w:tc>
          <w:tcPr>
            <w:tcW w:w="1528" w:type="dxa"/>
            <w:vAlign w:val="center"/>
          </w:tcPr>
          <w:p w:rsidR="00300DDC" w:rsidRPr="005A04C1" w:rsidRDefault="005A04C1" w:rsidP="00CA4426">
            <w:pPr>
              <w:contextualSpacing/>
              <w:jc w:val="center"/>
              <w:rPr>
                <w:rFonts w:ascii="Times New Roman" w:hAnsi="Times New Roman" w:cs="Times New Roman"/>
                <w:b/>
                <w:bCs/>
                <w:sz w:val="24"/>
                <w:szCs w:val="24"/>
              </w:rPr>
            </w:pPr>
            <w:r w:rsidRPr="005A04C1">
              <w:rPr>
                <w:rFonts w:ascii="Times New Roman" w:hAnsi="Times New Roman" w:cs="Times New Roman"/>
                <w:b/>
                <w:bCs/>
                <w:sz w:val="24"/>
                <w:szCs w:val="24"/>
              </w:rPr>
              <w:t>535</w:t>
            </w:r>
          </w:p>
        </w:tc>
        <w:tc>
          <w:tcPr>
            <w:tcW w:w="1839" w:type="dxa"/>
            <w:vAlign w:val="center"/>
          </w:tcPr>
          <w:p w:rsidR="00300DDC" w:rsidRPr="005A04C1" w:rsidRDefault="005A04C1" w:rsidP="00CA4426">
            <w:pPr>
              <w:contextualSpacing/>
              <w:jc w:val="center"/>
              <w:rPr>
                <w:rFonts w:ascii="Times New Roman" w:hAnsi="Times New Roman" w:cs="Times New Roman"/>
                <w:b/>
                <w:bCs/>
                <w:sz w:val="24"/>
                <w:szCs w:val="24"/>
              </w:rPr>
            </w:pPr>
            <w:r w:rsidRPr="005A04C1">
              <w:rPr>
                <w:rFonts w:ascii="Times New Roman" w:hAnsi="Times New Roman" w:cs="Times New Roman"/>
                <w:b/>
                <w:bCs/>
                <w:sz w:val="24"/>
                <w:szCs w:val="24"/>
              </w:rPr>
              <w:t>2 011 739,23</w:t>
            </w:r>
          </w:p>
        </w:tc>
      </w:tr>
      <w:tr w:rsidR="005A04C1" w:rsidRPr="005A04C1" w:rsidTr="00CA4426">
        <w:tc>
          <w:tcPr>
            <w:tcW w:w="1444" w:type="dxa"/>
          </w:tcPr>
          <w:p w:rsidR="00300DDC" w:rsidRPr="005A04C1" w:rsidRDefault="00300DDC" w:rsidP="00CA4426">
            <w:pPr>
              <w:contextualSpacing/>
              <w:jc w:val="center"/>
              <w:rPr>
                <w:rFonts w:ascii="Times New Roman" w:hAnsi="Times New Roman" w:cs="Times New Roman"/>
                <w:b/>
                <w:bCs/>
                <w:sz w:val="24"/>
                <w:szCs w:val="24"/>
              </w:rPr>
            </w:pPr>
            <w:r w:rsidRPr="005A04C1">
              <w:rPr>
                <w:rFonts w:ascii="Times New Roman" w:hAnsi="Times New Roman" w:cs="Times New Roman"/>
                <w:b/>
                <w:bCs/>
                <w:sz w:val="24"/>
                <w:szCs w:val="24"/>
              </w:rPr>
              <w:t>1</w:t>
            </w:r>
          </w:p>
        </w:tc>
        <w:tc>
          <w:tcPr>
            <w:tcW w:w="4760" w:type="dxa"/>
          </w:tcPr>
          <w:p w:rsidR="00300DDC" w:rsidRPr="005A04C1" w:rsidRDefault="00300DDC" w:rsidP="00CA4426">
            <w:pPr>
              <w:contextualSpacing/>
              <w:rPr>
                <w:rFonts w:ascii="Times New Roman" w:hAnsi="Times New Roman" w:cs="Times New Roman"/>
                <w:b/>
                <w:bCs/>
                <w:sz w:val="24"/>
                <w:szCs w:val="24"/>
              </w:rPr>
            </w:pPr>
            <w:r w:rsidRPr="005A04C1">
              <w:rPr>
                <w:rFonts w:ascii="Times New Roman" w:hAnsi="Times New Roman" w:cs="Times New Roman"/>
                <w:b/>
                <w:bCs/>
                <w:sz w:val="24"/>
                <w:szCs w:val="24"/>
              </w:rPr>
              <w:t>Нарушения при формировании и исполнении бюджетов</w:t>
            </w:r>
          </w:p>
        </w:tc>
        <w:tc>
          <w:tcPr>
            <w:tcW w:w="1528" w:type="dxa"/>
          </w:tcPr>
          <w:p w:rsidR="00300DDC" w:rsidRPr="005A04C1" w:rsidRDefault="005A04C1" w:rsidP="00CA4426">
            <w:pPr>
              <w:contextualSpacing/>
              <w:jc w:val="center"/>
              <w:rPr>
                <w:rFonts w:ascii="Times New Roman" w:hAnsi="Times New Roman" w:cs="Times New Roman"/>
                <w:b/>
                <w:bCs/>
                <w:sz w:val="24"/>
                <w:szCs w:val="24"/>
              </w:rPr>
            </w:pPr>
            <w:r w:rsidRPr="005A04C1">
              <w:rPr>
                <w:rFonts w:ascii="Times New Roman" w:hAnsi="Times New Roman" w:cs="Times New Roman"/>
                <w:b/>
                <w:bCs/>
                <w:sz w:val="24"/>
                <w:szCs w:val="24"/>
              </w:rPr>
              <w:t>150</w:t>
            </w:r>
          </w:p>
        </w:tc>
        <w:tc>
          <w:tcPr>
            <w:tcW w:w="1839" w:type="dxa"/>
          </w:tcPr>
          <w:p w:rsidR="00300DDC" w:rsidRPr="005A04C1" w:rsidRDefault="005A04C1" w:rsidP="00CA4426">
            <w:pPr>
              <w:contextualSpacing/>
              <w:jc w:val="center"/>
              <w:rPr>
                <w:rFonts w:ascii="Times New Roman" w:hAnsi="Times New Roman" w:cs="Times New Roman"/>
                <w:b/>
                <w:bCs/>
                <w:sz w:val="24"/>
                <w:szCs w:val="24"/>
              </w:rPr>
            </w:pPr>
            <w:r w:rsidRPr="005A04C1">
              <w:rPr>
                <w:rFonts w:ascii="Times New Roman" w:hAnsi="Times New Roman" w:cs="Times New Roman"/>
                <w:b/>
                <w:bCs/>
                <w:sz w:val="24"/>
                <w:szCs w:val="24"/>
              </w:rPr>
              <w:t>4</w:t>
            </w:r>
            <w:r w:rsidRPr="005A04C1">
              <w:rPr>
                <w:rFonts w:ascii="Times New Roman" w:hAnsi="Times New Roman" w:cs="Times New Roman"/>
                <w:b/>
                <w:bCs/>
                <w:sz w:val="24"/>
                <w:szCs w:val="24"/>
                <w:lang w:val="en-US"/>
              </w:rPr>
              <w:t> </w:t>
            </w:r>
            <w:r w:rsidRPr="005A04C1">
              <w:rPr>
                <w:rFonts w:ascii="Times New Roman" w:hAnsi="Times New Roman" w:cs="Times New Roman"/>
                <w:b/>
                <w:bCs/>
                <w:sz w:val="24"/>
                <w:szCs w:val="24"/>
              </w:rPr>
              <w:t>042,13</w:t>
            </w:r>
          </w:p>
        </w:tc>
      </w:tr>
      <w:tr w:rsidR="005A04C1" w:rsidRPr="005A04C1" w:rsidTr="00CA4426">
        <w:tc>
          <w:tcPr>
            <w:tcW w:w="1444" w:type="dxa"/>
          </w:tcPr>
          <w:p w:rsidR="00300DDC" w:rsidRPr="005A04C1" w:rsidRDefault="00300DDC" w:rsidP="00CA4426">
            <w:pPr>
              <w:contextualSpacing/>
              <w:jc w:val="center"/>
              <w:rPr>
                <w:rFonts w:ascii="Times New Roman" w:hAnsi="Times New Roman" w:cs="Times New Roman"/>
                <w:bCs/>
                <w:i/>
                <w:sz w:val="24"/>
                <w:szCs w:val="24"/>
              </w:rPr>
            </w:pPr>
            <w:r w:rsidRPr="005A04C1">
              <w:rPr>
                <w:rFonts w:ascii="Times New Roman" w:hAnsi="Times New Roman" w:cs="Times New Roman"/>
                <w:bCs/>
                <w:i/>
                <w:sz w:val="24"/>
                <w:szCs w:val="24"/>
              </w:rPr>
              <w:t>1.1</w:t>
            </w:r>
          </w:p>
        </w:tc>
        <w:tc>
          <w:tcPr>
            <w:tcW w:w="4760" w:type="dxa"/>
          </w:tcPr>
          <w:p w:rsidR="00300DDC" w:rsidRPr="005A04C1" w:rsidRDefault="00300DDC" w:rsidP="00CA4426">
            <w:pPr>
              <w:contextualSpacing/>
              <w:rPr>
                <w:rFonts w:ascii="Times New Roman" w:hAnsi="Times New Roman" w:cs="Times New Roman"/>
                <w:bCs/>
                <w:i/>
                <w:sz w:val="24"/>
                <w:szCs w:val="24"/>
              </w:rPr>
            </w:pPr>
            <w:r w:rsidRPr="005A04C1">
              <w:rPr>
                <w:rFonts w:ascii="Times New Roman" w:hAnsi="Times New Roman" w:cs="Times New Roman"/>
                <w:bCs/>
                <w:i/>
                <w:sz w:val="24"/>
                <w:szCs w:val="24"/>
              </w:rPr>
              <w:t>Нарушения в ходе формирования и исполнения бюджетов</w:t>
            </w:r>
          </w:p>
        </w:tc>
        <w:tc>
          <w:tcPr>
            <w:tcW w:w="1528" w:type="dxa"/>
          </w:tcPr>
          <w:p w:rsidR="00300DDC" w:rsidRPr="005A04C1" w:rsidRDefault="005A04C1" w:rsidP="00CA4426">
            <w:pPr>
              <w:contextualSpacing/>
              <w:jc w:val="center"/>
              <w:rPr>
                <w:rFonts w:ascii="Times New Roman" w:hAnsi="Times New Roman" w:cs="Times New Roman"/>
                <w:bCs/>
                <w:i/>
                <w:sz w:val="24"/>
                <w:szCs w:val="24"/>
              </w:rPr>
            </w:pPr>
            <w:r w:rsidRPr="005A04C1">
              <w:rPr>
                <w:rFonts w:ascii="Times New Roman" w:hAnsi="Times New Roman" w:cs="Times New Roman"/>
                <w:bCs/>
                <w:i/>
                <w:sz w:val="24"/>
                <w:szCs w:val="24"/>
              </w:rPr>
              <w:t>7</w:t>
            </w:r>
          </w:p>
        </w:tc>
        <w:tc>
          <w:tcPr>
            <w:tcW w:w="1839" w:type="dxa"/>
          </w:tcPr>
          <w:p w:rsidR="00300DDC" w:rsidRPr="005A04C1" w:rsidRDefault="00300DDC" w:rsidP="00CA4426">
            <w:pPr>
              <w:contextualSpacing/>
              <w:jc w:val="center"/>
              <w:rPr>
                <w:rFonts w:ascii="Times New Roman" w:hAnsi="Times New Roman" w:cs="Times New Roman"/>
                <w:bCs/>
                <w:i/>
                <w:sz w:val="24"/>
                <w:szCs w:val="24"/>
              </w:rPr>
            </w:pPr>
            <w:r w:rsidRPr="005A04C1">
              <w:rPr>
                <w:rFonts w:ascii="Times New Roman" w:hAnsi="Times New Roman" w:cs="Times New Roman"/>
                <w:bCs/>
                <w:i/>
                <w:sz w:val="24"/>
                <w:szCs w:val="24"/>
              </w:rPr>
              <w:t>0,00</w:t>
            </w:r>
          </w:p>
        </w:tc>
      </w:tr>
      <w:tr w:rsidR="005A04C1" w:rsidRPr="005A04C1" w:rsidTr="00CA4426">
        <w:tc>
          <w:tcPr>
            <w:tcW w:w="1444" w:type="dxa"/>
          </w:tcPr>
          <w:p w:rsidR="00300DDC" w:rsidRPr="005A04C1" w:rsidRDefault="00300DDC" w:rsidP="00CA4426">
            <w:pPr>
              <w:contextualSpacing/>
              <w:jc w:val="center"/>
              <w:rPr>
                <w:rFonts w:ascii="Times New Roman" w:hAnsi="Times New Roman" w:cs="Times New Roman"/>
                <w:bCs/>
                <w:sz w:val="24"/>
                <w:szCs w:val="24"/>
              </w:rPr>
            </w:pPr>
            <w:r w:rsidRPr="005A04C1">
              <w:rPr>
                <w:rFonts w:ascii="Times New Roman" w:hAnsi="Times New Roman" w:cs="Times New Roman"/>
                <w:bCs/>
                <w:sz w:val="24"/>
                <w:szCs w:val="24"/>
              </w:rPr>
              <w:t>1.1.18</w:t>
            </w:r>
          </w:p>
        </w:tc>
        <w:tc>
          <w:tcPr>
            <w:tcW w:w="4760" w:type="dxa"/>
          </w:tcPr>
          <w:p w:rsidR="00300DDC" w:rsidRPr="005A04C1" w:rsidRDefault="00300DDC" w:rsidP="00CA4426">
            <w:pPr>
              <w:contextualSpacing/>
              <w:rPr>
                <w:rFonts w:ascii="Times New Roman" w:hAnsi="Times New Roman" w:cs="Times New Roman"/>
                <w:bCs/>
                <w:sz w:val="24"/>
                <w:szCs w:val="24"/>
              </w:rPr>
            </w:pPr>
            <w:r w:rsidRPr="005A04C1">
              <w:rPr>
                <w:rFonts w:ascii="Times New Roman" w:hAnsi="Times New Roman" w:cs="Times New Roman"/>
                <w:bCs/>
                <w:sz w:val="24"/>
                <w:szCs w:val="24"/>
              </w:rPr>
              <w:t>Нарушение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w:t>
            </w:r>
          </w:p>
        </w:tc>
        <w:tc>
          <w:tcPr>
            <w:tcW w:w="1528" w:type="dxa"/>
          </w:tcPr>
          <w:p w:rsidR="00300DDC" w:rsidRPr="005A04C1" w:rsidRDefault="005A04C1" w:rsidP="00CA4426">
            <w:pPr>
              <w:contextualSpacing/>
              <w:jc w:val="center"/>
              <w:rPr>
                <w:rFonts w:ascii="Times New Roman" w:hAnsi="Times New Roman" w:cs="Times New Roman"/>
                <w:bCs/>
                <w:sz w:val="24"/>
                <w:szCs w:val="24"/>
              </w:rPr>
            </w:pPr>
            <w:r w:rsidRPr="005A04C1">
              <w:rPr>
                <w:rFonts w:ascii="Times New Roman" w:hAnsi="Times New Roman" w:cs="Times New Roman"/>
                <w:bCs/>
                <w:sz w:val="24"/>
                <w:szCs w:val="24"/>
              </w:rPr>
              <w:t>7</w:t>
            </w:r>
          </w:p>
        </w:tc>
        <w:tc>
          <w:tcPr>
            <w:tcW w:w="1839" w:type="dxa"/>
          </w:tcPr>
          <w:p w:rsidR="00300DDC" w:rsidRPr="005A04C1" w:rsidRDefault="00300DDC" w:rsidP="00CA4426">
            <w:pPr>
              <w:contextualSpacing/>
              <w:jc w:val="center"/>
              <w:rPr>
                <w:rFonts w:ascii="Times New Roman" w:hAnsi="Times New Roman" w:cs="Times New Roman"/>
                <w:bCs/>
                <w:sz w:val="24"/>
                <w:szCs w:val="24"/>
              </w:rPr>
            </w:pPr>
            <w:r w:rsidRPr="005A04C1">
              <w:rPr>
                <w:rFonts w:ascii="Times New Roman" w:hAnsi="Times New Roman" w:cs="Times New Roman"/>
                <w:bCs/>
                <w:sz w:val="24"/>
                <w:szCs w:val="24"/>
              </w:rPr>
              <w:t>0,00</w:t>
            </w:r>
          </w:p>
        </w:tc>
      </w:tr>
      <w:tr w:rsidR="005A04C1" w:rsidRPr="005A04C1" w:rsidTr="00CA4426">
        <w:tc>
          <w:tcPr>
            <w:tcW w:w="1444" w:type="dxa"/>
          </w:tcPr>
          <w:p w:rsidR="00300DDC" w:rsidRPr="005A04C1" w:rsidRDefault="00300DDC" w:rsidP="00CA4426">
            <w:pPr>
              <w:contextualSpacing/>
              <w:jc w:val="center"/>
              <w:rPr>
                <w:rFonts w:ascii="Times New Roman" w:hAnsi="Times New Roman" w:cs="Times New Roman"/>
                <w:bCs/>
                <w:sz w:val="24"/>
                <w:szCs w:val="24"/>
              </w:rPr>
            </w:pPr>
            <w:r w:rsidRPr="005A04C1">
              <w:rPr>
                <w:rFonts w:ascii="Times New Roman" w:hAnsi="Times New Roman" w:cs="Times New Roman"/>
                <w:bCs/>
                <w:i/>
                <w:sz w:val="24"/>
                <w:szCs w:val="24"/>
              </w:rPr>
              <w:t>1.2</w:t>
            </w:r>
          </w:p>
        </w:tc>
        <w:tc>
          <w:tcPr>
            <w:tcW w:w="4760" w:type="dxa"/>
          </w:tcPr>
          <w:p w:rsidR="00300DDC" w:rsidRPr="005A04C1" w:rsidRDefault="00300DDC" w:rsidP="00CA4426">
            <w:pPr>
              <w:contextualSpacing/>
              <w:rPr>
                <w:rFonts w:ascii="Times New Roman" w:hAnsi="Times New Roman" w:cs="Times New Roman"/>
                <w:bCs/>
                <w:sz w:val="24"/>
                <w:szCs w:val="24"/>
              </w:rPr>
            </w:pPr>
            <w:r w:rsidRPr="005A04C1">
              <w:rPr>
                <w:rFonts w:ascii="Times New Roman" w:hAnsi="Times New Roman" w:cs="Times New Roman"/>
                <w:bCs/>
                <w:i/>
                <w:sz w:val="24"/>
                <w:szCs w:val="24"/>
              </w:rPr>
              <w:t>Нарушения в ходе исполнения бюджетов</w:t>
            </w:r>
          </w:p>
        </w:tc>
        <w:tc>
          <w:tcPr>
            <w:tcW w:w="1528" w:type="dxa"/>
          </w:tcPr>
          <w:p w:rsidR="00300DDC" w:rsidRPr="005A04C1" w:rsidRDefault="005A04C1" w:rsidP="00CA4426">
            <w:pPr>
              <w:contextualSpacing/>
              <w:jc w:val="center"/>
              <w:rPr>
                <w:rFonts w:ascii="Times New Roman" w:hAnsi="Times New Roman" w:cs="Times New Roman"/>
                <w:bCs/>
                <w:sz w:val="24"/>
                <w:szCs w:val="24"/>
              </w:rPr>
            </w:pPr>
            <w:r w:rsidRPr="005A04C1">
              <w:rPr>
                <w:rFonts w:ascii="Times New Roman" w:hAnsi="Times New Roman" w:cs="Times New Roman"/>
                <w:bCs/>
                <w:i/>
                <w:sz w:val="24"/>
                <w:szCs w:val="24"/>
              </w:rPr>
              <w:t>143</w:t>
            </w:r>
          </w:p>
        </w:tc>
        <w:tc>
          <w:tcPr>
            <w:tcW w:w="1839" w:type="dxa"/>
          </w:tcPr>
          <w:p w:rsidR="00300DDC" w:rsidRPr="005A04C1" w:rsidRDefault="005A04C1" w:rsidP="00CA4426">
            <w:pPr>
              <w:contextualSpacing/>
              <w:jc w:val="center"/>
              <w:rPr>
                <w:rFonts w:ascii="Times New Roman" w:hAnsi="Times New Roman" w:cs="Times New Roman"/>
                <w:bCs/>
                <w:sz w:val="24"/>
                <w:szCs w:val="24"/>
              </w:rPr>
            </w:pPr>
            <w:r w:rsidRPr="005A04C1">
              <w:rPr>
                <w:rFonts w:ascii="Times New Roman" w:hAnsi="Times New Roman" w:cs="Times New Roman"/>
                <w:bCs/>
                <w:i/>
                <w:sz w:val="24"/>
                <w:szCs w:val="24"/>
              </w:rPr>
              <w:t>4 042,13</w:t>
            </w:r>
          </w:p>
        </w:tc>
      </w:tr>
      <w:tr w:rsidR="005A04C1" w:rsidRPr="005A04C1" w:rsidTr="00CA4426">
        <w:tc>
          <w:tcPr>
            <w:tcW w:w="1444" w:type="dxa"/>
          </w:tcPr>
          <w:p w:rsidR="00752F0A" w:rsidRPr="005A04C1" w:rsidRDefault="00752F0A" w:rsidP="00CA4426">
            <w:pPr>
              <w:contextualSpacing/>
              <w:jc w:val="center"/>
              <w:rPr>
                <w:rFonts w:ascii="Times New Roman" w:hAnsi="Times New Roman" w:cs="Times New Roman"/>
                <w:bCs/>
                <w:sz w:val="24"/>
                <w:szCs w:val="24"/>
              </w:rPr>
            </w:pPr>
            <w:r w:rsidRPr="005A04C1">
              <w:rPr>
                <w:rFonts w:ascii="Times New Roman" w:hAnsi="Times New Roman" w:cs="Times New Roman"/>
                <w:bCs/>
                <w:sz w:val="24"/>
                <w:szCs w:val="24"/>
              </w:rPr>
              <w:t>1.2.2</w:t>
            </w:r>
          </w:p>
        </w:tc>
        <w:tc>
          <w:tcPr>
            <w:tcW w:w="4760" w:type="dxa"/>
          </w:tcPr>
          <w:p w:rsidR="00752F0A" w:rsidRPr="005A04C1" w:rsidRDefault="00752F0A" w:rsidP="00CA4426">
            <w:pPr>
              <w:contextualSpacing/>
              <w:rPr>
                <w:rFonts w:ascii="Times New Roman" w:hAnsi="Times New Roman" w:cs="Times New Roman"/>
                <w:bCs/>
                <w:sz w:val="24"/>
                <w:szCs w:val="24"/>
              </w:rPr>
            </w:pPr>
            <w:r w:rsidRPr="005A04C1">
              <w:rPr>
                <w:rFonts w:ascii="Times New Roman" w:hAnsi="Times New Roman" w:cs="Times New Roman"/>
                <w:bCs/>
                <w:sz w:val="24"/>
                <w:szCs w:val="24"/>
              </w:rPr>
              <w:t>Нарушение порядка реализации государственных (муниципальных) программ</w:t>
            </w:r>
          </w:p>
        </w:tc>
        <w:tc>
          <w:tcPr>
            <w:tcW w:w="1528" w:type="dxa"/>
          </w:tcPr>
          <w:p w:rsidR="00752F0A" w:rsidRPr="005A04C1" w:rsidRDefault="005A04C1" w:rsidP="00CA4426">
            <w:pPr>
              <w:contextualSpacing/>
              <w:jc w:val="center"/>
              <w:rPr>
                <w:rFonts w:ascii="Times New Roman" w:hAnsi="Times New Roman" w:cs="Times New Roman"/>
                <w:bCs/>
                <w:sz w:val="24"/>
                <w:szCs w:val="24"/>
              </w:rPr>
            </w:pPr>
            <w:r w:rsidRPr="005A04C1">
              <w:rPr>
                <w:rFonts w:ascii="Times New Roman" w:hAnsi="Times New Roman" w:cs="Times New Roman"/>
                <w:bCs/>
                <w:sz w:val="24"/>
                <w:szCs w:val="24"/>
              </w:rPr>
              <w:t>7</w:t>
            </w:r>
          </w:p>
        </w:tc>
        <w:tc>
          <w:tcPr>
            <w:tcW w:w="1839" w:type="dxa"/>
          </w:tcPr>
          <w:p w:rsidR="00752F0A" w:rsidRPr="005A04C1" w:rsidRDefault="00752F0A" w:rsidP="00CA4426">
            <w:pPr>
              <w:contextualSpacing/>
              <w:jc w:val="center"/>
              <w:rPr>
                <w:rFonts w:ascii="Times New Roman" w:hAnsi="Times New Roman" w:cs="Times New Roman"/>
                <w:bCs/>
                <w:sz w:val="24"/>
                <w:szCs w:val="24"/>
              </w:rPr>
            </w:pPr>
            <w:r w:rsidRPr="005A04C1">
              <w:rPr>
                <w:rFonts w:ascii="Times New Roman" w:hAnsi="Times New Roman" w:cs="Times New Roman"/>
                <w:bCs/>
                <w:sz w:val="24"/>
                <w:szCs w:val="24"/>
              </w:rPr>
              <w:t>0,00</w:t>
            </w:r>
          </w:p>
        </w:tc>
      </w:tr>
      <w:tr w:rsidR="005A04C1" w:rsidRPr="005A04C1" w:rsidTr="00CA4426">
        <w:tc>
          <w:tcPr>
            <w:tcW w:w="1444" w:type="dxa"/>
          </w:tcPr>
          <w:p w:rsidR="00300DDC" w:rsidRPr="005A04C1" w:rsidRDefault="00300DDC" w:rsidP="00CA4426">
            <w:pPr>
              <w:contextualSpacing/>
              <w:jc w:val="center"/>
              <w:rPr>
                <w:rFonts w:ascii="Times New Roman" w:hAnsi="Times New Roman" w:cs="Times New Roman"/>
                <w:bCs/>
                <w:sz w:val="24"/>
                <w:szCs w:val="24"/>
              </w:rPr>
            </w:pPr>
            <w:r w:rsidRPr="005A04C1">
              <w:rPr>
                <w:rFonts w:ascii="Times New Roman" w:hAnsi="Times New Roman" w:cs="Times New Roman"/>
                <w:bCs/>
                <w:sz w:val="24"/>
                <w:szCs w:val="24"/>
              </w:rPr>
              <w:t>1.2.42</w:t>
            </w:r>
          </w:p>
        </w:tc>
        <w:tc>
          <w:tcPr>
            <w:tcW w:w="4760" w:type="dxa"/>
          </w:tcPr>
          <w:p w:rsidR="00300DDC" w:rsidRPr="005A04C1" w:rsidRDefault="00300DDC" w:rsidP="00CA4426">
            <w:pPr>
              <w:contextualSpacing/>
              <w:rPr>
                <w:rFonts w:ascii="Times New Roman" w:hAnsi="Times New Roman" w:cs="Times New Roman"/>
                <w:bCs/>
                <w:sz w:val="24"/>
                <w:szCs w:val="24"/>
              </w:rPr>
            </w:pPr>
            <w:r w:rsidRPr="005A04C1">
              <w:rPr>
                <w:rFonts w:ascii="Times New Roman" w:hAnsi="Times New Roman" w:cs="Times New Roman"/>
                <w:bCs/>
                <w:sz w:val="24"/>
                <w:szCs w:val="24"/>
              </w:rPr>
              <w:t>Несоблюдение порядка составления и ведения сводной бюджетной росписи</w:t>
            </w:r>
          </w:p>
        </w:tc>
        <w:tc>
          <w:tcPr>
            <w:tcW w:w="1528" w:type="dxa"/>
          </w:tcPr>
          <w:p w:rsidR="00300DDC" w:rsidRPr="005A04C1" w:rsidRDefault="005A04C1" w:rsidP="00CA4426">
            <w:pPr>
              <w:contextualSpacing/>
              <w:jc w:val="center"/>
              <w:rPr>
                <w:rFonts w:ascii="Times New Roman" w:hAnsi="Times New Roman" w:cs="Times New Roman"/>
                <w:bCs/>
                <w:sz w:val="24"/>
                <w:szCs w:val="24"/>
              </w:rPr>
            </w:pPr>
            <w:r w:rsidRPr="005A04C1">
              <w:rPr>
                <w:rFonts w:ascii="Times New Roman" w:hAnsi="Times New Roman" w:cs="Times New Roman"/>
                <w:bCs/>
                <w:sz w:val="24"/>
                <w:szCs w:val="24"/>
              </w:rPr>
              <w:t>8</w:t>
            </w:r>
          </w:p>
        </w:tc>
        <w:tc>
          <w:tcPr>
            <w:tcW w:w="1839" w:type="dxa"/>
          </w:tcPr>
          <w:p w:rsidR="00300DDC" w:rsidRPr="005A04C1" w:rsidRDefault="00300DDC" w:rsidP="00CA4426">
            <w:pPr>
              <w:contextualSpacing/>
              <w:jc w:val="center"/>
              <w:rPr>
                <w:rFonts w:ascii="Times New Roman" w:hAnsi="Times New Roman" w:cs="Times New Roman"/>
                <w:bCs/>
                <w:sz w:val="24"/>
                <w:szCs w:val="24"/>
              </w:rPr>
            </w:pPr>
            <w:r w:rsidRPr="005A04C1">
              <w:rPr>
                <w:rFonts w:ascii="Times New Roman" w:hAnsi="Times New Roman" w:cs="Times New Roman"/>
                <w:bCs/>
                <w:sz w:val="24"/>
                <w:szCs w:val="24"/>
              </w:rPr>
              <w:t>0,00</w:t>
            </w:r>
          </w:p>
        </w:tc>
      </w:tr>
      <w:tr w:rsidR="005A04C1" w:rsidRPr="005A04C1" w:rsidTr="00CA4426">
        <w:tc>
          <w:tcPr>
            <w:tcW w:w="1444" w:type="dxa"/>
          </w:tcPr>
          <w:p w:rsidR="00300DDC" w:rsidRPr="005A04C1" w:rsidRDefault="00300DDC" w:rsidP="00CA4426">
            <w:pPr>
              <w:contextualSpacing/>
              <w:jc w:val="center"/>
              <w:rPr>
                <w:rFonts w:ascii="Times New Roman" w:hAnsi="Times New Roman" w:cs="Times New Roman"/>
                <w:bCs/>
                <w:sz w:val="24"/>
                <w:szCs w:val="24"/>
              </w:rPr>
            </w:pPr>
            <w:r w:rsidRPr="005A04C1">
              <w:rPr>
                <w:rFonts w:ascii="Times New Roman" w:hAnsi="Times New Roman" w:cs="Times New Roman"/>
                <w:bCs/>
                <w:sz w:val="24"/>
                <w:szCs w:val="24"/>
              </w:rPr>
              <w:t>1.2.43</w:t>
            </w:r>
          </w:p>
        </w:tc>
        <w:tc>
          <w:tcPr>
            <w:tcW w:w="4760" w:type="dxa"/>
          </w:tcPr>
          <w:p w:rsidR="00300DDC" w:rsidRPr="005A04C1" w:rsidRDefault="00300DDC" w:rsidP="00CA4426">
            <w:pPr>
              <w:contextualSpacing/>
              <w:rPr>
                <w:rFonts w:ascii="Times New Roman" w:hAnsi="Times New Roman" w:cs="Times New Roman"/>
                <w:bCs/>
                <w:sz w:val="24"/>
                <w:szCs w:val="24"/>
              </w:rPr>
            </w:pPr>
            <w:r w:rsidRPr="005A04C1">
              <w:rPr>
                <w:rFonts w:ascii="Times New Roman" w:hAnsi="Times New Roman" w:cs="Times New Roman"/>
                <w:bCs/>
                <w:sz w:val="24"/>
                <w:szCs w:val="24"/>
              </w:rPr>
              <w:t>Несоблюдение порядка составления и ведения бюджетной росписи главными распорядителями (распорядителями) бюджетных средств, включая внесение в нее изменений</w:t>
            </w:r>
          </w:p>
        </w:tc>
        <w:tc>
          <w:tcPr>
            <w:tcW w:w="1528" w:type="dxa"/>
          </w:tcPr>
          <w:p w:rsidR="00300DDC" w:rsidRPr="005A04C1" w:rsidRDefault="005A04C1" w:rsidP="00CA4426">
            <w:pPr>
              <w:contextualSpacing/>
              <w:jc w:val="center"/>
              <w:rPr>
                <w:rFonts w:ascii="Times New Roman" w:hAnsi="Times New Roman" w:cs="Times New Roman"/>
                <w:bCs/>
                <w:sz w:val="24"/>
                <w:szCs w:val="24"/>
              </w:rPr>
            </w:pPr>
            <w:r w:rsidRPr="005A04C1">
              <w:rPr>
                <w:rFonts w:ascii="Times New Roman" w:hAnsi="Times New Roman" w:cs="Times New Roman"/>
                <w:bCs/>
                <w:sz w:val="24"/>
                <w:szCs w:val="24"/>
              </w:rPr>
              <w:t>10</w:t>
            </w:r>
          </w:p>
        </w:tc>
        <w:tc>
          <w:tcPr>
            <w:tcW w:w="1839" w:type="dxa"/>
          </w:tcPr>
          <w:p w:rsidR="00300DDC" w:rsidRPr="005A04C1" w:rsidRDefault="00300DDC" w:rsidP="00CA4426">
            <w:pPr>
              <w:contextualSpacing/>
              <w:jc w:val="center"/>
              <w:rPr>
                <w:rFonts w:ascii="Times New Roman" w:hAnsi="Times New Roman" w:cs="Times New Roman"/>
                <w:bCs/>
                <w:sz w:val="24"/>
                <w:szCs w:val="24"/>
              </w:rPr>
            </w:pPr>
            <w:r w:rsidRPr="005A04C1">
              <w:rPr>
                <w:rFonts w:ascii="Times New Roman" w:hAnsi="Times New Roman" w:cs="Times New Roman"/>
                <w:bCs/>
                <w:sz w:val="24"/>
                <w:szCs w:val="24"/>
              </w:rPr>
              <w:t>0,00</w:t>
            </w:r>
          </w:p>
        </w:tc>
      </w:tr>
      <w:tr w:rsidR="003D34B9" w:rsidRPr="00C82569" w:rsidTr="00CA4426">
        <w:tc>
          <w:tcPr>
            <w:tcW w:w="1444" w:type="dxa"/>
          </w:tcPr>
          <w:p w:rsidR="00300DDC" w:rsidRPr="00C82569" w:rsidRDefault="00300DDC" w:rsidP="00CA4426">
            <w:pPr>
              <w:contextualSpacing/>
              <w:jc w:val="center"/>
              <w:rPr>
                <w:rFonts w:ascii="Times New Roman" w:hAnsi="Times New Roman" w:cs="Times New Roman"/>
                <w:bCs/>
                <w:sz w:val="24"/>
                <w:szCs w:val="24"/>
              </w:rPr>
            </w:pPr>
            <w:r w:rsidRPr="00C82569">
              <w:rPr>
                <w:rFonts w:ascii="Times New Roman" w:hAnsi="Times New Roman" w:cs="Times New Roman"/>
                <w:bCs/>
                <w:sz w:val="24"/>
                <w:szCs w:val="24"/>
              </w:rPr>
              <w:t>1.2.45</w:t>
            </w:r>
          </w:p>
        </w:tc>
        <w:tc>
          <w:tcPr>
            <w:tcW w:w="4760" w:type="dxa"/>
          </w:tcPr>
          <w:p w:rsidR="00300DDC" w:rsidRPr="00C82569" w:rsidRDefault="00300DDC" w:rsidP="00CA4426">
            <w:pPr>
              <w:contextualSpacing/>
              <w:rPr>
                <w:rFonts w:ascii="Times New Roman" w:hAnsi="Times New Roman" w:cs="Times New Roman"/>
                <w:bCs/>
                <w:sz w:val="24"/>
                <w:szCs w:val="24"/>
              </w:rPr>
            </w:pPr>
            <w:r w:rsidRPr="00C82569">
              <w:rPr>
                <w:rFonts w:ascii="Times New Roman" w:hAnsi="Times New Roman" w:cs="Times New Roman"/>
                <w:bCs/>
                <w:sz w:val="24"/>
                <w:szCs w:val="24"/>
              </w:rPr>
              <w:t>Нарушение порядка составления, утверждения и ведения бюджетной сметы казенного учреждения (за исключением нарушений по п. 1.2.46)</w:t>
            </w:r>
          </w:p>
        </w:tc>
        <w:tc>
          <w:tcPr>
            <w:tcW w:w="1528" w:type="dxa"/>
          </w:tcPr>
          <w:p w:rsidR="00300DDC" w:rsidRPr="00C82569" w:rsidRDefault="00C82569" w:rsidP="00CA4426">
            <w:pPr>
              <w:contextualSpacing/>
              <w:jc w:val="center"/>
              <w:rPr>
                <w:rFonts w:ascii="Times New Roman" w:hAnsi="Times New Roman" w:cs="Times New Roman"/>
                <w:bCs/>
                <w:sz w:val="24"/>
                <w:szCs w:val="24"/>
              </w:rPr>
            </w:pPr>
            <w:r w:rsidRPr="00C82569">
              <w:rPr>
                <w:rFonts w:ascii="Times New Roman" w:hAnsi="Times New Roman" w:cs="Times New Roman"/>
                <w:bCs/>
                <w:sz w:val="24"/>
                <w:szCs w:val="24"/>
              </w:rPr>
              <w:t>15</w:t>
            </w:r>
          </w:p>
        </w:tc>
        <w:tc>
          <w:tcPr>
            <w:tcW w:w="1839" w:type="dxa"/>
          </w:tcPr>
          <w:p w:rsidR="00300DDC" w:rsidRPr="00C82569" w:rsidRDefault="00D95537" w:rsidP="00CA4426">
            <w:pPr>
              <w:contextualSpacing/>
              <w:jc w:val="center"/>
              <w:rPr>
                <w:rFonts w:ascii="Times New Roman" w:hAnsi="Times New Roman" w:cs="Times New Roman"/>
                <w:bCs/>
                <w:sz w:val="24"/>
                <w:szCs w:val="24"/>
              </w:rPr>
            </w:pPr>
            <w:r w:rsidRPr="00C82569">
              <w:rPr>
                <w:rFonts w:ascii="Times New Roman" w:hAnsi="Times New Roman" w:cs="Times New Roman"/>
                <w:bCs/>
                <w:sz w:val="24"/>
                <w:szCs w:val="24"/>
              </w:rPr>
              <w:t>0,00</w:t>
            </w:r>
          </w:p>
        </w:tc>
      </w:tr>
      <w:tr w:rsidR="003D34B9" w:rsidRPr="00C82569" w:rsidTr="00CA4426">
        <w:tc>
          <w:tcPr>
            <w:tcW w:w="1444" w:type="dxa"/>
          </w:tcPr>
          <w:p w:rsidR="00D95537" w:rsidRPr="00C82569" w:rsidRDefault="00D95537" w:rsidP="00CA4426">
            <w:pPr>
              <w:contextualSpacing/>
              <w:jc w:val="center"/>
              <w:rPr>
                <w:rFonts w:ascii="Times New Roman" w:hAnsi="Times New Roman" w:cs="Times New Roman"/>
                <w:bCs/>
                <w:sz w:val="24"/>
                <w:szCs w:val="24"/>
              </w:rPr>
            </w:pPr>
            <w:r w:rsidRPr="00C82569">
              <w:rPr>
                <w:rFonts w:ascii="Times New Roman" w:hAnsi="Times New Roman" w:cs="Times New Roman"/>
                <w:bCs/>
                <w:sz w:val="24"/>
                <w:szCs w:val="24"/>
              </w:rPr>
              <w:t>1.2.46</w:t>
            </w:r>
          </w:p>
        </w:tc>
        <w:tc>
          <w:tcPr>
            <w:tcW w:w="4760" w:type="dxa"/>
          </w:tcPr>
          <w:p w:rsidR="00D95537" w:rsidRPr="00C82569" w:rsidRDefault="00D95537" w:rsidP="00CA4426">
            <w:pPr>
              <w:contextualSpacing/>
              <w:rPr>
                <w:rFonts w:ascii="Times New Roman" w:hAnsi="Times New Roman" w:cs="Times New Roman"/>
                <w:bCs/>
                <w:sz w:val="24"/>
                <w:szCs w:val="24"/>
              </w:rPr>
            </w:pPr>
            <w:r w:rsidRPr="00C82569">
              <w:rPr>
                <w:rFonts w:ascii="Times New Roman" w:hAnsi="Times New Roman" w:cs="Times New Roman"/>
                <w:bCs/>
                <w:sz w:val="24"/>
                <w:szCs w:val="24"/>
              </w:rPr>
              <w:t>Расходование казенным учреждением бюджетных средств на цели, не соответствующие утвержденной бюджетной смете</w:t>
            </w:r>
          </w:p>
        </w:tc>
        <w:tc>
          <w:tcPr>
            <w:tcW w:w="1528" w:type="dxa"/>
          </w:tcPr>
          <w:p w:rsidR="00D95537" w:rsidRPr="00C82569" w:rsidRDefault="00C82569" w:rsidP="00CA4426">
            <w:pPr>
              <w:contextualSpacing/>
              <w:jc w:val="center"/>
              <w:rPr>
                <w:rFonts w:ascii="Times New Roman" w:hAnsi="Times New Roman" w:cs="Times New Roman"/>
                <w:bCs/>
                <w:sz w:val="24"/>
                <w:szCs w:val="24"/>
              </w:rPr>
            </w:pPr>
            <w:r w:rsidRPr="00C82569">
              <w:rPr>
                <w:rFonts w:ascii="Times New Roman" w:hAnsi="Times New Roman" w:cs="Times New Roman"/>
                <w:bCs/>
                <w:sz w:val="24"/>
                <w:szCs w:val="24"/>
              </w:rPr>
              <w:t>6</w:t>
            </w:r>
          </w:p>
        </w:tc>
        <w:tc>
          <w:tcPr>
            <w:tcW w:w="1839" w:type="dxa"/>
          </w:tcPr>
          <w:p w:rsidR="00D95537" w:rsidRPr="00C82569" w:rsidRDefault="00C82569" w:rsidP="00CA4426">
            <w:pPr>
              <w:contextualSpacing/>
              <w:jc w:val="center"/>
              <w:rPr>
                <w:rFonts w:ascii="Times New Roman" w:hAnsi="Times New Roman" w:cs="Times New Roman"/>
                <w:bCs/>
                <w:sz w:val="24"/>
                <w:szCs w:val="24"/>
              </w:rPr>
            </w:pPr>
            <w:r w:rsidRPr="00C82569">
              <w:rPr>
                <w:rFonts w:ascii="Times New Roman" w:hAnsi="Times New Roman" w:cs="Times New Roman"/>
                <w:bCs/>
                <w:sz w:val="24"/>
                <w:szCs w:val="24"/>
              </w:rPr>
              <w:t>704,34</w:t>
            </w:r>
          </w:p>
        </w:tc>
      </w:tr>
      <w:tr w:rsidR="003D34B9" w:rsidRPr="003D34B9" w:rsidTr="00CA4426">
        <w:tc>
          <w:tcPr>
            <w:tcW w:w="1444" w:type="dxa"/>
          </w:tcPr>
          <w:p w:rsidR="00300DDC" w:rsidRPr="00C82569" w:rsidRDefault="00300DDC" w:rsidP="00CA4426">
            <w:pPr>
              <w:contextualSpacing/>
              <w:jc w:val="center"/>
              <w:rPr>
                <w:rFonts w:ascii="Times New Roman" w:hAnsi="Times New Roman" w:cs="Times New Roman"/>
                <w:bCs/>
                <w:sz w:val="24"/>
                <w:szCs w:val="24"/>
              </w:rPr>
            </w:pPr>
            <w:r w:rsidRPr="00C82569">
              <w:rPr>
                <w:rFonts w:ascii="Times New Roman" w:hAnsi="Times New Roman" w:cs="Times New Roman"/>
                <w:bCs/>
                <w:sz w:val="24"/>
                <w:szCs w:val="24"/>
              </w:rPr>
              <w:t>1.2.47</w:t>
            </w:r>
          </w:p>
        </w:tc>
        <w:tc>
          <w:tcPr>
            <w:tcW w:w="4760" w:type="dxa"/>
          </w:tcPr>
          <w:p w:rsidR="00300DDC" w:rsidRPr="00C82569" w:rsidRDefault="00300DDC" w:rsidP="00CA4426">
            <w:pPr>
              <w:contextualSpacing/>
              <w:rPr>
                <w:rFonts w:ascii="Times New Roman" w:hAnsi="Times New Roman" w:cs="Times New Roman"/>
                <w:bCs/>
                <w:sz w:val="24"/>
                <w:szCs w:val="24"/>
              </w:rPr>
            </w:pPr>
            <w:r w:rsidRPr="00C82569">
              <w:rPr>
                <w:rFonts w:ascii="Times New Roman" w:hAnsi="Times New Roman" w:cs="Times New Roman"/>
                <w:bCs/>
                <w:sz w:val="24"/>
                <w:szCs w:val="24"/>
              </w:rPr>
              <w:t>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(за исключением нарушений по п. 1.2.48)</w:t>
            </w:r>
          </w:p>
        </w:tc>
        <w:tc>
          <w:tcPr>
            <w:tcW w:w="1528" w:type="dxa"/>
          </w:tcPr>
          <w:p w:rsidR="00300DDC" w:rsidRPr="00C82569" w:rsidRDefault="00C82569" w:rsidP="00CA4426">
            <w:pPr>
              <w:contextualSpacing/>
              <w:jc w:val="center"/>
              <w:rPr>
                <w:rFonts w:ascii="Times New Roman" w:hAnsi="Times New Roman" w:cs="Times New Roman"/>
                <w:bCs/>
                <w:sz w:val="24"/>
                <w:szCs w:val="24"/>
              </w:rPr>
            </w:pPr>
            <w:r w:rsidRPr="00C82569">
              <w:rPr>
                <w:rFonts w:ascii="Times New Roman" w:hAnsi="Times New Roman" w:cs="Times New Roman"/>
                <w:bCs/>
                <w:sz w:val="24"/>
                <w:szCs w:val="24"/>
              </w:rPr>
              <w:t>8</w:t>
            </w:r>
          </w:p>
        </w:tc>
        <w:tc>
          <w:tcPr>
            <w:tcW w:w="1839" w:type="dxa"/>
          </w:tcPr>
          <w:p w:rsidR="00300DDC" w:rsidRPr="00C82569" w:rsidRDefault="00C82569" w:rsidP="00CA4426">
            <w:pPr>
              <w:contextualSpacing/>
              <w:jc w:val="center"/>
              <w:rPr>
                <w:rFonts w:ascii="Times New Roman" w:hAnsi="Times New Roman" w:cs="Times New Roman"/>
                <w:bCs/>
                <w:sz w:val="24"/>
                <w:szCs w:val="24"/>
              </w:rPr>
            </w:pPr>
            <w:r w:rsidRPr="00C82569">
              <w:rPr>
                <w:rFonts w:ascii="Times New Roman" w:hAnsi="Times New Roman" w:cs="Times New Roman"/>
                <w:bCs/>
                <w:sz w:val="24"/>
                <w:szCs w:val="24"/>
              </w:rPr>
              <w:t>1,38</w:t>
            </w:r>
          </w:p>
        </w:tc>
      </w:tr>
    </w:tbl>
    <w:p w:rsidR="00C62191" w:rsidRDefault="00C62191">
      <w:r>
        <w:br w:type="page"/>
      </w:r>
    </w:p>
    <w:tbl>
      <w:tblPr>
        <w:tblStyle w:val="af0"/>
        <w:tblW w:w="0" w:type="auto"/>
        <w:tblLook w:val="04A0" w:firstRow="1" w:lastRow="0" w:firstColumn="1" w:lastColumn="0" w:noHBand="0" w:noVBand="1"/>
      </w:tblPr>
      <w:tblGrid>
        <w:gridCol w:w="1444"/>
        <w:gridCol w:w="4760"/>
        <w:gridCol w:w="1528"/>
        <w:gridCol w:w="1839"/>
      </w:tblGrid>
      <w:tr w:rsidR="003D34B9" w:rsidRPr="003D34B9" w:rsidTr="00CA4426">
        <w:tc>
          <w:tcPr>
            <w:tcW w:w="1444" w:type="dxa"/>
          </w:tcPr>
          <w:p w:rsidR="00300DDC" w:rsidRPr="00C82569" w:rsidRDefault="00300DDC" w:rsidP="00CA4426">
            <w:pPr>
              <w:contextualSpacing/>
              <w:jc w:val="center"/>
              <w:rPr>
                <w:rFonts w:ascii="Times New Roman" w:hAnsi="Times New Roman" w:cs="Times New Roman"/>
                <w:bCs/>
                <w:sz w:val="24"/>
                <w:szCs w:val="24"/>
              </w:rPr>
            </w:pPr>
            <w:r w:rsidRPr="00C82569">
              <w:rPr>
                <w:rFonts w:ascii="Times New Roman" w:hAnsi="Times New Roman" w:cs="Times New Roman"/>
                <w:bCs/>
                <w:sz w:val="24"/>
                <w:szCs w:val="24"/>
              </w:rPr>
              <w:lastRenderedPageBreak/>
              <w:t>1.2.48</w:t>
            </w:r>
          </w:p>
        </w:tc>
        <w:tc>
          <w:tcPr>
            <w:tcW w:w="4760" w:type="dxa"/>
          </w:tcPr>
          <w:p w:rsidR="00300DDC" w:rsidRPr="00C82569" w:rsidRDefault="00300DDC" w:rsidP="00CA4426">
            <w:pPr>
              <w:contextualSpacing/>
              <w:rPr>
                <w:rFonts w:ascii="Times New Roman" w:hAnsi="Times New Roman" w:cs="Times New Roman"/>
                <w:bCs/>
                <w:sz w:val="24"/>
                <w:szCs w:val="24"/>
              </w:rPr>
            </w:pPr>
            <w:r w:rsidRPr="00C82569">
              <w:rPr>
                <w:rFonts w:ascii="Times New Roman" w:hAnsi="Times New Roman" w:cs="Times New Roman"/>
                <w:bCs/>
                <w:sz w:val="24"/>
                <w:szCs w:val="24"/>
              </w:rPr>
              <w:t>Расходование бюджетными и автономными учреждениями средств субсидии на финансовое обеспечение выполнения государственного (муниципального) задания на цели, не связанные с выполнением государственного (муниципального) задания</w:t>
            </w:r>
          </w:p>
        </w:tc>
        <w:tc>
          <w:tcPr>
            <w:tcW w:w="1528" w:type="dxa"/>
          </w:tcPr>
          <w:p w:rsidR="00300DDC" w:rsidRPr="00C82569" w:rsidRDefault="00D95537" w:rsidP="00CA4426">
            <w:pPr>
              <w:contextualSpacing/>
              <w:jc w:val="center"/>
              <w:rPr>
                <w:rFonts w:ascii="Times New Roman" w:hAnsi="Times New Roman" w:cs="Times New Roman"/>
                <w:bCs/>
                <w:sz w:val="24"/>
                <w:szCs w:val="24"/>
              </w:rPr>
            </w:pPr>
            <w:r w:rsidRPr="00C82569">
              <w:rPr>
                <w:rFonts w:ascii="Times New Roman" w:hAnsi="Times New Roman" w:cs="Times New Roman"/>
                <w:bCs/>
                <w:sz w:val="24"/>
                <w:szCs w:val="24"/>
              </w:rPr>
              <w:t>3</w:t>
            </w:r>
          </w:p>
        </w:tc>
        <w:tc>
          <w:tcPr>
            <w:tcW w:w="1839" w:type="dxa"/>
          </w:tcPr>
          <w:p w:rsidR="00300DDC" w:rsidRPr="00C82569" w:rsidRDefault="00C82569" w:rsidP="00CA4426">
            <w:pPr>
              <w:contextualSpacing/>
              <w:jc w:val="center"/>
              <w:rPr>
                <w:rFonts w:ascii="Times New Roman" w:hAnsi="Times New Roman" w:cs="Times New Roman"/>
                <w:bCs/>
                <w:sz w:val="24"/>
                <w:szCs w:val="24"/>
              </w:rPr>
            </w:pPr>
            <w:r w:rsidRPr="00C82569">
              <w:rPr>
                <w:rFonts w:ascii="Times New Roman" w:hAnsi="Times New Roman" w:cs="Times New Roman"/>
                <w:bCs/>
                <w:sz w:val="24"/>
                <w:szCs w:val="24"/>
              </w:rPr>
              <w:t>669,55</w:t>
            </w:r>
          </w:p>
        </w:tc>
      </w:tr>
      <w:tr w:rsidR="00C82569" w:rsidRPr="00C82569" w:rsidTr="00CA4426">
        <w:tc>
          <w:tcPr>
            <w:tcW w:w="1444" w:type="dxa"/>
          </w:tcPr>
          <w:p w:rsidR="00C82569" w:rsidRPr="00C82569" w:rsidRDefault="00C82569" w:rsidP="00CA4426">
            <w:pPr>
              <w:contextualSpacing/>
              <w:jc w:val="center"/>
              <w:rPr>
                <w:rFonts w:ascii="Times New Roman" w:hAnsi="Times New Roman" w:cs="Times New Roman"/>
                <w:bCs/>
                <w:sz w:val="24"/>
                <w:szCs w:val="24"/>
              </w:rPr>
            </w:pPr>
            <w:r w:rsidRPr="00C82569">
              <w:rPr>
                <w:rFonts w:ascii="Times New Roman" w:hAnsi="Times New Roman" w:cs="Times New Roman"/>
                <w:bCs/>
                <w:sz w:val="24"/>
                <w:szCs w:val="24"/>
              </w:rPr>
              <w:t>1.2.49</w:t>
            </w:r>
          </w:p>
        </w:tc>
        <w:tc>
          <w:tcPr>
            <w:tcW w:w="4760" w:type="dxa"/>
          </w:tcPr>
          <w:p w:rsidR="00C82569" w:rsidRPr="00C82569" w:rsidRDefault="00C82569" w:rsidP="00CA4426">
            <w:pPr>
              <w:contextualSpacing/>
              <w:rPr>
                <w:rFonts w:ascii="Times New Roman" w:hAnsi="Times New Roman" w:cs="Times New Roman"/>
                <w:bCs/>
                <w:sz w:val="24"/>
                <w:szCs w:val="24"/>
              </w:rPr>
            </w:pPr>
            <w:r w:rsidRPr="00C82569">
              <w:rPr>
                <w:rFonts w:ascii="Times New Roman" w:hAnsi="Times New Roman" w:cs="Times New Roman"/>
                <w:bCs/>
                <w:sz w:val="24"/>
                <w:szCs w:val="24"/>
              </w:rPr>
              <w:t>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(за исключением нарушений по п. 1.2.50)</w:t>
            </w:r>
          </w:p>
        </w:tc>
        <w:tc>
          <w:tcPr>
            <w:tcW w:w="1528" w:type="dxa"/>
          </w:tcPr>
          <w:p w:rsidR="00C82569" w:rsidRPr="00C82569" w:rsidRDefault="00C82569" w:rsidP="00CA4426">
            <w:pPr>
              <w:contextualSpacing/>
              <w:jc w:val="center"/>
              <w:rPr>
                <w:rFonts w:ascii="Times New Roman" w:hAnsi="Times New Roman" w:cs="Times New Roman"/>
                <w:bCs/>
                <w:sz w:val="24"/>
                <w:szCs w:val="24"/>
              </w:rPr>
            </w:pPr>
            <w:r w:rsidRPr="00C82569">
              <w:rPr>
                <w:rFonts w:ascii="Times New Roman" w:hAnsi="Times New Roman" w:cs="Times New Roman"/>
                <w:bCs/>
                <w:sz w:val="24"/>
                <w:szCs w:val="24"/>
              </w:rPr>
              <w:t>1</w:t>
            </w:r>
          </w:p>
        </w:tc>
        <w:tc>
          <w:tcPr>
            <w:tcW w:w="1839" w:type="dxa"/>
          </w:tcPr>
          <w:p w:rsidR="00C82569" w:rsidRPr="00C82569" w:rsidRDefault="00C82569" w:rsidP="00CA4426">
            <w:pPr>
              <w:contextualSpacing/>
              <w:jc w:val="center"/>
              <w:rPr>
                <w:rFonts w:ascii="Times New Roman" w:hAnsi="Times New Roman" w:cs="Times New Roman"/>
                <w:bCs/>
                <w:sz w:val="24"/>
                <w:szCs w:val="24"/>
              </w:rPr>
            </w:pPr>
            <w:r w:rsidRPr="00C82569">
              <w:rPr>
                <w:rFonts w:ascii="Times New Roman" w:hAnsi="Times New Roman" w:cs="Times New Roman"/>
                <w:bCs/>
                <w:sz w:val="24"/>
                <w:szCs w:val="24"/>
              </w:rPr>
              <w:t>0,00</w:t>
            </w:r>
          </w:p>
        </w:tc>
      </w:tr>
      <w:tr w:rsidR="00040965" w:rsidRPr="00C82569" w:rsidTr="00CA4426">
        <w:tc>
          <w:tcPr>
            <w:tcW w:w="1444" w:type="dxa"/>
          </w:tcPr>
          <w:p w:rsidR="00300DDC" w:rsidRPr="00C82569" w:rsidRDefault="00300DDC" w:rsidP="00CA4426">
            <w:pPr>
              <w:contextualSpacing/>
              <w:jc w:val="center"/>
              <w:rPr>
                <w:rFonts w:ascii="Times New Roman" w:hAnsi="Times New Roman" w:cs="Times New Roman"/>
                <w:bCs/>
                <w:sz w:val="24"/>
                <w:szCs w:val="24"/>
              </w:rPr>
            </w:pPr>
            <w:r w:rsidRPr="00C82569">
              <w:rPr>
                <w:rFonts w:ascii="Times New Roman" w:hAnsi="Times New Roman" w:cs="Times New Roman"/>
                <w:bCs/>
                <w:sz w:val="24"/>
                <w:szCs w:val="24"/>
              </w:rPr>
              <w:t>1.2.50</w:t>
            </w:r>
          </w:p>
        </w:tc>
        <w:tc>
          <w:tcPr>
            <w:tcW w:w="4760" w:type="dxa"/>
          </w:tcPr>
          <w:p w:rsidR="00300DDC" w:rsidRPr="00C82569" w:rsidRDefault="00300DDC" w:rsidP="00CA4426">
            <w:pPr>
              <w:contextualSpacing/>
              <w:rPr>
                <w:rFonts w:ascii="Times New Roman" w:hAnsi="Times New Roman" w:cs="Times New Roman"/>
                <w:bCs/>
                <w:sz w:val="24"/>
                <w:szCs w:val="24"/>
              </w:rPr>
            </w:pPr>
            <w:r w:rsidRPr="00C82569">
              <w:rPr>
                <w:rFonts w:ascii="Times New Roman" w:hAnsi="Times New Roman" w:cs="Times New Roman"/>
                <w:bCs/>
                <w:sz w:val="24"/>
                <w:szCs w:val="24"/>
              </w:rPr>
              <w:t>Расходование бюджетными и автономными учреждениями средств субсидии на иные цели не в соответствии с целями ее предоставления</w:t>
            </w:r>
          </w:p>
        </w:tc>
        <w:tc>
          <w:tcPr>
            <w:tcW w:w="1528" w:type="dxa"/>
          </w:tcPr>
          <w:p w:rsidR="00300DDC" w:rsidRPr="00C82569" w:rsidRDefault="00C82569" w:rsidP="00CA4426">
            <w:pPr>
              <w:contextualSpacing/>
              <w:jc w:val="center"/>
              <w:rPr>
                <w:rFonts w:ascii="Times New Roman" w:hAnsi="Times New Roman" w:cs="Times New Roman"/>
                <w:bCs/>
                <w:sz w:val="24"/>
                <w:szCs w:val="24"/>
              </w:rPr>
            </w:pPr>
            <w:r w:rsidRPr="00C82569">
              <w:rPr>
                <w:rFonts w:ascii="Times New Roman" w:hAnsi="Times New Roman" w:cs="Times New Roman"/>
                <w:bCs/>
                <w:sz w:val="24"/>
                <w:szCs w:val="24"/>
              </w:rPr>
              <w:t>6</w:t>
            </w:r>
          </w:p>
        </w:tc>
        <w:tc>
          <w:tcPr>
            <w:tcW w:w="1839" w:type="dxa"/>
          </w:tcPr>
          <w:p w:rsidR="00300DDC" w:rsidRPr="00C82569" w:rsidRDefault="00C82569" w:rsidP="00CA4426">
            <w:pPr>
              <w:contextualSpacing/>
              <w:jc w:val="center"/>
              <w:rPr>
                <w:rFonts w:ascii="Times New Roman" w:hAnsi="Times New Roman" w:cs="Times New Roman"/>
                <w:bCs/>
                <w:sz w:val="24"/>
                <w:szCs w:val="24"/>
              </w:rPr>
            </w:pPr>
            <w:r w:rsidRPr="00C82569">
              <w:rPr>
                <w:rFonts w:ascii="Times New Roman" w:hAnsi="Times New Roman" w:cs="Times New Roman"/>
                <w:bCs/>
                <w:sz w:val="24"/>
                <w:szCs w:val="24"/>
              </w:rPr>
              <w:t>513,40</w:t>
            </w:r>
          </w:p>
        </w:tc>
      </w:tr>
      <w:tr w:rsidR="00040965" w:rsidRPr="00040965" w:rsidTr="00CA4426">
        <w:tc>
          <w:tcPr>
            <w:tcW w:w="1444" w:type="dxa"/>
          </w:tcPr>
          <w:p w:rsidR="00300DDC" w:rsidRPr="00040965" w:rsidRDefault="00C82569" w:rsidP="00CA4426">
            <w:pPr>
              <w:contextualSpacing/>
              <w:jc w:val="center"/>
              <w:rPr>
                <w:rFonts w:ascii="Times New Roman" w:hAnsi="Times New Roman" w:cs="Times New Roman"/>
                <w:bCs/>
                <w:sz w:val="24"/>
                <w:szCs w:val="24"/>
              </w:rPr>
            </w:pPr>
            <w:r w:rsidRPr="00040965">
              <w:rPr>
                <w:rFonts w:ascii="Times New Roman" w:hAnsi="Times New Roman" w:cs="Times New Roman"/>
                <w:bCs/>
                <w:sz w:val="24"/>
                <w:szCs w:val="24"/>
              </w:rPr>
              <w:t>1.2.59</w:t>
            </w:r>
          </w:p>
        </w:tc>
        <w:tc>
          <w:tcPr>
            <w:tcW w:w="4760" w:type="dxa"/>
          </w:tcPr>
          <w:p w:rsidR="00300DDC" w:rsidRPr="00040965" w:rsidRDefault="00C82569" w:rsidP="00CA4426">
            <w:pPr>
              <w:contextualSpacing/>
              <w:rPr>
                <w:rFonts w:ascii="Times New Roman" w:hAnsi="Times New Roman" w:cs="Times New Roman"/>
                <w:bCs/>
                <w:sz w:val="24"/>
                <w:szCs w:val="24"/>
              </w:rPr>
            </w:pPr>
            <w:r w:rsidRPr="00040965">
              <w:rPr>
                <w:rFonts w:ascii="Times New Roman" w:hAnsi="Times New Roman" w:cs="Times New Roman"/>
                <w:bCs/>
                <w:sz w:val="24"/>
                <w:szCs w:val="24"/>
              </w:rPr>
              <w:t>Принятие бюджетных обязательств в размерах, превышающих утвержденные бюджетные ассигнования и (или) лимиты бюджетных обязательств</w:t>
            </w:r>
          </w:p>
        </w:tc>
        <w:tc>
          <w:tcPr>
            <w:tcW w:w="1528" w:type="dxa"/>
          </w:tcPr>
          <w:p w:rsidR="00300DDC" w:rsidRPr="00040965" w:rsidRDefault="00C82569" w:rsidP="00CA4426">
            <w:pPr>
              <w:contextualSpacing/>
              <w:jc w:val="center"/>
              <w:rPr>
                <w:rFonts w:ascii="Times New Roman" w:hAnsi="Times New Roman" w:cs="Times New Roman"/>
                <w:bCs/>
                <w:sz w:val="24"/>
                <w:szCs w:val="24"/>
              </w:rPr>
            </w:pPr>
            <w:r w:rsidRPr="00040965">
              <w:rPr>
                <w:rFonts w:ascii="Times New Roman" w:hAnsi="Times New Roman" w:cs="Times New Roman"/>
                <w:bCs/>
                <w:sz w:val="24"/>
                <w:szCs w:val="24"/>
              </w:rPr>
              <w:t>1</w:t>
            </w:r>
          </w:p>
        </w:tc>
        <w:tc>
          <w:tcPr>
            <w:tcW w:w="1839" w:type="dxa"/>
          </w:tcPr>
          <w:p w:rsidR="00300DDC" w:rsidRPr="00040965" w:rsidRDefault="00C82569" w:rsidP="00CA4426">
            <w:pPr>
              <w:contextualSpacing/>
              <w:jc w:val="center"/>
              <w:rPr>
                <w:rFonts w:ascii="Times New Roman" w:hAnsi="Times New Roman" w:cs="Times New Roman"/>
                <w:bCs/>
                <w:sz w:val="24"/>
                <w:szCs w:val="24"/>
              </w:rPr>
            </w:pPr>
            <w:r w:rsidRPr="00040965">
              <w:rPr>
                <w:rFonts w:ascii="Times New Roman" w:hAnsi="Times New Roman" w:cs="Times New Roman"/>
                <w:bCs/>
                <w:sz w:val="24"/>
                <w:szCs w:val="24"/>
              </w:rPr>
              <w:t>0,00</w:t>
            </w:r>
          </w:p>
        </w:tc>
      </w:tr>
      <w:tr w:rsidR="00C82569" w:rsidRPr="00040965" w:rsidTr="00CA4426">
        <w:tc>
          <w:tcPr>
            <w:tcW w:w="1444" w:type="dxa"/>
          </w:tcPr>
          <w:p w:rsidR="00C82569" w:rsidRPr="00040965" w:rsidRDefault="00040965" w:rsidP="00CA4426">
            <w:pPr>
              <w:contextualSpacing/>
              <w:jc w:val="center"/>
              <w:rPr>
                <w:rFonts w:ascii="Times New Roman" w:hAnsi="Times New Roman" w:cs="Times New Roman"/>
                <w:bCs/>
                <w:sz w:val="24"/>
                <w:szCs w:val="24"/>
              </w:rPr>
            </w:pPr>
            <w:r w:rsidRPr="00040965">
              <w:rPr>
                <w:rFonts w:ascii="Times New Roman" w:hAnsi="Times New Roman" w:cs="Times New Roman"/>
                <w:bCs/>
                <w:sz w:val="24"/>
                <w:szCs w:val="24"/>
              </w:rPr>
              <w:t>1.2.66</w:t>
            </w:r>
          </w:p>
        </w:tc>
        <w:tc>
          <w:tcPr>
            <w:tcW w:w="4760" w:type="dxa"/>
          </w:tcPr>
          <w:p w:rsidR="00C82569" w:rsidRPr="00040965" w:rsidRDefault="00040965" w:rsidP="00CA4426">
            <w:pPr>
              <w:contextualSpacing/>
              <w:rPr>
                <w:rFonts w:ascii="Times New Roman" w:hAnsi="Times New Roman" w:cs="Times New Roman"/>
                <w:bCs/>
                <w:sz w:val="24"/>
                <w:szCs w:val="24"/>
              </w:rPr>
            </w:pPr>
            <w:r w:rsidRPr="00040965">
              <w:rPr>
                <w:rFonts w:ascii="Times New Roman" w:hAnsi="Times New Roman" w:cs="Times New Roman"/>
                <w:bCs/>
                <w:sz w:val="24"/>
                <w:szCs w:val="24"/>
              </w:rPr>
              <w:t>Расходование средств иных межбюджетных трансфертов из бюджетов бюджетной системы Российской Федерации не в соответствии с целями их предоставления</w:t>
            </w:r>
          </w:p>
        </w:tc>
        <w:tc>
          <w:tcPr>
            <w:tcW w:w="1528" w:type="dxa"/>
          </w:tcPr>
          <w:p w:rsidR="00C82569" w:rsidRPr="00040965" w:rsidRDefault="00040965" w:rsidP="00CA4426">
            <w:pPr>
              <w:contextualSpacing/>
              <w:jc w:val="center"/>
              <w:rPr>
                <w:rFonts w:ascii="Times New Roman" w:hAnsi="Times New Roman" w:cs="Times New Roman"/>
                <w:bCs/>
                <w:sz w:val="24"/>
                <w:szCs w:val="24"/>
              </w:rPr>
            </w:pPr>
            <w:r w:rsidRPr="00040965">
              <w:rPr>
                <w:rFonts w:ascii="Times New Roman" w:hAnsi="Times New Roman" w:cs="Times New Roman"/>
                <w:bCs/>
                <w:sz w:val="24"/>
                <w:szCs w:val="24"/>
              </w:rPr>
              <w:t>1</w:t>
            </w:r>
          </w:p>
        </w:tc>
        <w:tc>
          <w:tcPr>
            <w:tcW w:w="1839" w:type="dxa"/>
          </w:tcPr>
          <w:p w:rsidR="00C82569" w:rsidRPr="00040965" w:rsidRDefault="00040965" w:rsidP="00CA4426">
            <w:pPr>
              <w:contextualSpacing/>
              <w:jc w:val="center"/>
              <w:rPr>
                <w:rFonts w:ascii="Times New Roman" w:hAnsi="Times New Roman" w:cs="Times New Roman"/>
                <w:bCs/>
                <w:sz w:val="24"/>
                <w:szCs w:val="24"/>
              </w:rPr>
            </w:pPr>
            <w:r w:rsidRPr="00040965">
              <w:rPr>
                <w:rFonts w:ascii="Times New Roman" w:hAnsi="Times New Roman" w:cs="Times New Roman"/>
                <w:bCs/>
                <w:sz w:val="24"/>
                <w:szCs w:val="24"/>
              </w:rPr>
              <w:t>12,45</w:t>
            </w:r>
          </w:p>
        </w:tc>
      </w:tr>
      <w:tr w:rsidR="003D34B9" w:rsidRPr="00040965" w:rsidTr="00CA4426">
        <w:tc>
          <w:tcPr>
            <w:tcW w:w="1444" w:type="dxa"/>
          </w:tcPr>
          <w:p w:rsidR="00300DDC" w:rsidRPr="00040965" w:rsidRDefault="00300DDC" w:rsidP="00CA4426">
            <w:pPr>
              <w:contextualSpacing/>
              <w:jc w:val="center"/>
              <w:rPr>
                <w:rFonts w:ascii="Times New Roman" w:hAnsi="Times New Roman" w:cs="Times New Roman"/>
                <w:bCs/>
                <w:sz w:val="24"/>
                <w:szCs w:val="24"/>
              </w:rPr>
            </w:pPr>
            <w:r w:rsidRPr="00040965">
              <w:rPr>
                <w:rFonts w:ascii="Times New Roman" w:hAnsi="Times New Roman" w:cs="Times New Roman"/>
                <w:bCs/>
                <w:sz w:val="24"/>
                <w:szCs w:val="24"/>
              </w:rPr>
              <w:t>1.2.91</w:t>
            </w:r>
          </w:p>
        </w:tc>
        <w:tc>
          <w:tcPr>
            <w:tcW w:w="4760" w:type="dxa"/>
          </w:tcPr>
          <w:p w:rsidR="00300DDC" w:rsidRPr="00040965" w:rsidRDefault="00300DDC" w:rsidP="00CA4426">
            <w:pPr>
              <w:contextualSpacing/>
              <w:rPr>
                <w:rFonts w:ascii="Times New Roman" w:hAnsi="Times New Roman" w:cs="Times New Roman"/>
                <w:bCs/>
                <w:sz w:val="24"/>
                <w:szCs w:val="24"/>
              </w:rPr>
            </w:pPr>
            <w:r w:rsidRPr="00040965">
              <w:rPr>
                <w:rFonts w:ascii="Times New Roman" w:hAnsi="Times New Roman" w:cs="Times New Roman"/>
                <w:bCs/>
                <w:sz w:val="24"/>
                <w:szCs w:val="24"/>
              </w:rPr>
              <w:t>Непредставление или представление с нарушением сроков бюджетной отчетности, либо представление заведомо недостоверной бюджетной отчетности, нарушение порядка составления и предоставления отчета об исполнении бюджетов бюджетной системы Российской Федерации</w:t>
            </w:r>
          </w:p>
        </w:tc>
        <w:tc>
          <w:tcPr>
            <w:tcW w:w="1528" w:type="dxa"/>
          </w:tcPr>
          <w:p w:rsidR="00300DDC" w:rsidRPr="00040965" w:rsidRDefault="00040965" w:rsidP="00CA4426">
            <w:pPr>
              <w:contextualSpacing/>
              <w:jc w:val="center"/>
              <w:rPr>
                <w:rFonts w:ascii="Times New Roman" w:hAnsi="Times New Roman" w:cs="Times New Roman"/>
                <w:bCs/>
                <w:sz w:val="24"/>
                <w:szCs w:val="24"/>
              </w:rPr>
            </w:pPr>
            <w:r w:rsidRPr="00040965">
              <w:rPr>
                <w:rFonts w:ascii="Times New Roman" w:hAnsi="Times New Roman" w:cs="Times New Roman"/>
                <w:bCs/>
                <w:sz w:val="24"/>
                <w:szCs w:val="24"/>
              </w:rPr>
              <w:t>19</w:t>
            </w:r>
          </w:p>
        </w:tc>
        <w:tc>
          <w:tcPr>
            <w:tcW w:w="1839" w:type="dxa"/>
          </w:tcPr>
          <w:p w:rsidR="00300DDC" w:rsidRPr="00040965" w:rsidRDefault="00300DDC" w:rsidP="00CA4426">
            <w:pPr>
              <w:contextualSpacing/>
              <w:jc w:val="center"/>
              <w:rPr>
                <w:rFonts w:ascii="Times New Roman" w:hAnsi="Times New Roman" w:cs="Times New Roman"/>
                <w:bCs/>
                <w:sz w:val="24"/>
                <w:szCs w:val="24"/>
                <w:lang w:val="en-US"/>
              </w:rPr>
            </w:pPr>
            <w:r w:rsidRPr="00040965">
              <w:rPr>
                <w:rFonts w:ascii="Times New Roman" w:hAnsi="Times New Roman" w:cs="Times New Roman"/>
                <w:bCs/>
                <w:sz w:val="24"/>
                <w:szCs w:val="24"/>
              </w:rPr>
              <w:t>0,00</w:t>
            </w:r>
          </w:p>
        </w:tc>
      </w:tr>
      <w:tr w:rsidR="003D34B9" w:rsidRPr="003D34B9" w:rsidTr="00CA4426">
        <w:tc>
          <w:tcPr>
            <w:tcW w:w="1444" w:type="dxa"/>
          </w:tcPr>
          <w:p w:rsidR="00300DDC" w:rsidRPr="00040965" w:rsidRDefault="00300DDC" w:rsidP="00CA4426">
            <w:pPr>
              <w:contextualSpacing/>
              <w:jc w:val="center"/>
              <w:rPr>
                <w:rFonts w:ascii="Times New Roman" w:hAnsi="Times New Roman" w:cs="Times New Roman"/>
                <w:bCs/>
                <w:sz w:val="24"/>
                <w:szCs w:val="24"/>
              </w:rPr>
            </w:pPr>
            <w:r w:rsidRPr="00040965">
              <w:rPr>
                <w:rFonts w:ascii="Times New Roman" w:hAnsi="Times New Roman" w:cs="Times New Roman"/>
                <w:bCs/>
                <w:sz w:val="24"/>
                <w:szCs w:val="24"/>
              </w:rPr>
              <w:t>1.2.95</w:t>
            </w:r>
          </w:p>
        </w:tc>
        <w:tc>
          <w:tcPr>
            <w:tcW w:w="4760" w:type="dxa"/>
          </w:tcPr>
          <w:p w:rsidR="00300DDC" w:rsidRPr="00040965" w:rsidRDefault="00300DDC" w:rsidP="00CA4426">
            <w:pPr>
              <w:contextualSpacing/>
              <w:rPr>
                <w:rFonts w:ascii="Times New Roman" w:hAnsi="Times New Roman" w:cs="Times New Roman"/>
                <w:bCs/>
                <w:sz w:val="24"/>
                <w:szCs w:val="24"/>
              </w:rPr>
            </w:pPr>
            <w:r w:rsidRPr="00040965">
              <w:rPr>
                <w:rFonts w:ascii="Times New Roman" w:hAnsi="Times New Roman" w:cs="Times New Roman"/>
                <w:bCs/>
                <w:sz w:val="24"/>
                <w:szCs w:val="24"/>
              </w:rPr>
              <w:t>Нарушение порядка и условий оплаты труда работников государственных (муниципальных) бюджетных, автономных и казенных учреждений</w:t>
            </w:r>
          </w:p>
        </w:tc>
        <w:tc>
          <w:tcPr>
            <w:tcW w:w="1528" w:type="dxa"/>
          </w:tcPr>
          <w:p w:rsidR="00300DDC" w:rsidRPr="00040965" w:rsidRDefault="00A473BC" w:rsidP="00CA4426">
            <w:pPr>
              <w:contextualSpacing/>
              <w:jc w:val="center"/>
              <w:rPr>
                <w:rFonts w:ascii="Times New Roman" w:hAnsi="Times New Roman" w:cs="Times New Roman"/>
                <w:bCs/>
                <w:sz w:val="24"/>
                <w:szCs w:val="24"/>
              </w:rPr>
            </w:pPr>
            <w:r w:rsidRPr="00040965">
              <w:rPr>
                <w:rFonts w:ascii="Times New Roman" w:hAnsi="Times New Roman" w:cs="Times New Roman"/>
                <w:bCs/>
                <w:sz w:val="24"/>
                <w:szCs w:val="24"/>
              </w:rPr>
              <w:t>18</w:t>
            </w:r>
          </w:p>
        </w:tc>
        <w:tc>
          <w:tcPr>
            <w:tcW w:w="1839" w:type="dxa"/>
          </w:tcPr>
          <w:p w:rsidR="00300DDC" w:rsidRPr="00040965" w:rsidRDefault="00040965" w:rsidP="00CA4426">
            <w:pPr>
              <w:contextualSpacing/>
              <w:jc w:val="center"/>
              <w:rPr>
                <w:rFonts w:ascii="Times New Roman" w:hAnsi="Times New Roman" w:cs="Times New Roman"/>
                <w:bCs/>
                <w:sz w:val="24"/>
                <w:szCs w:val="24"/>
              </w:rPr>
            </w:pPr>
            <w:r w:rsidRPr="00040965">
              <w:rPr>
                <w:rFonts w:ascii="Times New Roman" w:hAnsi="Times New Roman" w:cs="Times New Roman"/>
                <w:bCs/>
                <w:sz w:val="24"/>
                <w:szCs w:val="24"/>
              </w:rPr>
              <w:t>1 403,99</w:t>
            </w:r>
          </w:p>
        </w:tc>
      </w:tr>
      <w:tr w:rsidR="003D34B9" w:rsidRPr="00040965" w:rsidTr="00CA4426">
        <w:tc>
          <w:tcPr>
            <w:tcW w:w="1444" w:type="dxa"/>
          </w:tcPr>
          <w:p w:rsidR="00300DDC" w:rsidRPr="00040965" w:rsidRDefault="00300DDC" w:rsidP="00CA4426">
            <w:pPr>
              <w:contextualSpacing/>
              <w:jc w:val="center"/>
              <w:rPr>
                <w:rFonts w:ascii="Times New Roman" w:hAnsi="Times New Roman" w:cs="Times New Roman"/>
                <w:bCs/>
                <w:sz w:val="24"/>
                <w:szCs w:val="24"/>
              </w:rPr>
            </w:pPr>
            <w:r w:rsidRPr="00040965">
              <w:rPr>
                <w:rFonts w:ascii="Times New Roman" w:hAnsi="Times New Roman" w:cs="Times New Roman"/>
                <w:bCs/>
                <w:sz w:val="24"/>
                <w:szCs w:val="24"/>
              </w:rPr>
              <w:t>1.2.96</w:t>
            </w:r>
          </w:p>
        </w:tc>
        <w:tc>
          <w:tcPr>
            <w:tcW w:w="4760" w:type="dxa"/>
          </w:tcPr>
          <w:p w:rsidR="00300DDC" w:rsidRPr="00040965" w:rsidRDefault="00300DDC" w:rsidP="00CA4426">
            <w:pPr>
              <w:contextualSpacing/>
              <w:rPr>
                <w:rFonts w:ascii="Times New Roman" w:hAnsi="Times New Roman" w:cs="Times New Roman"/>
                <w:bCs/>
                <w:sz w:val="24"/>
                <w:szCs w:val="24"/>
              </w:rPr>
            </w:pPr>
            <w:r w:rsidRPr="00040965">
              <w:rPr>
                <w:rFonts w:ascii="Times New Roman" w:hAnsi="Times New Roman" w:cs="Times New Roman"/>
                <w:bCs/>
                <w:sz w:val="24"/>
                <w:szCs w:val="24"/>
              </w:rPr>
              <w:t>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tc>
        <w:tc>
          <w:tcPr>
            <w:tcW w:w="1528" w:type="dxa"/>
          </w:tcPr>
          <w:p w:rsidR="00300DDC" w:rsidRPr="00040965" w:rsidRDefault="00040965" w:rsidP="00CA4426">
            <w:pPr>
              <w:contextualSpacing/>
              <w:jc w:val="center"/>
              <w:rPr>
                <w:rFonts w:ascii="Times New Roman" w:hAnsi="Times New Roman" w:cs="Times New Roman"/>
                <w:bCs/>
                <w:sz w:val="24"/>
                <w:szCs w:val="24"/>
              </w:rPr>
            </w:pPr>
            <w:r w:rsidRPr="00040965">
              <w:rPr>
                <w:rFonts w:ascii="Times New Roman" w:hAnsi="Times New Roman" w:cs="Times New Roman"/>
                <w:bCs/>
                <w:sz w:val="24"/>
                <w:szCs w:val="24"/>
              </w:rPr>
              <w:t>8</w:t>
            </w:r>
          </w:p>
        </w:tc>
        <w:tc>
          <w:tcPr>
            <w:tcW w:w="1839" w:type="dxa"/>
          </w:tcPr>
          <w:p w:rsidR="00300DDC" w:rsidRPr="00040965" w:rsidRDefault="00300DDC" w:rsidP="00CA4426">
            <w:pPr>
              <w:contextualSpacing/>
              <w:jc w:val="center"/>
              <w:rPr>
                <w:rFonts w:ascii="Times New Roman" w:hAnsi="Times New Roman" w:cs="Times New Roman"/>
                <w:bCs/>
                <w:sz w:val="24"/>
                <w:szCs w:val="24"/>
              </w:rPr>
            </w:pPr>
            <w:r w:rsidRPr="00040965">
              <w:rPr>
                <w:rFonts w:ascii="Times New Roman" w:hAnsi="Times New Roman" w:cs="Times New Roman"/>
                <w:bCs/>
                <w:sz w:val="24"/>
                <w:szCs w:val="24"/>
              </w:rPr>
              <w:t>0,00</w:t>
            </w:r>
          </w:p>
        </w:tc>
      </w:tr>
      <w:tr w:rsidR="003D34B9" w:rsidRPr="004B13DD" w:rsidTr="00CA4426">
        <w:tc>
          <w:tcPr>
            <w:tcW w:w="1444" w:type="dxa"/>
          </w:tcPr>
          <w:p w:rsidR="00300DDC" w:rsidRPr="004B13DD" w:rsidRDefault="00300DDC" w:rsidP="00CA4426">
            <w:pPr>
              <w:contextualSpacing/>
              <w:jc w:val="center"/>
              <w:rPr>
                <w:rFonts w:ascii="Times New Roman" w:hAnsi="Times New Roman" w:cs="Times New Roman"/>
                <w:bCs/>
                <w:sz w:val="24"/>
                <w:szCs w:val="24"/>
              </w:rPr>
            </w:pPr>
            <w:r w:rsidRPr="004B13DD">
              <w:rPr>
                <w:rFonts w:ascii="Times New Roman" w:hAnsi="Times New Roman" w:cs="Times New Roman"/>
                <w:bCs/>
                <w:sz w:val="24"/>
                <w:szCs w:val="24"/>
              </w:rPr>
              <w:t>1.2.97</w:t>
            </w:r>
          </w:p>
        </w:tc>
        <w:tc>
          <w:tcPr>
            <w:tcW w:w="4760" w:type="dxa"/>
          </w:tcPr>
          <w:p w:rsidR="00300DDC" w:rsidRPr="004B13DD" w:rsidRDefault="00300DDC" w:rsidP="00CA4426">
            <w:pPr>
              <w:contextualSpacing/>
              <w:rPr>
                <w:rFonts w:ascii="Times New Roman" w:hAnsi="Times New Roman" w:cs="Times New Roman"/>
                <w:bCs/>
                <w:sz w:val="24"/>
                <w:szCs w:val="24"/>
              </w:rPr>
            </w:pPr>
            <w:r w:rsidRPr="004B13DD">
              <w:rPr>
                <w:rFonts w:ascii="Times New Roman" w:hAnsi="Times New Roman" w:cs="Times New Roman"/>
                <w:bCs/>
                <w:sz w:val="24"/>
                <w:szCs w:val="24"/>
              </w:rPr>
              <w:t xml:space="preserve">Неосуществление бюджетных полномочий главного распорядителя (распорядителя) бюджетных средств (за исключением нарушений, указанных в иных пунктах </w:t>
            </w:r>
            <w:r w:rsidRPr="004B13DD">
              <w:rPr>
                <w:rFonts w:ascii="Times New Roman" w:hAnsi="Times New Roman" w:cs="Times New Roman"/>
                <w:bCs/>
                <w:sz w:val="24"/>
                <w:szCs w:val="24"/>
              </w:rPr>
              <w:lastRenderedPageBreak/>
              <w:t>классификатора)</w:t>
            </w:r>
          </w:p>
        </w:tc>
        <w:tc>
          <w:tcPr>
            <w:tcW w:w="1528" w:type="dxa"/>
          </w:tcPr>
          <w:p w:rsidR="00300DDC" w:rsidRPr="004B13DD" w:rsidRDefault="00040965" w:rsidP="00CA4426">
            <w:pPr>
              <w:contextualSpacing/>
              <w:jc w:val="center"/>
              <w:rPr>
                <w:rFonts w:ascii="Times New Roman" w:hAnsi="Times New Roman" w:cs="Times New Roman"/>
                <w:bCs/>
                <w:sz w:val="24"/>
                <w:szCs w:val="24"/>
              </w:rPr>
            </w:pPr>
            <w:r w:rsidRPr="004B13DD">
              <w:rPr>
                <w:rFonts w:ascii="Times New Roman" w:hAnsi="Times New Roman" w:cs="Times New Roman"/>
                <w:bCs/>
                <w:sz w:val="24"/>
                <w:szCs w:val="24"/>
              </w:rPr>
              <w:lastRenderedPageBreak/>
              <w:t>10</w:t>
            </w:r>
          </w:p>
        </w:tc>
        <w:tc>
          <w:tcPr>
            <w:tcW w:w="1839" w:type="dxa"/>
          </w:tcPr>
          <w:p w:rsidR="00300DDC" w:rsidRPr="004B13DD" w:rsidRDefault="00300DDC" w:rsidP="00CA4426">
            <w:pPr>
              <w:contextualSpacing/>
              <w:jc w:val="center"/>
              <w:rPr>
                <w:rFonts w:ascii="Times New Roman" w:hAnsi="Times New Roman" w:cs="Times New Roman"/>
                <w:bCs/>
                <w:sz w:val="24"/>
                <w:szCs w:val="24"/>
              </w:rPr>
            </w:pPr>
            <w:r w:rsidRPr="004B13DD">
              <w:rPr>
                <w:rFonts w:ascii="Times New Roman" w:hAnsi="Times New Roman" w:cs="Times New Roman"/>
                <w:bCs/>
                <w:sz w:val="24"/>
                <w:szCs w:val="24"/>
              </w:rPr>
              <w:t>0,00</w:t>
            </w:r>
          </w:p>
        </w:tc>
      </w:tr>
      <w:tr w:rsidR="003D34B9" w:rsidRPr="004B13DD" w:rsidTr="00CA4426">
        <w:tc>
          <w:tcPr>
            <w:tcW w:w="1444" w:type="dxa"/>
          </w:tcPr>
          <w:p w:rsidR="00752F0A" w:rsidRPr="004B13DD" w:rsidRDefault="00752F0A" w:rsidP="00CA4426">
            <w:pPr>
              <w:contextualSpacing/>
              <w:jc w:val="center"/>
              <w:rPr>
                <w:rFonts w:ascii="Times New Roman" w:hAnsi="Times New Roman" w:cs="Times New Roman"/>
                <w:bCs/>
                <w:sz w:val="24"/>
                <w:szCs w:val="24"/>
              </w:rPr>
            </w:pPr>
            <w:r w:rsidRPr="004B13DD">
              <w:rPr>
                <w:rFonts w:ascii="Times New Roman" w:hAnsi="Times New Roman" w:cs="Times New Roman"/>
                <w:bCs/>
                <w:sz w:val="24"/>
                <w:szCs w:val="24"/>
              </w:rPr>
              <w:lastRenderedPageBreak/>
              <w:t>1.2.101</w:t>
            </w:r>
          </w:p>
        </w:tc>
        <w:tc>
          <w:tcPr>
            <w:tcW w:w="4760" w:type="dxa"/>
          </w:tcPr>
          <w:p w:rsidR="00752F0A" w:rsidRPr="004B13DD" w:rsidRDefault="00752F0A" w:rsidP="007F0649">
            <w:pPr>
              <w:contextualSpacing/>
              <w:rPr>
                <w:rFonts w:ascii="Times New Roman" w:hAnsi="Times New Roman" w:cs="Times New Roman"/>
                <w:bCs/>
                <w:sz w:val="24"/>
                <w:szCs w:val="24"/>
              </w:rPr>
            </w:pPr>
            <w:r w:rsidRPr="004B13DD">
              <w:rPr>
                <w:rFonts w:ascii="Times New Roman" w:hAnsi="Times New Roman" w:cs="Times New Roman"/>
                <w:bCs/>
                <w:sz w:val="24"/>
                <w:szCs w:val="24"/>
              </w:rPr>
              <w:t>Нарушения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1528" w:type="dxa"/>
          </w:tcPr>
          <w:p w:rsidR="00752F0A" w:rsidRPr="004B13DD" w:rsidRDefault="00040965" w:rsidP="00CA4426">
            <w:pPr>
              <w:contextualSpacing/>
              <w:jc w:val="center"/>
              <w:rPr>
                <w:rFonts w:ascii="Times New Roman" w:hAnsi="Times New Roman" w:cs="Times New Roman"/>
                <w:bCs/>
                <w:sz w:val="24"/>
                <w:szCs w:val="24"/>
              </w:rPr>
            </w:pPr>
            <w:r w:rsidRPr="004B13DD">
              <w:rPr>
                <w:rFonts w:ascii="Times New Roman" w:hAnsi="Times New Roman" w:cs="Times New Roman"/>
                <w:bCs/>
                <w:sz w:val="24"/>
                <w:szCs w:val="24"/>
              </w:rPr>
              <w:t>22</w:t>
            </w:r>
          </w:p>
        </w:tc>
        <w:tc>
          <w:tcPr>
            <w:tcW w:w="1839" w:type="dxa"/>
          </w:tcPr>
          <w:p w:rsidR="00752F0A" w:rsidRPr="004B13DD" w:rsidRDefault="00AD2B13"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737,02</w:t>
            </w:r>
          </w:p>
        </w:tc>
      </w:tr>
      <w:tr w:rsidR="003D34B9" w:rsidRPr="003D34B9" w:rsidTr="00CA4426">
        <w:tc>
          <w:tcPr>
            <w:tcW w:w="1444" w:type="dxa"/>
          </w:tcPr>
          <w:p w:rsidR="00300DDC" w:rsidRPr="009235F0" w:rsidRDefault="00300DDC" w:rsidP="00CA4426">
            <w:pPr>
              <w:contextualSpacing/>
              <w:jc w:val="center"/>
              <w:rPr>
                <w:rFonts w:ascii="Times New Roman" w:hAnsi="Times New Roman" w:cs="Times New Roman"/>
                <w:b/>
                <w:bCs/>
                <w:sz w:val="24"/>
                <w:szCs w:val="24"/>
              </w:rPr>
            </w:pPr>
            <w:r w:rsidRPr="009235F0">
              <w:rPr>
                <w:rFonts w:ascii="Times New Roman" w:hAnsi="Times New Roman" w:cs="Times New Roman"/>
                <w:b/>
                <w:bCs/>
                <w:sz w:val="24"/>
                <w:szCs w:val="24"/>
              </w:rPr>
              <w:t>2</w:t>
            </w:r>
          </w:p>
        </w:tc>
        <w:tc>
          <w:tcPr>
            <w:tcW w:w="4760" w:type="dxa"/>
          </w:tcPr>
          <w:p w:rsidR="00300DDC" w:rsidRPr="009235F0" w:rsidRDefault="00300DDC" w:rsidP="00CA4426">
            <w:pPr>
              <w:contextualSpacing/>
              <w:rPr>
                <w:rFonts w:ascii="Times New Roman" w:hAnsi="Times New Roman" w:cs="Times New Roman"/>
                <w:b/>
                <w:bCs/>
                <w:sz w:val="24"/>
                <w:szCs w:val="24"/>
              </w:rPr>
            </w:pPr>
            <w:r w:rsidRPr="009235F0">
              <w:rPr>
                <w:rFonts w:ascii="Times New Roman" w:hAnsi="Times New Roman" w:cs="Times New Roman"/>
                <w:b/>
                <w:bCs/>
                <w:sz w:val="24"/>
                <w:szCs w:val="24"/>
              </w:rPr>
              <w:t>Нарушения ведения бухгалтерского учета, составления и представления бухгалтерской (финансовой) отчетности</w:t>
            </w:r>
          </w:p>
        </w:tc>
        <w:tc>
          <w:tcPr>
            <w:tcW w:w="1528" w:type="dxa"/>
          </w:tcPr>
          <w:p w:rsidR="00300DDC" w:rsidRPr="009235F0" w:rsidRDefault="009235F0" w:rsidP="00CA4426">
            <w:pPr>
              <w:contextualSpacing/>
              <w:jc w:val="center"/>
              <w:rPr>
                <w:rFonts w:ascii="Times New Roman" w:hAnsi="Times New Roman" w:cs="Times New Roman"/>
                <w:b/>
                <w:bCs/>
                <w:sz w:val="24"/>
                <w:szCs w:val="24"/>
              </w:rPr>
            </w:pPr>
            <w:r w:rsidRPr="009235F0">
              <w:rPr>
                <w:rFonts w:ascii="Times New Roman" w:hAnsi="Times New Roman" w:cs="Times New Roman"/>
                <w:b/>
                <w:bCs/>
                <w:sz w:val="24"/>
                <w:szCs w:val="24"/>
              </w:rPr>
              <w:t>198</w:t>
            </w:r>
          </w:p>
        </w:tc>
        <w:tc>
          <w:tcPr>
            <w:tcW w:w="1839" w:type="dxa"/>
          </w:tcPr>
          <w:p w:rsidR="00300DDC" w:rsidRPr="009235F0" w:rsidRDefault="009235F0" w:rsidP="00CA4426">
            <w:pPr>
              <w:contextualSpacing/>
              <w:jc w:val="center"/>
              <w:rPr>
                <w:rFonts w:ascii="Times New Roman" w:hAnsi="Times New Roman" w:cs="Times New Roman"/>
                <w:b/>
                <w:bCs/>
                <w:sz w:val="24"/>
                <w:szCs w:val="24"/>
              </w:rPr>
            </w:pPr>
            <w:r w:rsidRPr="009235F0">
              <w:rPr>
                <w:rFonts w:ascii="Times New Roman" w:hAnsi="Times New Roman" w:cs="Times New Roman"/>
                <w:b/>
                <w:bCs/>
                <w:sz w:val="24"/>
                <w:szCs w:val="24"/>
              </w:rPr>
              <w:t>1 994 669,83</w:t>
            </w:r>
          </w:p>
        </w:tc>
      </w:tr>
      <w:tr w:rsidR="003D34B9" w:rsidRPr="009235F0" w:rsidTr="00CA4426">
        <w:tc>
          <w:tcPr>
            <w:tcW w:w="1444" w:type="dxa"/>
          </w:tcPr>
          <w:p w:rsidR="00300DDC" w:rsidRPr="009235F0" w:rsidRDefault="00300DDC" w:rsidP="00CA4426">
            <w:pPr>
              <w:contextualSpacing/>
              <w:jc w:val="center"/>
              <w:rPr>
                <w:rFonts w:ascii="Times New Roman" w:hAnsi="Times New Roman" w:cs="Times New Roman"/>
                <w:bCs/>
                <w:sz w:val="24"/>
                <w:szCs w:val="24"/>
              </w:rPr>
            </w:pPr>
            <w:r w:rsidRPr="009235F0">
              <w:rPr>
                <w:rFonts w:ascii="Times New Roman" w:hAnsi="Times New Roman" w:cs="Times New Roman"/>
                <w:bCs/>
                <w:sz w:val="24"/>
                <w:szCs w:val="24"/>
              </w:rPr>
              <w:t>2.1</w:t>
            </w:r>
          </w:p>
        </w:tc>
        <w:tc>
          <w:tcPr>
            <w:tcW w:w="4760" w:type="dxa"/>
          </w:tcPr>
          <w:p w:rsidR="00300DDC" w:rsidRPr="009235F0" w:rsidRDefault="00300DDC" w:rsidP="00CA4426">
            <w:pPr>
              <w:contextualSpacing/>
              <w:rPr>
                <w:rFonts w:ascii="Times New Roman" w:hAnsi="Times New Roman" w:cs="Times New Roman"/>
                <w:bCs/>
                <w:sz w:val="24"/>
                <w:szCs w:val="24"/>
              </w:rPr>
            </w:pPr>
            <w:r w:rsidRPr="009235F0">
              <w:rPr>
                <w:rFonts w:ascii="Times New Roman" w:hAnsi="Times New Roman" w:cs="Times New Roman"/>
                <w:bCs/>
                <w:sz w:val="24"/>
                <w:szCs w:val="24"/>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1528" w:type="dxa"/>
          </w:tcPr>
          <w:p w:rsidR="00300DDC" w:rsidRPr="009235F0" w:rsidRDefault="009235F0" w:rsidP="00CA4426">
            <w:pPr>
              <w:contextualSpacing/>
              <w:jc w:val="center"/>
              <w:rPr>
                <w:rFonts w:ascii="Times New Roman" w:hAnsi="Times New Roman" w:cs="Times New Roman"/>
                <w:bCs/>
                <w:sz w:val="24"/>
                <w:szCs w:val="24"/>
              </w:rPr>
            </w:pPr>
            <w:r w:rsidRPr="009235F0">
              <w:rPr>
                <w:rFonts w:ascii="Times New Roman" w:hAnsi="Times New Roman" w:cs="Times New Roman"/>
                <w:bCs/>
                <w:sz w:val="24"/>
                <w:szCs w:val="24"/>
              </w:rPr>
              <w:t>19</w:t>
            </w:r>
          </w:p>
        </w:tc>
        <w:tc>
          <w:tcPr>
            <w:tcW w:w="1839" w:type="dxa"/>
          </w:tcPr>
          <w:p w:rsidR="00300DDC" w:rsidRPr="009235F0" w:rsidRDefault="00300DDC" w:rsidP="00CA4426">
            <w:pPr>
              <w:contextualSpacing/>
              <w:jc w:val="center"/>
              <w:rPr>
                <w:rFonts w:ascii="Times New Roman" w:hAnsi="Times New Roman" w:cs="Times New Roman"/>
                <w:bCs/>
                <w:sz w:val="24"/>
                <w:szCs w:val="24"/>
              </w:rPr>
            </w:pPr>
            <w:r w:rsidRPr="009235F0">
              <w:rPr>
                <w:rFonts w:ascii="Times New Roman" w:hAnsi="Times New Roman" w:cs="Times New Roman"/>
                <w:bCs/>
                <w:sz w:val="24"/>
                <w:szCs w:val="24"/>
              </w:rPr>
              <w:t>0,00</w:t>
            </w:r>
          </w:p>
        </w:tc>
      </w:tr>
      <w:tr w:rsidR="003D34B9" w:rsidRPr="009235F0" w:rsidTr="00CA4426">
        <w:tc>
          <w:tcPr>
            <w:tcW w:w="1444" w:type="dxa"/>
          </w:tcPr>
          <w:p w:rsidR="00300DDC" w:rsidRPr="009235F0" w:rsidRDefault="00300DDC" w:rsidP="00CA4426">
            <w:pPr>
              <w:contextualSpacing/>
              <w:jc w:val="center"/>
              <w:rPr>
                <w:rFonts w:ascii="Times New Roman" w:hAnsi="Times New Roman" w:cs="Times New Roman"/>
                <w:bCs/>
                <w:sz w:val="24"/>
                <w:szCs w:val="24"/>
              </w:rPr>
            </w:pPr>
            <w:r w:rsidRPr="009235F0">
              <w:rPr>
                <w:rFonts w:ascii="Times New Roman" w:hAnsi="Times New Roman" w:cs="Times New Roman"/>
                <w:bCs/>
                <w:sz w:val="24"/>
                <w:szCs w:val="24"/>
              </w:rPr>
              <w:t>2.2</w:t>
            </w:r>
          </w:p>
        </w:tc>
        <w:tc>
          <w:tcPr>
            <w:tcW w:w="4760" w:type="dxa"/>
          </w:tcPr>
          <w:p w:rsidR="00300DDC" w:rsidRPr="009235F0" w:rsidRDefault="00300DDC" w:rsidP="00CA4426">
            <w:pPr>
              <w:contextualSpacing/>
              <w:rPr>
                <w:rFonts w:ascii="Times New Roman" w:hAnsi="Times New Roman" w:cs="Times New Roman"/>
                <w:bCs/>
                <w:sz w:val="24"/>
                <w:szCs w:val="24"/>
              </w:rPr>
            </w:pPr>
            <w:r w:rsidRPr="009235F0">
              <w:rPr>
                <w:rFonts w:ascii="Times New Roman" w:hAnsi="Times New Roman" w:cs="Times New Roman"/>
                <w:bCs/>
                <w:sz w:val="24"/>
                <w:szCs w:val="24"/>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1528" w:type="dxa"/>
          </w:tcPr>
          <w:p w:rsidR="00300DDC" w:rsidRPr="009235F0" w:rsidRDefault="009235F0" w:rsidP="00CA4426">
            <w:pPr>
              <w:contextualSpacing/>
              <w:jc w:val="center"/>
              <w:rPr>
                <w:rFonts w:ascii="Times New Roman" w:hAnsi="Times New Roman" w:cs="Times New Roman"/>
                <w:bCs/>
                <w:sz w:val="24"/>
                <w:szCs w:val="24"/>
              </w:rPr>
            </w:pPr>
            <w:r w:rsidRPr="009235F0">
              <w:rPr>
                <w:rFonts w:ascii="Times New Roman" w:hAnsi="Times New Roman" w:cs="Times New Roman"/>
                <w:bCs/>
                <w:sz w:val="24"/>
                <w:szCs w:val="24"/>
              </w:rPr>
              <w:t>18</w:t>
            </w:r>
          </w:p>
        </w:tc>
        <w:tc>
          <w:tcPr>
            <w:tcW w:w="1839" w:type="dxa"/>
          </w:tcPr>
          <w:p w:rsidR="00300DDC" w:rsidRPr="009235F0" w:rsidRDefault="009235F0" w:rsidP="00CA4426">
            <w:pPr>
              <w:contextualSpacing/>
              <w:jc w:val="center"/>
              <w:rPr>
                <w:rFonts w:ascii="Times New Roman" w:hAnsi="Times New Roman" w:cs="Times New Roman"/>
                <w:bCs/>
                <w:sz w:val="24"/>
                <w:szCs w:val="24"/>
              </w:rPr>
            </w:pPr>
            <w:r w:rsidRPr="009235F0">
              <w:rPr>
                <w:rFonts w:ascii="Times New Roman" w:hAnsi="Times New Roman" w:cs="Times New Roman"/>
                <w:bCs/>
                <w:sz w:val="24"/>
                <w:szCs w:val="24"/>
              </w:rPr>
              <w:t>10 784,04</w:t>
            </w:r>
          </w:p>
        </w:tc>
      </w:tr>
      <w:tr w:rsidR="003D34B9" w:rsidRPr="001B295E" w:rsidTr="00CA4426">
        <w:tc>
          <w:tcPr>
            <w:tcW w:w="1444" w:type="dxa"/>
          </w:tcPr>
          <w:p w:rsidR="00300DDC" w:rsidRPr="001B295E" w:rsidRDefault="00300DDC"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t>2.3</w:t>
            </w:r>
          </w:p>
        </w:tc>
        <w:tc>
          <w:tcPr>
            <w:tcW w:w="4760" w:type="dxa"/>
          </w:tcPr>
          <w:p w:rsidR="00300DDC" w:rsidRPr="001B295E" w:rsidRDefault="00300DDC" w:rsidP="00CA4426">
            <w:pPr>
              <w:contextualSpacing/>
              <w:rPr>
                <w:rFonts w:ascii="Times New Roman" w:hAnsi="Times New Roman" w:cs="Times New Roman"/>
                <w:bCs/>
                <w:sz w:val="24"/>
                <w:szCs w:val="24"/>
              </w:rPr>
            </w:pPr>
            <w:r w:rsidRPr="001B295E">
              <w:rPr>
                <w:rFonts w:ascii="Times New Roman" w:hAnsi="Times New Roman" w:cs="Times New Roman"/>
                <w:bCs/>
                <w:sz w:val="24"/>
                <w:szCs w:val="24"/>
              </w:rPr>
              <w:t>Нарушение требований, предъявляемых к регистру бухгалтерского учета</w:t>
            </w:r>
          </w:p>
        </w:tc>
        <w:tc>
          <w:tcPr>
            <w:tcW w:w="1528" w:type="dxa"/>
          </w:tcPr>
          <w:p w:rsidR="00300DDC" w:rsidRPr="001B295E" w:rsidRDefault="001B295E"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11</w:t>
            </w:r>
          </w:p>
        </w:tc>
        <w:tc>
          <w:tcPr>
            <w:tcW w:w="1839" w:type="dxa"/>
          </w:tcPr>
          <w:p w:rsidR="00300DDC" w:rsidRPr="001B295E" w:rsidRDefault="00300DDC"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t>0,00</w:t>
            </w:r>
          </w:p>
        </w:tc>
      </w:tr>
      <w:tr w:rsidR="003D34B9" w:rsidRPr="003D34B9" w:rsidTr="00CA4426">
        <w:tc>
          <w:tcPr>
            <w:tcW w:w="1444" w:type="dxa"/>
          </w:tcPr>
          <w:p w:rsidR="00300DDC" w:rsidRPr="001B295E" w:rsidRDefault="00300DDC"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t>2.4</w:t>
            </w:r>
          </w:p>
        </w:tc>
        <w:tc>
          <w:tcPr>
            <w:tcW w:w="4760" w:type="dxa"/>
          </w:tcPr>
          <w:p w:rsidR="00300DDC" w:rsidRPr="001B295E" w:rsidRDefault="00300DDC" w:rsidP="00CA4426">
            <w:pPr>
              <w:contextualSpacing/>
              <w:rPr>
                <w:rFonts w:ascii="Times New Roman" w:hAnsi="Times New Roman" w:cs="Times New Roman"/>
                <w:bCs/>
                <w:sz w:val="24"/>
                <w:szCs w:val="24"/>
              </w:rPr>
            </w:pPr>
            <w:r w:rsidRPr="001B295E">
              <w:rPr>
                <w:rFonts w:ascii="Times New Roman" w:hAnsi="Times New Roman" w:cs="Times New Roman"/>
                <w:bCs/>
                <w:sz w:val="24"/>
                <w:szCs w:val="24"/>
              </w:rP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w:t>
            </w:r>
          </w:p>
        </w:tc>
        <w:tc>
          <w:tcPr>
            <w:tcW w:w="1528" w:type="dxa"/>
          </w:tcPr>
          <w:p w:rsidR="00300DDC" w:rsidRPr="001B295E" w:rsidRDefault="001B295E"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t>62</w:t>
            </w:r>
          </w:p>
        </w:tc>
        <w:tc>
          <w:tcPr>
            <w:tcW w:w="1839" w:type="dxa"/>
          </w:tcPr>
          <w:p w:rsidR="00300DDC" w:rsidRPr="001B295E" w:rsidRDefault="00300DDC"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t>0,00</w:t>
            </w:r>
          </w:p>
        </w:tc>
      </w:tr>
      <w:tr w:rsidR="003D34B9" w:rsidRPr="001B295E" w:rsidTr="00CA4426">
        <w:tc>
          <w:tcPr>
            <w:tcW w:w="1444" w:type="dxa"/>
          </w:tcPr>
          <w:p w:rsidR="00300DDC" w:rsidRPr="001B295E" w:rsidRDefault="00300DDC"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t>2.9</w:t>
            </w:r>
          </w:p>
        </w:tc>
        <w:tc>
          <w:tcPr>
            <w:tcW w:w="4760" w:type="dxa"/>
          </w:tcPr>
          <w:p w:rsidR="00300DDC" w:rsidRPr="001B295E" w:rsidRDefault="00300DDC" w:rsidP="00CA4426">
            <w:pPr>
              <w:contextualSpacing/>
              <w:rPr>
                <w:rFonts w:ascii="Times New Roman" w:hAnsi="Times New Roman" w:cs="Times New Roman"/>
                <w:bCs/>
                <w:sz w:val="24"/>
                <w:szCs w:val="24"/>
              </w:rPr>
            </w:pPr>
            <w:r w:rsidRPr="001B295E">
              <w:rPr>
                <w:rFonts w:ascii="Times New Roman" w:hAnsi="Times New Roman" w:cs="Times New Roman"/>
                <w:bCs/>
                <w:sz w:val="24"/>
                <w:szCs w:val="24"/>
              </w:rPr>
              <w:t>Нарушение общих требований к бухгалтерской (финансовой) отчетности экономического субъекта, в том числе к ее составу</w:t>
            </w:r>
          </w:p>
        </w:tc>
        <w:tc>
          <w:tcPr>
            <w:tcW w:w="1528" w:type="dxa"/>
          </w:tcPr>
          <w:p w:rsidR="00300DDC" w:rsidRPr="001B295E" w:rsidRDefault="001B295E"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t>76</w:t>
            </w:r>
          </w:p>
        </w:tc>
        <w:tc>
          <w:tcPr>
            <w:tcW w:w="1839" w:type="dxa"/>
          </w:tcPr>
          <w:p w:rsidR="00300DDC" w:rsidRPr="001B295E" w:rsidRDefault="00300DDC"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t>0,00</w:t>
            </w:r>
          </w:p>
        </w:tc>
      </w:tr>
      <w:tr w:rsidR="003D34B9" w:rsidRPr="001B295E" w:rsidTr="00CA4426">
        <w:tc>
          <w:tcPr>
            <w:tcW w:w="1444" w:type="dxa"/>
          </w:tcPr>
          <w:p w:rsidR="007D21C9" w:rsidRPr="001B295E" w:rsidRDefault="007D21C9"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t>2.11</w:t>
            </w:r>
          </w:p>
        </w:tc>
        <w:tc>
          <w:tcPr>
            <w:tcW w:w="4760" w:type="dxa"/>
          </w:tcPr>
          <w:p w:rsidR="007D21C9" w:rsidRPr="001B295E" w:rsidRDefault="007D21C9" w:rsidP="00CA4426">
            <w:pPr>
              <w:contextualSpacing/>
              <w:rPr>
                <w:rFonts w:ascii="Times New Roman" w:hAnsi="Times New Roman" w:cs="Times New Roman"/>
                <w:bCs/>
                <w:sz w:val="24"/>
                <w:szCs w:val="24"/>
              </w:rPr>
            </w:pPr>
            <w:r w:rsidRPr="001B295E">
              <w:rPr>
                <w:rFonts w:ascii="Times New Roman" w:hAnsi="Times New Roman" w:cs="Times New Roman"/>
                <w:bCs/>
                <w:sz w:val="24"/>
                <w:szCs w:val="24"/>
              </w:rPr>
              <w:t>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w:t>
            </w:r>
          </w:p>
        </w:tc>
        <w:tc>
          <w:tcPr>
            <w:tcW w:w="1528" w:type="dxa"/>
          </w:tcPr>
          <w:p w:rsidR="007D21C9" w:rsidRPr="001B295E" w:rsidRDefault="001B295E"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t>1</w:t>
            </w:r>
          </w:p>
        </w:tc>
        <w:tc>
          <w:tcPr>
            <w:tcW w:w="1839" w:type="dxa"/>
          </w:tcPr>
          <w:p w:rsidR="007D21C9" w:rsidRPr="001B295E" w:rsidRDefault="007D21C9"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t>0,00</w:t>
            </w:r>
          </w:p>
        </w:tc>
      </w:tr>
      <w:tr w:rsidR="003D34B9" w:rsidRPr="001B295E" w:rsidTr="00CA4426">
        <w:tc>
          <w:tcPr>
            <w:tcW w:w="1444" w:type="dxa"/>
          </w:tcPr>
          <w:p w:rsidR="00300DDC" w:rsidRPr="001B295E" w:rsidRDefault="00300DDC"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t>2.12</w:t>
            </w:r>
          </w:p>
        </w:tc>
        <w:tc>
          <w:tcPr>
            <w:tcW w:w="4760" w:type="dxa"/>
          </w:tcPr>
          <w:p w:rsidR="00300DDC" w:rsidRPr="001B295E" w:rsidRDefault="00300DDC" w:rsidP="00CA4426">
            <w:pPr>
              <w:contextualSpacing/>
              <w:rPr>
                <w:rFonts w:ascii="Times New Roman" w:hAnsi="Times New Roman" w:cs="Times New Roman"/>
                <w:bCs/>
                <w:sz w:val="24"/>
                <w:szCs w:val="24"/>
              </w:rPr>
            </w:pPr>
            <w:r w:rsidRPr="001B295E">
              <w:rPr>
                <w:rFonts w:ascii="Times New Roman" w:hAnsi="Times New Roman" w:cs="Times New Roman"/>
                <w:bCs/>
                <w:sz w:val="24"/>
                <w:szCs w:val="24"/>
              </w:rPr>
              <w:t>Грубое нарушение правил ведения бухгалтерского учета, выразившееся в искажении любой статьи (строки) формы бухгалтерской отчетности не менее чем на 10 процентов</w:t>
            </w:r>
          </w:p>
        </w:tc>
        <w:tc>
          <w:tcPr>
            <w:tcW w:w="1528" w:type="dxa"/>
          </w:tcPr>
          <w:p w:rsidR="00300DDC" w:rsidRPr="001B295E" w:rsidRDefault="001B295E"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t>11</w:t>
            </w:r>
          </w:p>
        </w:tc>
        <w:tc>
          <w:tcPr>
            <w:tcW w:w="1839" w:type="dxa"/>
          </w:tcPr>
          <w:p w:rsidR="00300DDC" w:rsidRPr="001B295E" w:rsidRDefault="001B295E"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t>1 983 885,79</w:t>
            </w:r>
          </w:p>
        </w:tc>
      </w:tr>
      <w:tr w:rsidR="00DD0DB3" w:rsidRPr="001B295E" w:rsidTr="00DD0DB3">
        <w:trPr>
          <w:trHeight w:val="957"/>
        </w:trPr>
        <w:tc>
          <w:tcPr>
            <w:tcW w:w="1444" w:type="dxa"/>
          </w:tcPr>
          <w:p w:rsidR="00300DDC" w:rsidRPr="001B295E" w:rsidRDefault="00300DDC" w:rsidP="00CA4426">
            <w:pPr>
              <w:contextualSpacing/>
              <w:jc w:val="center"/>
              <w:rPr>
                <w:rFonts w:ascii="Times New Roman" w:hAnsi="Times New Roman" w:cs="Times New Roman"/>
                <w:b/>
                <w:bCs/>
                <w:sz w:val="24"/>
                <w:szCs w:val="24"/>
              </w:rPr>
            </w:pPr>
            <w:r w:rsidRPr="001B295E">
              <w:rPr>
                <w:rFonts w:ascii="Times New Roman" w:hAnsi="Times New Roman" w:cs="Times New Roman"/>
                <w:b/>
                <w:bCs/>
                <w:sz w:val="24"/>
                <w:szCs w:val="24"/>
              </w:rPr>
              <w:t>3</w:t>
            </w:r>
          </w:p>
        </w:tc>
        <w:tc>
          <w:tcPr>
            <w:tcW w:w="4760" w:type="dxa"/>
          </w:tcPr>
          <w:p w:rsidR="00300DDC" w:rsidRPr="001B295E" w:rsidRDefault="00300DDC" w:rsidP="00CA4426">
            <w:pPr>
              <w:contextualSpacing/>
              <w:rPr>
                <w:rFonts w:ascii="Times New Roman" w:hAnsi="Times New Roman" w:cs="Times New Roman"/>
                <w:b/>
                <w:bCs/>
                <w:sz w:val="24"/>
                <w:szCs w:val="24"/>
              </w:rPr>
            </w:pPr>
            <w:r w:rsidRPr="001B295E">
              <w:rPr>
                <w:rFonts w:ascii="Times New Roman" w:hAnsi="Times New Roman" w:cs="Times New Roman"/>
                <w:b/>
                <w:bCs/>
                <w:sz w:val="24"/>
                <w:szCs w:val="24"/>
              </w:rPr>
              <w:t>Нарушения в сфере управления и распоряжения государственной (муниципальной) собственностью</w:t>
            </w:r>
          </w:p>
        </w:tc>
        <w:tc>
          <w:tcPr>
            <w:tcW w:w="1528" w:type="dxa"/>
          </w:tcPr>
          <w:p w:rsidR="00300DDC" w:rsidRPr="001B295E" w:rsidRDefault="001B295E" w:rsidP="00CA4426">
            <w:pPr>
              <w:contextualSpacing/>
              <w:jc w:val="center"/>
              <w:rPr>
                <w:rFonts w:ascii="Times New Roman" w:hAnsi="Times New Roman" w:cs="Times New Roman"/>
                <w:b/>
                <w:bCs/>
                <w:sz w:val="24"/>
                <w:szCs w:val="24"/>
              </w:rPr>
            </w:pPr>
            <w:r w:rsidRPr="001B295E">
              <w:rPr>
                <w:rFonts w:ascii="Times New Roman" w:hAnsi="Times New Roman" w:cs="Times New Roman"/>
                <w:b/>
                <w:bCs/>
                <w:sz w:val="24"/>
                <w:szCs w:val="24"/>
              </w:rPr>
              <w:t>18</w:t>
            </w:r>
          </w:p>
        </w:tc>
        <w:tc>
          <w:tcPr>
            <w:tcW w:w="1839" w:type="dxa"/>
          </w:tcPr>
          <w:p w:rsidR="00300DDC" w:rsidRPr="001B295E" w:rsidRDefault="001B295E" w:rsidP="00CA4426">
            <w:pPr>
              <w:contextualSpacing/>
              <w:jc w:val="center"/>
              <w:rPr>
                <w:rFonts w:ascii="Times New Roman" w:hAnsi="Times New Roman" w:cs="Times New Roman"/>
                <w:b/>
                <w:bCs/>
                <w:sz w:val="24"/>
                <w:szCs w:val="24"/>
              </w:rPr>
            </w:pPr>
            <w:r w:rsidRPr="001B295E">
              <w:rPr>
                <w:rFonts w:ascii="Times New Roman" w:hAnsi="Times New Roman" w:cs="Times New Roman"/>
                <w:b/>
                <w:bCs/>
                <w:sz w:val="24"/>
                <w:szCs w:val="24"/>
              </w:rPr>
              <w:t>12 824,92</w:t>
            </w:r>
          </w:p>
        </w:tc>
      </w:tr>
      <w:tr w:rsidR="003D34B9" w:rsidRPr="001B295E" w:rsidTr="00CA4426">
        <w:tc>
          <w:tcPr>
            <w:tcW w:w="1444" w:type="dxa"/>
          </w:tcPr>
          <w:p w:rsidR="00300DDC" w:rsidRPr="001B295E" w:rsidRDefault="00300DDC"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t>3.12</w:t>
            </w:r>
          </w:p>
        </w:tc>
        <w:tc>
          <w:tcPr>
            <w:tcW w:w="4760" w:type="dxa"/>
          </w:tcPr>
          <w:p w:rsidR="00300DDC" w:rsidRPr="001B295E" w:rsidRDefault="00300DDC" w:rsidP="00CA4426">
            <w:pPr>
              <w:contextualSpacing/>
              <w:rPr>
                <w:rFonts w:ascii="Times New Roman" w:hAnsi="Times New Roman" w:cs="Times New Roman"/>
                <w:bCs/>
                <w:sz w:val="24"/>
                <w:szCs w:val="24"/>
              </w:rPr>
            </w:pPr>
            <w:r w:rsidRPr="001B295E">
              <w:rPr>
                <w:rFonts w:ascii="Times New Roman" w:hAnsi="Times New Roman" w:cs="Times New Roman"/>
                <w:bCs/>
                <w:sz w:val="24"/>
                <w:szCs w:val="24"/>
              </w:rPr>
              <w:t xml:space="preserve">Нарушение порядка распоряжения </w:t>
            </w:r>
            <w:r w:rsidRPr="001B295E">
              <w:rPr>
                <w:rFonts w:ascii="Times New Roman" w:hAnsi="Times New Roman" w:cs="Times New Roman"/>
                <w:bCs/>
                <w:sz w:val="24"/>
                <w:szCs w:val="24"/>
              </w:rPr>
              <w:lastRenderedPageBreak/>
              <w:t>имуществом бюджетного учреждения</w:t>
            </w:r>
          </w:p>
        </w:tc>
        <w:tc>
          <w:tcPr>
            <w:tcW w:w="1528" w:type="dxa"/>
          </w:tcPr>
          <w:p w:rsidR="00300DDC" w:rsidRPr="001B295E" w:rsidRDefault="00300DDC"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lastRenderedPageBreak/>
              <w:t>1</w:t>
            </w:r>
          </w:p>
        </w:tc>
        <w:tc>
          <w:tcPr>
            <w:tcW w:w="1839" w:type="dxa"/>
          </w:tcPr>
          <w:p w:rsidR="00300DDC" w:rsidRPr="001B295E" w:rsidRDefault="00300DDC"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t>0,00</w:t>
            </w:r>
          </w:p>
        </w:tc>
      </w:tr>
      <w:tr w:rsidR="003D34B9" w:rsidRPr="001B295E" w:rsidTr="00CA4426">
        <w:tc>
          <w:tcPr>
            <w:tcW w:w="1444" w:type="dxa"/>
          </w:tcPr>
          <w:p w:rsidR="00300DDC" w:rsidRPr="001B295E" w:rsidRDefault="00300DDC"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lastRenderedPageBreak/>
              <w:t>3.13</w:t>
            </w:r>
          </w:p>
        </w:tc>
        <w:tc>
          <w:tcPr>
            <w:tcW w:w="4760" w:type="dxa"/>
          </w:tcPr>
          <w:p w:rsidR="00300DDC" w:rsidRPr="001B295E" w:rsidRDefault="00300DDC" w:rsidP="00CA4426">
            <w:pPr>
              <w:contextualSpacing/>
              <w:rPr>
                <w:rFonts w:ascii="Times New Roman" w:hAnsi="Times New Roman" w:cs="Times New Roman"/>
                <w:bCs/>
                <w:sz w:val="24"/>
                <w:szCs w:val="24"/>
              </w:rPr>
            </w:pPr>
            <w:r w:rsidRPr="001B295E">
              <w:rPr>
                <w:rFonts w:ascii="Times New Roman" w:hAnsi="Times New Roman" w:cs="Times New Roman"/>
                <w:bCs/>
                <w:sz w:val="24"/>
                <w:szCs w:val="24"/>
              </w:rPr>
              <w:t>Нарушение порядка распоряжения имуществом казенного учреждения</w:t>
            </w:r>
          </w:p>
        </w:tc>
        <w:tc>
          <w:tcPr>
            <w:tcW w:w="1528" w:type="dxa"/>
          </w:tcPr>
          <w:p w:rsidR="00300DDC" w:rsidRPr="001B295E" w:rsidRDefault="001B295E"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t>1</w:t>
            </w:r>
          </w:p>
        </w:tc>
        <w:tc>
          <w:tcPr>
            <w:tcW w:w="1839" w:type="dxa"/>
          </w:tcPr>
          <w:p w:rsidR="00300DDC" w:rsidRPr="001B295E" w:rsidRDefault="00300DDC"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t>0,00</w:t>
            </w:r>
          </w:p>
        </w:tc>
      </w:tr>
      <w:tr w:rsidR="003D34B9" w:rsidRPr="001B295E" w:rsidTr="00CA4426">
        <w:tc>
          <w:tcPr>
            <w:tcW w:w="1444" w:type="dxa"/>
          </w:tcPr>
          <w:p w:rsidR="00300DDC" w:rsidRPr="001B295E" w:rsidRDefault="00300DDC"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t>3.19</w:t>
            </w:r>
          </w:p>
        </w:tc>
        <w:tc>
          <w:tcPr>
            <w:tcW w:w="4760" w:type="dxa"/>
          </w:tcPr>
          <w:p w:rsidR="00300DDC" w:rsidRPr="001B295E" w:rsidRDefault="00300DDC" w:rsidP="00CA4426">
            <w:pPr>
              <w:contextualSpacing/>
              <w:rPr>
                <w:rFonts w:ascii="Times New Roman" w:hAnsi="Times New Roman" w:cs="Times New Roman"/>
                <w:bCs/>
                <w:sz w:val="24"/>
                <w:szCs w:val="24"/>
              </w:rPr>
            </w:pPr>
            <w:r w:rsidRPr="001B295E">
              <w:rPr>
                <w:rFonts w:ascii="Times New Roman" w:hAnsi="Times New Roman" w:cs="Times New Roman"/>
                <w:bCs/>
                <w:sz w:val="24"/>
                <w:szCs w:val="24"/>
              </w:rPr>
              <w:t>Нарушение порядка закрепления и использования находящихся в государственной (муниципальной) собственности административных зданий, строений, нежилых помещений и движимого имущества</w:t>
            </w:r>
          </w:p>
        </w:tc>
        <w:tc>
          <w:tcPr>
            <w:tcW w:w="1528" w:type="dxa"/>
          </w:tcPr>
          <w:p w:rsidR="00300DDC" w:rsidRPr="001B295E" w:rsidRDefault="001B295E"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t>7</w:t>
            </w:r>
          </w:p>
        </w:tc>
        <w:tc>
          <w:tcPr>
            <w:tcW w:w="1839" w:type="dxa"/>
          </w:tcPr>
          <w:p w:rsidR="00300DDC" w:rsidRPr="001B295E" w:rsidRDefault="001B295E"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t>12 824,92</w:t>
            </w:r>
          </w:p>
        </w:tc>
      </w:tr>
      <w:tr w:rsidR="003D34B9" w:rsidRPr="001B295E" w:rsidTr="00CA4426">
        <w:tc>
          <w:tcPr>
            <w:tcW w:w="1444" w:type="dxa"/>
          </w:tcPr>
          <w:p w:rsidR="007D21C9" w:rsidRPr="001B295E" w:rsidRDefault="007D21C9"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t>3.24</w:t>
            </w:r>
          </w:p>
        </w:tc>
        <w:tc>
          <w:tcPr>
            <w:tcW w:w="4760" w:type="dxa"/>
          </w:tcPr>
          <w:p w:rsidR="007D21C9" w:rsidRPr="001B295E" w:rsidRDefault="007D21C9" w:rsidP="00CA4426">
            <w:pPr>
              <w:contextualSpacing/>
              <w:rPr>
                <w:rFonts w:ascii="Times New Roman" w:hAnsi="Times New Roman" w:cs="Times New Roman"/>
                <w:bCs/>
                <w:sz w:val="24"/>
                <w:szCs w:val="24"/>
              </w:rPr>
            </w:pPr>
            <w:r w:rsidRPr="001B295E">
              <w:rPr>
                <w:rFonts w:ascii="Times New Roman" w:hAnsi="Times New Roman" w:cs="Times New Roman"/>
                <w:bCs/>
                <w:sz w:val="24"/>
                <w:szCs w:val="24"/>
              </w:rPr>
              <w:t>Нарушение порядка учета и ведения реестра государственного (муниципального) имущества</w:t>
            </w:r>
          </w:p>
        </w:tc>
        <w:tc>
          <w:tcPr>
            <w:tcW w:w="1528" w:type="dxa"/>
          </w:tcPr>
          <w:p w:rsidR="007D21C9" w:rsidRPr="001B295E" w:rsidRDefault="001B295E"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t>1</w:t>
            </w:r>
          </w:p>
        </w:tc>
        <w:tc>
          <w:tcPr>
            <w:tcW w:w="1839" w:type="dxa"/>
          </w:tcPr>
          <w:p w:rsidR="007D21C9" w:rsidRPr="001B295E" w:rsidRDefault="007D21C9"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t>0,00</w:t>
            </w:r>
          </w:p>
        </w:tc>
      </w:tr>
      <w:tr w:rsidR="003D34B9" w:rsidRPr="001B295E" w:rsidTr="00CA4426">
        <w:tc>
          <w:tcPr>
            <w:tcW w:w="1444" w:type="dxa"/>
          </w:tcPr>
          <w:p w:rsidR="00300DDC" w:rsidRPr="001B295E" w:rsidRDefault="00300DDC"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t>3.27</w:t>
            </w:r>
          </w:p>
        </w:tc>
        <w:tc>
          <w:tcPr>
            <w:tcW w:w="4760" w:type="dxa"/>
          </w:tcPr>
          <w:p w:rsidR="00300DDC" w:rsidRPr="001B295E" w:rsidRDefault="00300DDC" w:rsidP="00CA4426">
            <w:pPr>
              <w:contextualSpacing/>
              <w:rPr>
                <w:rFonts w:ascii="Times New Roman" w:hAnsi="Times New Roman" w:cs="Times New Roman"/>
                <w:bCs/>
                <w:sz w:val="24"/>
                <w:szCs w:val="24"/>
              </w:rPr>
            </w:pPr>
            <w:r w:rsidRPr="001B295E">
              <w:rPr>
                <w:rFonts w:ascii="Times New Roman" w:hAnsi="Times New Roman" w:cs="Times New Roman"/>
                <w:bCs/>
                <w:sz w:val="24"/>
                <w:szCs w:val="24"/>
              </w:rP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tc>
        <w:tc>
          <w:tcPr>
            <w:tcW w:w="1528" w:type="dxa"/>
          </w:tcPr>
          <w:p w:rsidR="00300DDC" w:rsidRPr="001B295E" w:rsidRDefault="001B295E"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t>8</w:t>
            </w:r>
          </w:p>
        </w:tc>
        <w:tc>
          <w:tcPr>
            <w:tcW w:w="1839" w:type="dxa"/>
          </w:tcPr>
          <w:p w:rsidR="00300DDC" w:rsidRPr="001B295E" w:rsidRDefault="00300DDC" w:rsidP="00CA4426">
            <w:pPr>
              <w:contextualSpacing/>
              <w:jc w:val="center"/>
              <w:rPr>
                <w:rFonts w:ascii="Times New Roman" w:hAnsi="Times New Roman" w:cs="Times New Roman"/>
                <w:bCs/>
                <w:sz w:val="24"/>
                <w:szCs w:val="24"/>
              </w:rPr>
            </w:pPr>
            <w:r w:rsidRPr="001B295E">
              <w:rPr>
                <w:rFonts w:ascii="Times New Roman" w:hAnsi="Times New Roman" w:cs="Times New Roman"/>
                <w:bCs/>
                <w:sz w:val="24"/>
                <w:szCs w:val="24"/>
              </w:rPr>
              <w:t>0,00</w:t>
            </w:r>
          </w:p>
        </w:tc>
      </w:tr>
      <w:tr w:rsidR="003D34B9" w:rsidRPr="001B295E" w:rsidTr="00CA4426">
        <w:tc>
          <w:tcPr>
            <w:tcW w:w="1444" w:type="dxa"/>
          </w:tcPr>
          <w:p w:rsidR="00300DDC" w:rsidRPr="001B295E" w:rsidRDefault="00300DDC" w:rsidP="00CA4426">
            <w:pPr>
              <w:contextualSpacing/>
              <w:jc w:val="center"/>
              <w:rPr>
                <w:rFonts w:ascii="Times New Roman" w:hAnsi="Times New Roman" w:cs="Times New Roman"/>
                <w:b/>
                <w:bCs/>
                <w:sz w:val="24"/>
                <w:szCs w:val="24"/>
              </w:rPr>
            </w:pPr>
            <w:r w:rsidRPr="001B295E">
              <w:rPr>
                <w:rFonts w:ascii="Times New Roman" w:hAnsi="Times New Roman" w:cs="Times New Roman"/>
                <w:b/>
                <w:bCs/>
                <w:sz w:val="24"/>
                <w:szCs w:val="24"/>
              </w:rPr>
              <w:t>4</w:t>
            </w:r>
          </w:p>
        </w:tc>
        <w:tc>
          <w:tcPr>
            <w:tcW w:w="4760" w:type="dxa"/>
          </w:tcPr>
          <w:p w:rsidR="00300DDC" w:rsidRPr="001B295E" w:rsidRDefault="00300DDC" w:rsidP="00CA4426">
            <w:pPr>
              <w:contextualSpacing/>
              <w:rPr>
                <w:rFonts w:ascii="Times New Roman" w:hAnsi="Times New Roman" w:cs="Times New Roman"/>
                <w:b/>
                <w:bCs/>
                <w:sz w:val="24"/>
                <w:szCs w:val="24"/>
              </w:rPr>
            </w:pPr>
            <w:r w:rsidRPr="001B295E">
              <w:rPr>
                <w:rFonts w:ascii="Times New Roman" w:hAnsi="Times New Roman" w:cs="Times New Roman"/>
                <w:b/>
                <w:bCs/>
                <w:sz w:val="24"/>
                <w:szCs w:val="24"/>
              </w:rPr>
              <w:t>Нарушения при осуществлении государственных (муниципальных) закупок и закупок отдельными видами юридических лиц</w:t>
            </w:r>
          </w:p>
        </w:tc>
        <w:tc>
          <w:tcPr>
            <w:tcW w:w="1528" w:type="dxa"/>
          </w:tcPr>
          <w:p w:rsidR="00300DDC" w:rsidRPr="001B295E" w:rsidRDefault="001B295E" w:rsidP="00CA4426">
            <w:pPr>
              <w:contextualSpacing/>
              <w:jc w:val="center"/>
              <w:rPr>
                <w:rFonts w:ascii="Times New Roman" w:hAnsi="Times New Roman" w:cs="Times New Roman"/>
                <w:b/>
                <w:bCs/>
                <w:sz w:val="24"/>
                <w:szCs w:val="24"/>
              </w:rPr>
            </w:pPr>
            <w:r w:rsidRPr="001B295E">
              <w:rPr>
                <w:rFonts w:ascii="Times New Roman" w:hAnsi="Times New Roman" w:cs="Times New Roman"/>
                <w:b/>
                <w:bCs/>
                <w:sz w:val="24"/>
                <w:szCs w:val="24"/>
              </w:rPr>
              <w:t>163</w:t>
            </w:r>
          </w:p>
        </w:tc>
        <w:tc>
          <w:tcPr>
            <w:tcW w:w="1839" w:type="dxa"/>
          </w:tcPr>
          <w:p w:rsidR="00300DDC" w:rsidRPr="001B295E" w:rsidRDefault="004C6EED" w:rsidP="00CA4426">
            <w:pPr>
              <w:contextualSpacing/>
              <w:jc w:val="center"/>
              <w:rPr>
                <w:rFonts w:ascii="Times New Roman" w:hAnsi="Times New Roman" w:cs="Times New Roman"/>
                <w:b/>
                <w:bCs/>
                <w:sz w:val="24"/>
                <w:szCs w:val="24"/>
              </w:rPr>
            </w:pPr>
            <w:r w:rsidRPr="001B295E">
              <w:rPr>
                <w:rFonts w:ascii="Times New Roman" w:hAnsi="Times New Roman" w:cs="Times New Roman"/>
                <w:b/>
                <w:bCs/>
                <w:sz w:val="24"/>
                <w:szCs w:val="24"/>
              </w:rPr>
              <w:t>2</w:t>
            </w:r>
            <w:r w:rsidR="001B295E" w:rsidRPr="001B295E">
              <w:rPr>
                <w:rFonts w:ascii="Times New Roman" w:hAnsi="Times New Roman" w:cs="Times New Roman"/>
                <w:b/>
                <w:bCs/>
                <w:sz w:val="24"/>
                <w:szCs w:val="24"/>
              </w:rPr>
              <w:t>02,35</w:t>
            </w:r>
          </w:p>
        </w:tc>
      </w:tr>
      <w:tr w:rsidR="003D34B9" w:rsidRPr="00DD0DB3" w:rsidTr="00CA4426">
        <w:tc>
          <w:tcPr>
            <w:tcW w:w="1444" w:type="dxa"/>
          </w:tcPr>
          <w:p w:rsidR="00300DDC" w:rsidRPr="00DD0DB3" w:rsidRDefault="00300DDC" w:rsidP="00CA4426">
            <w:pPr>
              <w:contextualSpacing/>
              <w:jc w:val="center"/>
              <w:rPr>
                <w:rFonts w:ascii="Times New Roman" w:hAnsi="Times New Roman" w:cs="Times New Roman"/>
                <w:bCs/>
                <w:sz w:val="24"/>
                <w:szCs w:val="24"/>
              </w:rPr>
            </w:pPr>
            <w:r w:rsidRPr="00DD0DB3">
              <w:rPr>
                <w:rFonts w:ascii="Times New Roman" w:hAnsi="Times New Roman" w:cs="Times New Roman"/>
                <w:bCs/>
                <w:sz w:val="24"/>
                <w:szCs w:val="24"/>
              </w:rPr>
              <w:t>4.4</w:t>
            </w:r>
          </w:p>
        </w:tc>
        <w:tc>
          <w:tcPr>
            <w:tcW w:w="4760" w:type="dxa"/>
          </w:tcPr>
          <w:p w:rsidR="00300DDC" w:rsidRPr="00DD0DB3" w:rsidRDefault="00300DDC" w:rsidP="00CA4426">
            <w:pPr>
              <w:contextualSpacing/>
              <w:rPr>
                <w:rFonts w:ascii="Times New Roman" w:hAnsi="Times New Roman" w:cs="Times New Roman"/>
                <w:bCs/>
                <w:sz w:val="24"/>
                <w:szCs w:val="24"/>
              </w:rPr>
            </w:pPr>
            <w:r w:rsidRPr="00DD0DB3">
              <w:rPr>
                <w:rFonts w:ascii="Times New Roman" w:hAnsi="Times New Roman" w:cs="Times New Roman"/>
                <w:bCs/>
                <w:sz w:val="24"/>
                <w:szCs w:val="24"/>
              </w:rPr>
              <w:t>Несоблюдение порядка заключения государственного или муниципального контракта (договора) на поставку товаров, выполнение работ, оказание услуг для государственных или муниципальных нужд</w:t>
            </w:r>
          </w:p>
        </w:tc>
        <w:tc>
          <w:tcPr>
            <w:tcW w:w="1528" w:type="dxa"/>
          </w:tcPr>
          <w:p w:rsidR="00300DDC" w:rsidRPr="00DD0DB3" w:rsidRDefault="00DD0DB3" w:rsidP="00CA4426">
            <w:pPr>
              <w:contextualSpacing/>
              <w:jc w:val="center"/>
              <w:rPr>
                <w:rFonts w:ascii="Times New Roman" w:hAnsi="Times New Roman" w:cs="Times New Roman"/>
                <w:bCs/>
                <w:sz w:val="24"/>
                <w:szCs w:val="24"/>
              </w:rPr>
            </w:pPr>
            <w:r w:rsidRPr="00DD0DB3">
              <w:rPr>
                <w:rFonts w:ascii="Times New Roman" w:hAnsi="Times New Roman" w:cs="Times New Roman"/>
                <w:bCs/>
                <w:sz w:val="24"/>
                <w:szCs w:val="24"/>
              </w:rPr>
              <w:t>32</w:t>
            </w:r>
          </w:p>
        </w:tc>
        <w:tc>
          <w:tcPr>
            <w:tcW w:w="1839" w:type="dxa"/>
          </w:tcPr>
          <w:p w:rsidR="00300DDC" w:rsidRPr="00DD0DB3" w:rsidRDefault="00300DDC" w:rsidP="00CA4426">
            <w:pPr>
              <w:contextualSpacing/>
              <w:jc w:val="center"/>
              <w:rPr>
                <w:rFonts w:ascii="Times New Roman" w:hAnsi="Times New Roman" w:cs="Times New Roman"/>
                <w:bCs/>
                <w:sz w:val="24"/>
                <w:szCs w:val="24"/>
              </w:rPr>
            </w:pPr>
            <w:r w:rsidRPr="00DD0DB3">
              <w:rPr>
                <w:rFonts w:ascii="Times New Roman" w:hAnsi="Times New Roman" w:cs="Times New Roman"/>
                <w:bCs/>
                <w:sz w:val="24"/>
                <w:szCs w:val="24"/>
              </w:rPr>
              <w:t>0,00</w:t>
            </w:r>
          </w:p>
        </w:tc>
      </w:tr>
      <w:tr w:rsidR="003D34B9" w:rsidRPr="00DD0DB3" w:rsidTr="00CA4426">
        <w:tc>
          <w:tcPr>
            <w:tcW w:w="1444" w:type="dxa"/>
          </w:tcPr>
          <w:p w:rsidR="00300DDC" w:rsidRPr="00DD0DB3" w:rsidRDefault="00390A2D" w:rsidP="00CA4426">
            <w:pPr>
              <w:contextualSpacing/>
              <w:jc w:val="center"/>
              <w:rPr>
                <w:rFonts w:ascii="Times New Roman" w:hAnsi="Times New Roman" w:cs="Times New Roman"/>
                <w:bCs/>
                <w:sz w:val="24"/>
                <w:szCs w:val="24"/>
              </w:rPr>
            </w:pPr>
            <w:r w:rsidRPr="00DD0DB3">
              <w:rPr>
                <w:rFonts w:ascii="Times New Roman" w:hAnsi="Times New Roman" w:cs="Times New Roman"/>
                <w:bCs/>
                <w:sz w:val="24"/>
                <w:szCs w:val="24"/>
              </w:rPr>
              <w:t>4.5</w:t>
            </w:r>
          </w:p>
        </w:tc>
        <w:tc>
          <w:tcPr>
            <w:tcW w:w="4760" w:type="dxa"/>
          </w:tcPr>
          <w:p w:rsidR="00300DDC" w:rsidRPr="00DD0DB3" w:rsidRDefault="00390A2D" w:rsidP="00CA4426">
            <w:pPr>
              <w:contextualSpacing/>
              <w:rPr>
                <w:rFonts w:ascii="Times New Roman" w:hAnsi="Times New Roman" w:cs="Times New Roman"/>
                <w:bCs/>
                <w:sz w:val="24"/>
                <w:szCs w:val="24"/>
              </w:rPr>
            </w:pPr>
            <w:r w:rsidRPr="00DD0DB3">
              <w:rPr>
                <w:rFonts w:ascii="Times New Roman" w:hAnsi="Times New Roman" w:cs="Times New Roman"/>
                <w:bCs/>
                <w:sz w:val="24"/>
                <w:szCs w:val="24"/>
              </w:rPr>
              <w:t>Несоблюдение требований, в соответствии с которыми государственные (муниципальные) контракты (договора)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p>
        </w:tc>
        <w:tc>
          <w:tcPr>
            <w:tcW w:w="1528" w:type="dxa"/>
          </w:tcPr>
          <w:p w:rsidR="00300DDC" w:rsidRPr="00DD0DB3" w:rsidRDefault="00DD0DB3" w:rsidP="00CA4426">
            <w:pPr>
              <w:contextualSpacing/>
              <w:jc w:val="center"/>
              <w:rPr>
                <w:rFonts w:ascii="Times New Roman" w:hAnsi="Times New Roman" w:cs="Times New Roman"/>
                <w:bCs/>
                <w:sz w:val="24"/>
                <w:szCs w:val="24"/>
              </w:rPr>
            </w:pPr>
            <w:r w:rsidRPr="00DD0DB3">
              <w:rPr>
                <w:rFonts w:ascii="Times New Roman" w:hAnsi="Times New Roman" w:cs="Times New Roman"/>
                <w:bCs/>
                <w:sz w:val="24"/>
                <w:szCs w:val="24"/>
              </w:rPr>
              <w:t>1</w:t>
            </w:r>
          </w:p>
        </w:tc>
        <w:tc>
          <w:tcPr>
            <w:tcW w:w="1839" w:type="dxa"/>
          </w:tcPr>
          <w:p w:rsidR="00300DDC" w:rsidRPr="00DD0DB3" w:rsidRDefault="00300DDC" w:rsidP="00CA4426">
            <w:pPr>
              <w:contextualSpacing/>
              <w:jc w:val="center"/>
              <w:rPr>
                <w:rFonts w:ascii="Times New Roman" w:hAnsi="Times New Roman" w:cs="Times New Roman"/>
                <w:bCs/>
                <w:sz w:val="24"/>
                <w:szCs w:val="24"/>
              </w:rPr>
            </w:pPr>
            <w:r w:rsidRPr="00DD0DB3">
              <w:rPr>
                <w:rFonts w:ascii="Times New Roman" w:hAnsi="Times New Roman" w:cs="Times New Roman"/>
                <w:bCs/>
                <w:sz w:val="24"/>
                <w:szCs w:val="24"/>
              </w:rPr>
              <w:t>0,00</w:t>
            </w:r>
          </w:p>
        </w:tc>
      </w:tr>
      <w:tr w:rsidR="003D34B9" w:rsidRPr="003D34B9" w:rsidTr="00CA4426">
        <w:tc>
          <w:tcPr>
            <w:tcW w:w="1444" w:type="dxa"/>
          </w:tcPr>
          <w:p w:rsidR="00300DDC" w:rsidRPr="00DD0DB3" w:rsidRDefault="00300DDC" w:rsidP="00CA4426">
            <w:pPr>
              <w:contextualSpacing/>
              <w:jc w:val="center"/>
              <w:rPr>
                <w:rFonts w:ascii="Times New Roman" w:hAnsi="Times New Roman" w:cs="Times New Roman"/>
                <w:bCs/>
                <w:sz w:val="24"/>
                <w:szCs w:val="24"/>
              </w:rPr>
            </w:pPr>
            <w:r w:rsidRPr="00DD0DB3">
              <w:rPr>
                <w:rFonts w:ascii="Times New Roman" w:hAnsi="Times New Roman" w:cs="Times New Roman"/>
                <w:bCs/>
                <w:sz w:val="24"/>
                <w:szCs w:val="24"/>
              </w:rPr>
              <w:t>4.18</w:t>
            </w:r>
          </w:p>
        </w:tc>
        <w:tc>
          <w:tcPr>
            <w:tcW w:w="4760" w:type="dxa"/>
          </w:tcPr>
          <w:p w:rsidR="00300DDC" w:rsidRPr="00DD0DB3" w:rsidRDefault="00300DDC" w:rsidP="00CA4426">
            <w:pPr>
              <w:contextualSpacing/>
              <w:rPr>
                <w:rFonts w:ascii="Times New Roman" w:hAnsi="Times New Roman" w:cs="Times New Roman"/>
                <w:bCs/>
                <w:sz w:val="24"/>
                <w:szCs w:val="24"/>
              </w:rPr>
            </w:pPr>
            <w:r w:rsidRPr="00DD0DB3">
              <w:rPr>
                <w:rFonts w:ascii="Times New Roman" w:hAnsi="Times New Roman" w:cs="Times New Roman"/>
                <w:bCs/>
                <w:sz w:val="24"/>
                <w:szCs w:val="24"/>
              </w:rPr>
              <w:t>Нарушения порядка формирования, утверждения и ведения плана закупок, порядка его размещения в открытом доступе</w:t>
            </w:r>
          </w:p>
        </w:tc>
        <w:tc>
          <w:tcPr>
            <w:tcW w:w="1528" w:type="dxa"/>
          </w:tcPr>
          <w:p w:rsidR="00300DDC" w:rsidRPr="00DD0DB3" w:rsidRDefault="00DD0DB3" w:rsidP="00CA4426">
            <w:pPr>
              <w:contextualSpacing/>
              <w:jc w:val="center"/>
              <w:rPr>
                <w:rFonts w:ascii="Times New Roman" w:hAnsi="Times New Roman" w:cs="Times New Roman"/>
                <w:bCs/>
                <w:sz w:val="24"/>
                <w:szCs w:val="24"/>
              </w:rPr>
            </w:pPr>
            <w:r w:rsidRPr="00DD0DB3">
              <w:rPr>
                <w:rFonts w:ascii="Times New Roman" w:hAnsi="Times New Roman" w:cs="Times New Roman"/>
                <w:bCs/>
                <w:sz w:val="24"/>
                <w:szCs w:val="24"/>
              </w:rPr>
              <w:t>32</w:t>
            </w:r>
          </w:p>
        </w:tc>
        <w:tc>
          <w:tcPr>
            <w:tcW w:w="1839" w:type="dxa"/>
          </w:tcPr>
          <w:p w:rsidR="00300DDC" w:rsidRPr="00DD0DB3" w:rsidRDefault="00300DDC" w:rsidP="00CA4426">
            <w:pPr>
              <w:contextualSpacing/>
              <w:jc w:val="center"/>
              <w:rPr>
                <w:rFonts w:ascii="Times New Roman" w:hAnsi="Times New Roman" w:cs="Times New Roman"/>
                <w:bCs/>
                <w:sz w:val="24"/>
                <w:szCs w:val="24"/>
              </w:rPr>
            </w:pPr>
            <w:r w:rsidRPr="00DD0DB3">
              <w:rPr>
                <w:rFonts w:ascii="Times New Roman" w:hAnsi="Times New Roman" w:cs="Times New Roman"/>
                <w:bCs/>
                <w:sz w:val="24"/>
                <w:szCs w:val="24"/>
              </w:rPr>
              <w:t>0,00</w:t>
            </w:r>
          </w:p>
        </w:tc>
      </w:tr>
      <w:tr w:rsidR="003D34B9" w:rsidRPr="00DD0DB3" w:rsidTr="00CA4426">
        <w:tc>
          <w:tcPr>
            <w:tcW w:w="1444" w:type="dxa"/>
          </w:tcPr>
          <w:p w:rsidR="00300DDC" w:rsidRPr="00DD0DB3" w:rsidRDefault="00300DDC" w:rsidP="00CA4426">
            <w:pPr>
              <w:contextualSpacing/>
              <w:jc w:val="center"/>
              <w:rPr>
                <w:rFonts w:ascii="Times New Roman" w:hAnsi="Times New Roman" w:cs="Times New Roman"/>
                <w:bCs/>
                <w:sz w:val="24"/>
                <w:szCs w:val="24"/>
              </w:rPr>
            </w:pPr>
            <w:r w:rsidRPr="00DD0DB3">
              <w:rPr>
                <w:rFonts w:ascii="Times New Roman" w:hAnsi="Times New Roman" w:cs="Times New Roman"/>
                <w:bCs/>
                <w:sz w:val="24"/>
                <w:szCs w:val="24"/>
              </w:rPr>
              <w:t>4.19</w:t>
            </w:r>
          </w:p>
        </w:tc>
        <w:tc>
          <w:tcPr>
            <w:tcW w:w="4760" w:type="dxa"/>
          </w:tcPr>
          <w:p w:rsidR="00300DDC" w:rsidRPr="00DD0DB3" w:rsidRDefault="00300DDC" w:rsidP="00CA4426">
            <w:pPr>
              <w:contextualSpacing/>
              <w:rPr>
                <w:rFonts w:ascii="Times New Roman" w:hAnsi="Times New Roman" w:cs="Times New Roman"/>
                <w:bCs/>
                <w:sz w:val="24"/>
                <w:szCs w:val="24"/>
              </w:rPr>
            </w:pPr>
            <w:r w:rsidRPr="00DD0DB3">
              <w:rPr>
                <w:rFonts w:ascii="Times New Roman" w:hAnsi="Times New Roman" w:cs="Times New Roman"/>
                <w:bCs/>
                <w:sz w:val="24"/>
                <w:szCs w:val="24"/>
              </w:rPr>
              <w:t>Нарушения порядка формирования, утверждения и ведения плана-графика закупок, порядка его размещения в открытом доступе</w:t>
            </w:r>
          </w:p>
        </w:tc>
        <w:tc>
          <w:tcPr>
            <w:tcW w:w="1528" w:type="dxa"/>
          </w:tcPr>
          <w:p w:rsidR="00300DDC" w:rsidRPr="00DD0DB3" w:rsidRDefault="00DD0DB3" w:rsidP="00CA4426">
            <w:pPr>
              <w:contextualSpacing/>
              <w:jc w:val="center"/>
              <w:rPr>
                <w:rFonts w:ascii="Times New Roman" w:hAnsi="Times New Roman" w:cs="Times New Roman"/>
                <w:bCs/>
                <w:sz w:val="24"/>
                <w:szCs w:val="24"/>
              </w:rPr>
            </w:pPr>
            <w:r w:rsidRPr="00DD0DB3">
              <w:rPr>
                <w:rFonts w:ascii="Times New Roman" w:hAnsi="Times New Roman" w:cs="Times New Roman"/>
                <w:bCs/>
                <w:sz w:val="24"/>
                <w:szCs w:val="24"/>
              </w:rPr>
              <w:t>35</w:t>
            </w:r>
          </w:p>
        </w:tc>
        <w:tc>
          <w:tcPr>
            <w:tcW w:w="1839" w:type="dxa"/>
          </w:tcPr>
          <w:p w:rsidR="00300DDC" w:rsidRPr="00DD0DB3" w:rsidRDefault="00300DDC" w:rsidP="00CA4426">
            <w:pPr>
              <w:contextualSpacing/>
              <w:jc w:val="center"/>
              <w:rPr>
                <w:rFonts w:ascii="Times New Roman" w:hAnsi="Times New Roman" w:cs="Times New Roman"/>
                <w:bCs/>
                <w:sz w:val="24"/>
                <w:szCs w:val="24"/>
              </w:rPr>
            </w:pPr>
            <w:r w:rsidRPr="00DD0DB3">
              <w:rPr>
                <w:rFonts w:ascii="Times New Roman" w:hAnsi="Times New Roman" w:cs="Times New Roman"/>
                <w:bCs/>
                <w:sz w:val="24"/>
                <w:szCs w:val="24"/>
              </w:rPr>
              <w:t>0,00</w:t>
            </w:r>
          </w:p>
        </w:tc>
      </w:tr>
      <w:tr w:rsidR="00DD0DB3" w:rsidRPr="00DD0DB3" w:rsidTr="00DD0DB3">
        <w:trPr>
          <w:trHeight w:val="987"/>
        </w:trPr>
        <w:tc>
          <w:tcPr>
            <w:tcW w:w="1444" w:type="dxa"/>
          </w:tcPr>
          <w:p w:rsidR="00300DDC" w:rsidRPr="00DD0DB3" w:rsidRDefault="00300DDC" w:rsidP="00CA4426">
            <w:pPr>
              <w:contextualSpacing/>
              <w:jc w:val="center"/>
              <w:rPr>
                <w:rFonts w:ascii="Times New Roman" w:hAnsi="Times New Roman" w:cs="Times New Roman"/>
                <w:bCs/>
                <w:sz w:val="24"/>
                <w:szCs w:val="24"/>
              </w:rPr>
            </w:pPr>
            <w:r w:rsidRPr="00DD0DB3">
              <w:rPr>
                <w:rFonts w:ascii="Times New Roman" w:hAnsi="Times New Roman" w:cs="Times New Roman"/>
                <w:bCs/>
                <w:sz w:val="24"/>
                <w:szCs w:val="24"/>
              </w:rPr>
              <w:lastRenderedPageBreak/>
              <w:t>4.22</w:t>
            </w:r>
          </w:p>
        </w:tc>
        <w:tc>
          <w:tcPr>
            <w:tcW w:w="4760" w:type="dxa"/>
          </w:tcPr>
          <w:p w:rsidR="00300DDC" w:rsidRPr="00DD0DB3" w:rsidRDefault="00300DDC" w:rsidP="00CA4426">
            <w:pPr>
              <w:contextualSpacing/>
              <w:rPr>
                <w:rFonts w:ascii="Times New Roman" w:hAnsi="Times New Roman" w:cs="Times New Roman"/>
                <w:bCs/>
                <w:sz w:val="24"/>
                <w:szCs w:val="24"/>
              </w:rPr>
            </w:pPr>
            <w:r w:rsidRPr="00DD0DB3">
              <w:rPr>
                <w:rFonts w:ascii="Times New Roman" w:hAnsi="Times New Roman" w:cs="Times New Roman"/>
                <w:bCs/>
                <w:sz w:val="24"/>
                <w:szCs w:val="24"/>
              </w:rPr>
              <w:t>Нарушения при обосновании и определении начальной (максимальной) цены контракта (договора), цены контракта (договора), заключаемого с единственным поставщиком</w:t>
            </w:r>
          </w:p>
        </w:tc>
        <w:tc>
          <w:tcPr>
            <w:tcW w:w="1528" w:type="dxa"/>
          </w:tcPr>
          <w:p w:rsidR="00300DDC" w:rsidRPr="00DD0DB3" w:rsidRDefault="00DD0DB3" w:rsidP="00CA4426">
            <w:pPr>
              <w:contextualSpacing/>
              <w:jc w:val="center"/>
              <w:rPr>
                <w:rFonts w:ascii="Times New Roman" w:hAnsi="Times New Roman" w:cs="Times New Roman"/>
                <w:bCs/>
                <w:sz w:val="24"/>
                <w:szCs w:val="24"/>
              </w:rPr>
            </w:pPr>
            <w:r w:rsidRPr="00DD0DB3">
              <w:rPr>
                <w:rFonts w:ascii="Times New Roman" w:hAnsi="Times New Roman" w:cs="Times New Roman"/>
                <w:bCs/>
                <w:sz w:val="24"/>
                <w:szCs w:val="24"/>
              </w:rPr>
              <w:t>2</w:t>
            </w:r>
          </w:p>
        </w:tc>
        <w:tc>
          <w:tcPr>
            <w:tcW w:w="1839" w:type="dxa"/>
          </w:tcPr>
          <w:p w:rsidR="00300DDC" w:rsidRPr="00DD0DB3" w:rsidRDefault="00300DDC" w:rsidP="00CA4426">
            <w:pPr>
              <w:contextualSpacing/>
              <w:jc w:val="center"/>
              <w:rPr>
                <w:rFonts w:ascii="Times New Roman" w:hAnsi="Times New Roman" w:cs="Times New Roman"/>
                <w:bCs/>
                <w:sz w:val="24"/>
                <w:szCs w:val="24"/>
              </w:rPr>
            </w:pPr>
            <w:r w:rsidRPr="00DD0DB3">
              <w:rPr>
                <w:rFonts w:ascii="Times New Roman" w:hAnsi="Times New Roman" w:cs="Times New Roman"/>
                <w:bCs/>
                <w:sz w:val="24"/>
                <w:szCs w:val="24"/>
              </w:rPr>
              <w:t>0,00</w:t>
            </w:r>
          </w:p>
        </w:tc>
      </w:tr>
      <w:tr w:rsidR="00EA1A5E" w:rsidRPr="00EA1A5E" w:rsidTr="00CA4426">
        <w:tc>
          <w:tcPr>
            <w:tcW w:w="1444" w:type="dxa"/>
          </w:tcPr>
          <w:p w:rsidR="00300DDC" w:rsidRPr="00EA1A5E" w:rsidRDefault="00300DDC" w:rsidP="00CA4426">
            <w:pPr>
              <w:contextualSpacing/>
              <w:jc w:val="center"/>
              <w:rPr>
                <w:rFonts w:ascii="Times New Roman" w:hAnsi="Times New Roman" w:cs="Times New Roman"/>
                <w:b/>
                <w:bCs/>
                <w:sz w:val="24"/>
                <w:szCs w:val="24"/>
              </w:rPr>
            </w:pPr>
            <w:r w:rsidRPr="00EA1A5E">
              <w:rPr>
                <w:rFonts w:ascii="Times New Roman" w:hAnsi="Times New Roman" w:cs="Times New Roman"/>
                <w:bCs/>
                <w:sz w:val="24"/>
                <w:szCs w:val="24"/>
              </w:rPr>
              <w:t>4.43</w:t>
            </w:r>
          </w:p>
        </w:tc>
        <w:tc>
          <w:tcPr>
            <w:tcW w:w="4760" w:type="dxa"/>
          </w:tcPr>
          <w:p w:rsidR="00300DDC" w:rsidRPr="00EA1A5E" w:rsidRDefault="00300DDC" w:rsidP="00CA4426">
            <w:pPr>
              <w:contextualSpacing/>
              <w:rPr>
                <w:rFonts w:ascii="Times New Roman" w:hAnsi="Times New Roman" w:cs="Times New Roman"/>
                <w:bCs/>
                <w:sz w:val="24"/>
                <w:szCs w:val="24"/>
              </w:rPr>
            </w:pPr>
            <w:r w:rsidRPr="00EA1A5E">
              <w:rPr>
                <w:rFonts w:ascii="Times New Roman" w:hAnsi="Times New Roman" w:cs="Times New Roman"/>
                <w:bCs/>
                <w:sz w:val="24"/>
                <w:szCs w:val="24"/>
              </w:rPr>
              <w:t>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об оказанной услуге</w:t>
            </w:r>
          </w:p>
        </w:tc>
        <w:tc>
          <w:tcPr>
            <w:tcW w:w="1528" w:type="dxa"/>
          </w:tcPr>
          <w:p w:rsidR="00300DDC" w:rsidRPr="00EA1A5E" w:rsidRDefault="00EA1A5E" w:rsidP="00CA4426">
            <w:pPr>
              <w:contextualSpacing/>
              <w:jc w:val="center"/>
              <w:rPr>
                <w:rFonts w:ascii="Times New Roman" w:hAnsi="Times New Roman" w:cs="Times New Roman"/>
                <w:bCs/>
                <w:sz w:val="24"/>
                <w:szCs w:val="24"/>
              </w:rPr>
            </w:pPr>
            <w:r w:rsidRPr="00EA1A5E">
              <w:rPr>
                <w:rFonts w:ascii="Times New Roman" w:hAnsi="Times New Roman" w:cs="Times New Roman"/>
                <w:bCs/>
                <w:sz w:val="24"/>
                <w:szCs w:val="24"/>
              </w:rPr>
              <w:t>7</w:t>
            </w:r>
          </w:p>
        </w:tc>
        <w:tc>
          <w:tcPr>
            <w:tcW w:w="1839" w:type="dxa"/>
          </w:tcPr>
          <w:p w:rsidR="00300DDC" w:rsidRPr="00EA1A5E" w:rsidRDefault="00300DDC" w:rsidP="00CA4426">
            <w:pPr>
              <w:contextualSpacing/>
              <w:jc w:val="center"/>
              <w:rPr>
                <w:rFonts w:ascii="Times New Roman" w:hAnsi="Times New Roman" w:cs="Times New Roman"/>
                <w:bCs/>
                <w:sz w:val="24"/>
                <w:szCs w:val="24"/>
              </w:rPr>
            </w:pPr>
            <w:r w:rsidRPr="00EA1A5E">
              <w:rPr>
                <w:rFonts w:ascii="Times New Roman" w:hAnsi="Times New Roman" w:cs="Times New Roman"/>
                <w:bCs/>
                <w:sz w:val="24"/>
                <w:szCs w:val="24"/>
              </w:rPr>
              <w:t>0,00</w:t>
            </w:r>
          </w:p>
        </w:tc>
      </w:tr>
      <w:tr w:rsidR="003D34B9" w:rsidRPr="00EA1A5E" w:rsidTr="00CA4426">
        <w:tc>
          <w:tcPr>
            <w:tcW w:w="1444" w:type="dxa"/>
          </w:tcPr>
          <w:p w:rsidR="00300DDC" w:rsidRPr="00EA1A5E" w:rsidRDefault="00300DDC" w:rsidP="00CA4426">
            <w:pPr>
              <w:contextualSpacing/>
              <w:jc w:val="center"/>
              <w:rPr>
                <w:rFonts w:ascii="Times New Roman" w:hAnsi="Times New Roman" w:cs="Times New Roman"/>
                <w:b/>
                <w:bCs/>
                <w:sz w:val="24"/>
                <w:szCs w:val="24"/>
              </w:rPr>
            </w:pPr>
            <w:r w:rsidRPr="00EA1A5E">
              <w:rPr>
                <w:rFonts w:ascii="Times New Roman" w:hAnsi="Times New Roman" w:cs="Times New Roman"/>
                <w:bCs/>
                <w:sz w:val="24"/>
                <w:szCs w:val="24"/>
              </w:rPr>
              <w:t>4.45</w:t>
            </w:r>
          </w:p>
        </w:tc>
        <w:tc>
          <w:tcPr>
            <w:tcW w:w="4760" w:type="dxa"/>
          </w:tcPr>
          <w:p w:rsidR="00300DDC" w:rsidRPr="00EA1A5E" w:rsidRDefault="00300DDC" w:rsidP="00CA4426">
            <w:pPr>
              <w:contextualSpacing/>
              <w:rPr>
                <w:rFonts w:ascii="Times New Roman" w:hAnsi="Times New Roman" w:cs="Times New Roman"/>
                <w:bCs/>
                <w:sz w:val="24"/>
                <w:szCs w:val="24"/>
              </w:rPr>
            </w:pPr>
            <w:r w:rsidRPr="00EA1A5E">
              <w:rPr>
                <w:rFonts w:ascii="Times New Roman" w:hAnsi="Times New Roman" w:cs="Times New Roman"/>
                <w:bCs/>
                <w:sz w:val="24"/>
                <w:szCs w:val="24"/>
              </w:rPr>
              <w:t>Приемка и оплата поставленных товаров, выполненных работ, оказанных услуг, несоответствующих условиям контрактов (договоров)</w:t>
            </w:r>
          </w:p>
        </w:tc>
        <w:tc>
          <w:tcPr>
            <w:tcW w:w="1528" w:type="dxa"/>
          </w:tcPr>
          <w:p w:rsidR="00300DDC" w:rsidRPr="00EA1A5E" w:rsidRDefault="00EA1A5E" w:rsidP="00CA4426">
            <w:pPr>
              <w:contextualSpacing/>
              <w:jc w:val="center"/>
              <w:rPr>
                <w:rFonts w:ascii="Times New Roman" w:hAnsi="Times New Roman" w:cs="Times New Roman"/>
                <w:bCs/>
                <w:sz w:val="24"/>
                <w:szCs w:val="24"/>
              </w:rPr>
            </w:pPr>
            <w:r w:rsidRPr="00EA1A5E">
              <w:rPr>
                <w:rFonts w:ascii="Times New Roman" w:hAnsi="Times New Roman" w:cs="Times New Roman"/>
                <w:bCs/>
                <w:sz w:val="24"/>
                <w:szCs w:val="24"/>
              </w:rPr>
              <w:t>6</w:t>
            </w:r>
          </w:p>
        </w:tc>
        <w:tc>
          <w:tcPr>
            <w:tcW w:w="1839" w:type="dxa"/>
          </w:tcPr>
          <w:p w:rsidR="00300DDC" w:rsidRPr="00EA1A5E" w:rsidRDefault="00EA1A5E" w:rsidP="00CA4426">
            <w:pPr>
              <w:contextualSpacing/>
              <w:jc w:val="center"/>
              <w:rPr>
                <w:rFonts w:ascii="Times New Roman" w:hAnsi="Times New Roman" w:cs="Times New Roman"/>
                <w:bCs/>
                <w:sz w:val="24"/>
                <w:szCs w:val="24"/>
              </w:rPr>
            </w:pPr>
            <w:r w:rsidRPr="00EA1A5E">
              <w:rPr>
                <w:rFonts w:ascii="Times New Roman" w:hAnsi="Times New Roman" w:cs="Times New Roman"/>
                <w:bCs/>
                <w:sz w:val="24"/>
                <w:szCs w:val="24"/>
              </w:rPr>
              <w:t>199,39</w:t>
            </w:r>
          </w:p>
        </w:tc>
      </w:tr>
      <w:tr w:rsidR="003D34B9" w:rsidRPr="00EA1A5E" w:rsidTr="00CA4426">
        <w:tc>
          <w:tcPr>
            <w:tcW w:w="1444" w:type="dxa"/>
          </w:tcPr>
          <w:p w:rsidR="00300DDC" w:rsidRPr="00EA1A5E" w:rsidRDefault="00300DDC" w:rsidP="00CA4426">
            <w:pPr>
              <w:contextualSpacing/>
              <w:jc w:val="center"/>
              <w:rPr>
                <w:rFonts w:ascii="Times New Roman" w:hAnsi="Times New Roman" w:cs="Times New Roman"/>
                <w:bCs/>
                <w:sz w:val="24"/>
                <w:szCs w:val="24"/>
              </w:rPr>
            </w:pPr>
            <w:r w:rsidRPr="00EA1A5E">
              <w:rPr>
                <w:rFonts w:ascii="Times New Roman" w:hAnsi="Times New Roman" w:cs="Times New Roman"/>
                <w:bCs/>
                <w:sz w:val="24"/>
                <w:szCs w:val="24"/>
              </w:rPr>
              <w:t>4.47</w:t>
            </w:r>
          </w:p>
        </w:tc>
        <w:tc>
          <w:tcPr>
            <w:tcW w:w="4760" w:type="dxa"/>
          </w:tcPr>
          <w:p w:rsidR="00300DDC" w:rsidRPr="00EA1A5E" w:rsidRDefault="00300DDC" w:rsidP="00CA4426">
            <w:pPr>
              <w:contextualSpacing/>
              <w:rPr>
                <w:rFonts w:ascii="Times New Roman" w:hAnsi="Times New Roman" w:cs="Times New Roman"/>
                <w:bCs/>
                <w:sz w:val="24"/>
                <w:szCs w:val="24"/>
              </w:rPr>
            </w:pPr>
            <w:r w:rsidRPr="00EA1A5E">
              <w:rPr>
                <w:rFonts w:ascii="Times New Roman" w:hAnsi="Times New Roman" w:cs="Times New Roman"/>
                <w:bCs/>
                <w:sz w:val="24"/>
                <w:szCs w:val="24"/>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p>
        </w:tc>
        <w:tc>
          <w:tcPr>
            <w:tcW w:w="1528" w:type="dxa"/>
          </w:tcPr>
          <w:p w:rsidR="00300DDC" w:rsidRPr="00EA1A5E" w:rsidRDefault="00EA1A5E" w:rsidP="00CA4426">
            <w:pPr>
              <w:contextualSpacing/>
              <w:jc w:val="center"/>
              <w:rPr>
                <w:rFonts w:ascii="Times New Roman" w:hAnsi="Times New Roman" w:cs="Times New Roman"/>
                <w:bCs/>
                <w:sz w:val="24"/>
                <w:szCs w:val="24"/>
              </w:rPr>
            </w:pPr>
            <w:r w:rsidRPr="00EA1A5E">
              <w:rPr>
                <w:rFonts w:ascii="Times New Roman" w:hAnsi="Times New Roman" w:cs="Times New Roman"/>
                <w:bCs/>
                <w:sz w:val="24"/>
                <w:szCs w:val="24"/>
              </w:rPr>
              <w:t>3</w:t>
            </w:r>
          </w:p>
        </w:tc>
        <w:tc>
          <w:tcPr>
            <w:tcW w:w="1839" w:type="dxa"/>
          </w:tcPr>
          <w:p w:rsidR="00300DDC" w:rsidRPr="00EA1A5E" w:rsidRDefault="00EA1A5E" w:rsidP="00CA4426">
            <w:pPr>
              <w:contextualSpacing/>
              <w:jc w:val="center"/>
              <w:rPr>
                <w:rFonts w:ascii="Times New Roman" w:hAnsi="Times New Roman" w:cs="Times New Roman"/>
                <w:bCs/>
                <w:sz w:val="24"/>
                <w:szCs w:val="24"/>
              </w:rPr>
            </w:pPr>
            <w:r w:rsidRPr="00EA1A5E">
              <w:rPr>
                <w:rFonts w:ascii="Times New Roman" w:hAnsi="Times New Roman" w:cs="Times New Roman"/>
                <w:bCs/>
                <w:sz w:val="24"/>
                <w:szCs w:val="24"/>
              </w:rPr>
              <w:t>2,96</w:t>
            </w:r>
          </w:p>
        </w:tc>
      </w:tr>
      <w:tr w:rsidR="003D34B9" w:rsidRPr="00EA1A5E" w:rsidTr="00CA4426">
        <w:tc>
          <w:tcPr>
            <w:tcW w:w="1444" w:type="dxa"/>
          </w:tcPr>
          <w:p w:rsidR="00300DDC" w:rsidRPr="00EA1A5E" w:rsidRDefault="00300DDC" w:rsidP="00CA4426">
            <w:pPr>
              <w:contextualSpacing/>
              <w:jc w:val="center"/>
              <w:rPr>
                <w:rFonts w:ascii="Times New Roman" w:hAnsi="Times New Roman" w:cs="Times New Roman"/>
                <w:bCs/>
                <w:sz w:val="24"/>
                <w:szCs w:val="24"/>
              </w:rPr>
            </w:pPr>
            <w:r w:rsidRPr="00EA1A5E">
              <w:rPr>
                <w:rFonts w:ascii="Times New Roman" w:hAnsi="Times New Roman" w:cs="Times New Roman"/>
                <w:bCs/>
                <w:sz w:val="24"/>
                <w:szCs w:val="24"/>
              </w:rPr>
              <w:t>4.53</w:t>
            </w:r>
          </w:p>
        </w:tc>
        <w:tc>
          <w:tcPr>
            <w:tcW w:w="4760" w:type="dxa"/>
          </w:tcPr>
          <w:p w:rsidR="00300DDC" w:rsidRPr="00EA1A5E" w:rsidRDefault="00300DDC" w:rsidP="00CA4426">
            <w:pPr>
              <w:contextualSpacing/>
              <w:rPr>
                <w:rFonts w:ascii="Times New Roman" w:hAnsi="Times New Roman" w:cs="Times New Roman"/>
                <w:bCs/>
                <w:sz w:val="24"/>
                <w:szCs w:val="24"/>
              </w:rPr>
            </w:pPr>
            <w:r w:rsidRPr="00EA1A5E">
              <w:rPr>
                <w:rFonts w:ascii="Times New Roman" w:hAnsi="Times New Roman" w:cs="Times New Roman"/>
                <w:bCs/>
                <w:sz w:val="24"/>
                <w:szCs w:val="24"/>
              </w:rPr>
              <w:t>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p>
        </w:tc>
        <w:tc>
          <w:tcPr>
            <w:tcW w:w="1528" w:type="dxa"/>
          </w:tcPr>
          <w:p w:rsidR="00300DDC" w:rsidRPr="00EA1A5E" w:rsidRDefault="00EA1A5E" w:rsidP="00CA4426">
            <w:pPr>
              <w:contextualSpacing/>
              <w:jc w:val="center"/>
              <w:rPr>
                <w:rFonts w:ascii="Times New Roman" w:hAnsi="Times New Roman" w:cs="Times New Roman"/>
                <w:bCs/>
                <w:sz w:val="24"/>
                <w:szCs w:val="24"/>
              </w:rPr>
            </w:pPr>
            <w:r w:rsidRPr="00EA1A5E">
              <w:rPr>
                <w:rFonts w:ascii="Times New Roman" w:hAnsi="Times New Roman" w:cs="Times New Roman"/>
                <w:bCs/>
                <w:sz w:val="24"/>
                <w:szCs w:val="24"/>
              </w:rPr>
              <w:t>45</w:t>
            </w:r>
          </w:p>
        </w:tc>
        <w:tc>
          <w:tcPr>
            <w:tcW w:w="1839" w:type="dxa"/>
          </w:tcPr>
          <w:p w:rsidR="00300DDC" w:rsidRPr="00EA1A5E" w:rsidRDefault="00300DDC" w:rsidP="00CA4426">
            <w:pPr>
              <w:contextualSpacing/>
              <w:jc w:val="center"/>
              <w:rPr>
                <w:rFonts w:ascii="Times New Roman" w:hAnsi="Times New Roman" w:cs="Times New Roman"/>
                <w:bCs/>
                <w:sz w:val="24"/>
                <w:szCs w:val="24"/>
              </w:rPr>
            </w:pPr>
            <w:r w:rsidRPr="00EA1A5E">
              <w:rPr>
                <w:rFonts w:ascii="Times New Roman" w:hAnsi="Times New Roman" w:cs="Times New Roman"/>
                <w:bCs/>
                <w:sz w:val="24"/>
                <w:szCs w:val="24"/>
              </w:rPr>
              <w:t>0,00</w:t>
            </w:r>
          </w:p>
        </w:tc>
      </w:tr>
      <w:tr w:rsidR="003D34B9" w:rsidRPr="00EA1A5E" w:rsidTr="00CA4426">
        <w:tc>
          <w:tcPr>
            <w:tcW w:w="1444" w:type="dxa"/>
          </w:tcPr>
          <w:p w:rsidR="006656D4" w:rsidRPr="00EA1A5E" w:rsidRDefault="006656D4" w:rsidP="00DC3E14">
            <w:pPr>
              <w:contextualSpacing/>
              <w:jc w:val="center"/>
              <w:rPr>
                <w:rFonts w:ascii="Times New Roman" w:hAnsi="Times New Roman" w:cs="Times New Roman"/>
                <w:b/>
                <w:bCs/>
                <w:sz w:val="24"/>
                <w:szCs w:val="24"/>
              </w:rPr>
            </w:pPr>
            <w:r w:rsidRPr="00EA1A5E">
              <w:rPr>
                <w:rFonts w:ascii="Times New Roman" w:hAnsi="Times New Roman" w:cs="Times New Roman"/>
                <w:b/>
                <w:bCs/>
                <w:sz w:val="24"/>
                <w:szCs w:val="24"/>
              </w:rPr>
              <w:t>7</w:t>
            </w:r>
          </w:p>
        </w:tc>
        <w:tc>
          <w:tcPr>
            <w:tcW w:w="4760" w:type="dxa"/>
          </w:tcPr>
          <w:p w:rsidR="006656D4" w:rsidRPr="00EA1A5E" w:rsidRDefault="006656D4" w:rsidP="00DC3E14">
            <w:pPr>
              <w:contextualSpacing/>
              <w:rPr>
                <w:rFonts w:ascii="Times New Roman" w:hAnsi="Times New Roman" w:cs="Times New Roman"/>
                <w:b/>
                <w:bCs/>
                <w:sz w:val="24"/>
                <w:szCs w:val="24"/>
              </w:rPr>
            </w:pPr>
            <w:r w:rsidRPr="00EA1A5E">
              <w:rPr>
                <w:rFonts w:ascii="Times New Roman" w:hAnsi="Times New Roman" w:cs="Times New Roman"/>
                <w:b/>
                <w:bCs/>
                <w:sz w:val="24"/>
                <w:szCs w:val="24"/>
              </w:rPr>
              <w:t>Иные нарушения</w:t>
            </w:r>
          </w:p>
        </w:tc>
        <w:tc>
          <w:tcPr>
            <w:tcW w:w="1528" w:type="dxa"/>
          </w:tcPr>
          <w:p w:rsidR="006656D4" w:rsidRPr="00EA1A5E" w:rsidRDefault="00EA1A5E" w:rsidP="00DC3E14">
            <w:pPr>
              <w:contextualSpacing/>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839" w:type="dxa"/>
          </w:tcPr>
          <w:p w:rsidR="006656D4" w:rsidRPr="00EA1A5E" w:rsidRDefault="006656D4" w:rsidP="00DC3E14">
            <w:pPr>
              <w:contextualSpacing/>
              <w:jc w:val="center"/>
              <w:rPr>
                <w:rFonts w:ascii="Times New Roman" w:hAnsi="Times New Roman" w:cs="Times New Roman"/>
                <w:b/>
                <w:bCs/>
                <w:sz w:val="24"/>
                <w:szCs w:val="24"/>
              </w:rPr>
            </w:pPr>
            <w:r w:rsidRPr="00EA1A5E">
              <w:rPr>
                <w:rFonts w:ascii="Times New Roman" w:hAnsi="Times New Roman" w:cs="Times New Roman"/>
                <w:b/>
                <w:bCs/>
                <w:sz w:val="24"/>
                <w:szCs w:val="24"/>
              </w:rPr>
              <w:t>0,00</w:t>
            </w:r>
          </w:p>
        </w:tc>
      </w:tr>
      <w:tr w:rsidR="006656D4" w:rsidRPr="00EA1A5E" w:rsidTr="00CA4426">
        <w:tc>
          <w:tcPr>
            <w:tcW w:w="1444" w:type="dxa"/>
          </w:tcPr>
          <w:p w:rsidR="006656D4" w:rsidRPr="00EA1A5E" w:rsidRDefault="009F20B5" w:rsidP="00CA4426">
            <w:pPr>
              <w:contextualSpacing/>
              <w:jc w:val="center"/>
              <w:rPr>
                <w:rFonts w:ascii="Times New Roman" w:hAnsi="Times New Roman" w:cs="Times New Roman"/>
                <w:bCs/>
                <w:sz w:val="24"/>
                <w:szCs w:val="24"/>
              </w:rPr>
            </w:pPr>
            <w:r w:rsidRPr="00EA1A5E">
              <w:rPr>
                <w:rFonts w:ascii="Times New Roman" w:hAnsi="Times New Roman" w:cs="Times New Roman"/>
                <w:bCs/>
                <w:sz w:val="24"/>
                <w:szCs w:val="24"/>
              </w:rPr>
              <w:t>7.2</w:t>
            </w:r>
          </w:p>
        </w:tc>
        <w:tc>
          <w:tcPr>
            <w:tcW w:w="4760" w:type="dxa"/>
          </w:tcPr>
          <w:p w:rsidR="006656D4" w:rsidRPr="00EA1A5E" w:rsidRDefault="009F20B5" w:rsidP="00CA4426">
            <w:pPr>
              <w:contextualSpacing/>
              <w:rPr>
                <w:rFonts w:ascii="Times New Roman" w:hAnsi="Times New Roman" w:cs="Times New Roman"/>
                <w:bCs/>
                <w:sz w:val="24"/>
                <w:szCs w:val="24"/>
              </w:rPr>
            </w:pPr>
            <w:r w:rsidRPr="00EA1A5E">
              <w:rPr>
                <w:rFonts w:ascii="Times New Roman" w:hAnsi="Times New Roman" w:cs="Times New Roman"/>
                <w:bCs/>
                <w:sz w:val="24"/>
                <w:szCs w:val="24"/>
              </w:rPr>
              <w:t>Отказ в предоставлении или уклонение от предоставления информации (документов, материалов) Счетной палате Российской Федерации (контрольно-счетным органам муниципальных образований) (их должностным лицам), необходимой для осуществления их деятельности</w:t>
            </w:r>
          </w:p>
        </w:tc>
        <w:tc>
          <w:tcPr>
            <w:tcW w:w="1528" w:type="dxa"/>
          </w:tcPr>
          <w:p w:rsidR="006656D4" w:rsidRPr="00EA1A5E" w:rsidRDefault="00EA1A5E"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6</w:t>
            </w:r>
          </w:p>
        </w:tc>
        <w:tc>
          <w:tcPr>
            <w:tcW w:w="1839" w:type="dxa"/>
          </w:tcPr>
          <w:p w:rsidR="006656D4" w:rsidRPr="00EA1A5E" w:rsidRDefault="009F20B5" w:rsidP="00CA4426">
            <w:pPr>
              <w:contextualSpacing/>
              <w:jc w:val="center"/>
              <w:rPr>
                <w:rFonts w:ascii="Times New Roman" w:hAnsi="Times New Roman" w:cs="Times New Roman"/>
                <w:bCs/>
                <w:sz w:val="24"/>
                <w:szCs w:val="24"/>
              </w:rPr>
            </w:pPr>
            <w:r w:rsidRPr="00EA1A5E">
              <w:rPr>
                <w:rFonts w:ascii="Times New Roman" w:hAnsi="Times New Roman" w:cs="Times New Roman"/>
                <w:bCs/>
                <w:sz w:val="24"/>
                <w:szCs w:val="24"/>
              </w:rPr>
              <w:t>0,00</w:t>
            </w:r>
          </w:p>
        </w:tc>
      </w:tr>
    </w:tbl>
    <w:p w:rsidR="00300DDC" w:rsidRPr="00EA1A5E" w:rsidRDefault="00300DDC" w:rsidP="00300DDC">
      <w:pPr>
        <w:spacing w:after="0" w:line="240" w:lineRule="auto"/>
        <w:contextualSpacing/>
        <w:jc w:val="center"/>
        <w:rPr>
          <w:rFonts w:ascii="Times New Roman" w:hAnsi="Times New Roman" w:cs="Times New Roman"/>
          <w:b/>
          <w:bCs/>
          <w:sz w:val="24"/>
          <w:szCs w:val="24"/>
        </w:rPr>
      </w:pPr>
    </w:p>
    <w:p w:rsidR="002D00DF" w:rsidRPr="00EA1A5E" w:rsidRDefault="002D00DF" w:rsidP="002D00DF">
      <w:pPr>
        <w:spacing w:after="0" w:line="240" w:lineRule="auto"/>
        <w:contextualSpacing/>
        <w:rPr>
          <w:rFonts w:ascii="Times New Roman" w:hAnsi="Times New Roman" w:cs="Times New Roman"/>
          <w:sz w:val="28"/>
          <w:szCs w:val="28"/>
        </w:rPr>
      </w:pPr>
    </w:p>
    <w:p w:rsidR="00A5582F" w:rsidRPr="00EA1A5E" w:rsidRDefault="00A5582F" w:rsidP="00A5582F">
      <w:pPr>
        <w:rPr>
          <w:rFonts w:ascii="Times New Roman" w:eastAsia="Times New Roman" w:hAnsi="Times New Roman" w:cs="Times New Roman"/>
          <w:sz w:val="16"/>
          <w:szCs w:val="16"/>
          <w:lang w:eastAsia="ru-RU"/>
        </w:rPr>
      </w:pPr>
      <w:r w:rsidRPr="00EA1A5E">
        <w:rPr>
          <w:rFonts w:ascii="Times New Roman" w:eastAsia="Times New Roman" w:hAnsi="Times New Roman" w:cs="Times New Roman"/>
          <w:sz w:val="16"/>
          <w:szCs w:val="16"/>
          <w:lang w:eastAsia="ru-RU"/>
        </w:rPr>
        <w:br w:type="page"/>
      </w:r>
    </w:p>
    <w:p w:rsidR="004D6D3E" w:rsidRPr="00495FCF" w:rsidRDefault="004D6D3E" w:rsidP="004D6D3E">
      <w:pPr>
        <w:pStyle w:val="2"/>
        <w:ind w:left="720"/>
        <w:jc w:val="right"/>
        <w:rPr>
          <w:rFonts w:ascii="Times New Roman" w:hAnsi="Times New Roman" w:cs="Times New Roman"/>
          <w:color w:val="auto"/>
          <w:sz w:val="28"/>
          <w:szCs w:val="28"/>
        </w:rPr>
      </w:pPr>
      <w:bookmarkStart w:id="14" w:name="_Toc36649440"/>
      <w:r w:rsidRPr="00495FCF">
        <w:rPr>
          <w:rFonts w:ascii="Times New Roman" w:hAnsi="Times New Roman" w:cs="Times New Roman"/>
          <w:color w:val="auto"/>
          <w:sz w:val="28"/>
          <w:szCs w:val="28"/>
        </w:rPr>
        <w:lastRenderedPageBreak/>
        <w:t>Приложение № 3</w:t>
      </w:r>
      <w:bookmarkEnd w:id="14"/>
    </w:p>
    <w:p w:rsidR="00300DDC" w:rsidRPr="00495FCF" w:rsidRDefault="00300DDC" w:rsidP="00300DDC">
      <w:pPr>
        <w:spacing w:after="0" w:line="240" w:lineRule="auto"/>
        <w:contextualSpacing/>
        <w:jc w:val="center"/>
      </w:pPr>
    </w:p>
    <w:p w:rsidR="00300DDC" w:rsidRPr="00495FCF" w:rsidRDefault="00300DDC" w:rsidP="00300DDC">
      <w:pPr>
        <w:spacing w:after="0" w:line="240" w:lineRule="auto"/>
        <w:contextualSpacing/>
        <w:jc w:val="center"/>
        <w:rPr>
          <w:rFonts w:ascii="Times New Roman" w:hAnsi="Times New Roman" w:cs="Times New Roman"/>
          <w:b/>
          <w:sz w:val="28"/>
          <w:szCs w:val="28"/>
        </w:rPr>
      </w:pPr>
      <w:r w:rsidRPr="00495FCF">
        <w:rPr>
          <w:rFonts w:ascii="Times New Roman" w:hAnsi="Times New Roman" w:cs="Times New Roman"/>
          <w:b/>
          <w:sz w:val="28"/>
          <w:szCs w:val="28"/>
        </w:rPr>
        <w:t>Информация о составленных К</w:t>
      </w:r>
      <w:r w:rsidR="00495FCF" w:rsidRPr="00495FCF">
        <w:rPr>
          <w:rFonts w:ascii="Times New Roman" w:hAnsi="Times New Roman" w:cs="Times New Roman"/>
          <w:b/>
          <w:sz w:val="28"/>
          <w:szCs w:val="28"/>
        </w:rPr>
        <w:t>онтрольно-счетной палатой в 2019</w:t>
      </w:r>
      <w:r w:rsidRPr="00495FCF">
        <w:rPr>
          <w:rFonts w:ascii="Times New Roman" w:hAnsi="Times New Roman" w:cs="Times New Roman"/>
          <w:b/>
          <w:sz w:val="28"/>
          <w:szCs w:val="28"/>
        </w:rPr>
        <w:t xml:space="preserve"> году протоколах об административных правонарушениях</w:t>
      </w:r>
    </w:p>
    <w:p w:rsidR="00300DDC" w:rsidRPr="0013745E" w:rsidRDefault="00300DDC" w:rsidP="00300DDC">
      <w:pPr>
        <w:spacing w:after="0" w:line="240" w:lineRule="auto"/>
        <w:contextualSpacing/>
        <w:rPr>
          <w:rFonts w:ascii="Times New Roman" w:hAnsi="Times New Roman" w:cs="Times New Roman"/>
        </w:rPr>
      </w:pPr>
    </w:p>
    <w:tbl>
      <w:tblPr>
        <w:tblStyle w:val="af0"/>
        <w:tblW w:w="9322" w:type="dxa"/>
        <w:tblLayout w:type="fixed"/>
        <w:tblLook w:val="04A0" w:firstRow="1" w:lastRow="0" w:firstColumn="1" w:lastColumn="0" w:noHBand="0" w:noVBand="1"/>
      </w:tblPr>
      <w:tblGrid>
        <w:gridCol w:w="3936"/>
        <w:gridCol w:w="992"/>
        <w:gridCol w:w="4394"/>
      </w:tblGrid>
      <w:tr w:rsidR="0013745E" w:rsidRPr="00495FCF" w:rsidTr="008C743D">
        <w:trPr>
          <w:trHeight w:val="698"/>
        </w:trPr>
        <w:tc>
          <w:tcPr>
            <w:tcW w:w="4928" w:type="dxa"/>
            <w:gridSpan w:val="2"/>
            <w:vAlign w:val="center"/>
          </w:tcPr>
          <w:p w:rsidR="00300DDC" w:rsidRPr="00495FCF" w:rsidRDefault="00300DDC" w:rsidP="00CA4426">
            <w:pPr>
              <w:contextualSpacing/>
              <w:jc w:val="center"/>
              <w:rPr>
                <w:rFonts w:ascii="Times New Roman" w:hAnsi="Times New Roman" w:cs="Times New Roman"/>
                <w:b/>
                <w:bCs/>
                <w:sz w:val="24"/>
                <w:szCs w:val="24"/>
              </w:rPr>
            </w:pPr>
            <w:r w:rsidRPr="00495FCF">
              <w:rPr>
                <w:rFonts w:ascii="Times New Roman" w:hAnsi="Times New Roman" w:cs="Times New Roman"/>
                <w:b/>
                <w:bCs/>
                <w:sz w:val="24"/>
                <w:szCs w:val="24"/>
              </w:rPr>
              <w:t>Составлены и направлены протоколы для рассмотрения в суды</w:t>
            </w:r>
          </w:p>
        </w:tc>
        <w:tc>
          <w:tcPr>
            <w:tcW w:w="4394" w:type="dxa"/>
            <w:vMerge w:val="restart"/>
            <w:vAlign w:val="center"/>
          </w:tcPr>
          <w:p w:rsidR="00300DDC" w:rsidRPr="00495FCF" w:rsidRDefault="00300DDC" w:rsidP="00CA4426">
            <w:pPr>
              <w:contextualSpacing/>
              <w:jc w:val="center"/>
              <w:rPr>
                <w:rFonts w:ascii="Times New Roman" w:hAnsi="Times New Roman" w:cs="Times New Roman"/>
                <w:b/>
                <w:bCs/>
                <w:sz w:val="24"/>
                <w:szCs w:val="24"/>
              </w:rPr>
            </w:pPr>
            <w:r w:rsidRPr="00495FCF">
              <w:rPr>
                <w:rFonts w:ascii="Times New Roman" w:hAnsi="Times New Roman" w:cs="Times New Roman"/>
                <w:b/>
                <w:bCs/>
                <w:sz w:val="24"/>
                <w:szCs w:val="24"/>
              </w:rPr>
              <w:t>Сумма штрафа, тыс. руб. /  иные меры ответственности</w:t>
            </w:r>
          </w:p>
        </w:tc>
      </w:tr>
      <w:tr w:rsidR="0013745E" w:rsidRPr="00495FCF" w:rsidTr="008C743D">
        <w:trPr>
          <w:trHeight w:val="694"/>
        </w:trPr>
        <w:tc>
          <w:tcPr>
            <w:tcW w:w="3936" w:type="dxa"/>
          </w:tcPr>
          <w:p w:rsidR="00300DDC" w:rsidRPr="00495FCF" w:rsidRDefault="00300DDC" w:rsidP="00CA4426">
            <w:pPr>
              <w:contextualSpacing/>
              <w:jc w:val="center"/>
              <w:rPr>
                <w:rFonts w:ascii="Times New Roman" w:hAnsi="Times New Roman" w:cs="Times New Roman"/>
                <w:b/>
                <w:bCs/>
                <w:sz w:val="24"/>
                <w:szCs w:val="24"/>
              </w:rPr>
            </w:pPr>
            <w:r w:rsidRPr="00495FCF">
              <w:rPr>
                <w:rFonts w:ascii="Times New Roman" w:hAnsi="Times New Roman" w:cs="Times New Roman"/>
                <w:b/>
                <w:bCs/>
                <w:sz w:val="24"/>
                <w:szCs w:val="24"/>
              </w:rPr>
              <w:t>Наименование статьи</w:t>
            </w:r>
          </w:p>
          <w:p w:rsidR="00300DDC" w:rsidRPr="00495FCF" w:rsidRDefault="00300DDC" w:rsidP="00CA4426">
            <w:pPr>
              <w:contextualSpacing/>
              <w:jc w:val="center"/>
              <w:rPr>
                <w:rFonts w:ascii="Times New Roman" w:hAnsi="Times New Roman" w:cs="Times New Roman"/>
                <w:b/>
                <w:bCs/>
                <w:sz w:val="24"/>
                <w:szCs w:val="24"/>
              </w:rPr>
            </w:pPr>
            <w:r w:rsidRPr="00495FCF">
              <w:rPr>
                <w:rFonts w:ascii="Times New Roman" w:hAnsi="Times New Roman" w:cs="Times New Roman"/>
                <w:b/>
                <w:bCs/>
                <w:sz w:val="24"/>
                <w:szCs w:val="24"/>
              </w:rPr>
              <w:t xml:space="preserve"> КоАП РФ</w:t>
            </w:r>
          </w:p>
        </w:tc>
        <w:tc>
          <w:tcPr>
            <w:tcW w:w="992" w:type="dxa"/>
          </w:tcPr>
          <w:p w:rsidR="00300DDC" w:rsidRPr="00495FCF" w:rsidRDefault="008C743D" w:rsidP="00CA4426">
            <w:pPr>
              <w:contextualSpacing/>
              <w:jc w:val="center"/>
              <w:rPr>
                <w:rFonts w:ascii="Times New Roman" w:hAnsi="Times New Roman" w:cs="Times New Roman"/>
                <w:b/>
                <w:bCs/>
                <w:sz w:val="24"/>
                <w:szCs w:val="24"/>
              </w:rPr>
            </w:pPr>
            <w:r>
              <w:rPr>
                <w:rFonts w:ascii="Times New Roman" w:hAnsi="Times New Roman" w:cs="Times New Roman"/>
                <w:b/>
                <w:bCs/>
                <w:sz w:val="24"/>
                <w:szCs w:val="24"/>
              </w:rPr>
              <w:t>Кол-во</w:t>
            </w:r>
          </w:p>
          <w:p w:rsidR="00300DDC" w:rsidRPr="00495FCF" w:rsidRDefault="00300DDC" w:rsidP="00CA4426">
            <w:pPr>
              <w:contextualSpacing/>
              <w:jc w:val="center"/>
              <w:rPr>
                <w:rFonts w:ascii="Times New Roman" w:hAnsi="Times New Roman" w:cs="Times New Roman"/>
                <w:b/>
                <w:bCs/>
                <w:sz w:val="24"/>
                <w:szCs w:val="24"/>
              </w:rPr>
            </w:pPr>
          </w:p>
        </w:tc>
        <w:tc>
          <w:tcPr>
            <w:tcW w:w="4394" w:type="dxa"/>
            <w:vMerge/>
          </w:tcPr>
          <w:p w:rsidR="00300DDC" w:rsidRPr="00495FCF" w:rsidRDefault="00300DDC" w:rsidP="00CA4426">
            <w:pPr>
              <w:contextualSpacing/>
              <w:jc w:val="center"/>
              <w:rPr>
                <w:rFonts w:ascii="Times New Roman" w:hAnsi="Times New Roman" w:cs="Times New Roman"/>
                <w:b/>
                <w:bCs/>
                <w:sz w:val="24"/>
                <w:szCs w:val="24"/>
              </w:rPr>
            </w:pPr>
          </w:p>
        </w:tc>
      </w:tr>
      <w:tr w:rsidR="00495FCF" w:rsidRPr="00495FCF" w:rsidTr="008C743D">
        <w:trPr>
          <w:trHeight w:val="217"/>
        </w:trPr>
        <w:tc>
          <w:tcPr>
            <w:tcW w:w="3936" w:type="dxa"/>
          </w:tcPr>
          <w:p w:rsidR="00300DDC" w:rsidRPr="00495FCF" w:rsidRDefault="00300DDC" w:rsidP="00CA4426">
            <w:pPr>
              <w:contextualSpacing/>
              <w:jc w:val="both"/>
              <w:rPr>
                <w:rFonts w:ascii="Times New Roman" w:hAnsi="Times New Roman" w:cs="Times New Roman"/>
                <w:bCs/>
                <w:sz w:val="24"/>
                <w:szCs w:val="24"/>
              </w:rPr>
            </w:pPr>
            <w:r w:rsidRPr="00495FCF">
              <w:rPr>
                <w:rFonts w:ascii="Times New Roman" w:hAnsi="Times New Roman" w:cs="Times New Roman"/>
                <w:bCs/>
                <w:sz w:val="24"/>
                <w:szCs w:val="24"/>
              </w:rPr>
              <w:t>Статья 15.11. ч</w:t>
            </w:r>
            <w:r w:rsidR="008C743D">
              <w:rPr>
                <w:rFonts w:ascii="Times New Roman" w:hAnsi="Times New Roman" w:cs="Times New Roman"/>
                <w:bCs/>
                <w:sz w:val="24"/>
                <w:szCs w:val="24"/>
              </w:rPr>
              <w:t xml:space="preserve">асть </w:t>
            </w:r>
            <w:r w:rsidRPr="00495FCF">
              <w:rPr>
                <w:rFonts w:ascii="Times New Roman" w:hAnsi="Times New Roman" w:cs="Times New Roman"/>
                <w:bCs/>
                <w:sz w:val="24"/>
                <w:szCs w:val="24"/>
              </w:rPr>
              <w:t>1</w:t>
            </w:r>
            <w:r w:rsidR="008C743D">
              <w:rPr>
                <w:rFonts w:ascii="Times New Roman" w:hAnsi="Times New Roman" w:cs="Times New Roman"/>
                <w:bCs/>
                <w:sz w:val="24"/>
                <w:szCs w:val="24"/>
              </w:rPr>
              <w:t>.</w:t>
            </w:r>
            <w:r w:rsidRPr="00495FCF">
              <w:rPr>
                <w:rFonts w:ascii="Times New Roman" w:hAnsi="Times New Roman" w:cs="Times New Roman"/>
                <w:bCs/>
                <w:sz w:val="24"/>
                <w:szCs w:val="24"/>
              </w:rPr>
              <w:t xml:space="preserve"> Грубое нарушение правил ведения бухгалтерского учета и представления бухгалтерской отчетности</w:t>
            </w:r>
          </w:p>
        </w:tc>
        <w:tc>
          <w:tcPr>
            <w:tcW w:w="992" w:type="dxa"/>
          </w:tcPr>
          <w:p w:rsidR="00300DDC" w:rsidRPr="00495FCF" w:rsidRDefault="00495FCF" w:rsidP="00CA4426">
            <w:pPr>
              <w:contextualSpacing/>
              <w:jc w:val="center"/>
              <w:rPr>
                <w:rFonts w:ascii="Times New Roman" w:hAnsi="Times New Roman" w:cs="Times New Roman"/>
                <w:bCs/>
                <w:sz w:val="28"/>
                <w:szCs w:val="28"/>
              </w:rPr>
            </w:pPr>
            <w:r w:rsidRPr="00495FCF">
              <w:rPr>
                <w:rFonts w:ascii="Times New Roman" w:hAnsi="Times New Roman" w:cs="Times New Roman"/>
                <w:bCs/>
                <w:sz w:val="28"/>
                <w:szCs w:val="28"/>
              </w:rPr>
              <w:t>9</w:t>
            </w:r>
          </w:p>
        </w:tc>
        <w:tc>
          <w:tcPr>
            <w:tcW w:w="4394" w:type="dxa"/>
          </w:tcPr>
          <w:p w:rsidR="00300DDC" w:rsidRPr="00495FCF" w:rsidRDefault="002B457B" w:rsidP="00495FCF">
            <w:pPr>
              <w:contextualSpacing/>
              <w:jc w:val="both"/>
              <w:rPr>
                <w:rFonts w:ascii="Times New Roman" w:hAnsi="Times New Roman" w:cs="Times New Roman"/>
                <w:bCs/>
                <w:sz w:val="24"/>
                <w:szCs w:val="24"/>
              </w:rPr>
            </w:pPr>
            <w:r w:rsidRPr="00495FCF">
              <w:rPr>
                <w:rFonts w:ascii="Times New Roman" w:hAnsi="Times New Roman" w:cs="Times New Roman"/>
                <w:bCs/>
                <w:sz w:val="24"/>
                <w:szCs w:val="24"/>
              </w:rPr>
              <w:t>П</w:t>
            </w:r>
            <w:r w:rsidR="007F0649">
              <w:rPr>
                <w:rFonts w:ascii="Times New Roman" w:hAnsi="Times New Roman" w:cs="Times New Roman"/>
                <w:bCs/>
                <w:sz w:val="24"/>
                <w:szCs w:val="24"/>
              </w:rPr>
              <w:t>о восьми</w:t>
            </w:r>
            <w:r w:rsidR="00495FCF" w:rsidRPr="00495FCF">
              <w:rPr>
                <w:rFonts w:ascii="Times New Roman" w:hAnsi="Times New Roman" w:cs="Times New Roman"/>
                <w:bCs/>
                <w:sz w:val="24"/>
                <w:szCs w:val="24"/>
              </w:rPr>
              <w:t xml:space="preserve"> </w:t>
            </w:r>
            <w:r w:rsidRPr="00495FCF">
              <w:rPr>
                <w:rFonts w:ascii="Times New Roman" w:hAnsi="Times New Roman" w:cs="Times New Roman"/>
                <w:bCs/>
                <w:sz w:val="24"/>
                <w:szCs w:val="24"/>
              </w:rPr>
              <w:t>протоколам назначен</w:t>
            </w:r>
            <w:r w:rsidR="00495FCF">
              <w:rPr>
                <w:rFonts w:ascii="Times New Roman" w:hAnsi="Times New Roman" w:cs="Times New Roman"/>
                <w:bCs/>
                <w:sz w:val="24"/>
                <w:szCs w:val="24"/>
              </w:rPr>
              <w:t>ы</w:t>
            </w:r>
            <w:r w:rsidRPr="00495FCF">
              <w:rPr>
                <w:rFonts w:ascii="Times New Roman" w:hAnsi="Times New Roman" w:cs="Times New Roman"/>
                <w:bCs/>
                <w:sz w:val="24"/>
                <w:szCs w:val="24"/>
              </w:rPr>
              <w:t xml:space="preserve"> </w:t>
            </w:r>
            <w:r w:rsidR="00495FCF">
              <w:rPr>
                <w:rFonts w:ascii="Times New Roman" w:hAnsi="Times New Roman" w:cs="Times New Roman"/>
                <w:bCs/>
                <w:sz w:val="24"/>
                <w:szCs w:val="24"/>
              </w:rPr>
              <w:t xml:space="preserve">административные </w:t>
            </w:r>
            <w:r w:rsidRPr="00495FCF">
              <w:rPr>
                <w:rFonts w:ascii="Times New Roman" w:hAnsi="Times New Roman" w:cs="Times New Roman"/>
                <w:bCs/>
                <w:sz w:val="24"/>
                <w:szCs w:val="24"/>
              </w:rPr>
              <w:t>штраф</w:t>
            </w:r>
            <w:r w:rsidR="00495FCF">
              <w:rPr>
                <w:rFonts w:ascii="Times New Roman" w:hAnsi="Times New Roman" w:cs="Times New Roman"/>
                <w:bCs/>
                <w:sz w:val="24"/>
                <w:szCs w:val="24"/>
              </w:rPr>
              <w:t>ы</w:t>
            </w:r>
            <w:r w:rsidRPr="00495FCF">
              <w:rPr>
                <w:rFonts w:ascii="Times New Roman" w:hAnsi="Times New Roman" w:cs="Times New Roman"/>
                <w:bCs/>
                <w:sz w:val="24"/>
                <w:szCs w:val="24"/>
              </w:rPr>
              <w:t xml:space="preserve"> в общей с</w:t>
            </w:r>
            <w:r w:rsidR="00495FCF" w:rsidRPr="00495FCF">
              <w:rPr>
                <w:rFonts w:ascii="Times New Roman" w:hAnsi="Times New Roman" w:cs="Times New Roman"/>
                <w:bCs/>
                <w:sz w:val="24"/>
                <w:szCs w:val="24"/>
              </w:rPr>
              <w:t>умме</w:t>
            </w:r>
            <w:r w:rsidR="00495FCF">
              <w:rPr>
                <w:rFonts w:ascii="Times New Roman" w:hAnsi="Times New Roman" w:cs="Times New Roman"/>
                <w:bCs/>
                <w:sz w:val="24"/>
                <w:szCs w:val="24"/>
              </w:rPr>
              <w:t xml:space="preserve"> </w:t>
            </w:r>
            <w:r w:rsidR="00495FCF" w:rsidRPr="00495FCF">
              <w:rPr>
                <w:rFonts w:ascii="Times New Roman" w:hAnsi="Times New Roman" w:cs="Times New Roman"/>
                <w:bCs/>
                <w:sz w:val="24"/>
                <w:szCs w:val="24"/>
              </w:rPr>
              <w:t>40</w:t>
            </w:r>
            <w:r w:rsidRPr="00495FCF">
              <w:rPr>
                <w:rFonts w:ascii="Times New Roman" w:hAnsi="Times New Roman" w:cs="Times New Roman"/>
                <w:bCs/>
                <w:sz w:val="24"/>
                <w:szCs w:val="24"/>
              </w:rPr>
              <w:t xml:space="preserve">,00 тыс. руб., по </w:t>
            </w:r>
            <w:r w:rsidR="00495FCF" w:rsidRPr="00495FCF">
              <w:rPr>
                <w:rFonts w:ascii="Times New Roman" w:hAnsi="Times New Roman" w:cs="Times New Roman"/>
                <w:bCs/>
                <w:sz w:val="24"/>
                <w:szCs w:val="24"/>
              </w:rPr>
              <w:t>одному – должностному лицу</w:t>
            </w:r>
            <w:r w:rsidRPr="00495FCF">
              <w:rPr>
                <w:rFonts w:ascii="Times New Roman" w:hAnsi="Times New Roman" w:cs="Times New Roman"/>
                <w:bCs/>
                <w:sz w:val="24"/>
                <w:szCs w:val="24"/>
              </w:rPr>
              <w:t xml:space="preserve"> вынесено предупреждение</w:t>
            </w:r>
          </w:p>
        </w:tc>
      </w:tr>
      <w:tr w:rsidR="003D34B9" w:rsidRPr="003D34B9" w:rsidTr="008C743D">
        <w:trPr>
          <w:trHeight w:val="279"/>
        </w:trPr>
        <w:tc>
          <w:tcPr>
            <w:tcW w:w="3936" w:type="dxa"/>
          </w:tcPr>
          <w:p w:rsidR="00300DDC" w:rsidRPr="00112B6C" w:rsidRDefault="00300DDC" w:rsidP="00CA4426">
            <w:pPr>
              <w:contextualSpacing/>
              <w:jc w:val="both"/>
              <w:rPr>
                <w:rFonts w:ascii="Times New Roman" w:hAnsi="Times New Roman" w:cs="Times New Roman"/>
                <w:bCs/>
                <w:sz w:val="24"/>
                <w:szCs w:val="24"/>
              </w:rPr>
            </w:pPr>
            <w:r w:rsidRPr="00112B6C">
              <w:rPr>
                <w:rFonts w:ascii="Times New Roman" w:hAnsi="Times New Roman" w:cs="Times New Roman"/>
                <w:bCs/>
                <w:sz w:val="24"/>
                <w:szCs w:val="24"/>
              </w:rPr>
              <w:t>Статья 15.14. Нецелевое использование бюджетных средств</w:t>
            </w:r>
          </w:p>
        </w:tc>
        <w:tc>
          <w:tcPr>
            <w:tcW w:w="992" w:type="dxa"/>
          </w:tcPr>
          <w:p w:rsidR="00300DDC" w:rsidRPr="00112B6C" w:rsidRDefault="00495FCF" w:rsidP="00CA4426">
            <w:pPr>
              <w:contextualSpacing/>
              <w:jc w:val="center"/>
              <w:rPr>
                <w:rFonts w:ascii="Times New Roman" w:hAnsi="Times New Roman" w:cs="Times New Roman"/>
                <w:bCs/>
                <w:sz w:val="28"/>
                <w:szCs w:val="28"/>
              </w:rPr>
            </w:pPr>
            <w:r w:rsidRPr="00112B6C">
              <w:rPr>
                <w:rFonts w:ascii="Times New Roman" w:hAnsi="Times New Roman" w:cs="Times New Roman"/>
                <w:bCs/>
                <w:sz w:val="28"/>
                <w:szCs w:val="28"/>
              </w:rPr>
              <w:t>16</w:t>
            </w:r>
          </w:p>
        </w:tc>
        <w:tc>
          <w:tcPr>
            <w:tcW w:w="4394" w:type="dxa"/>
          </w:tcPr>
          <w:p w:rsidR="00300DDC" w:rsidRPr="00112B6C" w:rsidRDefault="00495FCF" w:rsidP="008C743D">
            <w:pPr>
              <w:contextualSpacing/>
              <w:jc w:val="both"/>
              <w:rPr>
                <w:rFonts w:ascii="Times New Roman" w:hAnsi="Times New Roman" w:cs="Times New Roman"/>
                <w:bCs/>
                <w:sz w:val="24"/>
                <w:szCs w:val="24"/>
              </w:rPr>
            </w:pPr>
            <w:r w:rsidRPr="00112B6C">
              <w:rPr>
                <w:rFonts w:ascii="Times New Roman" w:hAnsi="Times New Roman" w:cs="Times New Roman"/>
                <w:bCs/>
                <w:sz w:val="24"/>
                <w:szCs w:val="24"/>
              </w:rPr>
              <w:t>По тринадцати протоколам назначены административные штрафы в общей сумме 154,95</w:t>
            </w:r>
            <w:r w:rsidR="002B457B" w:rsidRPr="00112B6C">
              <w:rPr>
                <w:rFonts w:ascii="Times New Roman" w:hAnsi="Times New Roman" w:cs="Times New Roman"/>
                <w:bCs/>
                <w:sz w:val="24"/>
                <w:szCs w:val="24"/>
              </w:rPr>
              <w:t xml:space="preserve"> </w:t>
            </w:r>
            <w:r w:rsidR="00300DDC" w:rsidRPr="00112B6C">
              <w:rPr>
                <w:rFonts w:ascii="Times New Roman" w:hAnsi="Times New Roman" w:cs="Times New Roman"/>
                <w:bCs/>
                <w:sz w:val="24"/>
                <w:szCs w:val="24"/>
              </w:rPr>
              <w:t>тыс. руб.</w:t>
            </w:r>
            <w:r w:rsidR="00112B6C" w:rsidRPr="00112B6C">
              <w:rPr>
                <w:rFonts w:ascii="Times New Roman" w:hAnsi="Times New Roman" w:cs="Times New Roman"/>
                <w:bCs/>
                <w:sz w:val="24"/>
                <w:szCs w:val="24"/>
              </w:rPr>
              <w:t>, по трем – принято решение о вынесении устного замечания</w:t>
            </w:r>
          </w:p>
        </w:tc>
      </w:tr>
      <w:tr w:rsidR="00112B6C" w:rsidRPr="003D34B9" w:rsidTr="008C743D">
        <w:trPr>
          <w:trHeight w:val="979"/>
        </w:trPr>
        <w:tc>
          <w:tcPr>
            <w:tcW w:w="3936" w:type="dxa"/>
          </w:tcPr>
          <w:p w:rsidR="00112B6C" w:rsidRPr="00112B6C" w:rsidRDefault="00112B6C" w:rsidP="00CA4426">
            <w:pPr>
              <w:contextualSpacing/>
              <w:jc w:val="both"/>
              <w:rPr>
                <w:rFonts w:ascii="Times New Roman" w:hAnsi="Times New Roman" w:cs="Times New Roman"/>
                <w:bCs/>
                <w:sz w:val="24"/>
                <w:szCs w:val="24"/>
              </w:rPr>
            </w:pPr>
            <w:r w:rsidRPr="00112B6C">
              <w:rPr>
                <w:rFonts w:ascii="Times New Roman" w:hAnsi="Times New Roman" w:cs="Times New Roman"/>
                <w:bCs/>
                <w:sz w:val="24"/>
                <w:szCs w:val="24"/>
              </w:rPr>
              <w:t>Статья 15.15.5, часть 1. Нарушение условий предоставления субсидий</w:t>
            </w:r>
          </w:p>
        </w:tc>
        <w:tc>
          <w:tcPr>
            <w:tcW w:w="992" w:type="dxa"/>
          </w:tcPr>
          <w:p w:rsidR="00112B6C" w:rsidRPr="00112B6C" w:rsidRDefault="00112B6C" w:rsidP="00CA4426">
            <w:pPr>
              <w:contextualSpacing/>
              <w:jc w:val="center"/>
              <w:rPr>
                <w:rFonts w:ascii="Times New Roman" w:hAnsi="Times New Roman" w:cs="Times New Roman"/>
                <w:bCs/>
                <w:sz w:val="28"/>
                <w:szCs w:val="28"/>
              </w:rPr>
            </w:pPr>
            <w:r w:rsidRPr="00112B6C">
              <w:rPr>
                <w:rFonts w:ascii="Times New Roman" w:hAnsi="Times New Roman" w:cs="Times New Roman"/>
                <w:bCs/>
                <w:sz w:val="28"/>
                <w:szCs w:val="28"/>
              </w:rPr>
              <w:t>1</w:t>
            </w:r>
          </w:p>
        </w:tc>
        <w:tc>
          <w:tcPr>
            <w:tcW w:w="4394" w:type="dxa"/>
          </w:tcPr>
          <w:p w:rsidR="00112B6C" w:rsidRPr="00112B6C" w:rsidRDefault="00112B6C" w:rsidP="00CA4426">
            <w:pPr>
              <w:contextualSpacing/>
              <w:jc w:val="both"/>
              <w:rPr>
                <w:rFonts w:ascii="Times New Roman" w:hAnsi="Times New Roman" w:cs="Times New Roman"/>
                <w:bCs/>
                <w:sz w:val="24"/>
                <w:szCs w:val="24"/>
              </w:rPr>
            </w:pPr>
            <w:r w:rsidRPr="00112B6C">
              <w:rPr>
                <w:rFonts w:ascii="Times New Roman" w:hAnsi="Times New Roman" w:cs="Times New Roman"/>
                <w:bCs/>
                <w:sz w:val="24"/>
                <w:szCs w:val="24"/>
              </w:rPr>
              <w:t>На конец 2019 году протокол находился на рассмотрении в суде</w:t>
            </w:r>
            <w:r>
              <w:rPr>
                <w:rFonts w:ascii="Times New Roman" w:hAnsi="Times New Roman" w:cs="Times New Roman"/>
                <w:bCs/>
                <w:sz w:val="24"/>
                <w:szCs w:val="24"/>
              </w:rPr>
              <w:t xml:space="preserve">, в 2020 году рассмотрен, </w:t>
            </w:r>
            <w:r w:rsidRPr="00495FCF">
              <w:rPr>
                <w:rFonts w:ascii="Times New Roman" w:hAnsi="Times New Roman" w:cs="Times New Roman"/>
                <w:bCs/>
                <w:sz w:val="24"/>
                <w:szCs w:val="24"/>
              </w:rPr>
              <w:t>должностному лицу вынесено предупреждение</w:t>
            </w:r>
          </w:p>
        </w:tc>
      </w:tr>
      <w:tr w:rsidR="0013745E" w:rsidRPr="00112B6C" w:rsidTr="008C743D">
        <w:trPr>
          <w:trHeight w:val="979"/>
        </w:trPr>
        <w:tc>
          <w:tcPr>
            <w:tcW w:w="3936" w:type="dxa"/>
          </w:tcPr>
          <w:p w:rsidR="002B457B" w:rsidRPr="00112B6C" w:rsidRDefault="002B457B" w:rsidP="00CA4426">
            <w:pPr>
              <w:contextualSpacing/>
              <w:jc w:val="both"/>
              <w:rPr>
                <w:rFonts w:ascii="Times New Roman" w:hAnsi="Times New Roman" w:cs="Times New Roman"/>
                <w:bCs/>
                <w:sz w:val="24"/>
                <w:szCs w:val="24"/>
              </w:rPr>
            </w:pPr>
            <w:r w:rsidRPr="00112B6C">
              <w:rPr>
                <w:rFonts w:ascii="Times New Roman" w:hAnsi="Times New Roman" w:cs="Times New Roman"/>
                <w:bCs/>
                <w:sz w:val="24"/>
                <w:szCs w:val="24"/>
              </w:rPr>
              <w:t>Статья 15.15.6. Нарушение порядка представления бюджетной отчетности</w:t>
            </w:r>
          </w:p>
        </w:tc>
        <w:tc>
          <w:tcPr>
            <w:tcW w:w="992" w:type="dxa"/>
          </w:tcPr>
          <w:p w:rsidR="002B457B" w:rsidRPr="00112B6C" w:rsidRDefault="00112B6C" w:rsidP="00CA4426">
            <w:pPr>
              <w:contextualSpacing/>
              <w:jc w:val="center"/>
              <w:rPr>
                <w:rFonts w:ascii="Times New Roman" w:hAnsi="Times New Roman" w:cs="Times New Roman"/>
                <w:bCs/>
                <w:sz w:val="28"/>
                <w:szCs w:val="28"/>
              </w:rPr>
            </w:pPr>
            <w:r w:rsidRPr="00112B6C">
              <w:rPr>
                <w:rFonts w:ascii="Times New Roman" w:hAnsi="Times New Roman" w:cs="Times New Roman"/>
                <w:bCs/>
                <w:sz w:val="28"/>
                <w:szCs w:val="28"/>
              </w:rPr>
              <w:t>17</w:t>
            </w:r>
          </w:p>
        </w:tc>
        <w:tc>
          <w:tcPr>
            <w:tcW w:w="4394" w:type="dxa"/>
          </w:tcPr>
          <w:p w:rsidR="002B457B" w:rsidRPr="00112B6C" w:rsidRDefault="00112B6C" w:rsidP="00112B6C">
            <w:pPr>
              <w:contextualSpacing/>
              <w:jc w:val="both"/>
              <w:rPr>
                <w:rFonts w:ascii="Times New Roman" w:hAnsi="Times New Roman" w:cs="Times New Roman"/>
                <w:bCs/>
                <w:sz w:val="24"/>
                <w:szCs w:val="24"/>
              </w:rPr>
            </w:pPr>
            <w:r w:rsidRPr="00112B6C">
              <w:rPr>
                <w:rFonts w:ascii="Times New Roman" w:hAnsi="Times New Roman" w:cs="Times New Roman"/>
                <w:bCs/>
                <w:sz w:val="24"/>
                <w:szCs w:val="24"/>
              </w:rPr>
              <w:t>По пяти протоколам назначены административные штрафы в общей сумме 50,00 тыс. руб., по одному – должностному лицу вынесено предупреждение, по одиннадцати – принято решение о вынесении устного замечания</w:t>
            </w:r>
          </w:p>
        </w:tc>
      </w:tr>
      <w:tr w:rsidR="0013745E" w:rsidRPr="00112B6C" w:rsidTr="008C743D">
        <w:trPr>
          <w:trHeight w:val="950"/>
        </w:trPr>
        <w:tc>
          <w:tcPr>
            <w:tcW w:w="3936" w:type="dxa"/>
          </w:tcPr>
          <w:p w:rsidR="00300DDC" w:rsidRPr="00112B6C" w:rsidRDefault="00300DDC" w:rsidP="00CA4426">
            <w:pPr>
              <w:contextualSpacing/>
              <w:jc w:val="both"/>
              <w:rPr>
                <w:rFonts w:ascii="Times New Roman" w:hAnsi="Times New Roman" w:cs="Times New Roman"/>
                <w:bCs/>
                <w:sz w:val="24"/>
                <w:szCs w:val="24"/>
              </w:rPr>
            </w:pPr>
            <w:r w:rsidRPr="00112B6C">
              <w:rPr>
                <w:rFonts w:ascii="Times New Roman" w:hAnsi="Times New Roman" w:cs="Times New Roman"/>
                <w:bCs/>
                <w:sz w:val="24"/>
                <w:szCs w:val="24"/>
              </w:rPr>
              <w:t>Статья 15.15.7. Нарушение порядка составления, утверждения и ведения бюджетных смет</w:t>
            </w:r>
          </w:p>
        </w:tc>
        <w:tc>
          <w:tcPr>
            <w:tcW w:w="992" w:type="dxa"/>
          </w:tcPr>
          <w:p w:rsidR="00300DDC" w:rsidRPr="00112B6C" w:rsidRDefault="00112B6C" w:rsidP="00CA4426">
            <w:pPr>
              <w:contextualSpacing/>
              <w:jc w:val="center"/>
              <w:rPr>
                <w:rFonts w:ascii="Times New Roman" w:hAnsi="Times New Roman" w:cs="Times New Roman"/>
                <w:bCs/>
                <w:sz w:val="28"/>
                <w:szCs w:val="28"/>
              </w:rPr>
            </w:pPr>
            <w:r w:rsidRPr="00112B6C">
              <w:rPr>
                <w:rFonts w:ascii="Times New Roman" w:hAnsi="Times New Roman" w:cs="Times New Roman"/>
                <w:bCs/>
                <w:sz w:val="28"/>
                <w:szCs w:val="28"/>
              </w:rPr>
              <w:t>4</w:t>
            </w:r>
          </w:p>
        </w:tc>
        <w:tc>
          <w:tcPr>
            <w:tcW w:w="4394" w:type="dxa"/>
          </w:tcPr>
          <w:p w:rsidR="00300DDC" w:rsidRPr="00112B6C" w:rsidRDefault="00092D77" w:rsidP="00092D77">
            <w:pPr>
              <w:contextualSpacing/>
              <w:jc w:val="both"/>
              <w:rPr>
                <w:rFonts w:ascii="Times New Roman" w:hAnsi="Times New Roman" w:cs="Times New Roman"/>
                <w:bCs/>
                <w:sz w:val="24"/>
                <w:szCs w:val="24"/>
              </w:rPr>
            </w:pPr>
            <w:r>
              <w:rPr>
                <w:rFonts w:ascii="Times New Roman" w:hAnsi="Times New Roman" w:cs="Times New Roman"/>
                <w:bCs/>
                <w:sz w:val="24"/>
                <w:szCs w:val="24"/>
              </w:rPr>
              <w:t>По четырем</w:t>
            </w:r>
            <w:r w:rsidRPr="00112B6C">
              <w:rPr>
                <w:rFonts w:ascii="Times New Roman" w:hAnsi="Times New Roman" w:cs="Times New Roman"/>
                <w:bCs/>
                <w:sz w:val="24"/>
                <w:szCs w:val="24"/>
              </w:rPr>
              <w:t xml:space="preserve"> протоколам назначены административные штрафы в общей </w:t>
            </w:r>
            <w:r>
              <w:rPr>
                <w:rFonts w:ascii="Times New Roman" w:hAnsi="Times New Roman" w:cs="Times New Roman"/>
                <w:bCs/>
                <w:sz w:val="24"/>
                <w:szCs w:val="24"/>
              </w:rPr>
              <w:t xml:space="preserve">сумме </w:t>
            </w:r>
            <w:r w:rsidR="00112B6C" w:rsidRPr="00112B6C">
              <w:rPr>
                <w:rFonts w:ascii="Times New Roman" w:hAnsi="Times New Roman" w:cs="Times New Roman"/>
                <w:bCs/>
                <w:sz w:val="24"/>
                <w:szCs w:val="24"/>
              </w:rPr>
              <w:t>40</w:t>
            </w:r>
            <w:r w:rsidR="002B457B" w:rsidRPr="00112B6C">
              <w:rPr>
                <w:rFonts w:ascii="Times New Roman" w:hAnsi="Times New Roman" w:cs="Times New Roman"/>
                <w:bCs/>
                <w:sz w:val="24"/>
                <w:szCs w:val="24"/>
              </w:rPr>
              <w:t>,00 тыс. руб.</w:t>
            </w:r>
          </w:p>
        </w:tc>
      </w:tr>
      <w:tr w:rsidR="0013745E" w:rsidRPr="0013745E" w:rsidTr="008C743D">
        <w:trPr>
          <w:trHeight w:val="1194"/>
        </w:trPr>
        <w:tc>
          <w:tcPr>
            <w:tcW w:w="3936" w:type="dxa"/>
          </w:tcPr>
          <w:p w:rsidR="00300DDC" w:rsidRPr="0013745E" w:rsidRDefault="00300DDC" w:rsidP="00CA4426">
            <w:pPr>
              <w:contextualSpacing/>
              <w:jc w:val="both"/>
              <w:rPr>
                <w:rFonts w:ascii="Times New Roman" w:hAnsi="Times New Roman" w:cs="Times New Roman"/>
                <w:bCs/>
                <w:sz w:val="24"/>
                <w:szCs w:val="24"/>
              </w:rPr>
            </w:pPr>
            <w:r w:rsidRPr="0013745E">
              <w:rPr>
                <w:rFonts w:ascii="Times New Roman" w:hAnsi="Times New Roman" w:cs="Times New Roman"/>
                <w:bCs/>
                <w:sz w:val="24"/>
                <w:szCs w:val="24"/>
              </w:rPr>
              <w:t>Статья 15.15.15. Нарушение порядка формирования государственного (муниципального) задания</w:t>
            </w:r>
          </w:p>
        </w:tc>
        <w:tc>
          <w:tcPr>
            <w:tcW w:w="992" w:type="dxa"/>
          </w:tcPr>
          <w:p w:rsidR="00300DDC" w:rsidRPr="0013745E" w:rsidRDefault="00112B6C" w:rsidP="00CA4426">
            <w:pPr>
              <w:contextualSpacing/>
              <w:jc w:val="center"/>
              <w:rPr>
                <w:rFonts w:ascii="Times New Roman" w:hAnsi="Times New Roman" w:cs="Times New Roman"/>
                <w:bCs/>
                <w:sz w:val="28"/>
                <w:szCs w:val="28"/>
              </w:rPr>
            </w:pPr>
            <w:r w:rsidRPr="0013745E">
              <w:rPr>
                <w:rFonts w:ascii="Times New Roman" w:hAnsi="Times New Roman" w:cs="Times New Roman"/>
                <w:bCs/>
                <w:sz w:val="28"/>
                <w:szCs w:val="28"/>
              </w:rPr>
              <w:t>9</w:t>
            </w:r>
          </w:p>
        </w:tc>
        <w:tc>
          <w:tcPr>
            <w:tcW w:w="4394" w:type="dxa"/>
          </w:tcPr>
          <w:p w:rsidR="00300DDC" w:rsidRPr="0013745E" w:rsidRDefault="00112B6C" w:rsidP="00112B6C">
            <w:pPr>
              <w:contextualSpacing/>
              <w:jc w:val="both"/>
              <w:rPr>
                <w:rFonts w:ascii="Times New Roman" w:hAnsi="Times New Roman" w:cs="Times New Roman"/>
                <w:bCs/>
                <w:sz w:val="24"/>
                <w:szCs w:val="24"/>
              </w:rPr>
            </w:pPr>
            <w:r w:rsidRPr="0013745E">
              <w:rPr>
                <w:rFonts w:ascii="Times New Roman" w:hAnsi="Times New Roman" w:cs="Times New Roman"/>
                <w:bCs/>
                <w:sz w:val="24"/>
                <w:szCs w:val="24"/>
              </w:rPr>
              <w:t xml:space="preserve">По восьми протоколам назначены административные штрафы в общей сумме </w:t>
            </w:r>
            <w:r w:rsidR="008C743D">
              <w:rPr>
                <w:rFonts w:ascii="Times New Roman" w:hAnsi="Times New Roman" w:cs="Times New Roman"/>
                <w:bCs/>
                <w:sz w:val="24"/>
                <w:szCs w:val="24"/>
              </w:rPr>
              <w:t>80</w:t>
            </w:r>
            <w:r w:rsidRPr="0013745E">
              <w:rPr>
                <w:rFonts w:ascii="Times New Roman" w:hAnsi="Times New Roman" w:cs="Times New Roman"/>
                <w:bCs/>
                <w:sz w:val="24"/>
                <w:szCs w:val="24"/>
              </w:rPr>
              <w:t>,</w:t>
            </w:r>
            <w:r w:rsidR="008C743D">
              <w:rPr>
                <w:rFonts w:ascii="Times New Roman" w:hAnsi="Times New Roman" w:cs="Times New Roman"/>
                <w:bCs/>
                <w:sz w:val="24"/>
                <w:szCs w:val="24"/>
              </w:rPr>
              <w:t>00</w:t>
            </w:r>
            <w:r w:rsidRPr="0013745E">
              <w:rPr>
                <w:rFonts w:ascii="Times New Roman" w:hAnsi="Times New Roman" w:cs="Times New Roman"/>
                <w:bCs/>
                <w:sz w:val="24"/>
                <w:szCs w:val="24"/>
              </w:rPr>
              <w:t xml:space="preserve"> тыс. руб.</w:t>
            </w:r>
            <w:r w:rsidR="0013745E">
              <w:rPr>
                <w:rFonts w:ascii="Times New Roman" w:hAnsi="Times New Roman" w:cs="Times New Roman"/>
                <w:bCs/>
                <w:sz w:val="24"/>
                <w:szCs w:val="24"/>
              </w:rPr>
              <w:t>, по одному</w:t>
            </w:r>
            <w:r w:rsidRPr="0013745E">
              <w:rPr>
                <w:rFonts w:ascii="Times New Roman" w:hAnsi="Times New Roman" w:cs="Times New Roman"/>
                <w:bCs/>
                <w:sz w:val="24"/>
                <w:szCs w:val="24"/>
              </w:rPr>
              <w:t xml:space="preserve"> – принято решение о вынесении устного замечания</w:t>
            </w:r>
          </w:p>
        </w:tc>
      </w:tr>
      <w:tr w:rsidR="003D34B9" w:rsidRPr="003D34B9" w:rsidTr="008C743D">
        <w:trPr>
          <w:trHeight w:val="1194"/>
        </w:trPr>
        <w:tc>
          <w:tcPr>
            <w:tcW w:w="3936" w:type="dxa"/>
          </w:tcPr>
          <w:p w:rsidR="002B457B" w:rsidRPr="0013745E" w:rsidRDefault="002B457B" w:rsidP="00CA4426">
            <w:pPr>
              <w:contextualSpacing/>
              <w:jc w:val="both"/>
              <w:rPr>
                <w:rFonts w:ascii="Times New Roman" w:hAnsi="Times New Roman" w:cs="Times New Roman"/>
                <w:bCs/>
                <w:sz w:val="24"/>
                <w:szCs w:val="24"/>
              </w:rPr>
            </w:pPr>
            <w:r w:rsidRPr="0013745E">
              <w:rPr>
                <w:rFonts w:ascii="Times New Roman" w:hAnsi="Times New Roman" w:cs="Times New Roman"/>
                <w:bCs/>
                <w:sz w:val="24"/>
                <w:szCs w:val="24"/>
              </w:rPr>
              <w:t>Статья 19.7. Непредставление сведений (информации)</w:t>
            </w:r>
          </w:p>
        </w:tc>
        <w:tc>
          <w:tcPr>
            <w:tcW w:w="992" w:type="dxa"/>
          </w:tcPr>
          <w:p w:rsidR="002B457B" w:rsidRPr="0013745E" w:rsidRDefault="002B457B" w:rsidP="00CA4426">
            <w:pPr>
              <w:contextualSpacing/>
              <w:jc w:val="center"/>
              <w:rPr>
                <w:rFonts w:ascii="Times New Roman" w:hAnsi="Times New Roman" w:cs="Times New Roman"/>
                <w:bCs/>
                <w:sz w:val="28"/>
                <w:szCs w:val="28"/>
              </w:rPr>
            </w:pPr>
            <w:r w:rsidRPr="0013745E">
              <w:rPr>
                <w:rFonts w:ascii="Times New Roman" w:hAnsi="Times New Roman" w:cs="Times New Roman"/>
                <w:bCs/>
                <w:sz w:val="28"/>
                <w:szCs w:val="28"/>
              </w:rPr>
              <w:t>6</w:t>
            </w:r>
          </w:p>
        </w:tc>
        <w:tc>
          <w:tcPr>
            <w:tcW w:w="4394" w:type="dxa"/>
          </w:tcPr>
          <w:p w:rsidR="002B457B" w:rsidRPr="0013745E" w:rsidRDefault="002B457B" w:rsidP="008C743D">
            <w:pPr>
              <w:contextualSpacing/>
              <w:jc w:val="both"/>
              <w:rPr>
                <w:rFonts w:ascii="Times New Roman" w:hAnsi="Times New Roman" w:cs="Times New Roman"/>
                <w:bCs/>
                <w:sz w:val="24"/>
                <w:szCs w:val="24"/>
              </w:rPr>
            </w:pPr>
            <w:r w:rsidRPr="0013745E">
              <w:rPr>
                <w:rFonts w:ascii="Times New Roman" w:hAnsi="Times New Roman" w:cs="Times New Roman"/>
                <w:bCs/>
                <w:sz w:val="24"/>
                <w:szCs w:val="24"/>
              </w:rPr>
              <w:t xml:space="preserve">По трем протоколам назначен штраф в общей сумме </w:t>
            </w:r>
            <w:r w:rsidR="0013745E">
              <w:rPr>
                <w:rFonts w:ascii="Times New Roman" w:hAnsi="Times New Roman" w:cs="Times New Roman"/>
                <w:bCs/>
                <w:sz w:val="24"/>
                <w:szCs w:val="24"/>
              </w:rPr>
              <w:t>0,90 тыс. руб., по двум</w:t>
            </w:r>
            <w:r w:rsidRPr="0013745E">
              <w:rPr>
                <w:rFonts w:ascii="Times New Roman" w:hAnsi="Times New Roman" w:cs="Times New Roman"/>
                <w:bCs/>
                <w:sz w:val="24"/>
                <w:szCs w:val="24"/>
              </w:rPr>
              <w:t xml:space="preserve"> – должностным лицам вынесено предупреждение</w:t>
            </w:r>
            <w:r w:rsidR="0013745E">
              <w:rPr>
                <w:rFonts w:ascii="Times New Roman" w:hAnsi="Times New Roman" w:cs="Times New Roman"/>
                <w:bCs/>
                <w:sz w:val="24"/>
                <w:szCs w:val="24"/>
              </w:rPr>
              <w:t xml:space="preserve">, </w:t>
            </w:r>
            <w:r w:rsidR="0013745E" w:rsidRPr="00112B6C">
              <w:rPr>
                <w:rFonts w:ascii="Times New Roman" w:hAnsi="Times New Roman" w:cs="Times New Roman"/>
                <w:bCs/>
                <w:sz w:val="24"/>
                <w:szCs w:val="24"/>
              </w:rPr>
              <w:t xml:space="preserve">по </w:t>
            </w:r>
            <w:r w:rsidR="0013745E">
              <w:rPr>
                <w:rFonts w:ascii="Times New Roman" w:hAnsi="Times New Roman" w:cs="Times New Roman"/>
                <w:bCs/>
                <w:sz w:val="24"/>
                <w:szCs w:val="24"/>
              </w:rPr>
              <w:t>одному</w:t>
            </w:r>
            <w:r w:rsidR="0013745E" w:rsidRPr="00112B6C">
              <w:rPr>
                <w:rFonts w:ascii="Times New Roman" w:hAnsi="Times New Roman" w:cs="Times New Roman"/>
                <w:bCs/>
                <w:sz w:val="24"/>
                <w:szCs w:val="24"/>
              </w:rPr>
              <w:t xml:space="preserve"> – принято решение о вынесении устного замечания</w:t>
            </w:r>
          </w:p>
        </w:tc>
      </w:tr>
      <w:tr w:rsidR="0013745E" w:rsidRPr="0013745E" w:rsidTr="008C743D">
        <w:trPr>
          <w:trHeight w:val="395"/>
        </w:trPr>
        <w:tc>
          <w:tcPr>
            <w:tcW w:w="3936" w:type="dxa"/>
          </w:tcPr>
          <w:p w:rsidR="00300DDC" w:rsidRPr="0013745E" w:rsidRDefault="00300DDC" w:rsidP="00CA4426">
            <w:pPr>
              <w:contextualSpacing/>
              <w:jc w:val="center"/>
              <w:rPr>
                <w:rFonts w:ascii="Times New Roman" w:hAnsi="Times New Roman" w:cs="Times New Roman"/>
                <w:b/>
                <w:bCs/>
                <w:sz w:val="28"/>
                <w:szCs w:val="28"/>
              </w:rPr>
            </w:pPr>
            <w:r w:rsidRPr="0013745E">
              <w:rPr>
                <w:rFonts w:ascii="Times New Roman" w:hAnsi="Times New Roman" w:cs="Times New Roman"/>
                <w:b/>
                <w:bCs/>
                <w:sz w:val="28"/>
                <w:szCs w:val="28"/>
              </w:rPr>
              <w:t>ИТОГО</w:t>
            </w:r>
          </w:p>
        </w:tc>
        <w:tc>
          <w:tcPr>
            <w:tcW w:w="992" w:type="dxa"/>
          </w:tcPr>
          <w:p w:rsidR="00300DDC" w:rsidRPr="0013745E" w:rsidRDefault="0013745E" w:rsidP="00CA4426">
            <w:pPr>
              <w:contextualSpacing/>
              <w:jc w:val="center"/>
              <w:rPr>
                <w:rFonts w:ascii="Times New Roman" w:hAnsi="Times New Roman" w:cs="Times New Roman"/>
                <w:b/>
                <w:bCs/>
                <w:sz w:val="28"/>
                <w:szCs w:val="28"/>
              </w:rPr>
            </w:pPr>
            <w:r w:rsidRPr="0013745E">
              <w:rPr>
                <w:rFonts w:ascii="Times New Roman" w:hAnsi="Times New Roman" w:cs="Times New Roman"/>
                <w:b/>
                <w:bCs/>
                <w:sz w:val="28"/>
                <w:szCs w:val="28"/>
              </w:rPr>
              <w:t>62</w:t>
            </w:r>
          </w:p>
        </w:tc>
        <w:tc>
          <w:tcPr>
            <w:tcW w:w="4394" w:type="dxa"/>
          </w:tcPr>
          <w:p w:rsidR="00300DDC" w:rsidRPr="0013745E" w:rsidRDefault="008C743D" w:rsidP="00CA4426">
            <w:pPr>
              <w:contextualSpacing/>
              <w:jc w:val="center"/>
              <w:rPr>
                <w:rFonts w:ascii="Times New Roman" w:hAnsi="Times New Roman" w:cs="Times New Roman"/>
                <w:b/>
                <w:bCs/>
                <w:sz w:val="28"/>
                <w:szCs w:val="28"/>
              </w:rPr>
            </w:pPr>
            <w:r>
              <w:rPr>
                <w:rFonts w:ascii="Times New Roman" w:hAnsi="Times New Roman" w:cs="Times New Roman"/>
                <w:b/>
                <w:bCs/>
                <w:sz w:val="28"/>
                <w:szCs w:val="28"/>
              </w:rPr>
              <w:t>365,85</w:t>
            </w:r>
            <w:r w:rsidR="00300DDC" w:rsidRPr="0013745E">
              <w:rPr>
                <w:rFonts w:ascii="Times New Roman" w:hAnsi="Times New Roman" w:cs="Times New Roman"/>
                <w:b/>
                <w:bCs/>
                <w:sz w:val="28"/>
                <w:szCs w:val="28"/>
              </w:rPr>
              <w:t xml:space="preserve"> тыс. руб.</w:t>
            </w:r>
          </w:p>
        </w:tc>
      </w:tr>
    </w:tbl>
    <w:p w:rsidR="00300DDC" w:rsidRPr="008C743D" w:rsidRDefault="00300DDC" w:rsidP="0013745E">
      <w:pPr>
        <w:spacing w:after="0" w:line="240" w:lineRule="auto"/>
        <w:contextualSpacing/>
        <w:rPr>
          <w:rFonts w:ascii="Times New Roman" w:hAnsi="Times New Roman" w:cs="Times New Roman"/>
          <w:b/>
          <w:bCs/>
          <w:sz w:val="24"/>
          <w:szCs w:val="24"/>
        </w:rPr>
      </w:pPr>
    </w:p>
    <w:sectPr w:rsidR="00300DDC" w:rsidRPr="008C743D" w:rsidSect="00C62191">
      <w:headerReference w:type="default" r:id="rId12"/>
      <w:footerReference w:type="default" r:id="rId1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49" w:rsidRDefault="007F7549" w:rsidP="00CF296F">
      <w:pPr>
        <w:spacing w:after="0" w:line="240" w:lineRule="auto"/>
      </w:pPr>
      <w:r>
        <w:separator/>
      </w:r>
    </w:p>
  </w:endnote>
  <w:endnote w:type="continuationSeparator" w:id="0">
    <w:p w:rsidR="007F7549" w:rsidRDefault="007F7549" w:rsidP="00CF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E8" w:rsidRDefault="00E46EE8">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Контрольно-счетная палата Одинцовского городского округа</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E32CA9" w:rsidRPr="00E32CA9">
      <w:rPr>
        <w:rFonts w:asciiTheme="majorHAnsi" w:eastAsiaTheme="majorEastAsia" w:hAnsiTheme="majorHAnsi" w:cstheme="majorBidi"/>
        <w:noProof/>
      </w:rPr>
      <w:t>3</w:t>
    </w:r>
    <w:r>
      <w:rPr>
        <w:rFonts w:asciiTheme="majorHAnsi" w:eastAsiaTheme="majorEastAsia" w:hAnsiTheme="majorHAnsi" w:cstheme="majorBidi"/>
      </w:rPr>
      <w:fldChar w:fldCharType="end"/>
    </w:r>
  </w:p>
  <w:p w:rsidR="00E46EE8" w:rsidRDefault="00E46EE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49" w:rsidRDefault="007F7549" w:rsidP="00CF296F">
      <w:pPr>
        <w:spacing w:after="0" w:line="240" w:lineRule="auto"/>
      </w:pPr>
      <w:r>
        <w:separator/>
      </w:r>
    </w:p>
  </w:footnote>
  <w:footnote w:type="continuationSeparator" w:id="0">
    <w:p w:rsidR="007F7549" w:rsidRDefault="007F7549" w:rsidP="00CF2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b/>
        <w:bCs/>
        <w:sz w:val="20"/>
        <w:szCs w:val="20"/>
        <w:lang w:eastAsia="ru-RU"/>
      </w:rPr>
      <w:alias w:val="Название"/>
      <w:id w:val="77738743"/>
      <w:dataBinding w:prefixMappings="xmlns:ns0='http://schemas.openxmlformats.org/package/2006/metadata/core-properties' xmlns:ns1='http://purl.org/dc/elements/1.1/'" w:xpath="/ns0:coreProperties[1]/ns1:title[1]" w:storeItemID="{6C3C8BC8-F283-45AE-878A-BAB7291924A1}"/>
      <w:text/>
    </w:sdtPr>
    <w:sdtEndPr/>
    <w:sdtContent>
      <w:p w:rsidR="00E46EE8" w:rsidRPr="00CF296F" w:rsidRDefault="00E46EE8" w:rsidP="00CF296F">
        <w:pPr>
          <w:pStyle w:val="a3"/>
          <w:pBdr>
            <w:bottom w:val="thickThinSmallGap" w:sz="24" w:space="1" w:color="622423" w:themeColor="accent2" w:themeShade="7F"/>
          </w:pBdr>
          <w:jc w:val="center"/>
          <w:rPr>
            <w:rFonts w:asciiTheme="majorHAnsi" w:eastAsiaTheme="majorEastAsia" w:hAnsiTheme="majorHAnsi" w:cstheme="majorBidi"/>
            <w:sz w:val="20"/>
            <w:szCs w:val="20"/>
          </w:rPr>
        </w:pPr>
        <w:r w:rsidRPr="00CF296F">
          <w:rPr>
            <w:rFonts w:ascii="Times New Roman" w:eastAsia="Times New Roman" w:hAnsi="Times New Roman" w:cs="Times New Roman"/>
            <w:b/>
            <w:bCs/>
            <w:sz w:val="20"/>
            <w:szCs w:val="20"/>
            <w:lang w:eastAsia="ru-RU"/>
          </w:rPr>
          <w:t xml:space="preserve">ОТЧЕТ О </w:t>
        </w:r>
        <w:r>
          <w:rPr>
            <w:rFonts w:ascii="Times New Roman" w:eastAsia="Times New Roman" w:hAnsi="Times New Roman" w:cs="Times New Roman"/>
            <w:b/>
            <w:bCs/>
            <w:sz w:val="20"/>
            <w:szCs w:val="20"/>
            <w:lang w:eastAsia="ru-RU"/>
          </w:rPr>
          <w:t>ДЕЯТЕЛЬНОСТИ</w:t>
        </w:r>
        <w:r w:rsidRPr="00CF296F">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КОНТРОЛЬНО-</w:t>
        </w:r>
        <w:r w:rsidRPr="00CF296F">
          <w:rPr>
            <w:rFonts w:ascii="Times New Roman" w:eastAsia="Times New Roman" w:hAnsi="Times New Roman" w:cs="Times New Roman"/>
            <w:b/>
            <w:bCs/>
            <w:sz w:val="20"/>
            <w:szCs w:val="20"/>
            <w:lang w:eastAsia="ru-RU"/>
          </w:rPr>
          <w:t xml:space="preserve">СЧЕТНОЙ ПАЛАТЫ </w:t>
        </w:r>
        <w:r>
          <w:rPr>
            <w:rFonts w:ascii="Times New Roman" w:eastAsia="Times New Roman" w:hAnsi="Times New Roman" w:cs="Times New Roman"/>
            <w:b/>
            <w:bCs/>
            <w:sz w:val="20"/>
            <w:szCs w:val="20"/>
            <w:lang w:eastAsia="ru-RU"/>
          </w:rPr>
          <w:t xml:space="preserve">                                                         </w:t>
        </w:r>
        <w:r w:rsidRPr="00CF296F">
          <w:rPr>
            <w:rFonts w:ascii="Times New Roman" w:eastAsia="Times New Roman" w:hAnsi="Times New Roman" w:cs="Times New Roman"/>
            <w:b/>
            <w:bCs/>
            <w:sz w:val="20"/>
            <w:szCs w:val="20"/>
            <w:lang w:eastAsia="ru-RU"/>
          </w:rPr>
          <w:t xml:space="preserve">ОДИНЦОВСКОГО </w:t>
        </w:r>
        <w:r>
          <w:rPr>
            <w:rFonts w:ascii="Times New Roman" w:eastAsia="Times New Roman" w:hAnsi="Times New Roman" w:cs="Times New Roman"/>
            <w:b/>
            <w:bCs/>
            <w:sz w:val="20"/>
            <w:szCs w:val="20"/>
            <w:lang w:eastAsia="ru-RU"/>
          </w:rPr>
          <w:t>ГОРОДСКОГО ОКРУГА</w:t>
        </w:r>
        <w:r w:rsidRPr="00CF296F">
          <w:rPr>
            <w:rFonts w:ascii="Times New Roman" w:eastAsia="Times New Roman" w:hAnsi="Times New Roman" w:cs="Times New Roman"/>
            <w:b/>
            <w:bCs/>
            <w:sz w:val="20"/>
            <w:szCs w:val="20"/>
            <w:lang w:eastAsia="ru-RU"/>
          </w:rPr>
          <w:t xml:space="preserve"> МОСКОВСКОЙ ОБЛАСТИ</w:t>
        </w:r>
        <w:r>
          <w:rPr>
            <w:rFonts w:ascii="Times New Roman" w:eastAsia="Times New Roman" w:hAnsi="Times New Roman" w:cs="Times New Roman"/>
            <w:b/>
            <w:bCs/>
            <w:sz w:val="20"/>
            <w:szCs w:val="20"/>
            <w:lang w:eastAsia="ru-RU"/>
          </w:rPr>
          <w:t xml:space="preserve"> ЗА 2019 ГОД</w:t>
        </w:r>
      </w:p>
    </w:sdtContent>
  </w:sdt>
  <w:p w:rsidR="00E46EE8" w:rsidRDefault="00E46EE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3955"/>
    <w:multiLevelType w:val="hybridMultilevel"/>
    <w:tmpl w:val="64C6722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594363"/>
    <w:multiLevelType w:val="hybridMultilevel"/>
    <w:tmpl w:val="C810BA8C"/>
    <w:lvl w:ilvl="0" w:tplc="2C9A73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96A30BB"/>
    <w:multiLevelType w:val="hybridMultilevel"/>
    <w:tmpl w:val="00088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A11395B"/>
    <w:multiLevelType w:val="hybridMultilevel"/>
    <w:tmpl w:val="78B05536"/>
    <w:lvl w:ilvl="0" w:tplc="FE12C43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DB73EF9"/>
    <w:multiLevelType w:val="hybridMultilevel"/>
    <w:tmpl w:val="FE86F6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055BE2"/>
    <w:multiLevelType w:val="hybridMultilevel"/>
    <w:tmpl w:val="F048870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26E97A6F"/>
    <w:multiLevelType w:val="hybridMultilevel"/>
    <w:tmpl w:val="86503E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81D164E"/>
    <w:multiLevelType w:val="hybridMultilevel"/>
    <w:tmpl w:val="53F0909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477969"/>
    <w:multiLevelType w:val="hybridMultilevel"/>
    <w:tmpl w:val="161800E0"/>
    <w:lvl w:ilvl="0" w:tplc="D4184D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93C5A"/>
    <w:multiLevelType w:val="multilevel"/>
    <w:tmpl w:val="6E5640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5984039"/>
    <w:multiLevelType w:val="hybridMultilevel"/>
    <w:tmpl w:val="F918C6B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5F82C99"/>
    <w:multiLevelType w:val="hybridMultilevel"/>
    <w:tmpl w:val="4F1EBBE4"/>
    <w:lvl w:ilvl="0" w:tplc="04190005">
      <w:start w:val="1"/>
      <w:numFmt w:val="bullet"/>
      <w:lvlText w:val=""/>
      <w:lvlJc w:val="left"/>
      <w:pPr>
        <w:ind w:left="617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ABE57F4"/>
    <w:multiLevelType w:val="hybridMultilevel"/>
    <w:tmpl w:val="EBB65FA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7674B0"/>
    <w:multiLevelType w:val="hybridMultilevel"/>
    <w:tmpl w:val="CE82EB5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4C3355E"/>
    <w:multiLevelType w:val="hybridMultilevel"/>
    <w:tmpl w:val="4CFCBD86"/>
    <w:lvl w:ilvl="0" w:tplc="27A682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6794EB4"/>
    <w:multiLevelType w:val="hybridMultilevel"/>
    <w:tmpl w:val="AC941984"/>
    <w:lvl w:ilvl="0" w:tplc="77EADC94">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D61F9C"/>
    <w:multiLevelType w:val="hybridMultilevel"/>
    <w:tmpl w:val="3E20C6AA"/>
    <w:lvl w:ilvl="0" w:tplc="D4184D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FCE5AE7"/>
    <w:multiLevelType w:val="hybridMultilevel"/>
    <w:tmpl w:val="45AA20BA"/>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8" w15:restartNumberingAfterBreak="0">
    <w:nsid w:val="519B6372"/>
    <w:multiLevelType w:val="multilevel"/>
    <w:tmpl w:val="6E56408C"/>
    <w:lvl w:ilvl="0">
      <w:start w:val="1"/>
      <w:numFmt w:val="decimal"/>
      <w:lvlText w:val="%1."/>
      <w:lvlJc w:val="left"/>
      <w:pPr>
        <w:ind w:left="3763"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8C137A4"/>
    <w:multiLevelType w:val="hybridMultilevel"/>
    <w:tmpl w:val="EBB65FA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E00F6B"/>
    <w:multiLevelType w:val="hybridMultilevel"/>
    <w:tmpl w:val="3D345A0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3B84C05"/>
    <w:multiLevelType w:val="hybridMultilevel"/>
    <w:tmpl w:val="DF8C7B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DB61FF"/>
    <w:multiLevelType w:val="multilevel"/>
    <w:tmpl w:val="6434B080"/>
    <w:lvl w:ilvl="0">
      <w:start w:val="1"/>
      <w:numFmt w:val="decimal"/>
      <w:lvlText w:val="%1."/>
      <w:lvlJc w:val="left"/>
      <w:pPr>
        <w:ind w:left="5179" w:hanging="360"/>
      </w:pPr>
      <w:rPr>
        <w:rFonts w:ascii="Times New Roman" w:hAnsi="Times New Roman" w:cs="Times New Roman" w:hint="default"/>
        <w:sz w:val="28"/>
        <w:szCs w:val="28"/>
      </w:rPr>
    </w:lvl>
    <w:lvl w:ilvl="1">
      <w:start w:val="1"/>
      <w:numFmt w:val="decimal"/>
      <w:isLgl/>
      <w:lvlText w:val="%1.%2."/>
      <w:lvlJc w:val="left"/>
      <w:pPr>
        <w:ind w:left="4754" w:hanging="720"/>
      </w:pPr>
      <w:rPr>
        <w:rFonts w:hint="default"/>
      </w:rPr>
    </w:lvl>
    <w:lvl w:ilvl="2">
      <w:start w:val="1"/>
      <w:numFmt w:val="decimal"/>
      <w:isLgl/>
      <w:lvlText w:val="%1.%2.%3."/>
      <w:lvlJc w:val="left"/>
      <w:pPr>
        <w:ind w:left="5539" w:hanging="720"/>
      </w:pPr>
      <w:rPr>
        <w:rFonts w:hint="default"/>
      </w:rPr>
    </w:lvl>
    <w:lvl w:ilvl="3">
      <w:start w:val="1"/>
      <w:numFmt w:val="decimal"/>
      <w:isLgl/>
      <w:lvlText w:val="%1.%2.%3.%4."/>
      <w:lvlJc w:val="left"/>
      <w:pPr>
        <w:ind w:left="5899" w:hanging="1080"/>
      </w:pPr>
      <w:rPr>
        <w:rFonts w:hint="default"/>
      </w:rPr>
    </w:lvl>
    <w:lvl w:ilvl="4">
      <w:start w:val="1"/>
      <w:numFmt w:val="decimal"/>
      <w:isLgl/>
      <w:lvlText w:val="%1.%2.%3.%4.%5."/>
      <w:lvlJc w:val="left"/>
      <w:pPr>
        <w:ind w:left="5899" w:hanging="1080"/>
      </w:pPr>
      <w:rPr>
        <w:rFonts w:hint="default"/>
      </w:rPr>
    </w:lvl>
    <w:lvl w:ilvl="5">
      <w:start w:val="1"/>
      <w:numFmt w:val="decimal"/>
      <w:isLgl/>
      <w:lvlText w:val="%1.%2.%3.%4.%5.%6."/>
      <w:lvlJc w:val="left"/>
      <w:pPr>
        <w:ind w:left="6259" w:hanging="1440"/>
      </w:pPr>
      <w:rPr>
        <w:rFonts w:hint="default"/>
      </w:rPr>
    </w:lvl>
    <w:lvl w:ilvl="6">
      <w:start w:val="1"/>
      <w:numFmt w:val="decimal"/>
      <w:isLgl/>
      <w:lvlText w:val="%1.%2.%3.%4.%5.%6.%7."/>
      <w:lvlJc w:val="left"/>
      <w:pPr>
        <w:ind w:left="6619" w:hanging="1800"/>
      </w:pPr>
      <w:rPr>
        <w:rFonts w:hint="default"/>
      </w:rPr>
    </w:lvl>
    <w:lvl w:ilvl="7">
      <w:start w:val="1"/>
      <w:numFmt w:val="decimal"/>
      <w:isLgl/>
      <w:lvlText w:val="%1.%2.%3.%4.%5.%6.%7.%8."/>
      <w:lvlJc w:val="left"/>
      <w:pPr>
        <w:ind w:left="6619" w:hanging="1800"/>
      </w:pPr>
      <w:rPr>
        <w:rFonts w:hint="default"/>
      </w:rPr>
    </w:lvl>
    <w:lvl w:ilvl="8">
      <w:start w:val="1"/>
      <w:numFmt w:val="decimal"/>
      <w:isLgl/>
      <w:lvlText w:val="%1.%2.%3.%4.%5.%6.%7.%8.%9."/>
      <w:lvlJc w:val="left"/>
      <w:pPr>
        <w:ind w:left="6979" w:hanging="2160"/>
      </w:pPr>
      <w:rPr>
        <w:rFonts w:hint="default"/>
      </w:rPr>
    </w:lvl>
  </w:abstractNum>
  <w:abstractNum w:abstractNumId="23" w15:restartNumberingAfterBreak="0">
    <w:nsid w:val="6E673134"/>
    <w:multiLevelType w:val="multilevel"/>
    <w:tmpl w:val="0C18397E"/>
    <w:lvl w:ilvl="0">
      <w:start w:val="1"/>
      <w:numFmt w:val="decimal"/>
      <w:lvlText w:val="%1."/>
      <w:lvlJc w:val="left"/>
      <w:pPr>
        <w:ind w:left="1879" w:hanging="1170"/>
      </w:pPr>
      <w:rPr>
        <w:rFonts w:hint="default"/>
        <w:color w:val="000000"/>
      </w:rPr>
    </w:lvl>
    <w:lvl w:ilvl="1">
      <w:start w:val="1"/>
      <w:numFmt w:val="decimal"/>
      <w:isLgl/>
      <w:lvlText w:val="%1.%2."/>
      <w:lvlJc w:val="left"/>
      <w:pPr>
        <w:ind w:left="2074" w:hanging="1365"/>
      </w:pPr>
      <w:rPr>
        <w:rFonts w:eastAsia="Times New Roman" w:hint="default"/>
      </w:rPr>
    </w:lvl>
    <w:lvl w:ilvl="2">
      <w:start w:val="1"/>
      <w:numFmt w:val="decimal"/>
      <w:isLgl/>
      <w:lvlText w:val="%1.%2.%3."/>
      <w:lvlJc w:val="left"/>
      <w:pPr>
        <w:ind w:left="2074" w:hanging="1365"/>
      </w:pPr>
      <w:rPr>
        <w:rFonts w:eastAsia="Times New Roman" w:hint="default"/>
      </w:rPr>
    </w:lvl>
    <w:lvl w:ilvl="3">
      <w:start w:val="1"/>
      <w:numFmt w:val="decimal"/>
      <w:isLgl/>
      <w:lvlText w:val="%1.%2.%3.%4."/>
      <w:lvlJc w:val="left"/>
      <w:pPr>
        <w:ind w:left="2074" w:hanging="1365"/>
      </w:pPr>
      <w:rPr>
        <w:rFonts w:eastAsia="Times New Roman" w:hint="default"/>
      </w:rPr>
    </w:lvl>
    <w:lvl w:ilvl="4">
      <w:start w:val="1"/>
      <w:numFmt w:val="decimal"/>
      <w:isLgl/>
      <w:lvlText w:val="%1.%2.%3.%4.%5."/>
      <w:lvlJc w:val="left"/>
      <w:pPr>
        <w:ind w:left="2074" w:hanging="1365"/>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24" w15:restartNumberingAfterBreak="0">
    <w:nsid w:val="73315E9B"/>
    <w:multiLevelType w:val="hybridMultilevel"/>
    <w:tmpl w:val="0D98C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6C4EBD"/>
    <w:multiLevelType w:val="multilevel"/>
    <w:tmpl w:val="6E5640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72E79AF"/>
    <w:multiLevelType w:val="hybridMultilevel"/>
    <w:tmpl w:val="1F2E97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9AC188D"/>
    <w:multiLevelType w:val="hybridMultilevel"/>
    <w:tmpl w:val="F1805E66"/>
    <w:lvl w:ilvl="0" w:tplc="04190001">
      <w:start w:val="1"/>
      <w:numFmt w:val="bullet"/>
      <w:lvlText w:val=""/>
      <w:lvlJc w:val="left"/>
      <w:pPr>
        <w:ind w:left="2007" w:hanging="360"/>
      </w:pPr>
      <w:rPr>
        <w:rFonts w:ascii="Symbol" w:hAnsi="Symbol" w:hint="default"/>
      </w:rPr>
    </w:lvl>
    <w:lvl w:ilvl="1" w:tplc="DE981EDA">
      <w:numFmt w:val="bullet"/>
      <w:lvlText w:val="•"/>
      <w:lvlJc w:val="left"/>
      <w:pPr>
        <w:ind w:left="3357" w:hanging="990"/>
      </w:pPr>
      <w:rPr>
        <w:rFonts w:ascii="Times New Roman" w:eastAsia="Times New Roman" w:hAnsi="Times New Roman" w:cs="Times New Roman"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15:restartNumberingAfterBreak="0">
    <w:nsid w:val="7EC81A55"/>
    <w:multiLevelType w:val="hybridMultilevel"/>
    <w:tmpl w:val="7826BCE0"/>
    <w:lvl w:ilvl="0" w:tplc="7FCE8BF8">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9"/>
  </w:num>
  <w:num w:numId="3">
    <w:abstractNumId w:val="11"/>
  </w:num>
  <w:num w:numId="4">
    <w:abstractNumId w:val="20"/>
  </w:num>
  <w:num w:numId="5">
    <w:abstractNumId w:val="28"/>
  </w:num>
  <w:num w:numId="6">
    <w:abstractNumId w:val="6"/>
  </w:num>
  <w:num w:numId="7">
    <w:abstractNumId w:val="5"/>
  </w:num>
  <w:num w:numId="8">
    <w:abstractNumId w:val="17"/>
  </w:num>
  <w:num w:numId="9">
    <w:abstractNumId w:val="6"/>
  </w:num>
  <w:num w:numId="10">
    <w:abstractNumId w:val="17"/>
  </w:num>
  <w:num w:numId="11">
    <w:abstractNumId w:val="13"/>
  </w:num>
  <w:num w:numId="12">
    <w:abstractNumId w:val="22"/>
  </w:num>
  <w:num w:numId="13">
    <w:abstractNumId w:val="15"/>
  </w:num>
  <w:num w:numId="14">
    <w:abstractNumId w:val="21"/>
  </w:num>
  <w:num w:numId="15">
    <w:abstractNumId w:val="14"/>
  </w:num>
  <w:num w:numId="16">
    <w:abstractNumId w:val="4"/>
  </w:num>
  <w:num w:numId="17">
    <w:abstractNumId w:val="1"/>
  </w:num>
  <w:num w:numId="18">
    <w:abstractNumId w:val="18"/>
  </w:num>
  <w:num w:numId="19">
    <w:abstractNumId w:val="25"/>
  </w:num>
  <w:num w:numId="20">
    <w:abstractNumId w:val="26"/>
  </w:num>
  <w:num w:numId="21">
    <w:abstractNumId w:val="19"/>
  </w:num>
  <w:num w:numId="22">
    <w:abstractNumId w:val="7"/>
  </w:num>
  <w:num w:numId="23">
    <w:abstractNumId w:val="8"/>
  </w:num>
  <w:num w:numId="24">
    <w:abstractNumId w:val="0"/>
  </w:num>
  <w:num w:numId="25">
    <w:abstractNumId w:val="16"/>
  </w:num>
  <w:num w:numId="26">
    <w:abstractNumId w:val="10"/>
  </w:num>
  <w:num w:numId="27">
    <w:abstractNumId w:val="3"/>
  </w:num>
  <w:num w:numId="28">
    <w:abstractNumId w:val="2"/>
  </w:num>
  <w:num w:numId="29">
    <w:abstractNumId w:val="27"/>
  </w:num>
  <w:num w:numId="30">
    <w:abstractNumId w:val="12"/>
  </w:num>
  <w:num w:numId="31">
    <w:abstractNumId w:val="26"/>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24"/>
    <w:rsid w:val="00001747"/>
    <w:rsid w:val="00001B42"/>
    <w:rsid w:val="000027C6"/>
    <w:rsid w:val="0000406C"/>
    <w:rsid w:val="00004EC4"/>
    <w:rsid w:val="00006400"/>
    <w:rsid w:val="00010B44"/>
    <w:rsid w:val="000117C0"/>
    <w:rsid w:val="000130D7"/>
    <w:rsid w:val="00013BD0"/>
    <w:rsid w:val="000163B4"/>
    <w:rsid w:val="00016B84"/>
    <w:rsid w:val="00016EAD"/>
    <w:rsid w:val="00017CD0"/>
    <w:rsid w:val="00021FE9"/>
    <w:rsid w:val="0002368F"/>
    <w:rsid w:val="00024604"/>
    <w:rsid w:val="00024D54"/>
    <w:rsid w:val="00026489"/>
    <w:rsid w:val="00035E34"/>
    <w:rsid w:val="0003714B"/>
    <w:rsid w:val="00037F08"/>
    <w:rsid w:val="00040965"/>
    <w:rsid w:val="00041645"/>
    <w:rsid w:val="00042969"/>
    <w:rsid w:val="00042B14"/>
    <w:rsid w:val="00045F98"/>
    <w:rsid w:val="00046B84"/>
    <w:rsid w:val="00046B8C"/>
    <w:rsid w:val="000534A8"/>
    <w:rsid w:val="000613E4"/>
    <w:rsid w:val="0006304D"/>
    <w:rsid w:val="00063268"/>
    <w:rsid w:val="00066692"/>
    <w:rsid w:val="000672F4"/>
    <w:rsid w:val="00075BAA"/>
    <w:rsid w:val="000771B0"/>
    <w:rsid w:val="000779CF"/>
    <w:rsid w:val="00083C47"/>
    <w:rsid w:val="0008564D"/>
    <w:rsid w:val="00086464"/>
    <w:rsid w:val="00087157"/>
    <w:rsid w:val="00092D77"/>
    <w:rsid w:val="00092E0A"/>
    <w:rsid w:val="00094A7B"/>
    <w:rsid w:val="00095E6B"/>
    <w:rsid w:val="00096728"/>
    <w:rsid w:val="00096C26"/>
    <w:rsid w:val="0009768F"/>
    <w:rsid w:val="00097847"/>
    <w:rsid w:val="000A044C"/>
    <w:rsid w:val="000A2DCF"/>
    <w:rsid w:val="000A58E1"/>
    <w:rsid w:val="000B0BF1"/>
    <w:rsid w:val="000B1217"/>
    <w:rsid w:val="000B2B27"/>
    <w:rsid w:val="000B3EB3"/>
    <w:rsid w:val="000B4941"/>
    <w:rsid w:val="000B4F9D"/>
    <w:rsid w:val="000B5232"/>
    <w:rsid w:val="000B7375"/>
    <w:rsid w:val="000C123B"/>
    <w:rsid w:val="000C189C"/>
    <w:rsid w:val="000C314D"/>
    <w:rsid w:val="000C37CA"/>
    <w:rsid w:val="000C60CF"/>
    <w:rsid w:val="000C7C68"/>
    <w:rsid w:val="000D03D3"/>
    <w:rsid w:val="000D079E"/>
    <w:rsid w:val="000D0DF2"/>
    <w:rsid w:val="000D3C28"/>
    <w:rsid w:val="000D5ADF"/>
    <w:rsid w:val="000D7313"/>
    <w:rsid w:val="000E0D7D"/>
    <w:rsid w:val="000E4DDE"/>
    <w:rsid w:val="000E5ECC"/>
    <w:rsid w:val="000F247B"/>
    <w:rsid w:val="001002DA"/>
    <w:rsid w:val="00101B84"/>
    <w:rsid w:val="00103C76"/>
    <w:rsid w:val="00104752"/>
    <w:rsid w:val="0010635D"/>
    <w:rsid w:val="00106BE3"/>
    <w:rsid w:val="00110FCF"/>
    <w:rsid w:val="00111BB6"/>
    <w:rsid w:val="001120F8"/>
    <w:rsid w:val="00112B6C"/>
    <w:rsid w:val="00113EC2"/>
    <w:rsid w:val="001178B3"/>
    <w:rsid w:val="00121C23"/>
    <w:rsid w:val="00123193"/>
    <w:rsid w:val="00123C4B"/>
    <w:rsid w:val="00124BCD"/>
    <w:rsid w:val="00130AB1"/>
    <w:rsid w:val="00130CF0"/>
    <w:rsid w:val="0013453D"/>
    <w:rsid w:val="00134DCF"/>
    <w:rsid w:val="00136E01"/>
    <w:rsid w:val="0013745E"/>
    <w:rsid w:val="00153879"/>
    <w:rsid w:val="00154B60"/>
    <w:rsid w:val="00156871"/>
    <w:rsid w:val="00156C57"/>
    <w:rsid w:val="001575A9"/>
    <w:rsid w:val="001602BF"/>
    <w:rsid w:val="00165F46"/>
    <w:rsid w:val="00166C04"/>
    <w:rsid w:val="0016766D"/>
    <w:rsid w:val="001709FC"/>
    <w:rsid w:val="00172C1A"/>
    <w:rsid w:val="00176CC1"/>
    <w:rsid w:val="00177324"/>
    <w:rsid w:val="00177B93"/>
    <w:rsid w:val="00181F4D"/>
    <w:rsid w:val="00183193"/>
    <w:rsid w:val="00183DBC"/>
    <w:rsid w:val="00186E9A"/>
    <w:rsid w:val="00190ED5"/>
    <w:rsid w:val="00193C06"/>
    <w:rsid w:val="00193DBB"/>
    <w:rsid w:val="00194963"/>
    <w:rsid w:val="00196A76"/>
    <w:rsid w:val="001A122E"/>
    <w:rsid w:val="001A7827"/>
    <w:rsid w:val="001B295E"/>
    <w:rsid w:val="001B3571"/>
    <w:rsid w:val="001B4FA5"/>
    <w:rsid w:val="001B5853"/>
    <w:rsid w:val="001C2FA0"/>
    <w:rsid w:val="001C6914"/>
    <w:rsid w:val="001C6947"/>
    <w:rsid w:val="001D17A9"/>
    <w:rsid w:val="001D25E7"/>
    <w:rsid w:val="001D2C78"/>
    <w:rsid w:val="001D7341"/>
    <w:rsid w:val="001E065C"/>
    <w:rsid w:val="001E2A75"/>
    <w:rsid w:val="001E3767"/>
    <w:rsid w:val="001E767A"/>
    <w:rsid w:val="001E78B4"/>
    <w:rsid w:val="001F11C3"/>
    <w:rsid w:val="001F26C6"/>
    <w:rsid w:val="001F40E4"/>
    <w:rsid w:val="001F49BE"/>
    <w:rsid w:val="00200ADA"/>
    <w:rsid w:val="0020553E"/>
    <w:rsid w:val="00207142"/>
    <w:rsid w:val="00213473"/>
    <w:rsid w:val="00215612"/>
    <w:rsid w:val="00217537"/>
    <w:rsid w:val="002209FD"/>
    <w:rsid w:val="00221A87"/>
    <w:rsid w:val="00222BAF"/>
    <w:rsid w:val="00224D34"/>
    <w:rsid w:val="002253A1"/>
    <w:rsid w:val="00226984"/>
    <w:rsid w:val="00227C20"/>
    <w:rsid w:val="0023150A"/>
    <w:rsid w:val="00231B29"/>
    <w:rsid w:val="002327AD"/>
    <w:rsid w:val="002332D9"/>
    <w:rsid w:val="00241121"/>
    <w:rsid w:val="0024145A"/>
    <w:rsid w:val="00242EA0"/>
    <w:rsid w:val="00245D15"/>
    <w:rsid w:val="002507A1"/>
    <w:rsid w:val="00252D0A"/>
    <w:rsid w:val="00253668"/>
    <w:rsid w:val="00253721"/>
    <w:rsid w:val="0025417F"/>
    <w:rsid w:val="00254F9A"/>
    <w:rsid w:val="002551CB"/>
    <w:rsid w:val="00257635"/>
    <w:rsid w:val="00262BAD"/>
    <w:rsid w:val="00262F3F"/>
    <w:rsid w:val="00264380"/>
    <w:rsid w:val="002647AA"/>
    <w:rsid w:val="0027322F"/>
    <w:rsid w:val="002733B4"/>
    <w:rsid w:val="002747ED"/>
    <w:rsid w:val="002749CB"/>
    <w:rsid w:val="00276BD2"/>
    <w:rsid w:val="00282613"/>
    <w:rsid w:val="00282A4D"/>
    <w:rsid w:val="0028326B"/>
    <w:rsid w:val="00284B43"/>
    <w:rsid w:val="0029075C"/>
    <w:rsid w:val="00293196"/>
    <w:rsid w:val="00293B72"/>
    <w:rsid w:val="00295493"/>
    <w:rsid w:val="00295C66"/>
    <w:rsid w:val="002A251E"/>
    <w:rsid w:val="002A4C7D"/>
    <w:rsid w:val="002A53A4"/>
    <w:rsid w:val="002B0DFE"/>
    <w:rsid w:val="002B139C"/>
    <w:rsid w:val="002B457B"/>
    <w:rsid w:val="002C002B"/>
    <w:rsid w:val="002C3853"/>
    <w:rsid w:val="002C50B0"/>
    <w:rsid w:val="002C6E6D"/>
    <w:rsid w:val="002D00DF"/>
    <w:rsid w:val="002D3714"/>
    <w:rsid w:val="002E02FA"/>
    <w:rsid w:val="002E0D17"/>
    <w:rsid w:val="002E16D5"/>
    <w:rsid w:val="002E5563"/>
    <w:rsid w:val="002F0A02"/>
    <w:rsid w:val="002F578C"/>
    <w:rsid w:val="002F6428"/>
    <w:rsid w:val="0030030F"/>
    <w:rsid w:val="00300DDC"/>
    <w:rsid w:val="00302605"/>
    <w:rsid w:val="0030281F"/>
    <w:rsid w:val="00303D91"/>
    <w:rsid w:val="00311317"/>
    <w:rsid w:val="00311A23"/>
    <w:rsid w:val="00312450"/>
    <w:rsid w:val="003129CF"/>
    <w:rsid w:val="00312B44"/>
    <w:rsid w:val="00314385"/>
    <w:rsid w:val="0031453B"/>
    <w:rsid w:val="00321043"/>
    <w:rsid w:val="0032636B"/>
    <w:rsid w:val="003279F9"/>
    <w:rsid w:val="0033175B"/>
    <w:rsid w:val="003347C5"/>
    <w:rsid w:val="00335B25"/>
    <w:rsid w:val="00340430"/>
    <w:rsid w:val="00346255"/>
    <w:rsid w:val="0035080D"/>
    <w:rsid w:val="00355997"/>
    <w:rsid w:val="00362675"/>
    <w:rsid w:val="0036440E"/>
    <w:rsid w:val="0036615D"/>
    <w:rsid w:val="00373C06"/>
    <w:rsid w:val="00376426"/>
    <w:rsid w:val="00376F8D"/>
    <w:rsid w:val="0037734F"/>
    <w:rsid w:val="00381542"/>
    <w:rsid w:val="00384652"/>
    <w:rsid w:val="003851F5"/>
    <w:rsid w:val="00385E73"/>
    <w:rsid w:val="00390834"/>
    <w:rsid w:val="00390A2D"/>
    <w:rsid w:val="00393CB6"/>
    <w:rsid w:val="003961A2"/>
    <w:rsid w:val="00396B8B"/>
    <w:rsid w:val="003970A5"/>
    <w:rsid w:val="003A4D9F"/>
    <w:rsid w:val="003A7664"/>
    <w:rsid w:val="003B0075"/>
    <w:rsid w:val="003B79E8"/>
    <w:rsid w:val="003C590F"/>
    <w:rsid w:val="003C6BC6"/>
    <w:rsid w:val="003D0207"/>
    <w:rsid w:val="003D34B9"/>
    <w:rsid w:val="003D3EE0"/>
    <w:rsid w:val="003D6602"/>
    <w:rsid w:val="003D7660"/>
    <w:rsid w:val="003E46A6"/>
    <w:rsid w:val="003E48DE"/>
    <w:rsid w:val="003E5E5F"/>
    <w:rsid w:val="003F34B8"/>
    <w:rsid w:val="003F45B9"/>
    <w:rsid w:val="003F5B45"/>
    <w:rsid w:val="00402224"/>
    <w:rsid w:val="004104B9"/>
    <w:rsid w:val="00411FD6"/>
    <w:rsid w:val="004177C5"/>
    <w:rsid w:val="00421D15"/>
    <w:rsid w:val="0042412F"/>
    <w:rsid w:val="0043109B"/>
    <w:rsid w:val="00431227"/>
    <w:rsid w:val="00433144"/>
    <w:rsid w:val="00433C1D"/>
    <w:rsid w:val="004414B0"/>
    <w:rsid w:val="00441F03"/>
    <w:rsid w:val="004426EE"/>
    <w:rsid w:val="00443D1B"/>
    <w:rsid w:val="0044526F"/>
    <w:rsid w:val="00446416"/>
    <w:rsid w:val="004474FD"/>
    <w:rsid w:val="004532B8"/>
    <w:rsid w:val="00454A34"/>
    <w:rsid w:val="00457B04"/>
    <w:rsid w:val="004645D1"/>
    <w:rsid w:val="00472AC0"/>
    <w:rsid w:val="00476A66"/>
    <w:rsid w:val="004814CF"/>
    <w:rsid w:val="00482FBA"/>
    <w:rsid w:val="00485AFD"/>
    <w:rsid w:val="00486806"/>
    <w:rsid w:val="00493C42"/>
    <w:rsid w:val="004948B1"/>
    <w:rsid w:val="00494CAA"/>
    <w:rsid w:val="00495985"/>
    <w:rsid w:val="00495FCF"/>
    <w:rsid w:val="0049752B"/>
    <w:rsid w:val="004A1690"/>
    <w:rsid w:val="004A1B5E"/>
    <w:rsid w:val="004A34E9"/>
    <w:rsid w:val="004A4A08"/>
    <w:rsid w:val="004A5549"/>
    <w:rsid w:val="004A650E"/>
    <w:rsid w:val="004B13DD"/>
    <w:rsid w:val="004B1F28"/>
    <w:rsid w:val="004B3127"/>
    <w:rsid w:val="004B3917"/>
    <w:rsid w:val="004B61C0"/>
    <w:rsid w:val="004B759D"/>
    <w:rsid w:val="004B7EE7"/>
    <w:rsid w:val="004C2DCD"/>
    <w:rsid w:val="004C3572"/>
    <w:rsid w:val="004C56BB"/>
    <w:rsid w:val="004C671B"/>
    <w:rsid w:val="004C6EED"/>
    <w:rsid w:val="004C6F33"/>
    <w:rsid w:val="004D00BA"/>
    <w:rsid w:val="004D1247"/>
    <w:rsid w:val="004D42B8"/>
    <w:rsid w:val="004D4D7F"/>
    <w:rsid w:val="004D4E6E"/>
    <w:rsid w:val="004D6D3E"/>
    <w:rsid w:val="004E2764"/>
    <w:rsid w:val="004E30C8"/>
    <w:rsid w:val="004F0050"/>
    <w:rsid w:val="004F490F"/>
    <w:rsid w:val="00506395"/>
    <w:rsid w:val="00506E68"/>
    <w:rsid w:val="00510AA1"/>
    <w:rsid w:val="00510DA3"/>
    <w:rsid w:val="00511A10"/>
    <w:rsid w:val="00513ACE"/>
    <w:rsid w:val="00516E54"/>
    <w:rsid w:val="00520005"/>
    <w:rsid w:val="00520575"/>
    <w:rsid w:val="005228F7"/>
    <w:rsid w:val="00523477"/>
    <w:rsid w:val="00524B70"/>
    <w:rsid w:val="00527224"/>
    <w:rsid w:val="005272DF"/>
    <w:rsid w:val="00531667"/>
    <w:rsid w:val="00531D3E"/>
    <w:rsid w:val="00536066"/>
    <w:rsid w:val="00542611"/>
    <w:rsid w:val="00546FD0"/>
    <w:rsid w:val="00551A1E"/>
    <w:rsid w:val="0055223B"/>
    <w:rsid w:val="00554663"/>
    <w:rsid w:val="00555DB9"/>
    <w:rsid w:val="00560240"/>
    <w:rsid w:val="00566C06"/>
    <w:rsid w:val="00566D94"/>
    <w:rsid w:val="00572103"/>
    <w:rsid w:val="00572970"/>
    <w:rsid w:val="00576DF0"/>
    <w:rsid w:val="00580425"/>
    <w:rsid w:val="00596F24"/>
    <w:rsid w:val="005A04C1"/>
    <w:rsid w:val="005A26AF"/>
    <w:rsid w:val="005A2950"/>
    <w:rsid w:val="005A4D77"/>
    <w:rsid w:val="005A65F7"/>
    <w:rsid w:val="005B0B78"/>
    <w:rsid w:val="005B5411"/>
    <w:rsid w:val="005C2109"/>
    <w:rsid w:val="005C3051"/>
    <w:rsid w:val="005C42D2"/>
    <w:rsid w:val="005D07EE"/>
    <w:rsid w:val="005D3A5B"/>
    <w:rsid w:val="005D4116"/>
    <w:rsid w:val="005E4B53"/>
    <w:rsid w:val="005E7430"/>
    <w:rsid w:val="005F18A3"/>
    <w:rsid w:val="005F1DF3"/>
    <w:rsid w:val="005F2475"/>
    <w:rsid w:val="005F295B"/>
    <w:rsid w:val="005F369A"/>
    <w:rsid w:val="005F5AB4"/>
    <w:rsid w:val="005F7E76"/>
    <w:rsid w:val="00602BDC"/>
    <w:rsid w:val="00616831"/>
    <w:rsid w:val="00616D32"/>
    <w:rsid w:val="00622244"/>
    <w:rsid w:val="00623EE3"/>
    <w:rsid w:val="00624ACE"/>
    <w:rsid w:val="006302A4"/>
    <w:rsid w:val="006339A8"/>
    <w:rsid w:val="00637058"/>
    <w:rsid w:val="006406A5"/>
    <w:rsid w:val="006419C2"/>
    <w:rsid w:val="006435E1"/>
    <w:rsid w:val="006447E3"/>
    <w:rsid w:val="006500EB"/>
    <w:rsid w:val="00653A5B"/>
    <w:rsid w:val="00653F18"/>
    <w:rsid w:val="006541BF"/>
    <w:rsid w:val="0066132D"/>
    <w:rsid w:val="00663411"/>
    <w:rsid w:val="006656D4"/>
    <w:rsid w:val="00671D3B"/>
    <w:rsid w:val="00672D47"/>
    <w:rsid w:val="00682E07"/>
    <w:rsid w:val="006842E0"/>
    <w:rsid w:val="00684620"/>
    <w:rsid w:val="00692FF3"/>
    <w:rsid w:val="00695F1F"/>
    <w:rsid w:val="006A04A0"/>
    <w:rsid w:val="006A2AB1"/>
    <w:rsid w:val="006A78DB"/>
    <w:rsid w:val="006A7BD3"/>
    <w:rsid w:val="006B2F86"/>
    <w:rsid w:val="006B3B1C"/>
    <w:rsid w:val="006B500F"/>
    <w:rsid w:val="006B6AE3"/>
    <w:rsid w:val="006C060C"/>
    <w:rsid w:val="006C755C"/>
    <w:rsid w:val="006C7829"/>
    <w:rsid w:val="006D0DBF"/>
    <w:rsid w:val="006D16A0"/>
    <w:rsid w:val="006D1C70"/>
    <w:rsid w:val="006D2B93"/>
    <w:rsid w:val="006D43B8"/>
    <w:rsid w:val="006D51CC"/>
    <w:rsid w:val="006E1704"/>
    <w:rsid w:val="006E2066"/>
    <w:rsid w:val="006E5D62"/>
    <w:rsid w:val="006E5EE6"/>
    <w:rsid w:val="006E6934"/>
    <w:rsid w:val="006F058C"/>
    <w:rsid w:val="006F136A"/>
    <w:rsid w:val="006F18E2"/>
    <w:rsid w:val="006F4BBD"/>
    <w:rsid w:val="006F73F3"/>
    <w:rsid w:val="00703591"/>
    <w:rsid w:val="00704A73"/>
    <w:rsid w:val="00707EC1"/>
    <w:rsid w:val="0071037C"/>
    <w:rsid w:val="007103CD"/>
    <w:rsid w:val="007116F1"/>
    <w:rsid w:val="00711B57"/>
    <w:rsid w:val="00714E19"/>
    <w:rsid w:val="00714E2E"/>
    <w:rsid w:val="00717572"/>
    <w:rsid w:val="00723AA8"/>
    <w:rsid w:val="00725AFC"/>
    <w:rsid w:val="00725E0B"/>
    <w:rsid w:val="00731C3E"/>
    <w:rsid w:val="007331E8"/>
    <w:rsid w:val="00734E09"/>
    <w:rsid w:val="00736EBA"/>
    <w:rsid w:val="0074093C"/>
    <w:rsid w:val="007411D9"/>
    <w:rsid w:val="00741DC7"/>
    <w:rsid w:val="007421A1"/>
    <w:rsid w:val="007423C5"/>
    <w:rsid w:val="00745DAB"/>
    <w:rsid w:val="007511D2"/>
    <w:rsid w:val="00752F0A"/>
    <w:rsid w:val="00752FB9"/>
    <w:rsid w:val="00755586"/>
    <w:rsid w:val="00763797"/>
    <w:rsid w:val="00765964"/>
    <w:rsid w:val="00770F1A"/>
    <w:rsid w:val="0077273F"/>
    <w:rsid w:val="00781102"/>
    <w:rsid w:val="00782B8C"/>
    <w:rsid w:val="00783C4D"/>
    <w:rsid w:val="007850C6"/>
    <w:rsid w:val="00787E67"/>
    <w:rsid w:val="00791FF1"/>
    <w:rsid w:val="007947A8"/>
    <w:rsid w:val="00794E2B"/>
    <w:rsid w:val="007A0D57"/>
    <w:rsid w:val="007A1495"/>
    <w:rsid w:val="007A28A1"/>
    <w:rsid w:val="007A4578"/>
    <w:rsid w:val="007A55AE"/>
    <w:rsid w:val="007A5B86"/>
    <w:rsid w:val="007A7BEE"/>
    <w:rsid w:val="007B2519"/>
    <w:rsid w:val="007B389D"/>
    <w:rsid w:val="007B5FEA"/>
    <w:rsid w:val="007C069A"/>
    <w:rsid w:val="007C1A64"/>
    <w:rsid w:val="007C1F33"/>
    <w:rsid w:val="007C535C"/>
    <w:rsid w:val="007C664B"/>
    <w:rsid w:val="007D21C9"/>
    <w:rsid w:val="007E0800"/>
    <w:rsid w:val="007E129E"/>
    <w:rsid w:val="007E1630"/>
    <w:rsid w:val="007E239C"/>
    <w:rsid w:val="007E3D8F"/>
    <w:rsid w:val="007E4C52"/>
    <w:rsid w:val="007E6DA1"/>
    <w:rsid w:val="007E70E7"/>
    <w:rsid w:val="007E7B56"/>
    <w:rsid w:val="007E7C63"/>
    <w:rsid w:val="007F0649"/>
    <w:rsid w:val="007F745F"/>
    <w:rsid w:val="007F7549"/>
    <w:rsid w:val="008002A8"/>
    <w:rsid w:val="00800D03"/>
    <w:rsid w:val="00801724"/>
    <w:rsid w:val="00804A61"/>
    <w:rsid w:val="00805ECB"/>
    <w:rsid w:val="008071C8"/>
    <w:rsid w:val="0080752C"/>
    <w:rsid w:val="00807E27"/>
    <w:rsid w:val="0081002C"/>
    <w:rsid w:val="008105CF"/>
    <w:rsid w:val="00813042"/>
    <w:rsid w:val="008148D0"/>
    <w:rsid w:val="0081784E"/>
    <w:rsid w:val="008200CF"/>
    <w:rsid w:val="00820A74"/>
    <w:rsid w:val="00822417"/>
    <w:rsid w:val="0082475B"/>
    <w:rsid w:val="0082746B"/>
    <w:rsid w:val="0083019F"/>
    <w:rsid w:val="00832177"/>
    <w:rsid w:val="00833E48"/>
    <w:rsid w:val="0083508F"/>
    <w:rsid w:val="00837A84"/>
    <w:rsid w:val="0084093A"/>
    <w:rsid w:val="00844E8A"/>
    <w:rsid w:val="00847DE7"/>
    <w:rsid w:val="008518CE"/>
    <w:rsid w:val="00851B39"/>
    <w:rsid w:val="00851F2A"/>
    <w:rsid w:val="00853896"/>
    <w:rsid w:val="00857331"/>
    <w:rsid w:val="0086281F"/>
    <w:rsid w:val="00862EC5"/>
    <w:rsid w:val="00863734"/>
    <w:rsid w:val="00864869"/>
    <w:rsid w:val="00865CC7"/>
    <w:rsid w:val="0086636A"/>
    <w:rsid w:val="00867A32"/>
    <w:rsid w:val="00870F85"/>
    <w:rsid w:val="00871521"/>
    <w:rsid w:val="0087269D"/>
    <w:rsid w:val="00873C27"/>
    <w:rsid w:val="00874A9B"/>
    <w:rsid w:val="008753A9"/>
    <w:rsid w:val="008753F5"/>
    <w:rsid w:val="008754AB"/>
    <w:rsid w:val="0088050B"/>
    <w:rsid w:val="00882EAE"/>
    <w:rsid w:val="00884440"/>
    <w:rsid w:val="008872D1"/>
    <w:rsid w:val="00887EB4"/>
    <w:rsid w:val="00892C8D"/>
    <w:rsid w:val="00897A0E"/>
    <w:rsid w:val="008A048D"/>
    <w:rsid w:val="008A40BC"/>
    <w:rsid w:val="008A599D"/>
    <w:rsid w:val="008A6042"/>
    <w:rsid w:val="008B0950"/>
    <w:rsid w:val="008B10B4"/>
    <w:rsid w:val="008B4582"/>
    <w:rsid w:val="008B6175"/>
    <w:rsid w:val="008B6E88"/>
    <w:rsid w:val="008C5A73"/>
    <w:rsid w:val="008C6DE2"/>
    <w:rsid w:val="008C709E"/>
    <w:rsid w:val="008C743D"/>
    <w:rsid w:val="008D27A7"/>
    <w:rsid w:val="008D61D7"/>
    <w:rsid w:val="008D643C"/>
    <w:rsid w:val="008F0AE2"/>
    <w:rsid w:val="008F2142"/>
    <w:rsid w:val="008F237E"/>
    <w:rsid w:val="008F57DC"/>
    <w:rsid w:val="008F5B74"/>
    <w:rsid w:val="00904E6A"/>
    <w:rsid w:val="00911785"/>
    <w:rsid w:val="009153A7"/>
    <w:rsid w:val="009153DC"/>
    <w:rsid w:val="00915DB8"/>
    <w:rsid w:val="00915EA0"/>
    <w:rsid w:val="00916099"/>
    <w:rsid w:val="00917AD4"/>
    <w:rsid w:val="00921192"/>
    <w:rsid w:val="00922358"/>
    <w:rsid w:val="009235F0"/>
    <w:rsid w:val="00934B82"/>
    <w:rsid w:val="009408F1"/>
    <w:rsid w:val="00940E37"/>
    <w:rsid w:val="00943447"/>
    <w:rsid w:val="00944942"/>
    <w:rsid w:val="00945689"/>
    <w:rsid w:val="009531BE"/>
    <w:rsid w:val="009544F4"/>
    <w:rsid w:val="00955976"/>
    <w:rsid w:val="00956618"/>
    <w:rsid w:val="0095774E"/>
    <w:rsid w:val="00960F43"/>
    <w:rsid w:val="0096330C"/>
    <w:rsid w:val="00964185"/>
    <w:rsid w:val="00967406"/>
    <w:rsid w:val="00967CC6"/>
    <w:rsid w:val="009718A5"/>
    <w:rsid w:val="00971EEB"/>
    <w:rsid w:val="00980E35"/>
    <w:rsid w:val="009826D8"/>
    <w:rsid w:val="00985C56"/>
    <w:rsid w:val="0098707E"/>
    <w:rsid w:val="00990FC4"/>
    <w:rsid w:val="00992755"/>
    <w:rsid w:val="00994F49"/>
    <w:rsid w:val="009954D8"/>
    <w:rsid w:val="0099576E"/>
    <w:rsid w:val="009A0768"/>
    <w:rsid w:val="009A0868"/>
    <w:rsid w:val="009A60A5"/>
    <w:rsid w:val="009A6BC0"/>
    <w:rsid w:val="009A7C6C"/>
    <w:rsid w:val="009B295A"/>
    <w:rsid w:val="009B4266"/>
    <w:rsid w:val="009B5F97"/>
    <w:rsid w:val="009B7012"/>
    <w:rsid w:val="009C0CE8"/>
    <w:rsid w:val="009C2AAF"/>
    <w:rsid w:val="009C5CD8"/>
    <w:rsid w:val="009C605F"/>
    <w:rsid w:val="009C6483"/>
    <w:rsid w:val="009D5E60"/>
    <w:rsid w:val="009E44D1"/>
    <w:rsid w:val="009E79D0"/>
    <w:rsid w:val="009F0568"/>
    <w:rsid w:val="009F20B5"/>
    <w:rsid w:val="009F4658"/>
    <w:rsid w:val="009F776F"/>
    <w:rsid w:val="00A00300"/>
    <w:rsid w:val="00A013AE"/>
    <w:rsid w:val="00A03DF0"/>
    <w:rsid w:val="00A11000"/>
    <w:rsid w:val="00A14004"/>
    <w:rsid w:val="00A14C0A"/>
    <w:rsid w:val="00A24BCB"/>
    <w:rsid w:val="00A25148"/>
    <w:rsid w:val="00A33EF6"/>
    <w:rsid w:val="00A3578D"/>
    <w:rsid w:val="00A36DDB"/>
    <w:rsid w:val="00A401EF"/>
    <w:rsid w:val="00A422AE"/>
    <w:rsid w:val="00A46904"/>
    <w:rsid w:val="00A473BC"/>
    <w:rsid w:val="00A476F9"/>
    <w:rsid w:val="00A50E12"/>
    <w:rsid w:val="00A51916"/>
    <w:rsid w:val="00A5582F"/>
    <w:rsid w:val="00A56265"/>
    <w:rsid w:val="00A65BC6"/>
    <w:rsid w:val="00A66120"/>
    <w:rsid w:val="00A7233B"/>
    <w:rsid w:val="00A76AE9"/>
    <w:rsid w:val="00A7798A"/>
    <w:rsid w:val="00A80661"/>
    <w:rsid w:val="00A80C87"/>
    <w:rsid w:val="00A8228B"/>
    <w:rsid w:val="00A831B7"/>
    <w:rsid w:val="00A86F5F"/>
    <w:rsid w:val="00A8748A"/>
    <w:rsid w:val="00A87FB9"/>
    <w:rsid w:val="00A93FDD"/>
    <w:rsid w:val="00A95832"/>
    <w:rsid w:val="00A969FB"/>
    <w:rsid w:val="00A96F92"/>
    <w:rsid w:val="00AA2400"/>
    <w:rsid w:val="00AA3869"/>
    <w:rsid w:val="00AA62A1"/>
    <w:rsid w:val="00AB077F"/>
    <w:rsid w:val="00AB0BCC"/>
    <w:rsid w:val="00AB452A"/>
    <w:rsid w:val="00AB5382"/>
    <w:rsid w:val="00AB6BD8"/>
    <w:rsid w:val="00AB78FC"/>
    <w:rsid w:val="00AC22E0"/>
    <w:rsid w:val="00AC3985"/>
    <w:rsid w:val="00AC69DB"/>
    <w:rsid w:val="00AD2B13"/>
    <w:rsid w:val="00AE2566"/>
    <w:rsid w:val="00AE3152"/>
    <w:rsid w:val="00AF513C"/>
    <w:rsid w:val="00AF5CA9"/>
    <w:rsid w:val="00AF6DFB"/>
    <w:rsid w:val="00B00D10"/>
    <w:rsid w:val="00B05C1F"/>
    <w:rsid w:val="00B06A2D"/>
    <w:rsid w:val="00B077E7"/>
    <w:rsid w:val="00B12399"/>
    <w:rsid w:val="00B127C0"/>
    <w:rsid w:val="00B15833"/>
    <w:rsid w:val="00B163C2"/>
    <w:rsid w:val="00B21F16"/>
    <w:rsid w:val="00B23188"/>
    <w:rsid w:val="00B25118"/>
    <w:rsid w:val="00B276B0"/>
    <w:rsid w:val="00B27D10"/>
    <w:rsid w:val="00B3050E"/>
    <w:rsid w:val="00B32BA2"/>
    <w:rsid w:val="00B3474F"/>
    <w:rsid w:val="00B370D0"/>
    <w:rsid w:val="00B42124"/>
    <w:rsid w:val="00B4438B"/>
    <w:rsid w:val="00B4570D"/>
    <w:rsid w:val="00B46B6F"/>
    <w:rsid w:val="00B47B5F"/>
    <w:rsid w:val="00B5017E"/>
    <w:rsid w:val="00B50C39"/>
    <w:rsid w:val="00B513C8"/>
    <w:rsid w:val="00B54885"/>
    <w:rsid w:val="00B54F06"/>
    <w:rsid w:val="00B555E3"/>
    <w:rsid w:val="00B57198"/>
    <w:rsid w:val="00B604AE"/>
    <w:rsid w:val="00B62BFC"/>
    <w:rsid w:val="00B64B03"/>
    <w:rsid w:val="00B7099F"/>
    <w:rsid w:val="00B724AE"/>
    <w:rsid w:val="00B80566"/>
    <w:rsid w:val="00B80798"/>
    <w:rsid w:val="00B819FD"/>
    <w:rsid w:val="00B827C5"/>
    <w:rsid w:val="00B86BF0"/>
    <w:rsid w:val="00B96CB0"/>
    <w:rsid w:val="00BA3E0D"/>
    <w:rsid w:val="00BA42B1"/>
    <w:rsid w:val="00BB38CE"/>
    <w:rsid w:val="00BB590C"/>
    <w:rsid w:val="00BB6006"/>
    <w:rsid w:val="00BC1736"/>
    <w:rsid w:val="00BC5BE3"/>
    <w:rsid w:val="00BC5F0A"/>
    <w:rsid w:val="00BD050E"/>
    <w:rsid w:val="00BD0D67"/>
    <w:rsid w:val="00BD2147"/>
    <w:rsid w:val="00BD416A"/>
    <w:rsid w:val="00BD5959"/>
    <w:rsid w:val="00BD6891"/>
    <w:rsid w:val="00BE2334"/>
    <w:rsid w:val="00BE7E91"/>
    <w:rsid w:val="00BF1D81"/>
    <w:rsid w:val="00BF2DD0"/>
    <w:rsid w:val="00BF2E86"/>
    <w:rsid w:val="00BF457C"/>
    <w:rsid w:val="00BF5386"/>
    <w:rsid w:val="00BF55B8"/>
    <w:rsid w:val="00C013B1"/>
    <w:rsid w:val="00C0346E"/>
    <w:rsid w:val="00C067C2"/>
    <w:rsid w:val="00C07AF4"/>
    <w:rsid w:val="00C10033"/>
    <w:rsid w:val="00C10D1A"/>
    <w:rsid w:val="00C1394D"/>
    <w:rsid w:val="00C146CD"/>
    <w:rsid w:val="00C22465"/>
    <w:rsid w:val="00C22C48"/>
    <w:rsid w:val="00C25583"/>
    <w:rsid w:val="00C27277"/>
    <w:rsid w:val="00C32011"/>
    <w:rsid w:val="00C3296E"/>
    <w:rsid w:val="00C36686"/>
    <w:rsid w:val="00C37896"/>
    <w:rsid w:val="00C379D8"/>
    <w:rsid w:val="00C37FD4"/>
    <w:rsid w:val="00C4114A"/>
    <w:rsid w:val="00C429F3"/>
    <w:rsid w:val="00C46065"/>
    <w:rsid w:val="00C50A0F"/>
    <w:rsid w:val="00C5124B"/>
    <w:rsid w:val="00C557D8"/>
    <w:rsid w:val="00C55F49"/>
    <w:rsid w:val="00C565C7"/>
    <w:rsid w:val="00C57B69"/>
    <w:rsid w:val="00C62191"/>
    <w:rsid w:val="00C632C1"/>
    <w:rsid w:val="00C67133"/>
    <w:rsid w:val="00C75454"/>
    <w:rsid w:val="00C812F3"/>
    <w:rsid w:val="00C82569"/>
    <w:rsid w:val="00C828EF"/>
    <w:rsid w:val="00C83218"/>
    <w:rsid w:val="00C860EA"/>
    <w:rsid w:val="00C86CAC"/>
    <w:rsid w:val="00C87514"/>
    <w:rsid w:val="00C879BD"/>
    <w:rsid w:val="00C903F8"/>
    <w:rsid w:val="00C95C10"/>
    <w:rsid w:val="00CA0D31"/>
    <w:rsid w:val="00CA2B63"/>
    <w:rsid w:val="00CA4426"/>
    <w:rsid w:val="00CA64CA"/>
    <w:rsid w:val="00CA6ECF"/>
    <w:rsid w:val="00CA76AA"/>
    <w:rsid w:val="00CB0227"/>
    <w:rsid w:val="00CB12C7"/>
    <w:rsid w:val="00CB3104"/>
    <w:rsid w:val="00CB43BD"/>
    <w:rsid w:val="00CB4E5A"/>
    <w:rsid w:val="00CB641A"/>
    <w:rsid w:val="00CB71D4"/>
    <w:rsid w:val="00CB73D4"/>
    <w:rsid w:val="00CC113B"/>
    <w:rsid w:val="00CC53F3"/>
    <w:rsid w:val="00CC5FE4"/>
    <w:rsid w:val="00CC7ADF"/>
    <w:rsid w:val="00CD0ADB"/>
    <w:rsid w:val="00CD284E"/>
    <w:rsid w:val="00CD4E85"/>
    <w:rsid w:val="00CE0CF4"/>
    <w:rsid w:val="00CE1B2F"/>
    <w:rsid w:val="00CE265B"/>
    <w:rsid w:val="00CE513B"/>
    <w:rsid w:val="00CE78BA"/>
    <w:rsid w:val="00CE7CAD"/>
    <w:rsid w:val="00CF2831"/>
    <w:rsid w:val="00CF296F"/>
    <w:rsid w:val="00CF33FB"/>
    <w:rsid w:val="00CF3E16"/>
    <w:rsid w:val="00D0144D"/>
    <w:rsid w:val="00D05911"/>
    <w:rsid w:val="00D13A97"/>
    <w:rsid w:val="00D1691F"/>
    <w:rsid w:val="00D26515"/>
    <w:rsid w:val="00D32898"/>
    <w:rsid w:val="00D34E96"/>
    <w:rsid w:val="00D351F5"/>
    <w:rsid w:val="00D37C63"/>
    <w:rsid w:val="00D42762"/>
    <w:rsid w:val="00D472BC"/>
    <w:rsid w:val="00D521FD"/>
    <w:rsid w:val="00D5296E"/>
    <w:rsid w:val="00D53EC6"/>
    <w:rsid w:val="00D549FE"/>
    <w:rsid w:val="00D56A73"/>
    <w:rsid w:val="00D575EB"/>
    <w:rsid w:val="00D57952"/>
    <w:rsid w:val="00D57B4D"/>
    <w:rsid w:val="00D630C4"/>
    <w:rsid w:val="00D632B3"/>
    <w:rsid w:val="00D7020D"/>
    <w:rsid w:val="00D727BF"/>
    <w:rsid w:val="00D735EB"/>
    <w:rsid w:val="00D77140"/>
    <w:rsid w:val="00D806AB"/>
    <w:rsid w:val="00D815E0"/>
    <w:rsid w:val="00D841EF"/>
    <w:rsid w:val="00D842BF"/>
    <w:rsid w:val="00D92E61"/>
    <w:rsid w:val="00D95395"/>
    <w:rsid w:val="00D95537"/>
    <w:rsid w:val="00D96A9A"/>
    <w:rsid w:val="00D96E05"/>
    <w:rsid w:val="00D97696"/>
    <w:rsid w:val="00DA1705"/>
    <w:rsid w:val="00DA1CF1"/>
    <w:rsid w:val="00DA24DE"/>
    <w:rsid w:val="00DA479A"/>
    <w:rsid w:val="00DB0096"/>
    <w:rsid w:val="00DB0666"/>
    <w:rsid w:val="00DB51D6"/>
    <w:rsid w:val="00DC3E14"/>
    <w:rsid w:val="00DC4B81"/>
    <w:rsid w:val="00DC4F07"/>
    <w:rsid w:val="00DC5F58"/>
    <w:rsid w:val="00DC61E0"/>
    <w:rsid w:val="00DC6A8D"/>
    <w:rsid w:val="00DD0155"/>
    <w:rsid w:val="00DD0DB3"/>
    <w:rsid w:val="00DD14F1"/>
    <w:rsid w:val="00DD1853"/>
    <w:rsid w:val="00DD2144"/>
    <w:rsid w:val="00DD22C3"/>
    <w:rsid w:val="00DD2D86"/>
    <w:rsid w:val="00DD7A08"/>
    <w:rsid w:val="00DE0618"/>
    <w:rsid w:val="00DE253D"/>
    <w:rsid w:val="00DE460D"/>
    <w:rsid w:val="00DF3035"/>
    <w:rsid w:val="00DF6845"/>
    <w:rsid w:val="00E0205D"/>
    <w:rsid w:val="00E0508D"/>
    <w:rsid w:val="00E07FDA"/>
    <w:rsid w:val="00E1338E"/>
    <w:rsid w:val="00E13B6F"/>
    <w:rsid w:val="00E1608C"/>
    <w:rsid w:val="00E169F3"/>
    <w:rsid w:val="00E16B73"/>
    <w:rsid w:val="00E172E8"/>
    <w:rsid w:val="00E22D69"/>
    <w:rsid w:val="00E30C9B"/>
    <w:rsid w:val="00E3102D"/>
    <w:rsid w:val="00E32CA9"/>
    <w:rsid w:val="00E350D7"/>
    <w:rsid w:val="00E35739"/>
    <w:rsid w:val="00E40FD6"/>
    <w:rsid w:val="00E41F51"/>
    <w:rsid w:val="00E463DA"/>
    <w:rsid w:val="00E4656D"/>
    <w:rsid w:val="00E46EE8"/>
    <w:rsid w:val="00E51782"/>
    <w:rsid w:val="00E60635"/>
    <w:rsid w:val="00E6247F"/>
    <w:rsid w:val="00E6616C"/>
    <w:rsid w:val="00E66610"/>
    <w:rsid w:val="00E67B75"/>
    <w:rsid w:val="00E70344"/>
    <w:rsid w:val="00E70745"/>
    <w:rsid w:val="00E71F67"/>
    <w:rsid w:val="00E75244"/>
    <w:rsid w:val="00E7593C"/>
    <w:rsid w:val="00E7668E"/>
    <w:rsid w:val="00E76E3B"/>
    <w:rsid w:val="00E77E9B"/>
    <w:rsid w:val="00E80009"/>
    <w:rsid w:val="00E80C69"/>
    <w:rsid w:val="00E80E4E"/>
    <w:rsid w:val="00E81761"/>
    <w:rsid w:val="00E82280"/>
    <w:rsid w:val="00E84C3E"/>
    <w:rsid w:val="00E8565A"/>
    <w:rsid w:val="00E94612"/>
    <w:rsid w:val="00E96A80"/>
    <w:rsid w:val="00E96B59"/>
    <w:rsid w:val="00E96BAB"/>
    <w:rsid w:val="00EA07CB"/>
    <w:rsid w:val="00EA08EA"/>
    <w:rsid w:val="00EA1A5E"/>
    <w:rsid w:val="00EA2F12"/>
    <w:rsid w:val="00EA3979"/>
    <w:rsid w:val="00EA5378"/>
    <w:rsid w:val="00EA6A78"/>
    <w:rsid w:val="00EB20BB"/>
    <w:rsid w:val="00EB4360"/>
    <w:rsid w:val="00EC014F"/>
    <w:rsid w:val="00EC03CB"/>
    <w:rsid w:val="00EC1E34"/>
    <w:rsid w:val="00EC772A"/>
    <w:rsid w:val="00EC7B73"/>
    <w:rsid w:val="00EC7DF9"/>
    <w:rsid w:val="00ED0765"/>
    <w:rsid w:val="00ED123C"/>
    <w:rsid w:val="00ED3017"/>
    <w:rsid w:val="00ED6A7C"/>
    <w:rsid w:val="00ED72E9"/>
    <w:rsid w:val="00EE0C4C"/>
    <w:rsid w:val="00EE3563"/>
    <w:rsid w:val="00EE7CE2"/>
    <w:rsid w:val="00EF16E5"/>
    <w:rsid w:val="00EF2954"/>
    <w:rsid w:val="00EF52F2"/>
    <w:rsid w:val="00F01F2D"/>
    <w:rsid w:val="00F02BAC"/>
    <w:rsid w:val="00F04DC8"/>
    <w:rsid w:val="00F05273"/>
    <w:rsid w:val="00F06633"/>
    <w:rsid w:val="00F07FD3"/>
    <w:rsid w:val="00F1034A"/>
    <w:rsid w:val="00F10905"/>
    <w:rsid w:val="00F10910"/>
    <w:rsid w:val="00F2196C"/>
    <w:rsid w:val="00F22983"/>
    <w:rsid w:val="00F23FAC"/>
    <w:rsid w:val="00F25343"/>
    <w:rsid w:val="00F26549"/>
    <w:rsid w:val="00F2693A"/>
    <w:rsid w:val="00F27BB6"/>
    <w:rsid w:val="00F30FE9"/>
    <w:rsid w:val="00F33CC5"/>
    <w:rsid w:val="00F45260"/>
    <w:rsid w:val="00F46EFD"/>
    <w:rsid w:val="00F47EC6"/>
    <w:rsid w:val="00F501B3"/>
    <w:rsid w:val="00F50915"/>
    <w:rsid w:val="00F5187B"/>
    <w:rsid w:val="00F612EC"/>
    <w:rsid w:val="00F6142B"/>
    <w:rsid w:val="00F62B1D"/>
    <w:rsid w:val="00F62FD6"/>
    <w:rsid w:val="00F6635E"/>
    <w:rsid w:val="00F67205"/>
    <w:rsid w:val="00F704EF"/>
    <w:rsid w:val="00F70CAB"/>
    <w:rsid w:val="00F7113F"/>
    <w:rsid w:val="00F71599"/>
    <w:rsid w:val="00F72F1C"/>
    <w:rsid w:val="00F76E68"/>
    <w:rsid w:val="00F80B40"/>
    <w:rsid w:val="00F81D62"/>
    <w:rsid w:val="00F82A75"/>
    <w:rsid w:val="00F84232"/>
    <w:rsid w:val="00F85CAA"/>
    <w:rsid w:val="00F87FC8"/>
    <w:rsid w:val="00F90FAA"/>
    <w:rsid w:val="00F913AE"/>
    <w:rsid w:val="00F9599E"/>
    <w:rsid w:val="00F96A6A"/>
    <w:rsid w:val="00FA0041"/>
    <w:rsid w:val="00FA34DB"/>
    <w:rsid w:val="00FA3753"/>
    <w:rsid w:val="00FA3F19"/>
    <w:rsid w:val="00FA45CB"/>
    <w:rsid w:val="00FA53D5"/>
    <w:rsid w:val="00FA62B9"/>
    <w:rsid w:val="00FB1949"/>
    <w:rsid w:val="00FB6068"/>
    <w:rsid w:val="00FB7867"/>
    <w:rsid w:val="00FC0060"/>
    <w:rsid w:val="00FD1CD2"/>
    <w:rsid w:val="00FD323D"/>
    <w:rsid w:val="00FD6AF3"/>
    <w:rsid w:val="00FE36D3"/>
    <w:rsid w:val="00FE48BB"/>
    <w:rsid w:val="00FE5E83"/>
    <w:rsid w:val="00FF2E33"/>
    <w:rsid w:val="00FF320A"/>
    <w:rsid w:val="00FF4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963E"/>
  <w15:docId w15:val="{22D490EB-C0B0-48D1-BB82-2B01DA7D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559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42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9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296F"/>
  </w:style>
  <w:style w:type="paragraph" w:styleId="a5">
    <w:name w:val="footer"/>
    <w:basedOn w:val="a"/>
    <w:link w:val="a6"/>
    <w:uiPriority w:val="99"/>
    <w:unhideWhenUsed/>
    <w:rsid w:val="00CF29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296F"/>
  </w:style>
  <w:style w:type="paragraph" w:styleId="a7">
    <w:name w:val="Balloon Text"/>
    <w:basedOn w:val="a"/>
    <w:link w:val="a8"/>
    <w:uiPriority w:val="99"/>
    <w:semiHidden/>
    <w:unhideWhenUsed/>
    <w:rsid w:val="00CF29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296F"/>
    <w:rPr>
      <w:rFonts w:ascii="Tahoma" w:hAnsi="Tahoma" w:cs="Tahoma"/>
      <w:sz w:val="16"/>
      <w:szCs w:val="16"/>
    </w:rPr>
  </w:style>
  <w:style w:type="paragraph" w:styleId="a9">
    <w:name w:val="List Paragraph"/>
    <w:basedOn w:val="a"/>
    <w:link w:val="aa"/>
    <w:uiPriority w:val="34"/>
    <w:qFormat/>
    <w:rsid w:val="009E44D1"/>
    <w:pPr>
      <w:ind w:left="720"/>
      <w:contextualSpacing/>
    </w:pPr>
  </w:style>
  <w:style w:type="paragraph" w:customStyle="1" w:styleId="ConsPlusNormal">
    <w:name w:val="ConsPlusNormal"/>
    <w:rsid w:val="002F6428"/>
    <w:pPr>
      <w:autoSpaceDE w:val="0"/>
      <w:autoSpaceDN w:val="0"/>
      <w:adjustRightInd w:val="0"/>
      <w:spacing w:after="0" w:line="240" w:lineRule="auto"/>
    </w:pPr>
    <w:rPr>
      <w:rFonts w:ascii="Times New Roman" w:hAnsi="Times New Roman" w:cs="Times New Roman"/>
      <w:sz w:val="28"/>
      <w:szCs w:val="28"/>
    </w:rPr>
  </w:style>
  <w:style w:type="paragraph" w:customStyle="1" w:styleId="Default">
    <w:name w:val="Default"/>
    <w:rsid w:val="004B3917"/>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231B29"/>
    <w:rPr>
      <w:strike w:val="0"/>
      <w:dstrike w:val="0"/>
      <w:color w:val="3272C0"/>
      <w:u w:val="none"/>
      <w:effect w:val="none"/>
      <w:shd w:val="clear" w:color="auto" w:fill="auto"/>
    </w:rPr>
  </w:style>
  <w:style w:type="character" w:customStyle="1" w:styleId="ac">
    <w:name w:val="Основной текст_"/>
    <w:basedOn w:val="a0"/>
    <w:link w:val="11"/>
    <w:rsid w:val="00E70745"/>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c"/>
    <w:rsid w:val="00E70745"/>
    <w:pPr>
      <w:shd w:val="clear" w:color="auto" w:fill="FFFFFF"/>
      <w:spacing w:after="0" w:line="331" w:lineRule="exact"/>
      <w:jc w:val="right"/>
    </w:pPr>
    <w:rPr>
      <w:rFonts w:ascii="Times New Roman" w:eastAsia="Times New Roman" w:hAnsi="Times New Roman" w:cs="Times New Roman"/>
      <w:sz w:val="27"/>
      <w:szCs w:val="27"/>
    </w:rPr>
  </w:style>
  <w:style w:type="character" w:customStyle="1" w:styleId="apple-converted-space">
    <w:name w:val="apple-converted-space"/>
    <w:basedOn w:val="a0"/>
    <w:rsid w:val="00566C06"/>
  </w:style>
  <w:style w:type="character" w:customStyle="1" w:styleId="s1">
    <w:name w:val="s1"/>
    <w:rsid w:val="00ED0765"/>
  </w:style>
  <w:style w:type="character" w:customStyle="1" w:styleId="21">
    <w:name w:val="Основной текст (2)_"/>
    <w:basedOn w:val="a0"/>
    <w:link w:val="22"/>
    <w:rsid w:val="00C10D1A"/>
    <w:rPr>
      <w:rFonts w:ascii="Times New Roman" w:eastAsia="Times New Roman" w:hAnsi="Times New Roman"/>
      <w:sz w:val="25"/>
      <w:szCs w:val="25"/>
      <w:shd w:val="clear" w:color="auto" w:fill="FFFFFF"/>
    </w:rPr>
  </w:style>
  <w:style w:type="paragraph" w:customStyle="1" w:styleId="22">
    <w:name w:val="Основной текст (2)"/>
    <w:basedOn w:val="a"/>
    <w:link w:val="21"/>
    <w:rsid w:val="00C10D1A"/>
    <w:pPr>
      <w:shd w:val="clear" w:color="auto" w:fill="FFFFFF"/>
      <w:spacing w:before="240" w:after="360" w:line="0" w:lineRule="atLeast"/>
      <w:jc w:val="both"/>
    </w:pPr>
    <w:rPr>
      <w:rFonts w:ascii="Times New Roman" w:eastAsia="Times New Roman" w:hAnsi="Times New Roman"/>
      <w:sz w:val="25"/>
      <w:szCs w:val="25"/>
    </w:rPr>
  </w:style>
  <w:style w:type="paragraph" w:styleId="ad">
    <w:name w:val="Normal (Web)"/>
    <w:basedOn w:val="a"/>
    <w:uiPriority w:val="99"/>
    <w:unhideWhenUsed/>
    <w:rsid w:val="00C10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55997"/>
    <w:rPr>
      <w:rFonts w:ascii="Times New Roman" w:eastAsia="Times New Roman" w:hAnsi="Times New Roman" w:cs="Times New Roman"/>
      <w:b/>
      <w:bCs/>
      <w:kern w:val="36"/>
      <w:sz w:val="48"/>
      <w:szCs w:val="48"/>
      <w:lang w:eastAsia="ru-RU"/>
    </w:rPr>
  </w:style>
  <w:style w:type="character" w:styleId="ae">
    <w:name w:val="Strong"/>
    <w:basedOn w:val="a0"/>
    <w:uiPriority w:val="22"/>
    <w:qFormat/>
    <w:rsid w:val="00BD5959"/>
    <w:rPr>
      <w:b/>
      <w:bCs/>
    </w:rPr>
  </w:style>
  <w:style w:type="paragraph" w:styleId="af">
    <w:name w:val="TOC Heading"/>
    <w:basedOn w:val="1"/>
    <w:next w:val="a"/>
    <w:uiPriority w:val="39"/>
    <w:unhideWhenUsed/>
    <w:qFormat/>
    <w:rsid w:val="00EA6A7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EA6A78"/>
    <w:pPr>
      <w:spacing w:after="100"/>
    </w:pPr>
  </w:style>
  <w:style w:type="character" w:customStyle="1" w:styleId="20">
    <w:name w:val="Заголовок 2 Знак"/>
    <w:basedOn w:val="a0"/>
    <w:link w:val="2"/>
    <w:uiPriority w:val="9"/>
    <w:rsid w:val="00042B14"/>
    <w:rPr>
      <w:rFonts w:asciiTheme="majorHAnsi" w:eastAsiaTheme="majorEastAsia" w:hAnsiTheme="majorHAnsi" w:cstheme="majorBidi"/>
      <w:b/>
      <w:bCs/>
      <w:color w:val="4F81BD" w:themeColor="accent1"/>
      <w:sz w:val="26"/>
      <w:szCs w:val="26"/>
    </w:rPr>
  </w:style>
  <w:style w:type="paragraph" w:styleId="23">
    <w:name w:val="toc 2"/>
    <w:basedOn w:val="a"/>
    <w:next w:val="a"/>
    <w:autoRedefine/>
    <w:uiPriority w:val="39"/>
    <w:unhideWhenUsed/>
    <w:rsid w:val="000C37CA"/>
    <w:pPr>
      <w:tabs>
        <w:tab w:val="left" w:pos="660"/>
        <w:tab w:val="right" w:leader="dot" w:pos="9345"/>
      </w:tabs>
      <w:spacing w:after="0" w:line="240" w:lineRule="auto"/>
      <w:ind w:left="221"/>
    </w:pPr>
  </w:style>
  <w:style w:type="character" w:customStyle="1" w:styleId="hl">
    <w:name w:val="hl"/>
    <w:basedOn w:val="a0"/>
    <w:rsid w:val="009A7C6C"/>
  </w:style>
  <w:style w:type="table" w:styleId="af0">
    <w:name w:val="Table Grid"/>
    <w:basedOn w:val="a1"/>
    <w:uiPriority w:val="39"/>
    <w:rsid w:val="00087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
    <w:basedOn w:val="a"/>
    <w:rsid w:val="00B54F0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a">
    <w:name w:val="Абзац списка Знак"/>
    <w:link w:val="a9"/>
    <w:uiPriority w:val="34"/>
    <w:locked/>
    <w:rsid w:val="009B2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778">
      <w:bodyDiv w:val="1"/>
      <w:marLeft w:val="0"/>
      <w:marRight w:val="0"/>
      <w:marTop w:val="0"/>
      <w:marBottom w:val="0"/>
      <w:divBdr>
        <w:top w:val="none" w:sz="0" w:space="0" w:color="auto"/>
        <w:left w:val="none" w:sz="0" w:space="0" w:color="auto"/>
        <w:bottom w:val="none" w:sz="0" w:space="0" w:color="auto"/>
        <w:right w:val="none" w:sz="0" w:space="0" w:color="auto"/>
      </w:divBdr>
    </w:div>
    <w:div w:id="93791903">
      <w:bodyDiv w:val="1"/>
      <w:marLeft w:val="0"/>
      <w:marRight w:val="0"/>
      <w:marTop w:val="0"/>
      <w:marBottom w:val="0"/>
      <w:divBdr>
        <w:top w:val="none" w:sz="0" w:space="0" w:color="auto"/>
        <w:left w:val="none" w:sz="0" w:space="0" w:color="auto"/>
        <w:bottom w:val="none" w:sz="0" w:space="0" w:color="auto"/>
        <w:right w:val="none" w:sz="0" w:space="0" w:color="auto"/>
      </w:divBdr>
    </w:div>
    <w:div w:id="151139183">
      <w:bodyDiv w:val="1"/>
      <w:marLeft w:val="0"/>
      <w:marRight w:val="0"/>
      <w:marTop w:val="0"/>
      <w:marBottom w:val="0"/>
      <w:divBdr>
        <w:top w:val="none" w:sz="0" w:space="0" w:color="auto"/>
        <w:left w:val="none" w:sz="0" w:space="0" w:color="auto"/>
        <w:bottom w:val="none" w:sz="0" w:space="0" w:color="auto"/>
        <w:right w:val="none" w:sz="0" w:space="0" w:color="auto"/>
      </w:divBdr>
    </w:div>
    <w:div w:id="190656129">
      <w:bodyDiv w:val="1"/>
      <w:marLeft w:val="0"/>
      <w:marRight w:val="0"/>
      <w:marTop w:val="0"/>
      <w:marBottom w:val="0"/>
      <w:divBdr>
        <w:top w:val="none" w:sz="0" w:space="0" w:color="auto"/>
        <w:left w:val="none" w:sz="0" w:space="0" w:color="auto"/>
        <w:bottom w:val="none" w:sz="0" w:space="0" w:color="auto"/>
        <w:right w:val="none" w:sz="0" w:space="0" w:color="auto"/>
      </w:divBdr>
    </w:div>
    <w:div w:id="194580090">
      <w:bodyDiv w:val="1"/>
      <w:marLeft w:val="0"/>
      <w:marRight w:val="0"/>
      <w:marTop w:val="0"/>
      <w:marBottom w:val="0"/>
      <w:divBdr>
        <w:top w:val="none" w:sz="0" w:space="0" w:color="auto"/>
        <w:left w:val="none" w:sz="0" w:space="0" w:color="auto"/>
        <w:bottom w:val="none" w:sz="0" w:space="0" w:color="auto"/>
        <w:right w:val="none" w:sz="0" w:space="0" w:color="auto"/>
      </w:divBdr>
    </w:div>
    <w:div w:id="201134912">
      <w:bodyDiv w:val="1"/>
      <w:marLeft w:val="0"/>
      <w:marRight w:val="0"/>
      <w:marTop w:val="0"/>
      <w:marBottom w:val="0"/>
      <w:divBdr>
        <w:top w:val="none" w:sz="0" w:space="0" w:color="auto"/>
        <w:left w:val="none" w:sz="0" w:space="0" w:color="auto"/>
        <w:bottom w:val="none" w:sz="0" w:space="0" w:color="auto"/>
        <w:right w:val="none" w:sz="0" w:space="0" w:color="auto"/>
      </w:divBdr>
    </w:div>
    <w:div w:id="204372399">
      <w:bodyDiv w:val="1"/>
      <w:marLeft w:val="0"/>
      <w:marRight w:val="0"/>
      <w:marTop w:val="0"/>
      <w:marBottom w:val="0"/>
      <w:divBdr>
        <w:top w:val="none" w:sz="0" w:space="0" w:color="auto"/>
        <w:left w:val="none" w:sz="0" w:space="0" w:color="auto"/>
        <w:bottom w:val="none" w:sz="0" w:space="0" w:color="auto"/>
        <w:right w:val="none" w:sz="0" w:space="0" w:color="auto"/>
      </w:divBdr>
    </w:div>
    <w:div w:id="287010225">
      <w:bodyDiv w:val="1"/>
      <w:marLeft w:val="0"/>
      <w:marRight w:val="0"/>
      <w:marTop w:val="0"/>
      <w:marBottom w:val="0"/>
      <w:divBdr>
        <w:top w:val="none" w:sz="0" w:space="0" w:color="auto"/>
        <w:left w:val="none" w:sz="0" w:space="0" w:color="auto"/>
        <w:bottom w:val="none" w:sz="0" w:space="0" w:color="auto"/>
        <w:right w:val="none" w:sz="0" w:space="0" w:color="auto"/>
      </w:divBdr>
    </w:div>
    <w:div w:id="449983103">
      <w:bodyDiv w:val="1"/>
      <w:marLeft w:val="0"/>
      <w:marRight w:val="0"/>
      <w:marTop w:val="0"/>
      <w:marBottom w:val="0"/>
      <w:divBdr>
        <w:top w:val="none" w:sz="0" w:space="0" w:color="auto"/>
        <w:left w:val="none" w:sz="0" w:space="0" w:color="auto"/>
        <w:bottom w:val="none" w:sz="0" w:space="0" w:color="auto"/>
        <w:right w:val="none" w:sz="0" w:space="0" w:color="auto"/>
      </w:divBdr>
    </w:div>
    <w:div w:id="553004501">
      <w:bodyDiv w:val="1"/>
      <w:marLeft w:val="0"/>
      <w:marRight w:val="0"/>
      <w:marTop w:val="0"/>
      <w:marBottom w:val="0"/>
      <w:divBdr>
        <w:top w:val="none" w:sz="0" w:space="0" w:color="auto"/>
        <w:left w:val="none" w:sz="0" w:space="0" w:color="auto"/>
        <w:bottom w:val="none" w:sz="0" w:space="0" w:color="auto"/>
        <w:right w:val="none" w:sz="0" w:space="0" w:color="auto"/>
      </w:divBdr>
    </w:div>
    <w:div w:id="637537528">
      <w:bodyDiv w:val="1"/>
      <w:marLeft w:val="0"/>
      <w:marRight w:val="0"/>
      <w:marTop w:val="0"/>
      <w:marBottom w:val="0"/>
      <w:divBdr>
        <w:top w:val="none" w:sz="0" w:space="0" w:color="auto"/>
        <w:left w:val="none" w:sz="0" w:space="0" w:color="auto"/>
        <w:bottom w:val="none" w:sz="0" w:space="0" w:color="auto"/>
        <w:right w:val="none" w:sz="0" w:space="0" w:color="auto"/>
      </w:divBdr>
    </w:div>
    <w:div w:id="654603444">
      <w:bodyDiv w:val="1"/>
      <w:marLeft w:val="0"/>
      <w:marRight w:val="0"/>
      <w:marTop w:val="0"/>
      <w:marBottom w:val="0"/>
      <w:divBdr>
        <w:top w:val="none" w:sz="0" w:space="0" w:color="auto"/>
        <w:left w:val="none" w:sz="0" w:space="0" w:color="auto"/>
        <w:bottom w:val="none" w:sz="0" w:space="0" w:color="auto"/>
        <w:right w:val="none" w:sz="0" w:space="0" w:color="auto"/>
      </w:divBdr>
    </w:div>
    <w:div w:id="657459146">
      <w:bodyDiv w:val="1"/>
      <w:marLeft w:val="0"/>
      <w:marRight w:val="0"/>
      <w:marTop w:val="0"/>
      <w:marBottom w:val="0"/>
      <w:divBdr>
        <w:top w:val="none" w:sz="0" w:space="0" w:color="auto"/>
        <w:left w:val="none" w:sz="0" w:space="0" w:color="auto"/>
        <w:bottom w:val="none" w:sz="0" w:space="0" w:color="auto"/>
        <w:right w:val="none" w:sz="0" w:space="0" w:color="auto"/>
      </w:divBdr>
    </w:div>
    <w:div w:id="696199630">
      <w:bodyDiv w:val="1"/>
      <w:marLeft w:val="0"/>
      <w:marRight w:val="0"/>
      <w:marTop w:val="0"/>
      <w:marBottom w:val="0"/>
      <w:divBdr>
        <w:top w:val="none" w:sz="0" w:space="0" w:color="auto"/>
        <w:left w:val="none" w:sz="0" w:space="0" w:color="auto"/>
        <w:bottom w:val="none" w:sz="0" w:space="0" w:color="auto"/>
        <w:right w:val="none" w:sz="0" w:space="0" w:color="auto"/>
      </w:divBdr>
    </w:div>
    <w:div w:id="801652951">
      <w:bodyDiv w:val="1"/>
      <w:marLeft w:val="0"/>
      <w:marRight w:val="0"/>
      <w:marTop w:val="0"/>
      <w:marBottom w:val="0"/>
      <w:divBdr>
        <w:top w:val="none" w:sz="0" w:space="0" w:color="auto"/>
        <w:left w:val="none" w:sz="0" w:space="0" w:color="auto"/>
        <w:bottom w:val="none" w:sz="0" w:space="0" w:color="auto"/>
        <w:right w:val="none" w:sz="0" w:space="0" w:color="auto"/>
      </w:divBdr>
    </w:div>
    <w:div w:id="942422974">
      <w:bodyDiv w:val="1"/>
      <w:marLeft w:val="0"/>
      <w:marRight w:val="0"/>
      <w:marTop w:val="0"/>
      <w:marBottom w:val="0"/>
      <w:divBdr>
        <w:top w:val="none" w:sz="0" w:space="0" w:color="auto"/>
        <w:left w:val="none" w:sz="0" w:space="0" w:color="auto"/>
        <w:bottom w:val="none" w:sz="0" w:space="0" w:color="auto"/>
        <w:right w:val="none" w:sz="0" w:space="0" w:color="auto"/>
      </w:divBdr>
    </w:div>
    <w:div w:id="1063137043">
      <w:bodyDiv w:val="1"/>
      <w:marLeft w:val="0"/>
      <w:marRight w:val="0"/>
      <w:marTop w:val="0"/>
      <w:marBottom w:val="0"/>
      <w:divBdr>
        <w:top w:val="none" w:sz="0" w:space="0" w:color="auto"/>
        <w:left w:val="none" w:sz="0" w:space="0" w:color="auto"/>
        <w:bottom w:val="none" w:sz="0" w:space="0" w:color="auto"/>
        <w:right w:val="none" w:sz="0" w:space="0" w:color="auto"/>
      </w:divBdr>
    </w:div>
    <w:div w:id="1205094063">
      <w:bodyDiv w:val="1"/>
      <w:marLeft w:val="0"/>
      <w:marRight w:val="0"/>
      <w:marTop w:val="0"/>
      <w:marBottom w:val="0"/>
      <w:divBdr>
        <w:top w:val="none" w:sz="0" w:space="0" w:color="auto"/>
        <w:left w:val="none" w:sz="0" w:space="0" w:color="auto"/>
        <w:bottom w:val="none" w:sz="0" w:space="0" w:color="auto"/>
        <w:right w:val="none" w:sz="0" w:space="0" w:color="auto"/>
      </w:divBdr>
    </w:div>
    <w:div w:id="1271736798">
      <w:bodyDiv w:val="1"/>
      <w:marLeft w:val="0"/>
      <w:marRight w:val="0"/>
      <w:marTop w:val="0"/>
      <w:marBottom w:val="0"/>
      <w:divBdr>
        <w:top w:val="none" w:sz="0" w:space="0" w:color="auto"/>
        <w:left w:val="none" w:sz="0" w:space="0" w:color="auto"/>
        <w:bottom w:val="none" w:sz="0" w:space="0" w:color="auto"/>
        <w:right w:val="none" w:sz="0" w:space="0" w:color="auto"/>
      </w:divBdr>
    </w:div>
    <w:div w:id="1405686389">
      <w:bodyDiv w:val="1"/>
      <w:marLeft w:val="0"/>
      <w:marRight w:val="0"/>
      <w:marTop w:val="0"/>
      <w:marBottom w:val="0"/>
      <w:divBdr>
        <w:top w:val="none" w:sz="0" w:space="0" w:color="auto"/>
        <w:left w:val="none" w:sz="0" w:space="0" w:color="auto"/>
        <w:bottom w:val="none" w:sz="0" w:space="0" w:color="auto"/>
        <w:right w:val="none" w:sz="0" w:space="0" w:color="auto"/>
      </w:divBdr>
    </w:div>
    <w:div w:id="1495339947">
      <w:bodyDiv w:val="1"/>
      <w:marLeft w:val="0"/>
      <w:marRight w:val="0"/>
      <w:marTop w:val="0"/>
      <w:marBottom w:val="0"/>
      <w:divBdr>
        <w:top w:val="none" w:sz="0" w:space="0" w:color="auto"/>
        <w:left w:val="none" w:sz="0" w:space="0" w:color="auto"/>
        <w:bottom w:val="none" w:sz="0" w:space="0" w:color="auto"/>
        <w:right w:val="none" w:sz="0" w:space="0" w:color="auto"/>
      </w:divBdr>
    </w:div>
    <w:div w:id="1649820697">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
    <w:div w:id="1725982258">
      <w:bodyDiv w:val="1"/>
      <w:marLeft w:val="0"/>
      <w:marRight w:val="0"/>
      <w:marTop w:val="0"/>
      <w:marBottom w:val="0"/>
      <w:divBdr>
        <w:top w:val="none" w:sz="0" w:space="0" w:color="auto"/>
        <w:left w:val="none" w:sz="0" w:space="0" w:color="auto"/>
        <w:bottom w:val="none" w:sz="0" w:space="0" w:color="auto"/>
        <w:right w:val="none" w:sz="0" w:space="0" w:color="auto"/>
      </w:divBdr>
    </w:div>
    <w:div w:id="1807426837">
      <w:bodyDiv w:val="1"/>
      <w:marLeft w:val="0"/>
      <w:marRight w:val="0"/>
      <w:marTop w:val="0"/>
      <w:marBottom w:val="0"/>
      <w:divBdr>
        <w:top w:val="none" w:sz="0" w:space="0" w:color="auto"/>
        <w:left w:val="none" w:sz="0" w:space="0" w:color="auto"/>
        <w:bottom w:val="none" w:sz="0" w:space="0" w:color="auto"/>
        <w:right w:val="none" w:sz="0" w:space="0" w:color="auto"/>
      </w:divBdr>
    </w:div>
    <w:div w:id="1882327682">
      <w:bodyDiv w:val="1"/>
      <w:marLeft w:val="0"/>
      <w:marRight w:val="0"/>
      <w:marTop w:val="0"/>
      <w:marBottom w:val="0"/>
      <w:divBdr>
        <w:top w:val="none" w:sz="0" w:space="0" w:color="auto"/>
        <w:left w:val="none" w:sz="0" w:space="0" w:color="auto"/>
        <w:bottom w:val="none" w:sz="0" w:space="0" w:color="auto"/>
        <w:right w:val="none" w:sz="0" w:space="0" w:color="auto"/>
      </w:divBdr>
    </w:div>
    <w:div w:id="2001736114">
      <w:bodyDiv w:val="1"/>
      <w:marLeft w:val="0"/>
      <w:marRight w:val="0"/>
      <w:marTop w:val="0"/>
      <w:marBottom w:val="0"/>
      <w:divBdr>
        <w:top w:val="none" w:sz="0" w:space="0" w:color="auto"/>
        <w:left w:val="none" w:sz="0" w:space="0" w:color="auto"/>
        <w:bottom w:val="none" w:sz="0" w:space="0" w:color="auto"/>
        <w:right w:val="none" w:sz="0" w:space="0" w:color="auto"/>
      </w:divBdr>
    </w:div>
    <w:div w:id="211802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sp.odi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din.ru/news/?div_id" TargetMode="External"/><Relationship Id="rId4" Type="http://schemas.openxmlformats.org/officeDocument/2006/relationships/settings" Target="settings.xml"/><Relationship Id="rId9" Type="http://schemas.openxmlformats.org/officeDocument/2006/relationships/hyperlink" Target="http://ksp.mosreg.ru/sites/default/files/file_with_title/1_rezultaty_monitoringa_2.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AFA17-19DB-4CD6-BB1E-C28087DA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3358</TotalTime>
  <Pages>33</Pages>
  <Words>9801</Words>
  <Characters>55868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ОТЧЕТ О ДЕЯТЕЛЬНОСТИ КОНТРОЛЬНО-СЧЕТНОЙ ПАЛАТЫ                                                          ОДИНЦОВСКОГО ГОРОДСКОГО ОКРУГА МОСКОВСКОЙ ОБЛАСТИ ЗА 2019 ГОД</vt:lpstr>
    </vt:vector>
  </TitlesOfParts>
  <Company>SPecialiST RePack</Company>
  <LinksUpToDate>false</LinksUpToDate>
  <CharactersWithSpaces>65538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ДЕЯТЕЛЬНОСТИ КОНТРОЛЬНО-СЧЕТНОЙ ПАЛАТЫ                                                          ОДИНЦОВСКОГО ГОРОДСКОГО ОКРУГА МОСКОВСКОЙ ОБЛАСТИ ЗА 2019 ГОД</dc:title>
  <dc:creator>Езепчук Кристина</dc:creator>
  <cp:lastModifiedBy>Кочережко Оксана Анатольевна</cp:lastModifiedBy>
  <cp:revision>218</cp:revision>
  <cp:lastPrinted>2020-04-22T09:42:00Z</cp:lastPrinted>
  <dcterms:created xsi:type="dcterms:W3CDTF">2017-03-28T13:54:00Z</dcterms:created>
  <dcterms:modified xsi:type="dcterms:W3CDTF">2020-05-06T09:41:00Z</dcterms:modified>
</cp:coreProperties>
</file>