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7" w:rsidRPr="00B768F7" w:rsidRDefault="00B768F7" w:rsidP="00B768F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68F7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B768F7" w:rsidRPr="00B768F7" w:rsidRDefault="00B768F7" w:rsidP="00B768F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68F7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B768F7" w:rsidRPr="00B768F7" w:rsidRDefault="00B768F7" w:rsidP="00B768F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68F7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B768F7" w:rsidRPr="00B768F7" w:rsidRDefault="00B768F7" w:rsidP="00B768F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68F7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B768F7" w:rsidRPr="00B768F7" w:rsidRDefault="00B768F7" w:rsidP="00B768F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68F7">
        <w:rPr>
          <w:rFonts w:ascii="Arial" w:hAnsi="Arial" w:cs="Arial"/>
          <w:sz w:val="24"/>
          <w:szCs w:val="24"/>
          <w:lang w:eastAsia="ru-RU"/>
        </w:rPr>
        <w:t>от 07.08.2020 № 1940</w:t>
      </w:r>
    </w:p>
    <w:p w:rsidR="00BB74E4" w:rsidRPr="00BB74E4" w:rsidRDefault="00BB74E4" w:rsidP="00B768F7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P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P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P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P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P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P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P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B74E4" w:rsidRPr="00BB74E4" w:rsidRDefault="00BB74E4" w:rsidP="00BB74E4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ind w:right="3402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310D8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</w:t>
      </w:r>
      <w:r w:rsidR="00B777DD">
        <w:rPr>
          <w:rFonts w:ascii="Times New Roman" w:eastAsiaTheme="minorHAnsi" w:hAnsi="Times New Roman"/>
          <w:bCs/>
          <w:sz w:val="28"/>
          <w:szCs w:val="28"/>
        </w:rPr>
        <w:t>Порядок осуществления Финансово-казначейским управлением Администрации Одинцовского городского округа Московской области полномочий по внутреннему муниципальному финансовому контролю</w:t>
      </w:r>
    </w:p>
    <w:p w:rsidR="00BB74E4" w:rsidRDefault="00BB74E4" w:rsidP="00BB74E4">
      <w:pPr>
        <w:pStyle w:val="ConsPlusTitle"/>
        <w:jc w:val="center"/>
        <w:rPr>
          <w:b w:val="0"/>
          <w:szCs w:val="28"/>
        </w:rPr>
      </w:pPr>
    </w:p>
    <w:p w:rsidR="00BB74E4" w:rsidRDefault="00BB74E4" w:rsidP="00BB74E4">
      <w:pPr>
        <w:pStyle w:val="ConsPlusTitle"/>
        <w:jc w:val="center"/>
        <w:rPr>
          <w:b w:val="0"/>
          <w:szCs w:val="28"/>
        </w:rPr>
      </w:pPr>
    </w:p>
    <w:p w:rsidR="0074486F" w:rsidRDefault="00BB74E4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07360C">
        <w:rPr>
          <w:rFonts w:ascii="Times New Roman" w:hAnsi="Times New Roman"/>
          <w:color w:val="000000"/>
          <w:sz w:val="28"/>
          <w:szCs w:val="28"/>
        </w:rPr>
        <w:t xml:space="preserve">приведения в соответствие с требованиями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1D5">
        <w:rPr>
          <w:rFonts w:ascii="Times New Roman" w:eastAsia="Times New Roman" w:hAnsi="Times New Roman"/>
          <w:sz w:val="28"/>
          <w:szCs w:val="28"/>
          <w:lang w:eastAsia="ru-RU"/>
        </w:rPr>
        <w:t>Бюджетн</w:t>
      </w:r>
      <w:r w:rsidR="005B4C6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021D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5B4C6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021D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74486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4486F" w:rsidRDefault="0074486F" w:rsidP="007448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86F" w:rsidRDefault="0074486F" w:rsidP="007448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4486F">
        <w:rPr>
          <w:rFonts w:ascii="Times New Roman" w:eastAsiaTheme="minorHAnsi" w:hAnsi="Times New Roman"/>
          <w:sz w:val="28"/>
          <w:szCs w:val="28"/>
        </w:rPr>
        <w:t>ПОСТАНОВЛЯЮ:</w:t>
      </w:r>
    </w:p>
    <w:p w:rsidR="003E2F79" w:rsidRPr="0074486F" w:rsidRDefault="003E2F79" w:rsidP="0074486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BB74E4" w:rsidRDefault="003E2F79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74E4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в Порядок осуществления </w:t>
      </w:r>
      <w:r w:rsidR="003F61E5">
        <w:rPr>
          <w:rFonts w:ascii="Times New Roman" w:eastAsia="Times New Roman" w:hAnsi="Times New Roman"/>
          <w:sz w:val="28"/>
          <w:szCs w:val="28"/>
          <w:lang w:eastAsia="ru-RU"/>
        </w:rPr>
        <w:t>Финансово</w:t>
      </w:r>
      <w:r w:rsidR="0089611F">
        <w:rPr>
          <w:rFonts w:ascii="Times New Roman" w:eastAsia="Times New Roman" w:hAnsi="Times New Roman"/>
          <w:sz w:val="28"/>
          <w:szCs w:val="28"/>
          <w:lang w:eastAsia="ru-RU"/>
        </w:rPr>
        <w:t>-казначейским управлением Администрации Одинцовского городского округа Московской области полномочий по внутреннему муниципальному финансовому контролю</w:t>
      </w:r>
      <w:r w:rsidR="00B258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1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82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постановлением Администрации Одинцовского городского округа Московской области от 23.12.2019 №2135 </w:t>
      </w:r>
      <w:r w:rsidR="00B25825">
        <w:rPr>
          <w:rFonts w:ascii="Times New Roman" w:hAnsi="Times New Roman"/>
          <w:bCs/>
          <w:sz w:val="28"/>
          <w:szCs w:val="28"/>
        </w:rPr>
        <w:t>(в ред. от 12.02.2020 №371)</w:t>
      </w:r>
      <w:r w:rsidR="00B777DD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4E36D7">
        <w:rPr>
          <w:rFonts w:ascii="Times New Roman" w:hAnsi="Times New Roman"/>
          <w:bCs/>
          <w:sz w:val="28"/>
          <w:szCs w:val="28"/>
        </w:rPr>
        <w:t>,</w:t>
      </w:r>
      <w:r w:rsidR="00B25825">
        <w:rPr>
          <w:rFonts w:ascii="Times New Roman" w:hAnsi="Times New Roman"/>
          <w:bCs/>
          <w:sz w:val="28"/>
          <w:szCs w:val="28"/>
        </w:rPr>
        <w:t xml:space="preserve"> </w:t>
      </w:r>
      <w:r w:rsidR="00BB74E4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B4C66" w:rsidRDefault="005B4C66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70F6B">
        <w:rPr>
          <w:rFonts w:ascii="Times New Roman" w:eastAsia="Times New Roman" w:hAnsi="Times New Roman"/>
          <w:sz w:val="28"/>
          <w:szCs w:val="28"/>
          <w:lang w:eastAsia="ru-RU"/>
        </w:rPr>
        <w:t>Пункт 1.2 Порядка изложить в следующей редакции:</w:t>
      </w:r>
    </w:p>
    <w:p w:rsidR="00770F6B" w:rsidRDefault="00770F6B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«1.2. Деятельность по контролю основывается на принципах контрольной деятельности органов внутреннего муниципального финансового контроля, установленных Федеральным стандартом</w:t>
      </w:r>
      <w:r w:rsidR="00B61F45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Правительства Российской Федерации</w:t>
      </w:r>
      <w:r w:rsidR="00B61F4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06.02.2020 №95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5B4C66" w:rsidRDefault="00770F6B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="00E023A3">
        <w:rPr>
          <w:rFonts w:ascii="Times New Roman" w:eastAsia="Times New Roman" w:hAnsi="Times New Roman"/>
          <w:sz w:val="28"/>
          <w:szCs w:val="28"/>
          <w:lang w:eastAsia="ru-RU"/>
        </w:rPr>
        <w:t>Пункт 1.</w:t>
      </w:r>
      <w:r w:rsidR="00B61F4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023A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</w:t>
      </w:r>
      <w:r w:rsidR="00B61F45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E023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023A3" w:rsidRDefault="00E023A3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77E6">
        <w:rPr>
          <w:rFonts w:ascii="Times New Roman" w:eastAsia="Times New Roman" w:hAnsi="Times New Roman"/>
          <w:sz w:val="28"/>
          <w:szCs w:val="28"/>
          <w:lang w:eastAsia="ru-RU"/>
        </w:rPr>
        <w:t xml:space="preserve">1.10.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должностных лиц Управления и объектов контроля установлены Федеральным стандартом</w:t>
      </w:r>
      <w:r w:rsidR="00B61F45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Правительства Российской Федерации</w:t>
      </w:r>
      <w:r w:rsidR="00B61F4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06.02.2020 №100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E023A3" w:rsidRDefault="00E023A3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Пункты 1.11, 1.12, 1.13,</w:t>
      </w:r>
      <w:r w:rsidR="007F4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1.15, 1.16</w:t>
      </w:r>
      <w:r w:rsidR="006F45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утратившими силу;</w:t>
      </w:r>
    </w:p>
    <w:p w:rsidR="00E023A3" w:rsidRDefault="00E023A3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Пункт 2.1 Порядка изложить в следующей редакции:</w:t>
      </w:r>
    </w:p>
    <w:p w:rsidR="00E023A3" w:rsidRDefault="00E023A3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277E6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проверок, ревизий и обследований осуществляется в соответствии с Федеральным </w:t>
      </w:r>
      <w:r w:rsidR="006F45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тандартом</w:t>
      </w:r>
      <w:r w:rsidR="00B61F45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Правительства Российской Федерации</w:t>
      </w:r>
      <w:r w:rsidR="00B61F4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27.02.2020 №208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6F45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45A5" w:rsidRDefault="006F45A5" w:rsidP="00BB74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Пункты 2.2, 2.3, 2.5 Порядка признать утратившими силу;</w:t>
      </w:r>
    </w:p>
    <w:p w:rsidR="00D606C9" w:rsidRDefault="006F45A5" w:rsidP="00D606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4C6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71A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06C9">
        <w:rPr>
          <w:rFonts w:ascii="Times New Roman" w:eastAsia="Times New Roman" w:hAnsi="Times New Roman"/>
          <w:sz w:val="28"/>
          <w:szCs w:val="28"/>
          <w:lang w:eastAsia="ru-RU"/>
        </w:rPr>
        <w:t>ункт 4.1</w:t>
      </w:r>
      <w:r w:rsidR="003E2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C82" w:rsidRPr="00AB30F1">
        <w:rPr>
          <w:rFonts w:ascii="Times New Roman" w:hAnsi="Times New Roman"/>
          <w:bCs/>
          <w:sz w:val="28"/>
          <w:szCs w:val="28"/>
        </w:rPr>
        <w:t>Поряд</w:t>
      </w:r>
      <w:r w:rsidR="00194C82">
        <w:rPr>
          <w:rFonts w:ascii="Times New Roman" w:hAnsi="Times New Roman"/>
          <w:bCs/>
          <w:sz w:val="28"/>
          <w:szCs w:val="28"/>
        </w:rPr>
        <w:t>ка</w:t>
      </w:r>
      <w:r w:rsidR="00194C82" w:rsidRPr="00AB30F1">
        <w:rPr>
          <w:rFonts w:ascii="Times New Roman" w:hAnsi="Times New Roman"/>
          <w:bCs/>
          <w:sz w:val="28"/>
          <w:szCs w:val="28"/>
        </w:rPr>
        <w:t xml:space="preserve"> </w:t>
      </w:r>
      <w:r w:rsidR="00D606C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71AA2" w:rsidRDefault="00D606C9" w:rsidP="003E2F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«4.1. При осуществлении полномочий по внутреннему муниципальному финансовому контролю Управление направляет объекту контроля представление и (или) предписание</w:t>
      </w:r>
      <w:r w:rsidR="00127C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7C0E" w:rsidRPr="00127C0E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127C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27C0E" w:rsidRPr="00127C0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 бюджетных мер принуждения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1AA2" w:rsidRPr="00E71AA2" w:rsidRDefault="00E71AA2" w:rsidP="00E71A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 представлением понимается документ, направляемый объекту контроля и содержащий информацию о выявленных в пределах компетенции </w:t>
      </w:r>
      <w:r w:rsidR="00127C0E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нарушениях и одно из </w:t>
      </w:r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>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  <w:proofErr w:type="gramEnd"/>
    </w:p>
    <w:p w:rsidR="00E71AA2" w:rsidRPr="00E71AA2" w:rsidRDefault="00E71AA2" w:rsidP="00E71A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5835"/>
      <w:bookmarkEnd w:id="0"/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>требование об устранении нарушения и о принятии мер по устранению его причин и условий;</w:t>
      </w:r>
    </w:p>
    <w:p w:rsidR="00E71AA2" w:rsidRPr="00E71AA2" w:rsidRDefault="00E71AA2" w:rsidP="00E71A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5836"/>
      <w:bookmarkEnd w:id="1"/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>требование о принятии мер по устранению причин и условий нарушения в случ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 невозможности его устранения;</w:t>
      </w:r>
    </w:p>
    <w:p w:rsidR="00E71AA2" w:rsidRPr="00E71AA2" w:rsidRDefault="00E71AA2" w:rsidP="00E71A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5837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2) п</w:t>
      </w:r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 xml:space="preserve">од предписанием понимается документ, направляемый объекту контроля в случае невозможности устранения либо </w:t>
      </w:r>
      <w:proofErr w:type="spellStart"/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>неустранения</w:t>
      </w:r>
      <w:proofErr w:type="spellEnd"/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установленный в представлении срок нарушения при наличии возможности определения суммы причиненного ущерба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Одинцовскому городскому округу</w:t>
      </w:r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A4D" w:rsidRPr="00AB30F1">
        <w:rPr>
          <w:rFonts w:ascii="Times New Roman" w:hAnsi="Times New Roman"/>
          <w:bCs/>
          <w:sz w:val="28"/>
          <w:szCs w:val="28"/>
        </w:rPr>
        <w:t>Московской области</w:t>
      </w:r>
      <w:r w:rsidR="007F7A4D" w:rsidRPr="00E71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этого нарушения. Предписание содержит </w:t>
      </w:r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обязательные для исполнения в установленный в предписании срок требования о принятии мер по возмещению причиненного ущерба </w:t>
      </w:r>
      <w:r w:rsidR="00BE6ECB">
        <w:rPr>
          <w:rFonts w:ascii="Times New Roman" w:eastAsia="Times New Roman" w:hAnsi="Times New Roman"/>
          <w:sz w:val="28"/>
          <w:szCs w:val="28"/>
          <w:lang w:eastAsia="ru-RU"/>
        </w:rPr>
        <w:t>Одинцовскому городскому округу</w:t>
      </w:r>
      <w:r w:rsidR="007F7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A4D" w:rsidRPr="00AB30F1">
        <w:rPr>
          <w:rFonts w:ascii="Times New Roman" w:hAnsi="Times New Roman"/>
          <w:bCs/>
          <w:sz w:val="28"/>
          <w:szCs w:val="28"/>
        </w:rPr>
        <w:t>Московской области</w:t>
      </w:r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AA2" w:rsidRPr="00E71AA2" w:rsidRDefault="00E71AA2" w:rsidP="00E71AA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4976"/>
      <w:bookmarkEnd w:id="3"/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установленных федеральными стандартами внутреннего муниципального финансового контроля, </w:t>
      </w:r>
      <w:r w:rsidR="00BE6ECB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</w:t>
      </w:r>
      <w:r w:rsidR="00BE6E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1AA2">
        <w:rPr>
          <w:rFonts w:ascii="Times New Roman" w:eastAsia="Times New Roman" w:hAnsi="Times New Roman"/>
          <w:sz w:val="28"/>
          <w:szCs w:val="28"/>
          <w:lang w:eastAsia="ru-RU"/>
        </w:rPr>
        <w:t>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BE6ECB" w:rsidRDefault="00BE6ECB" w:rsidP="003E2F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CB">
        <w:rPr>
          <w:rFonts w:ascii="Times New Roman" w:eastAsia="Times New Roman" w:hAnsi="Times New Roman"/>
          <w:sz w:val="28"/>
          <w:szCs w:val="28"/>
          <w:lang w:eastAsia="ru-RU"/>
        </w:rPr>
        <w:t>В представлениях и предписаниях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127C0E" w:rsidRDefault="00127C0E" w:rsidP="003E2F7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127C0E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127C0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применении бюджетных мер принуждения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</w:t>
      </w:r>
      <w:proofErr w:type="gramStart"/>
      <w:r w:rsidRPr="00127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BB74E4" w:rsidRDefault="0022259C" w:rsidP="00D650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B74E4">
        <w:rPr>
          <w:rFonts w:ascii="Times New Roman" w:hAnsi="Times New Roman"/>
          <w:sz w:val="28"/>
          <w:szCs w:val="28"/>
        </w:rPr>
        <w:t>.</w:t>
      </w:r>
      <w:r w:rsidR="00B777DD" w:rsidRPr="00B777DD">
        <w:rPr>
          <w:rFonts w:ascii="Times New Roman" w:hAnsi="Times New Roman"/>
          <w:sz w:val="28"/>
          <w:szCs w:val="28"/>
        </w:rPr>
        <w:t xml:space="preserve"> </w:t>
      </w:r>
      <w:r w:rsidR="00B777DD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области, а также разместить на официальном сайте Одинцовского городского округа Московской области в сети «Интернет»</w:t>
      </w:r>
      <w:r w:rsidR="00BB74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259C" w:rsidRDefault="0022259C" w:rsidP="00BB74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4E4">
        <w:rPr>
          <w:rFonts w:ascii="Times New Roman" w:hAnsi="Times New Roman" w:cs="Times New Roman"/>
          <w:sz w:val="28"/>
          <w:szCs w:val="28"/>
        </w:rPr>
        <w:t>.</w:t>
      </w:r>
      <w:r w:rsidR="0082773B">
        <w:rPr>
          <w:rFonts w:ascii="Times New Roman" w:hAnsi="Times New Roman" w:cs="Times New Roman"/>
          <w:sz w:val="28"/>
          <w:szCs w:val="28"/>
        </w:rPr>
        <w:t xml:space="preserve"> </w:t>
      </w:r>
      <w:r w:rsidR="00B777DD">
        <w:rPr>
          <w:rFonts w:ascii="Times New Roman" w:hAnsi="Times New Roman"/>
          <w:sz w:val="28"/>
          <w:szCs w:val="28"/>
        </w:rPr>
        <w:t>Н</w:t>
      </w:r>
      <w:r w:rsidR="00B777DD">
        <w:rPr>
          <w:rFonts w:ascii="Times New Roman" w:eastAsia="Times New Roman" w:hAnsi="Times New Roman"/>
          <w:sz w:val="28"/>
          <w:szCs w:val="28"/>
          <w:lang w:eastAsia="ru-RU"/>
        </w:rPr>
        <w:t>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4E4" w:rsidRDefault="0022259C" w:rsidP="00BB74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Финансово-казначейского управления Тарасову Л.В.</w:t>
      </w:r>
      <w:r w:rsidR="00BB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4E4" w:rsidRDefault="00BB74E4" w:rsidP="00BB74E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4E4" w:rsidRDefault="00BB74E4" w:rsidP="00BB74E4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4C3A" w:rsidRDefault="00254C3A" w:rsidP="00254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54C3A">
        <w:rPr>
          <w:rFonts w:ascii="Times New Roman" w:eastAsiaTheme="minorHAnsi" w:hAnsi="Times New Roman"/>
          <w:sz w:val="28"/>
          <w:szCs w:val="28"/>
        </w:rPr>
        <w:t xml:space="preserve">Глава Одинцовского городского округа                            </w:t>
      </w:r>
      <w:r w:rsidR="0082773B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254C3A">
        <w:rPr>
          <w:rFonts w:ascii="Times New Roman" w:eastAsiaTheme="minorHAnsi" w:hAnsi="Times New Roman"/>
          <w:sz w:val="28"/>
          <w:szCs w:val="28"/>
        </w:rPr>
        <w:t xml:space="preserve">   </w:t>
      </w:r>
      <w:r w:rsidR="0082773B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254C3A">
        <w:rPr>
          <w:rFonts w:ascii="Times New Roman" w:eastAsiaTheme="minorHAnsi" w:hAnsi="Times New Roman"/>
          <w:sz w:val="28"/>
          <w:szCs w:val="28"/>
        </w:rPr>
        <w:t xml:space="preserve">    А.Р. Иванов</w:t>
      </w:r>
    </w:p>
    <w:p w:rsidR="001C363F" w:rsidRDefault="001C363F" w:rsidP="00254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05866" w:rsidRDefault="00605866" w:rsidP="00254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412A8B" w:rsidRPr="00412A8B" w:rsidRDefault="00412A8B" w:rsidP="00412A8B">
      <w:pPr>
        <w:tabs>
          <w:tab w:val="left" w:pos="77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" w:name="_GoBack"/>
      <w:bookmarkEnd w:id="4"/>
    </w:p>
    <w:p w:rsidR="00412A8B" w:rsidRPr="00412A8B" w:rsidRDefault="00412A8B" w:rsidP="00412A8B">
      <w:pPr>
        <w:tabs>
          <w:tab w:val="left" w:pos="77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2A8B" w:rsidRPr="00412A8B" w:rsidRDefault="00412A8B" w:rsidP="00412A8B">
      <w:pPr>
        <w:tabs>
          <w:tab w:val="left" w:pos="77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412A8B" w:rsidRPr="00412A8B" w:rsidSect="00194C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E4"/>
    <w:rsid w:val="0007360C"/>
    <w:rsid w:val="00113DCA"/>
    <w:rsid w:val="00126D04"/>
    <w:rsid w:val="00127C0E"/>
    <w:rsid w:val="00194C82"/>
    <w:rsid w:val="001C363F"/>
    <w:rsid w:val="002021D5"/>
    <w:rsid w:val="00217DD6"/>
    <w:rsid w:val="0022259C"/>
    <w:rsid w:val="00246956"/>
    <w:rsid w:val="00254C3A"/>
    <w:rsid w:val="00291E82"/>
    <w:rsid w:val="003A69B4"/>
    <w:rsid w:val="003C54AC"/>
    <w:rsid w:val="003D3E16"/>
    <w:rsid w:val="003E2F79"/>
    <w:rsid w:val="003F61E5"/>
    <w:rsid w:val="00412A8B"/>
    <w:rsid w:val="004A6490"/>
    <w:rsid w:val="004E36D7"/>
    <w:rsid w:val="004F11AF"/>
    <w:rsid w:val="005B1EDB"/>
    <w:rsid w:val="005B4C66"/>
    <w:rsid w:val="00605866"/>
    <w:rsid w:val="0061091D"/>
    <w:rsid w:val="0063469F"/>
    <w:rsid w:val="00642561"/>
    <w:rsid w:val="006F45A5"/>
    <w:rsid w:val="0074486F"/>
    <w:rsid w:val="00770F6B"/>
    <w:rsid w:val="007A6A08"/>
    <w:rsid w:val="007F47F0"/>
    <w:rsid w:val="007F7A4D"/>
    <w:rsid w:val="00811F51"/>
    <w:rsid w:val="008226E9"/>
    <w:rsid w:val="00826D4F"/>
    <w:rsid w:val="0082773B"/>
    <w:rsid w:val="00842311"/>
    <w:rsid w:val="00852DD1"/>
    <w:rsid w:val="0089611F"/>
    <w:rsid w:val="008C0540"/>
    <w:rsid w:val="00911E29"/>
    <w:rsid w:val="009277E6"/>
    <w:rsid w:val="00937959"/>
    <w:rsid w:val="00A03CB9"/>
    <w:rsid w:val="00A65E54"/>
    <w:rsid w:val="00B05F29"/>
    <w:rsid w:val="00B25825"/>
    <w:rsid w:val="00B61F45"/>
    <w:rsid w:val="00B768F7"/>
    <w:rsid w:val="00B777DD"/>
    <w:rsid w:val="00BB74E4"/>
    <w:rsid w:val="00BD1DC2"/>
    <w:rsid w:val="00BE6ECB"/>
    <w:rsid w:val="00C16790"/>
    <w:rsid w:val="00C310D8"/>
    <w:rsid w:val="00CB5CFC"/>
    <w:rsid w:val="00D606C9"/>
    <w:rsid w:val="00D650F6"/>
    <w:rsid w:val="00DE205D"/>
    <w:rsid w:val="00E023A3"/>
    <w:rsid w:val="00E055EF"/>
    <w:rsid w:val="00E71AA2"/>
    <w:rsid w:val="00F017DA"/>
    <w:rsid w:val="00F53C22"/>
    <w:rsid w:val="00F76126"/>
    <w:rsid w:val="00F91096"/>
    <w:rsid w:val="00FB023C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4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B7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C3A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E71AA2"/>
  </w:style>
  <w:style w:type="character" w:styleId="a5">
    <w:name w:val="Hyperlink"/>
    <w:basedOn w:val="a0"/>
    <w:uiPriority w:val="99"/>
    <w:semiHidden/>
    <w:unhideWhenUsed/>
    <w:rsid w:val="00E71A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4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B7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C3A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E71AA2"/>
  </w:style>
  <w:style w:type="character" w:styleId="a5">
    <w:name w:val="Hyperlink"/>
    <w:basedOn w:val="a0"/>
    <w:uiPriority w:val="99"/>
    <w:semiHidden/>
    <w:unhideWhenUsed/>
    <w:rsid w:val="00E71A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8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4674-8F6A-4BB5-AFFA-C26655C0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Ирина Алексеевна</dc:creator>
  <cp:lastModifiedBy>Зиминова Анна Юрьевна</cp:lastModifiedBy>
  <cp:revision>19</cp:revision>
  <cp:lastPrinted>2020-08-06T14:00:00Z</cp:lastPrinted>
  <dcterms:created xsi:type="dcterms:W3CDTF">2020-05-22T06:53:00Z</dcterms:created>
  <dcterms:modified xsi:type="dcterms:W3CDTF">2020-08-17T10:56:00Z</dcterms:modified>
</cp:coreProperties>
</file>