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FB" w:rsidRPr="005552FB" w:rsidRDefault="005552FB" w:rsidP="005552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552FB">
        <w:rPr>
          <w:rFonts w:ascii="Arial" w:eastAsia="Calibri" w:hAnsi="Arial" w:cs="Arial"/>
          <w:sz w:val="24"/>
          <w:szCs w:val="24"/>
        </w:rPr>
        <w:t>АДМИНИСТРАЦИЯ</w:t>
      </w:r>
    </w:p>
    <w:p w:rsidR="005552FB" w:rsidRPr="005552FB" w:rsidRDefault="005552FB" w:rsidP="005552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552F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552FB" w:rsidRPr="005552FB" w:rsidRDefault="005552FB" w:rsidP="005552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552FB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552FB" w:rsidRPr="005552FB" w:rsidRDefault="005552FB" w:rsidP="005552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552FB">
        <w:rPr>
          <w:rFonts w:ascii="Arial" w:eastAsia="Calibri" w:hAnsi="Arial" w:cs="Arial"/>
          <w:sz w:val="24"/>
          <w:szCs w:val="24"/>
        </w:rPr>
        <w:t>ПОСТАНОВЛЕНИЕ</w:t>
      </w:r>
    </w:p>
    <w:p w:rsidR="005552FB" w:rsidRPr="005552FB" w:rsidRDefault="005552FB" w:rsidP="005552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552FB">
        <w:rPr>
          <w:rFonts w:ascii="Arial" w:eastAsia="Calibri" w:hAnsi="Arial" w:cs="Arial"/>
          <w:sz w:val="24"/>
          <w:szCs w:val="24"/>
        </w:rPr>
        <w:t xml:space="preserve"> 27.07.2020 № 1774</w:t>
      </w:r>
    </w:p>
    <w:p w:rsidR="003E0136" w:rsidRPr="005552FB" w:rsidRDefault="003E0136" w:rsidP="00DD7A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C2319" w:rsidRPr="005552FB" w:rsidRDefault="00FC2319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A3A" w:rsidRPr="005552FB" w:rsidRDefault="00DA4A3A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DD7A3D" w:rsidRPr="005552FB" w:rsidTr="001405DF">
        <w:trPr>
          <w:trHeight w:val="1061"/>
        </w:trPr>
        <w:tc>
          <w:tcPr>
            <w:tcW w:w="4678" w:type="dxa"/>
            <w:shd w:val="clear" w:color="auto" w:fill="auto"/>
          </w:tcPr>
          <w:p w:rsidR="004045AA" w:rsidRPr="005552FB" w:rsidRDefault="00D91F8E" w:rsidP="004045AA">
            <w:pPr>
              <w:tabs>
                <w:tab w:val="left" w:pos="4462"/>
              </w:tabs>
              <w:spacing w:after="0" w:line="240" w:lineRule="auto"/>
              <w:ind w:left="-1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hAnsi="Arial" w:cs="Arial"/>
                <w:sz w:val="24"/>
                <w:szCs w:val="24"/>
              </w:rPr>
              <w:t xml:space="preserve">О внесении изменений в муниципальную программу Одинцовского </w:t>
            </w:r>
            <w:r w:rsidR="00472A47" w:rsidRPr="005552FB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5552FB">
              <w:rPr>
                <w:rFonts w:ascii="Arial" w:hAnsi="Arial" w:cs="Arial"/>
                <w:sz w:val="24"/>
                <w:szCs w:val="24"/>
              </w:rPr>
              <w:t xml:space="preserve"> Московской области </w:t>
            </w:r>
            <w:r w:rsidR="001405DF" w:rsidRPr="005552FB">
              <w:rPr>
                <w:rFonts w:ascii="Arial" w:hAnsi="Arial" w:cs="Arial"/>
                <w:sz w:val="24"/>
                <w:szCs w:val="24"/>
              </w:rPr>
              <w:t>«</w:t>
            </w:r>
            <w:r w:rsidR="00472A47" w:rsidRPr="005552FB">
              <w:rPr>
                <w:rFonts w:ascii="Arial" w:hAnsi="Arial" w:cs="Arial"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  <w:r w:rsidR="004045AA" w:rsidRPr="005552FB">
              <w:rPr>
                <w:rFonts w:ascii="Arial" w:hAnsi="Arial" w:cs="Arial"/>
                <w:sz w:val="24"/>
                <w:szCs w:val="24"/>
              </w:rPr>
              <w:t>» на 20</w:t>
            </w:r>
            <w:r w:rsidR="00B96B53" w:rsidRPr="005552FB">
              <w:rPr>
                <w:rFonts w:ascii="Arial" w:hAnsi="Arial" w:cs="Arial"/>
                <w:sz w:val="24"/>
                <w:szCs w:val="24"/>
              </w:rPr>
              <w:t>20</w:t>
            </w:r>
            <w:r w:rsidR="004045AA" w:rsidRPr="005552FB">
              <w:rPr>
                <w:rFonts w:ascii="Arial" w:hAnsi="Arial" w:cs="Arial"/>
                <w:sz w:val="24"/>
                <w:szCs w:val="24"/>
              </w:rPr>
              <w:t>-202</w:t>
            </w:r>
            <w:r w:rsidR="00B96B53" w:rsidRPr="005552FB">
              <w:rPr>
                <w:rFonts w:ascii="Arial" w:hAnsi="Arial" w:cs="Arial"/>
                <w:sz w:val="24"/>
                <w:szCs w:val="24"/>
              </w:rPr>
              <w:t>4</w:t>
            </w:r>
            <w:r w:rsidR="004045AA" w:rsidRPr="005552F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DD7A3D" w:rsidRPr="005552FB" w:rsidRDefault="00DD7A3D" w:rsidP="003B6F7F">
            <w:pPr>
              <w:tabs>
                <w:tab w:val="left" w:pos="4462"/>
              </w:tabs>
              <w:spacing w:after="0" w:line="240" w:lineRule="auto"/>
              <w:ind w:left="-1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A3D" w:rsidRPr="005552FB" w:rsidRDefault="00DD7A3D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A3D" w:rsidRPr="005552FB" w:rsidRDefault="001405DF" w:rsidP="001405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52FB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5552FB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5552FB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5552FB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Pr="005552FB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5552FB">
        <w:rPr>
          <w:rFonts w:ascii="Arial" w:hAnsi="Arial" w:cs="Arial"/>
          <w:color w:val="000000"/>
          <w:sz w:val="24"/>
          <w:szCs w:val="24"/>
        </w:rPr>
        <w:t>20.08.2019</w:t>
      </w:r>
      <w:r w:rsidRPr="005552F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5D53B4" w:rsidRPr="005552FB">
        <w:rPr>
          <w:rFonts w:ascii="Arial" w:hAnsi="Arial" w:cs="Arial"/>
          <w:color w:val="000000"/>
          <w:sz w:val="24"/>
          <w:szCs w:val="24"/>
        </w:rPr>
        <w:t>313</w:t>
      </w:r>
      <w:r w:rsidRPr="005552FB">
        <w:rPr>
          <w:rFonts w:ascii="Arial" w:hAnsi="Arial" w:cs="Arial"/>
          <w:color w:val="000000"/>
          <w:sz w:val="24"/>
          <w:szCs w:val="24"/>
        </w:rPr>
        <w:t xml:space="preserve">, в связи с </w:t>
      </w:r>
      <w:r w:rsidRPr="005552FB">
        <w:rPr>
          <w:rFonts w:ascii="Arial" w:eastAsia="Calibri" w:hAnsi="Arial" w:cs="Arial"/>
          <w:color w:val="000000"/>
          <w:sz w:val="24"/>
          <w:szCs w:val="24"/>
        </w:rPr>
        <w:t>изменени</w:t>
      </w:r>
      <w:r w:rsidR="0004414F" w:rsidRPr="005552FB">
        <w:rPr>
          <w:rFonts w:ascii="Arial" w:eastAsia="Calibri" w:hAnsi="Arial" w:cs="Arial"/>
          <w:color w:val="000000"/>
          <w:sz w:val="24"/>
          <w:szCs w:val="24"/>
        </w:rPr>
        <w:t>ем</w:t>
      </w:r>
      <w:r w:rsidR="00B62BE8" w:rsidRPr="005552F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10B92" w:rsidRPr="005552FB">
        <w:rPr>
          <w:rFonts w:ascii="Arial" w:eastAsia="Calibri" w:hAnsi="Arial" w:cs="Arial"/>
          <w:color w:val="000000"/>
          <w:sz w:val="24"/>
          <w:szCs w:val="24"/>
        </w:rPr>
        <w:t xml:space="preserve">и перераспределением </w:t>
      </w:r>
      <w:r w:rsidR="00B62BE8" w:rsidRPr="005552FB">
        <w:rPr>
          <w:rFonts w:ascii="Arial" w:eastAsia="Calibri" w:hAnsi="Arial" w:cs="Arial"/>
          <w:color w:val="000000"/>
          <w:sz w:val="24"/>
          <w:szCs w:val="24"/>
        </w:rPr>
        <w:t xml:space="preserve">объемов финансирования мероприятий за счет средств бюджета Одинцовского </w:t>
      </w:r>
      <w:r w:rsidR="00472A47" w:rsidRPr="005552FB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="00B62BE8" w:rsidRPr="005552FB">
        <w:rPr>
          <w:rFonts w:ascii="Arial" w:eastAsia="Calibri" w:hAnsi="Arial" w:cs="Arial"/>
          <w:color w:val="000000"/>
          <w:sz w:val="24"/>
          <w:szCs w:val="24"/>
        </w:rPr>
        <w:t>на 20</w:t>
      </w:r>
      <w:r w:rsidR="00472A47" w:rsidRPr="005552FB">
        <w:rPr>
          <w:rFonts w:ascii="Arial" w:eastAsia="Calibri" w:hAnsi="Arial" w:cs="Arial"/>
          <w:color w:val="000000"/>
          <w:sz w:val="24"/>
          <w:szCs w:val="24"/>
        </w:rPr>
        <w:t>20</w:t>
      </w:r>
      <w:r w:rsidR="00EF039C" w:rsidRPr="005552FB">
        <w:rPr>
          <w:rFonts w:ascii="Arial" w:eastAsia="Calibri" w:hAnsi="Arial" w:cs="Arial"/>
          <w:color w:val="000000"/>
          <w:sz w:val="24"/>
          <w:szCs w:val="24"/>
        </w:rPr>
        <w:t xml:space="preserve"> год</w:t>
      </w:r>
      <w:r w:rsidR="000A4F62" w:rsidRPr="005552FB">
        <w:rPr>
          <w:rFonts w:ascii="Arial" w:eastAsia="Calibri" w:hAnsi="Arial" w:cs="Arial"/>
          <w:color w:val="000000"/>
          <w:sz w:val="24"/>
          <w:szCs w:val="24"/>
        </w:rPr>
        <w:t>,</w:t>
      </w:r>
      <w:r w:rsidR="00EF039C" w:rsidRPr="005552F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979BE" w:rsidRPr="005552FB">
        <w:rPr>
          <w:rFonts w:ascii="Arial" w:eastAsia="Calibri" w:hAnsi="Arial" w:cs="Arial"/>
          <w:sz w:val="24"/>
          <w:szCs w:val="24"/>
        </w:rPr>
        <w:t>перечня</w:t>
      </w:r>
      <w:r w:rsidR="000A4F62" w:rsidRPr="005552FB">
        <w:rPr>
          <w:rFonts w:ascii="Arial" w:eastAsia="Calibri" w:hAnsi="Arial" w:cs="Arial"/>
          <w:sz w:val="24"/>
          <w:szCs w:val="24"/>
        </w:rPr>
        <w:t xml:space="preserve"> </w:t>
      </w:r>
      <w:r w:rsidR="007979BE" w:rsidRPr="005552FB">
        <w:rPr>
          <w:rFonts w:ascii="Arial" w:eastAsia="Calibri" w:hAnsi="Arial" w:cs="Arial"/>
          <w:sz w:val="24"/>
          <w:szCs w:val="24"/>
        </w:rPr>
        <w:t xml:space="preserve">планируемых результатов реализации </w:t>
      </w:r>
      <w:r w:rsidRPr="005552FB">
        <w:rPr>
          <w:rFonts w:ascii="Arial" w:eastAsia="Calibri" w:hAnsi="Arial" w:cs="Arial"/>
          <w:sz w:val="24"/>
          <w:szCs w:val="24"/>
        </w:rPr>
        <w:t xml:space="preserve">муниципальной программы Одинцовского </w:t>
      </w:r>
      <w:r w:rsidR="00472A47" w:rsidRPr="005552FB">
        <w:rPr>
          <w:rFonts w:ascii="Arial" w:eastAsia="Calibri" w:hAnsi="Arial" w:cs="Arial"/>
          <w:sz w:val="24"/>
          <w:szCs w:val="24"/>
        </w:rPr>
        <w:t>городского округа</w:t>
      </w:r>
      <w:r w:rsidRPr="005552FB">
        <w:rPr>
          <w:rFonts w:ascii="Arial" w:eastAsia="Calibri" w:hAnsi="Arial" w:cs="Arial"/>
          <w:sz w:val="24"/>
          <w:szCs w:val="24"/>
        </w:rPr>
        <w:t xml:space="preserve"> Московской области «</w:t>
      </w:r>
      <w:r w:rsidR="00472A47" w:rsidRPr="005552FB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5552FB">
        <w:rPr>
          <w:rFonts w:ascii="Arial" w:eastAsia="Calibri" w:hAnsi="Arial" w:cs="Arial"/>
          <w:sz w:val="24"/>
          <w:szCs w:val="24"/>
        </w:rPr>
        <w:t>»</w:t>
      </w:r>
      <w:r w:rsidR="00852D8E" w:rsidRPr="005552FB">
        <w:rPr>
          <w:rFonts w:ascii="Arial" w:eastAsia="Calibri" w:hAnsi="Arial" w:cs="Arial"/>
          <w:sz w:val="24"/>
          <w:szCs w:val="24"/>
        </w:rPr>
        <w:t>,</w:t>
      </w:r>
      <w:proofErr w:type="gramEnd"/>
    </w:p>
    <w:p w:rsidR="001405DF" w:rsidRPr="005552FB" w:rsidRDefault="00472A47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 xml:space="preserve"> </w:t>
      </w:r>
    </w:p>
    <w:p w:rsidR="00DD7A3D" w:rsidRPr="005552FB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ПОСТАНОВЛЯЮ:</w:t>
      </w:r>
    </w:p>
    <w:p w:rsidR="00DD7A3D" w:rsidRPr="005552FB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DD7A3D" w:rsidRPr="005552FB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552FB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5552FB">
        <w:rPr>
          <w:rFonts w:ascii="Arial" w:eastAsia="Calibri" w:hAnsi="Arial" w:cs="Arial"/>
          <w:sz w:val="24"/>
          <w:szCs w:val="24"/>
        </w:rPr>
        <w:t xml:space="preserve">в муниципальную программу Одинцовского </w:t>
      </w:r>
      <w:r w:rsidR="00472A47" w:rsidRPr="005552FB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5552FB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5552FB">
        <w:rPr>
          <w:rFonts w:ascii="Arial" w:eastAsia="Calibri" w:hAnsi="Arial" w:cs="Arial"/>
          <w:sz w:val="24"/>
          <w:szCs w:val="24"/>
        </w:rPr>
        <w:t>«</w:t>
      </w:r>
      <w:r w:rsidR="00472A47" w:rsidRPr="005552FB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5552FB">
        <w:rPr>
          <w:rFonts w:ascii="Arial" w:eastAsia="Calibri" w:hAnsi="Arial" w:cs="Arial"/>
          <w:sz w:val="24"/>
          <w:szCs w:val="24"/>
        </w:rPr>
        <w:t>»</w:t>
      </w:r>
      <w:r w:rsidR="00DD7A3D" w:rsidRPr="005552FB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5552FB">
        <w:rPr>
          <w:rFonts w:ascii="Arial" w:hAnsi="Arial" w:cs="Arial"/>
          <w:sz w:val="24"/>
          <w:szCs w:val="24"/>
        </w:rPr>
        <w:t>городского округа</w:t>
      </w:r>
      <w:r w:rsidR="00DD7A3D" w:rsidRPr="005552FB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5552FB">
        <w:rPr>
          <w:rFonts w:ascii="Arial" w:hAnsi="Arial" w:cs="Arial"/>
          <w:sz w:val="24"/>
          <w:szCs w:val="24"/>
        </w:rPr>
        <w:t>30.10.2019</w:t>
      </w:r>
      <w:r w:rsidR="00DD7A3D" w:rsidRPr="005552FB">
        <w:rPr>
          <w:rFonts w:ascii="Arial" w:hAnsi="Arial" w:cs="Arial"/>
          <w:sz w:val="24"/>
          <w:szCs w:val="24"/>
        </w:rPr>
        <w:t xml:space="preserve"> № </w:t>
      </w:r>
      <w:r w:rsidR="00083002" w:rsidRPr="005552FB">
        <w:rPr>
          <w:rFonts w:ascii="Arial" w:hAnsi="Arial" w:cs="Arial"/>
          <w:sz w:val="24"/>
          <w:szCs w:val="24"/>
        </w:rPr>
        <w:t>1262</w:t>
      </w:r>
      <w:r w:rsidR="00035335" w:rsidRPr="005552FB">
        <w:rPr>
          <w:rFonts w:ascii="Arial" w:hAnsi="Arial" w:cs="Arial"/>
          <w:sz w:val="24"/>
          <w:szCs w:val="24"/>
        </w:rPr>
        <w:t xml:space="preserve"> (</w:t>
      </w:r>
      <w:r w:rsidR="00D91F8E" w:rsidRPr="005552FB">
        <w:rPr>
          <w:rFonts w:ascii="Arial" w:hAnsi="Arial" w:cs="Arial"/>
          <w:sz w:val="24"/>
          <w:szCs w:val="24"/>
        </w:rPr>
        <w:t xml:space="preserve">в редакции от </w:t>
      </w:r>
      <w:r w:rsidR="007F1311" w:rsidRPr="005552FB">
        <w:rPr>
          <w:rFonts w:ascii="Arial" w:hAnsi="Arial" w:cs="Arial"/>
          <w:sz w:val="24"/>
          <w:szCs w:val="24"/>
        </w:rPr>
        <w:t>30</w:t>
      </w:r>
      <w:r w:rsidR="00D91F8E" w:rsidRPr="005552FB">
        <w:rPr>
          <w:rFonts w:ascii="Arial" w:hAnsi="Arial" w:cs="Arial"/>
          <w:sz w:val="24"/>
          <w:szCs w:val="24"/>
        </w:rPr>
        <w:t>.</w:t>
      </w:r>
      <w:r w:rsidR="00083002" w:rsidRPr="005552FB">
        <w:rPr>
          <w:rFonts w:ascii="Arial" w:hAnsi="Arial" w:cs="Arial"/>
          <w:sz w:val="24"/>
          <w:szCs w:val="24"/>
        </w:rPr>
        <w:t>06</w:t>
      </w:r>
      <w:r w:rsidR="00D91F8E" w:rsidRPr="005552FB">
        <w:rPr>
          <w:rFonts w:ascii="Arial" w:hAnsi="Arial" w:cs="Arial"/>
          <w:sz w:val="24"/>
          <w:szCs w:val="24"/>
        </w:rPr>
        <w:t>.20</w:t>
      </w:r>
      <w:r w:rsidR="00083002" w:rsidRPr="005552FB">
        <w:rPr>
          <w:rFonts w:ascii="Arial" w:hAnsi="Arial" w:cs="Arial"/>
          <w:sz w:val="24"/>
          <w:szCs w:val="24"/>
        </w:rPr>
        <w:t>20</w:t>
      </w:r>
      <w:r w:rsidR="00D91F8E" w:rsidRPr="005552FB">
        <w:rPr>
          <w:rFonts w:ascii="Arial" w:hAnsi="Arial" w:cs="Arial"/>
          <w:sz w:val="24"/>
          <w:szCs w:val="24"/>
        </w:rPr>
        <w:t xml:space="preserve"> № </w:t>
      </w:r>
      <w:r w:rsidR="00083002" w:rsidRPr="005552FB">
        <w:rPr>
          <w:rFonts w:ascii="Arial" w:hAnsi="Arial" w:cs="Arial"/>
          <w:sz w:val="24"/>
          <w:szCs w:val="24"/>
        </w:rPr>
        <w:t>15</w:t>
      </w:r>
      <w:r w:rsidR="00EF039C" w:rsidRPr="005552FB">
        <w:rPr>
          <w:rFonts w:ascii="Arial" w:hAnsi="Arial" w:cs="Arial"/>
          <w:sz w:val="24"/>
          <w:szCs w:val="24"/>
        </w:rPr>
        <w:t>47</w:t>
      </w:r>
      <w:r w:rsidR="00035335" w:rsidRPr="005552FB">
        <w:rPr>
          <w:rFonts w:ascii="Arial" w:hAnsi="Arial" w:cs="Arial"/>
          <w:sz w:val="24"/>
          <w:szCs w:val="24"/>
        </w:rPr>
        <w:t>)</w:t>
      </w:r>
      <w:r w:rsidR="00190C61" w:rsidRPr="005552FB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5552FB">
        <w:rPr>
          <w:rFonts w:ascii="Arial" w:hAnsi="Arial" w:cs="Arial"/>
          <w:sz w:val="24"/>
          <w:szCs w:val="24"/>
        </w:rPr>
        <w:t xml:space="preserve"> </w:t>
      </w:r>
      <w:r w:rsidR="005C3333" w:rsidRPr="005552FB">
        <w:rPr>
          <w:rFonts w:ascii="Arial" w:hAnsi="Arial" w:cs="Arial"/>
          <w:sz w:val="24"/>
          <w:szCs w:val="24"/>
        </w:rPr>
        <w:t xml:space="preserve">следующие </w:t>
      </w:r>
      <w:r w:rsidRPr="005552FB">
        <w:rPr>
          <w:rFonts w:ascii="Arial" w:hAnsi="Arial" w:cs="Arial"/>
          <w:sz w:val="24"/>
          <w:szCs w:val="24"/>
        </w:rPr>
        <w:t>изменения</w:t>
      </w:r>
      <w:r w:rsidR="005C3333" w:rsidRPr="005552FB">
        <w:rPr>
          <w:rFonts w:ascii="Arial" w:hAnsi="Arial" w:cs="Arial"/>
          <w:sz w:val="24"/>
          <w:szCs w:val="24"/>
        </w:rPr>
        <w:t>:</w:t>
      </w:r>
      <w:r w:rsidRPr="005552FB">
        <w:rPr>
          <w:rFonts w:ascii="Arial" w:hAnsi="Arial" w:cs="Arial"/>
          <w:sz w:val="24"/>
          <w:szCs w:val="24"/>
        </w:rPr>
        <w:t xml:space="preserve"> </w:t>
      </w:r>
      <w:r w:rsidR="00472A47" w:rsidRPr="005552FB">
        <w:rPr>
          <w:rFonts w:ascii="Arial" w:hAnsi="Arial" w:cs="Arial"/>
          <w:sz w:val="24"/>
          <w:szCs w:val="24"/>
        </w:rPr>
        <w:t xml:space="preserve"> </w:t>
      </w:r>
    </w:p>
    <w:p w:rsidR="000F6ABC" w:rsidRPr="005552FB" w:rsidRDefault="005C3333" w:rsidP="000E7226">
      <w:pPr>
        <w:pStyle w:val="ab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 xml:space="preserve"> </w:t>
      </w:r>
      <w:r w:rsidR="00B8155F" w:rsidRPr="005552FB">
        <w:rPr>
          <w:rFonts w:ascii="Arial" w:hAnsi="Arial" w:cs="Arial"/>
          <w:sz w:val="24"/>
          <w:szCs w:val="24"/>
        </w:rPr>
        <w:t xml:space="preserve">В паспорте </w:t>
      </w:r>
      <w:r w:rsidR="000F6ABC" w:rsidRPr="005552FB">
        <w:rPr>
          <w:rFonts w:ascii="Arial" w:hAnsi="Arial" w:cs="Arial"/>
          <w:sz w:val="24"/>
          <w:szCs w:val="24"/>
        </w:rPr>
        <w:t>Муниципальной программы раздел «Источники финансирования муниципальной программы, в том числе по годам</w:t>
      </w:r>
      <w:proofErr w:type="gramStart"/>
      <w:r w:rsidR="000F6ABC" w:rsidRPr="005552FB">
        <w:rPr>
          <w:rFonts w:ascii="Arial" w:hAnsi="Arial" w:cs="Arial"/>
          <w:sz w:val="24"/>
          <w:szCs w:val="24"/>
        </w:rPr>
        <w:t>:»</w:t>
      </w:r>
      <w:proofErr w:type="gramEnd"/>
      <w:r w:rsidR="000F6ABC" w:rsidRPr="005552F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976CD" w:rsidRPr="005552FB" w:rsidRDefault="000F6ABC" w:rsidP="000F6ABC">
      <w:pPr>
        <w:pStyle w:val="ab"/>
        <w:tabs>
          <w:tab w:val="left" w:pos="1276"/>
        </w:tabs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«</w:t>
      </w:r>
    </w:p>
    <w:tbl>
      <w:tblPr>
        <w:tblW w:w="985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3"/>
        <w:gridCol w:w="1276"/>
        <w:gridCol w:w="1134"/>
        <w:gridCol w:w="1134"/>
        <w:gridCol w:w="1134"/>
        <w:gridCol w:w="1135"/>
        <w:gridCol w:w="1208"/>
      </w:tblGrid>
      <w:tr w:rsidR="000F6ABC" w:rsidRPr="005552FB" w:rsidTr="00272F11">
        <w:trPr>
          <w:trHeight w:val="559"/>
          <w:tblCellSpacing w:w="5" w:type="nil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5552FB" w:rsidRDefault="000F6ABC" w:rsidP="000F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F6ABC" w:rsidRPr="005552FB" w:rsidTr="00272F11">
        <w:trPr>
          <w:trHeight w:val="411"/>
          <w:tblCellSpacing w:w="5" w:type="nil"/>
          <w:jc w:val="center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5552FB" w:rsidRDefault="000F6ABC" w:rsidP="000F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5552FB" w:rsidRDefault="000F6ABC" w:rsidP="00E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EF039C"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5552FB" w:rsidRDefault="000F6ABC" w:rsidP="00E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EF039C"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</w:t>
            </w: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5552FB" w:rsidRDefault="000F6ABC" w:rsidP="00EF039C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EF039C"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</w:t>
            </w: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5552FB" w:rsidRDefault="000F6ABC" w:rsidP="00E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</w:t>
            </w:r>
            <w:r w:rsidR="00EF039C"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5552FB" w:rsidRDefault="000F6ABC" w:rsidP="000F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  <w:r w:rsidR="00EF039C"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024</w:t>
            </w: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F039C" w:rsidRPr="005552FB" w:rsidTr="00C92CC0">
        <w:trPr>
          <w:tblCellSpacing w:w="5" w:type="nil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9C" w:rsidRPr="005552FB" w:rsidRDefault="00EF039C" w:rsidP="00EF039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9C" w:rsidRPr="005552FB" w:rsidRDefault="00EF039C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федерального бюджета, по плану МЧС России</w:t>
            </w:r>
          </w:p>
        </w:tc>
      </w:tr>
      <w:tr w:rsidR="00AD1B0E" w:rsidRPr="005552FB" w:rsidTr="00272F11">
        <w:trPr>
          <w:tblCellSpacing w:w="5" w:type="nil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E" w:rsidRPr="005552FB" w:rsidRDefault="00AD1B0E" w:rsidP="00AD1B0E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E" w:rsidRPr="005552FB" w:rsidRDefault="00AD1B0E" w:rsidP="00AD1B0E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17 410,000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E" w:rsidRPr="005552FB" w:rsidRDefault="00AD1B0E" w:rsidP="00AD1B0E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E" w:rsidRPr="005552FB" w:rsidRDefault="00AD1B0E" w:rsidP="00AD1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E" w:rsidRPr="005552FB" w:rsidRDefault="00AD1B0E" w:rsidP="00AD1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E" w:rsidRPr="005552FB" w:rsidRDefault="00AD1B0E" w:rsidP="00AD1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0E" w:rsidRPr="005552FB" w:rsidRDefault="00AD1B0E" w:rsidP="00AD1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</w:t>
            </w:r>
          </w:p>
        </w:tc>
      </w:tr>
      <w:tr w:rsidR="000F6ABC" w:rsidRPr="005552FB" w:rsidTr="00272F11">
        <w:trPr>
          <w:tblCellSpacing w:w="5" w:type="nil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0F6ABC" w:rsidP="00EF039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</w:t>
            </w:r>
            <w:r w:rsidR="00EF039C"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</w:t>
            </w: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Одинцовского </w:t>
            </w:r>
            <w:r w:rsidR="00EF039C"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DC762B" w:rsidP="000C01D2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1 192 981,74800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DC762B" w:rsidP="000C01D2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235 170,71400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AD1B0E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231 173,49700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AD1B0E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231 173,49700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AD1B0E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247 732,02000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AD1B0E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247 732,02000</w:t>
            </w:r>
          </w:p>
        </w:tc>
      </w:tr>
      <w:tr w:rsidR="000F6ABC" w:rsidRPr="005552FB" w:rsidTr="00272F11">
        <w:trPr>
          <w:trHeight w:val="470"/>
          <w:tblCellSpacing w:w="5" w:type="nil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BC" w:rsidRPr="005552FB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BC" w:rsidRPr="005552FB" w:rsidRDefault="000F6ABC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0F6ABC" w:rsidRPr="005552FB" w:rsidTr="00272F11">
        <w:trPr>
          <w:trHeight w:val="634"/>
          <w:tblCellSpacing w:w="5" w:type="nil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DC762B" w:rsidP="000C01D2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1 210 391,74800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DC762B" w:rsidP="000C01D2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238 652,71400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9F2A54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234 655,49700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9F2A54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234 655,49700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9F2A54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251 214,02000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5552FB" w:rsidRDefault="009F2A54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251 214,02000</w:t>
            </w:r>
          </w:p>
        </w:tc>
      </w:tr>
    </w:tbl>
    <w:p w:rsidR="000F6ABC" w:rsidRPr="005552FB" w:rsidRDefault="00A250D6" w:rsidP="00A250D6">
      <w:pPr>
        <w:pStyle w:val="ab"/>
        <w:tabs>
          <w:tab w:val="left" w:pos="1276"/>
        </w:tabs>
        <w:spacing w:after="0" w:line="240" w:lineRule="auto"/>
        <w:ind w:left="709"/>
        <w:jc w:val="right"/>
        <w:outlineLvl w:val="0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».</w:t>
      </w:r>
      <w:r w:rsidR="00286060" w:rsidRPr="005552FB">
        <w:rPr>
          <w:rFonts w:ascii="Arial" w:hAnsi="Arial" w:cs="Arial"/>
          <w:sz w:val="24"/>
          <w:szCs w:val="24"/>
        </w:rPr>
        <w:t xml:space="preserve"> </w:t>
      </w:r>
    </w:p>
    <w:p w:rsidR="00B46937" w:rsidRPr="005552FB" w:rsidRDefault="00567407" w:rsidP="00B46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1.</w:t>
      </w:r>
      <w:r w:rsidR="00DB74B9" w:rsidRPr="005552FB">
        <w:rPr>
          <w:rFonts w:ascii="Arial" w:hAnsi="Arial" w:cs="Arial"/>
          <w:sz w:val="24"/>
          <w:szCs w:val="24"/>
        </w:rPr>
        <w:t>2</w:t>
      </w:r>
      <w:r w:rsidRPr="005552FB">
        <w:rPr>
          <w:rFonts w:ascii="Arial" w:hAnsi="Arial" w:cs="Arial"/>
          <w:sz w:val="24"/>
          <w:szCs w:val="24"/>
        </w:rPr>
        <w:t xml:space="preserve">. </w:t>
      </w:r>
      <w:r w:rsidR="00B46937" w:rsidRPr="005552FB">
        <w:rPr>
          <w:rFonts w:ascii="Arial" w:hAnsi="Arial" w:cs="Arial"/>
          <w:sz w:val="24"/>
          <w:szCs w:val="24"/>
        </w:rPr>
        <w:t>Подраздел 8.1. раздела 8 «Подпрограмма «Профилактика преступлений и иных правонарушений» Муниципальной программы изложить в следующей редакции:</w:t>
      </w:r>
      <w:r w:rsidR="00286060" w:rsidRPr="005552FB">
        <w:rPr>
          <w:rFonts w:ascii="Arial" w:hAnsi="Arial" w:cs="Arial"/>
          <w:sz w:val="24"/>
          <w:szCs w:val="24"/>
        </w:rPr>
        <w:t xml:space="preserve"> </w:t>
      </w:r>
    </w:p>
    <w:p w:rsidR="00B46937" w:rsidRPr="005552FB" w:rsidRDefault="00B46937" w:rsidP="00B46937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«8.1. ПАСПОРТ ПОДПРОГРАММЫ МУНИЦИПАЛЬНОЙ ПРОГРАММЫ «Подпрограмма «Профилактика преступлений и иных правонарушений»</w:t>
      </w:r>
    </w:p>
    <w:tbl>
      <w:tblPr>
        <w:tblStyle w:val="3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276"/>
        <w:gridCol w:w="1172"/>
        <w:gridCol w:w="993"/>
        <w:gridCol w:w="1060"/>
        <w:gridCol w:w="1066"/>
        <w:gridCol w:w="992"/>
        <w:gridCol w:w="992"/>
        <w:gridCol w:w="1432"/>
      </w:tblGrid>
      <w:tr w:rsidR="001E3E89" w:rsidRPr="005552FB" w:rsidTr="004F3536">
        <w:trPr>
          <w:jc w:val="center"/>
        </w:trPr>
        <w:tc>
          <w:tcPr>
            <w:tcW w:w="1172" w:type="dxa"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8983" w:type="dxa"/>
            <w:gridSpan w:val="8"/>
          </w:tcPr>
          <w:p w:rsidR="001E3E89" w:rsidRPr="005552FB" w:rsidRDefault="001E3E89" w:rsidP="001E3E8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Одинцовского округа</w:t>
            </w:r>
          </w:p>
        </w:tc>
      </w:tr>
      <w:tr w:rsidR="001E3E89" w:rsidRPr="005552FB" w:rsidTr="004F3536">
        <w:trPr>
          <w:jc w:val="center"/>
        </w:trPr>
        <w:tc>
          <w:tcPr>
            <w:tcW w:w="1172" w:type="dxa"/>
            <w:vMerge w:val="restart"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vAlign w:val="center"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72" w:type="dxa"/>
            <w:vMerge w:val="restart"/>
            <w:vAlign w:val="center"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535" w:type="dxa"/>
            <w:gridSpan w:val="6"/>
            <w:vAlign w:val="center"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1E3E89" w:rsidRPr="005552FB" w:rsidTr="004F3536">
        <w:trPr>
          <w:jc w:val="center"/>
        </w:trPr>
        <w:tc>
          <w:tcPr>
            <w:tcW w:w="1172" w:type="dxa"/>
            <w:vMerge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vAlign w:val="center"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E3E89" w:rsidRPr="005552FB" w:rsidRDefault="001E3E89" w:rsidP="001E3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60" w:type="dxa"/>
            <w:vAlign w:val="center"/>
          </w:tcPr>
          <w:p w:rsidR="001E3E89" w:rsidRPr="005552FB" w:rsidRDefault="001E3E89" w:rsidP="001E3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66" w:type="dxa"/>
            <w:vAlign w:val="center"/>
          </w:tcPr>
          <w:p w:rsidR="001E3E89" w:rsidRPr="005552FB" w:rsidRDefault="001E3E89" w:rsidP="001E3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vAlign w:val="center"/>
          </w:tcPr>
          <w:p w:rsidR="001E3E89" w:rsidRPr="005552FB" w:rsidRDefault="001E3E89" w:rsidP="001E3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vAlign w:val="center"/>
          </w:tcPr>
          <w:p w:rsidR="001E3E89" w:rsidRPr="005552FB" w:rsidRDefault="001E3E89" w:rsidP="001E3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32" w:type="dxa"/>
            <w:vAlign w:val="center"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</w:tr>
      <w:tr w:rsidR="001E3E89" w:rsidRPr="005552FB" w:rsidTr="004F3536">
        <w:trPr>
          <w:jc w:val="center"/>
        </w:trPr>
        <w:tc>
          <w:tcPr>
            <w:tcW w:w="1172" w:type="dxa"/>
            <w:vMerge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Align w:val="center"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Всего:</w:t>
            </w:r>
          </w:p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3" w:type="dxa"/>
          </w:tcPr>
          <w:p w:rsidR="001E3E89" w:rsidRPr="005552FB" w:rsidRDefault="00DC762B" w:rsidP="00BF57CC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142 798,91770</w:t>
            </w:r>
          </w:p>
        </w:tc>
        <w:tc>
          <w:tcPr>
            <w:tcW w:w="1060" w:type="dxa"/>
          </w:tcPr>
          <w:p w:rsidR="001E3E89" w:rsidRPr="005552FB" w:rsidRDefault="001E3E89" w:rsidP="00A250D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137 683,63600</w:t>
            </w:r>
          </w:p>
        </w:tc>
        <w:tc>
          <w:tcPr>
            <w:tcW w:w="1066" w:type="dxa"/>
          </w:tcPr>
          <w:p w:rsidR="001E3E89" w:rsidRPr="005552FB" w:rsidRDefault="003616CC" w:rsidP="00A250D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137 686,63600</w:t>
            </w:r>
          </w:p>
        </w:tc>
        <w:tc>
          <w:tcPr>
            <w:tcW w:w="992" w:type="dxa"/>
          </w:tcPr>
          <w:p w:rsidR="001E3E89" w:rsidRPr="005552FB" w:rsidRDefault="00B60792" w:rsidP="00A250D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137 689,63600</w:t>
            </w:r>
          </w:p>
        </w:tc>
        <w:tc>
          <w:tcPr>
            <w:tcW w:w="992" w:type="dxa"/>
          </w:tcPr>
          <w:p w:rsidR="001E3E89" w:rsidRPr="005552FB" w:rsidRDefault="00B60792" w:rsidP="00A250D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137 692,63600</w:t>
            </w:r>
          </w:p>
        </w:tc>
        <w:tc>
          <w:tcPr>
            <w:tcW w:w="1432" w:type="dxa"/>
          </w:tcPr>
          <w:p w:rsidR="001E3E89" w:rsidRPr="005552FB" w:rsidRDefault="00DC762B" w:rsidP="00BF57CC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693 551,46170</w:t>
            </w:r>
          </w:p>
        </w:tc>
      </w:tr>
      <w:tr w:rsidR="001E3E89" w:rsidRPr="005552FB" w:rsidTr="004F3536">
        <w:trPr>
          <w:trHeight w:val="1125"/>
          <w:jc w:val="center"/>
        </w:trPr>
        <w:tc>
          <w:tcPr>
            <w:tcW w:w="1172" w:type="dxa"/>
            <w:vMerge/>
          </w:tcPr>
          <w:p w:rsidR="001E3E89" w:rsidRPr="005552FB" w:rsidRDefault="001E3E89" w:rsidP="001E3E8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1E3E89" w:rsidRPr="005552FB" w:rsidRDefault="001E3E89" w:rsidP="001E3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</w:tcPr>
          <w:p w:rsidR="001E3E89" w:rsidRPr="005552FB" w:rsidRDefault="001E3E89" w:rsidP="001E3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1E3E89" w:rsidRPr="005552FB" w:rsidRDefault="001E3E89" w:rsidP="001E3E89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3 482,00000</w:t>
            </w:r>
          </w:p>
        </w:tc>
        <w:tc>
          <w:tcPr>
            <w:tcW w:w="1060" w:type="dxa"/>
          </w:tcPr>
          <w:p w:rsidR="001E3E89" w:rsidRPr="005552FB" w:rsidRDefault="001E3E89" w:rsidP="001E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3 482,00000</w:t>
            </w:r>
          </w:p>
        </w:tc>
        <w:tc>
          <w:tcPr>
            <w:tcW w:w="1066" w:type="dxa"/>
          </w:tcPr>
          <w:p w:rsidR="001E3E89" w:rsidRPr="005552FB" w:rsidRDefault="001E3E89" w:rsidP="001E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3 482,00000</w:t>
            </w:r>
          </w:p>
        </w:tc>
        <w:tc>
          <w:tcPr>
            <w:tcW w:w="992" w:type="dxa"/>
          </w:tcPr>
          <w:p w:rsidR="001E3E89" w:rsidRPr="005552FB" w:rsidRDefault="001E3E89" w:rsidP="001E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3 482,00000</w:t>
            </w:r>
          </w:p>
        </w:tc>
        <w:tc>
          <w:tcPr>
            <w:tcW w:w="992" w:type="dxa"/>
          </w:tcPr>
          <w:p w:rsidR="001E3E89" w:rsidRPr="005552FB" w:rsidRDefault="001E3E89" w:rsidP="001E3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3 482,00000</w:t>
            </w:r>
          </w:p>
        </w:tc>
        <w:tc>
          <w:tcPr>
            <w:tcW w:w="1432" w:type="dxa"/>
          </w:tcPr>
          <w:p w:rsidR="001E3E89" w:rsidRPr="005552FB" w:rsidRDefault="001E3E89" w:rsidP="001E3E89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17 410,00000</w:t>
            </w:r>
          </w:p>
        </w:tc>
      </w:tr>
      <w:tr w:rsidR="001E3E89" w:rsidRPr="005552FB" w:rsidTr="004F3536">
        <w:trPr>
          <w:trHeight w:val="1125"/>
          <w:jc w:val="center"/>
        </w:trPr>
        <w:tc>
          <w:tcPr>
            <w:tcW w:w="1172" w:type="dxa"/>
            <w:vMerge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1E3E89" w:rsidRPr="005552F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</w:tcPr>
          <w:p w:rsidR="001E3E89" w:rsidRPr="005552FB" w:rsidRDefault="001E3E89" w:rsidP="001E3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</w:tcPr>
          <w:p w:rsidR="001E3E89" w:rsidRPr="005552FB" w:rsidRDefault="00DC762B" w:rsidP="00BF57CC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139 316,91770</w:t>
            </w:r>
          </w:p>
        </w:tc>
        <w:tc>
          <w:tcPr>
            <w:tcW w:w="1060" w:type="dxa"/>
          </w:tcPr>
          <w:p w:rsidR="001E3E89" w:rsidRPr="005552FB" w:rsidRDefault="00B60792" w:rsidP="00A250D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134 201,63600</w:t>
            </w:r>
          </w:p>
        </w:tc>
        <w:tc>
          <w:tcPr>
            <w:tcW w:w="1066" w:type="dxa"/>
          </w:tcPr>
          <w:p w:rsidR="001E3E89" w:rsidRPr="005552FB" w:rsidRDefault="00B60792" w:rsidP="00A250D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134 204,63600</w:t>
            </w:r>
          </w:p>
        </w:tc>
        <w:tc>
          <w:tcPr>
            <w:tcW w:w="992" w:type="dxa"/>
          </w:tcPr>
          <w:p w:rsidR="001E3E89" w:rsidRPr="005552FB" w:rsidRDefault="00B60792" w:rsidP="00A250D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134 207,63600</w:t>
            </w:r>
          </w:p>
        </w:tc>
        <w:tc>
          <w:tcPr>
            <w:tcW w:w="992" w:type="dxa"/>
          </w:tcPr>
          <w:p w:rsidR="001E3E89" w:rsidRPr="005552FB" w:rsidRDefault="00B60792" w:rsidP="00A250D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134 210,63600</w:t>
            </w:r>
          </w:p>
        </w:tc>
        <w:tc>
          <w:tcPr>
            <w:tcW w:w="1432" w:type="dxa"/>
          </w:tcPr>
          <w:p w:rsidR="001E3E89" w:rsidRPr="005552FB" w:rsidRDefault="00DC762B" w:rsidP="00BF57CC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5552F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676 141,46170</w:t>
            </w:r>
          </w:p>
        </w:tc>
      </w:tr>
    </w:tbl>
    <w:p w:rsidR="00A250D6" w:rsidRPr="005552FB" w:rsidRDefault="006C283E" w:rsidP="006C283E">
      <w:pPr>
        <w:pStyle w:val="ab"/>
        <w:tabs>
          <w:tab w:val="left" w:pos="1276"/>
        </w:tabs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».</w:t>
      </w:r>
    </w:p>
    <w:p w:rsidR="00C21ABB" w:rsidRPr="005552FB" w:rsidRDefault="00190C61" w:rsidP="00C21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1.</w:t>
      </w:r>
      <w:r w:rsidR="00DB74B9" w:rsidRPr="005552FB">
        <w:rPr>
          <w:rFonts w:ascii="Arial" w:hAnsi="Arial" w:cs="Arial"/>
          <w:sz w:val="24"/>
          <w:szCs w:val="24"/>
        </w:rPr>
        <w:t>3</w:t>
      </w:r>
      <w:r w:rsidRPr="005552FB">
        <w:rPr>
          <w:rFonts w:ascii="Arial" w:hAnsi="Arial" w:cs="Arial"/>
          <w:sz w:val="24"/>
          <w:szCs w:val="24"/>
        </w:rPr>
        <w:t xml:space="preserve">. </w:t>
      </w:r>
      <w:r w:rsidR="00C21ABB" w:rsidRPr="005552FB">
        <w:rPr>
          <w:rFonts w:ascii="Arial" w:hAnsi="Arial" w:cs="Arial"/>
          <w:sz w:val="24"/>
          <w:szCs w:val="24"/>
        </w:rPr>
        <w:t>Подраздел 9.1. раздела 9 «Подпрограмма «Снижение рисков возникновения и смягчение последствий чрезвычайных ситуаций природного и техногенного характера» Муниципальной программы изложить в следующей редакции:</w:t>
      </w:r>
    </w:p>
    <w:p w:rsidR="00C21ABB" w:rsidRPr="005552FB" w:rsidRDefault="00C21ABB" w:rsidP="00C21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«9.1.</w:t>
      </w:r>
      <w:r w:rsidRPr="005552FB">
        <w:rPr>
          <w:rFonts w:ascii="Arial" w:hAnsi="Arial" w:cs="Arial"/>
          <w:sz w:val="24"/>
          <w:szCs w:val="24"/>
        </w:rPr>
        <w:tab/>
        <w:t>ПАСПОРТ ПОДПРОГРАММЫ МУНИЦИПАЛЬНОЙ ПРОГРАММЫ</w:t>
      </w:r>
    </w:p>
    <w:p w:rsidR="00C21ABB" w:rsidRPr="005552FB" w:rsidRDefault="00DD3BF8" w:rsidP="00C21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 xml:space="preserve">«Подпрограмма </w:t>
      </w:r>
      <w:r w:rsidR="00C21ABB" w:rsidRPr="005552FB">
        <w:rPr>
          <w:rFonts w:ascii="Arial" w:hAnsi="Arial" w:cs="Arial"/>
          <w:sz w:val="24"/>
          <w:szCs w:val="24"/>
        </w:rPr>
        <w:t>«Снижение рисков возникновения и смягчение последствий чрезвычайных ситуаций природного и техногенного характера»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8"/>
        <w:gridCol w:w="1276"/>
        <w:gridCol w:w="1253"/>
        <w:gridCol w:w="992"/>
        <w:gridCol w:w="992"/>
        <w:gridCol w:w="992"/>
        <w:gridCol w:w="993"/>
        <w:gridCol w:w="992"/>
        <w:gridCol w:w="1291"/>
      </w:tblGrid>
      <w:tr w:rsidR="00C21ABB" w:rsidRPr="005552FB" w:rsidTr="004F3536">
        <w:trPr>
          <w:trHeight w:val="20"/>
          <w:jc w:val="center"/>
        </w:trPr>
        <w:tc>
          <w:tcPr>
            <w:tcW w:w="1598" w:type="dxa"/>
          </w:tcPr>
          <w:p w:rsidR="00C21ABB" w:rsidRPr="005552FB" w:rsidRDefault="00C21ABB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Муниципальный заказчик подпрограм</w:t>
            </w:r>
            <w:r w:rsidRPr="005552FB">
              <w:rPr>
                <w:sz w:val="24"/>
                <w:szCs w:val="24"/>
              </w:rPr>
              <w:lastRenderedPageBreak/>
              <w:t>мы</w:t>
            </w:r>
          </w:p>
        </w:tc>
        <w:tc>
          <w:tcPr>
            <w:tcW w:w="8781" w:type="dxa"/>
            <w:gridSpan w:val="8"/>
          </w:tcPr>
          <w:p w:rsidR="00C21ABB" w:rsidRPr="005552FB" w:rsidRDefault="00C21ABB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lastRenderedPageBreak/>
              <w:t>Администрация Одинцовского городского округа</w:t>
            </w:r>
          </w:p>
        </w:tc>
      </w:tr>
      <w:tr w:rsidR="00685413" w:rsidRPr="005552FB" w:rsidTr="003616CC">
        <w:trPr>
          <w:trHeight w:val="20"/>
          <w:jc w:val="center"/>
        </w:trPr>
        <w:tc>
          <w:tcPr>
            <w:tcW w:w="1598" w:type="dxa"/>
            <w:vMerge w:val="restart"/>
          </w:tcPr>
          <w:p w:rsidR="00C21ABB" w:rsidRPr="005552FB" w:rsidRDefault="00C21ABB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C21ABB" w:rsidRPr="005552FB" w:rsidRDefault="00C21ABB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53" w:type="dxa"/>
            <w:vMerge w:val="restart"/>
          </w:tcPr>
          <w:p w:rsidR="00C21ABB" w:rsidRPr="005552FB" w:rsidRDefault="00C21ABB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52" w:type="dxa"/>
            <w:gridSpan w:val="6"/>
          </w:tcPr>
          <w:p w:rsidR="00C21ABB" w:rsidRPr="005552FB" w:rsidRDefault="00C21AB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Расходы (тыс. рублей)</w:t>
            </w:r>
          </w:p>
        </w:tc>
      </w:tr>
      <w:tr w:rsidR="00C21ABB" w:rsidRPr="005552FB" w:rsidTr="003616CC">
        <w:trPr>
          <w:trHeight w:val="20"/>
          <w:jc w:val="center"/>
        </w:trPr>
        <w:tc>
          <w:tcPr>
            <w:tcW w:w="1598" w:type="dxa"/>
            <w:vMerge/>
          </w:tcPr>
          <w:p w:rsidR="00C21ABB" w:rsidRPr="005552FB" w:rsidRDefault="00C21ABB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ABB" w:rsidRPr="005552FB" w:rsidRDefault="00C21ABB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C21ABB" w:rsidRPr="005552FB" w:rsidRDefault="00C21ABB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ABB" w:rsidRPr="005552FB" w:rsidRDefault="00C21AB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C21ABB" w:rsidRPr="005552FB" w:rsidRDefault="00C21AB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C21ABB" w:rsidRPr="005552FB" w:rsidRDefault="00C21AB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C21ABB" w:rsidRPr="005552FB" w:rsidRDefault="00C21AB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C21ABB" w:rsidRPr="005552FB" w:rsidRDefault="00C21AB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2024 год</w:t>
            </w:r>
          </w:p>
        </w:tc>
        <w:tc>
          <w:tcPr>
            <w:tcW w:w="1291" w:type="dxa"/>
          </w:tcPr>
          <w:p w:rsidR="00C21ABB" w:rsidRPr="005552FB" w:rsidRDefault="00C21ABB" w:rsidP="00C21ABB">
            <w:pPr>
              <w:pStyle w:val="ConsPlusNormal"/>
              <w:tabs>
                <w:tab w:val="left" w:pos="1916"/>
              </w:tabs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Итого</w:t>
            </w:r>
          </w:p>
        </w:tc>
      </w:tr>
      <w:tr w:rsidR="00C21ABB" w:rsidRPr="005552FB" w:rsidTr="003616CC">
        <w:trPr>
          <w:trHeight w:val="20"/>
          <w:jc w:val="center"/>
        </w:trPr>
        <w:tc>
          <w:tcPr>
            <w:tcW w:w="1598" w:type="dxa"/>
            <w:vMerge/>
          </w:tcPr>
          <w:p w:rsidR="00C21ABB" w:rsidRPr="005552FB" w:rsidRDefault="00C21ABB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1ABB" w:rsidRPr="005552FB" w:rsidRDefault="00C21ABB" w:rsidP="003858F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C21ABB" w:rsidRPr="005552FB" w:rsidRDefault="00C21ABB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Всего:</w:t>
            </w:r>
          </w:p>
          <w:p w:rsidR="00C21ABB" w:rsidRPr="005552FB" w:rsidRDefault="00C21ABB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C21ABB" w:rsidRPr="005552FB" w:rsidRDefault="003616CC" w:rsidP="00685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6 490,99393</w:t>
            </w:r>
          </w:p>
        </w:tc>
        <w:tc>
          <w:tcPr>
            <w:tcW w:w="992" w:type="dxa"/>
          </w:tcPr>
          <w:p w:rsidR="00C21ABB" w:rsidRPr="005552FB" w:rsidRDefault="00C21ABB" w:rsidP="00685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16 999,279</w:t>
            </w:r>
            <w:r w:rsidR="003616CC" w:rsidRPr="005552FB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C21ABB" w:rsidRPr="005552FB" w:rsidRDefault="00C21ABB" w:rsidP="00685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15 634,432</w:t>
            </w:r>
            <w:r w:rsidR="003616CC" w:rsidRPr="005552FB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C21ABB" w:rsidRPr="005552FB" w:rsidRDefault="00C21ABB" w:rsidP="00C21A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15 425,172</w:t>
            </w:r>
            <w:r w:rsidR="003616CC" w:rsidRPr="005552FB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C21ABB" w:rsidRPr="005552FB" w:rsidRDefault="00C21ABB" w:rsidP="00C21ABB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17 225,157</w:t>
            </w:r>
            <w:r w:rsidR="003616CC" w:rsidRPr="005552FB">
              <w:rPr>
                <w:sz w:val="24"/>
                <w:szCs w:val="24"/>
              </w:rPr>
              <w:t>00</w:t>
            </w:r>
          </w:p>
        </w:tc>
        <w:tc>
          <w:tcPr>
            <w:tcW w:w="1291" w:type="dxa"/>
          </w:tcPr>
          <w:p w:rsidR="00C21ABB" w:rsidRPr="005552FB" w:rsidRDefault="003616CC" w:rsidP="00385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hAnsi="Arial" w:cs="Arial"/>
                <w:sz w:val="24"/>
                <w:szCs w:val="24"/>
              </w:rPr>
              <w:t>71 775,03393</w:t>
            </w:r>
          </w:p>
        </w:tc>
      </w:tr>
      <w:tr w:rsidR="00685413" w:rsidRPr="005552FB" w:rsidTr="003616CC">
        <w:trPr>
          <w:trHeight w:val="20"/>
          <w:jc w:val="center"/>
        </w:trPr>
        <w:tc>
          <w:tcPr>
            <w:tcW w:w="1598" w:type="dxa"/>
            <w:vMerge/>
          </w:tcPr>
          <w:p w:rsidR="00C21ABB" w:rsidRPr="005552FB" w:rsidRDefault="00C21ABB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ABB" w:rsidRPr="005552FB" w:rsidRDefault="00C21ABB" w:rsidP="00385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:rsidR="00C21ABB" w:rsidRPr="005552FB" w:rsidRDefault="00C21ABB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52" w:type="dxa"/>
            <w:gridSpan w:val="6"/>
          </w:tcPr>
          <w:p w:rsidR="00C21ABB" w:rsidRPr="005552FB" w:rsidRDefault="00C21AB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</w:tr>
      <w:tr w:rsidR="00685413" w:rsidRPr="005552FB" w:rsidTr="003616CC">
        <w:trPr>
          <w:trHeight w:val="863"/>
          <w:jc w:val="center"/>
        </w:trPr>
        <w:tc>
          <w:tcPr>
            <w:tcW w:w="1598" w:type="dxa"/>
            <w:vMerge/>
          </w:tcPr>
          <w:p w:rsidR="00C21ABB" w:rsidRPr="005552FB" w:rsidRDefault="00C21ABB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ABB" w:rsidRPr="005552FB" w:rsidRDefault="00C21ABB" w:rsidP="00385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:rsidR="00C21ABB" w:rsidRPr="005552FB" w:rsidRDefault="00C21ABB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52" w:type="dxa"/>
            <w:gridSpan w:val="6"/>
          </w:tcPr>
          <w:p w:rsidR="00C21ABB" w:rsidRPr="005552FB" w:rsidRDefault="00C21AB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</w:tr>
      <w:tr w:rsidR="00C21ABB" w:rsidRPr="005552FB" w:rsidTr="003616CC">
        <w:trPr>
          <w:trHeight w:val="20"/>
          <w:jc w:val="center"/>
        </w:trPr>
        <w:tc>
          <w:tcPr>
            <w:tcW w:w="1598" w:type="dxa"/>
            <w:vMerge/>
          </w:tcPr>
          <w:p w:rsidR="00C21ABB" w:rsidRPr="005552FB" w:rsidRDefault="00C21ABB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ABB" w:rsidRPr="005552FB" w:rsidRDefault="00C21ABB" w:rsidP="00385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:rsidR="00C21ABB" w:rsidRPr="005552FB" w:rsidRDefault="00C21ABB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:rsidR="00C21ABB" w:rsidRPr="005552FB" w:rsidRDefault="00DC762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6 490,99393</w:t>
            </w:r>
          </w:p>
        </w:tc>
        <w:tc>
          <w:tcPr>
            <w:tcW w:w="992" w:type="dxa"/>
          </w:tcPr>
          <w:p w:rsidR="00C21ABB" w:rsidRPr="005552FB" w:rsidRDefault="00C21AB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16 999,279</w:t>
            </w:r>
            <w:r w:rsidR="003616CC" w:rsidRPr="005552FB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C21ABB" w:rsidRPr="005552FB" w:rsidRDefault="00C21AB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15 634,432</w:t>
            </w:r>
            <w:r w:rsidR="003616CC" w:rsidRPr="005552FB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C21ABB" w:rsidRPr="005552FB" w:rsidRDefault="00C21AB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15 425,172</w:t>
            </w:r>
            <w:r w:rsidR="003616CC" w:rsidRPr="005552FB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C21ABB" w:rsidRPr="005552FB" w:rsidRDefault="00C21ABB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17 225,157</w:t>
            </w:r>
            <w:r w:rsidR="003616CC" w:rsidRPr="005552FB">
              <w:rPr>
                <w:sz w:val="24"/>
                <w:szCs w:val="24"/>
              </w:rPr>
              <w:t>00</w:t>
            </w:r>
          </w:p>
        </w:tc>
        <w:tc>
          <w:tcPr>
            <w:tcW w:w="1291" w:type="dxa"/>
          </w:tcPr>
          <w:p w:rsidR="00C21ABB" w:rsidRPr="005552FB" w:rsidRDefault="003616CC" w:rsidP="00385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hAnsi="Arial" w:cs="Arial"/>
                <w:sz w:val="24"/>
                <w:szCs w:val="24"/>
              </w:rPr>
              <w:t>71 775,03393</w:t>
            </w:r>
          </w:p>
        </w:tc>
      </w:tr>
      <w:tr w:rsidR="00685413" w:rsidRPr="005552FB" w:rsidTr="003616CC">
        <w:trPr>
          <w:trHeight w:val="720"/>
          <w:jc w:val="center"/>
        </w:trPr>
        <w:tc>
          <w:tcPr>
            <w:tcW w:w="1598" w:type="dxa"/>
            <w:vMerge/>
          </w:tcPr>
          <w:p w:rsidR="00C21ABB" w:rsidRPr="005552FB" w:rsidRDefault="00C21ABB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ABB" w:rsidRPr="005552FB" w:rsidRDefault="00C21ABB" w:rsidP="00385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</w:tcPr>
          <w:p w:rsidR="00C21ABB" w:rsidRPr="005552FB" w:rsidRDefault="00C21ABB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252" w:type="dxa"/>
            <w:gridSpan w:val="6"/>
          </w:tcPr>
          <w:p w:rsidR="00C21ABB" w:rsidRPr="005552FB" w:rsidRDefault="00C21ABB" w:rsidP="003858F6">
            <w:pPr>
              <w:pStyle w:val="ConsPlusNormal"/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</w:tr>
    </w:tbl>
    <w:p w:rsidR="00C21ABB" w:rsidRPr="005552FB" w:rsidRDefault="006D2362" w:rsidP="006D2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».</w:t>
      </w:r>
    </w:p>
    <w:p w:rsidR="009652D7" w:rsidRPr="005552FB" w:rsidRDefault="009652D7" w:rsidP="006D2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2362" w:rsidRPr="005552FB" w:rsidRDefault="006D2362" w:rsidP="006D2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1.4. Подраздел 12.1. раздела 12 «Подпрограмма «Обеспечение мероприятий гражданской обороны» Муниципальной программы изложить в следующей редакции:</w:t>
      </w:r>
    </w:p>
    <w:p w:rsidR="006D2362" w:rsidRPr="005552FB" w:rsidRDefault="006D2362" w:rsidP="006D236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«12.1.</w:t>
      </w:r>
      <w:r w:rsidRPr="005552FB">
        <w:rPr>
          <w:rFonts w:ascii="Arial" w:hAnsi="Arial" w:cs="Arial"/>
          <w:sz w:val="24"/>
          <w:szCs w:val="24"/>
        </w:rPr>
        <w:tab/>
        <w:t>ПАСПОРТ ПОДПРОГРАММЫ МУНИЦИПАЛЬНОЙ ПРОГРАММЫ</w:t>
      </w:r>
    </w:p>
    <w:p w:rsidR="006D2362" w:rsidRPr="005552FB" w:rsidRDefault="00DD3BF8" w:rsidP="006D236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 xml:space="preserve">«Подпрограмма </w:t>
      </w:r>
      <w:r w:rsidR="006D2362" w:rsidRPr="005552FB">
        <w:rPr>
          <w:rFonts w:ascii="Arial" w:hAnsi="Arial" w:cs="Arial"/>
          <w:sz w:val="24"/>
          <w:szCs w:val="24"/>
        </w:rPr>
        <w:t>«Обеспечение мероприятий гражданской обороны»</w:t>
      </w: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992"/>
        <w:gridCol w:w="992"/>
        <w:gridCol w:w="992"/>
        <w:gridCol w:w="993"/>
        <w:gridCol w:w="1134"/>
        <w:gridCol w:w="1134"/>
      </w:tblGrid>
      <w:tr w:rsidR="00DD3BF8" w:rsidRPr="005552FB" w:rsidTr="004F3536">
        <w:trPr>
          <w:trHeight w:val="20"/>
        </w:trPr>
        <w:tc>
          <w:tcPr>
            <w:tcW w:w="1560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931" w:type="dxa"/>
            <w:gridSpan w:val="8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DD3BF8" w:rsidRPr="005552FB" w:rsidTr="004F3536">
        <w:trPr>
          <w:trHeight w:val="20"/>
        </w:trPr>
        <w:tc>
          <w:tcPr>
            <w:tcW w:w="1560" w:type="dxa"/>
            <w:vMerge w:val="restart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подпрограммы по годам реализации </w:t>
            </w:r>
            <w:r w:rsidRPr="005552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gridSpan w:val="6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DD3BF8" w:rsidRPr="005552FB" w:rsidTr="004F3536">
        <w:trPr>
          <w:trHeight w:val="20"/>
        </w:trPr>
        <w:tc>
          <w:tcPr>
            <w:tcW w:w="1560" w:type="dxa"/>
            <w:vMerge/>
          </w:tcPr>
          <w:p w:rsidR="00DD3BF8" w:rsidRPr="005552FB" w:rsidRDefault="00DD3BF8" w:rsidP="00DD3BF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D3BF8" w:rsidRPr="005552FB" w:rsidRDefault="00DD3BF8" w:rsidP="00DD3BF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DD3BF8" w:rsidRPr="005552FB" w:rsidRDefault="00DD3BF8" w:rsidP="00DD3BF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DD3BF8" w:rsidRPr="005552FB" w:rsidTr="004F3536">
        <w:trPr>
          <w:trHeight w:val="20"/>
        </w:trPr>
        <w:tc>
          <w:tcPr>
            <w:tcW w:w="1560" w:type="dxa"/>
            <w:vMerge/>
          </w:tcPr>
          <w:p w:rsidR="00DD3BF8" w:rsidRPr="005552FB" w:rsidRDefault="00DD3BF8" w:rsidP="00DD3BF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DD3BF8" w:rsidRPr="005552FB" w:rsidRDefault="00DC762B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992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1 612,538</w:t>
            </w:r>
            <w:r w:rsidR="003616CC" w:rsidRPr="005552F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1 712,538</w:t>
            </w:r>
            <w:r w:rsidR="003616CC" w:rsidRPr="005552F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1 612,538</w:t>
            </w:r>
            <w:r w:rsidR="003616CC" w:rsidRPr="005552F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D3BF8" w:rsidRPr="005552FB" w:rsidRDefault="00DD3BF8" w:rsidP="00DD3BF8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1 612,538</w:t>
            </w:r>
            <w:r w:rsidR="003616CC" w:rsidRPr="005552F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D3BF8" w:rsidRPr="005552FB" w:rsidRDefault="00DC762B" w:rsidP="00DD3BF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7 679,26600</w:t>
            </w:r>
          </w:p>
        </w:tc>
      </w:tr>
      <w:tr w:rsidR="00DD3BF8" w:rsidRPr="005552FB" w:rsidTr="004F3536">
        <w:trPr>
          <w:trHeight w:val="723"/>
        </w:trPr>
        <w:tc>
          <w:tcPr>
            <w:tcW w:w="1560" w:type="dxa"/>
            <w:vMerge/>
          </w:tcPr>
          <w:p w:rsidR="00DD3BF8" w:rsidRPr="005552FB" w:rsidRDefault="00DD3BF8" w:rsidP="00DD3BF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D3BF8" w:rsidRPr="005552FB" w:rsidRDefault="00DD3BF8" w:rsidP="00DD3BF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:rsidR="00DD3BF8" w:rsidRPr="005552FB" w:rsidRDefault="00DC762B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992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1 612,538</w:t>
            </w:r>
            <w:r w:rsidR="003616CC" w:rsidRPr="005552F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1 712,538</w:t>
            </w:r>
            <w:r w:rsidR="003616CC" w:rsidRPr="005552F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1 612,538</w:t>
            </w:r>
            <w:r w:rsidR="003616CC" w:rsidRPr="005552F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1 612,538</w:t>
            </w:r>
            <w:r w:rsidR="003616CC" w:rsidRPr="005552F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D3BF8" w:rsidRPr="005552FB" w:rsidRDefault="00DC762B" w:rsidP="00DD3BF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552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7 679,26600</w:t>
            </w:r>
          </w:p>
        </w:tc>
      </w:tr>
      <w:tr w:rsidR="00DD3BF8" w:rsidRPr="005552FB" w:rsidTr="004F3536">
        <w:trPr>
          <w:trHeight w:val="20"/>
        </w:trPr>
        <w:tc>
          <w:tcPr>
            <w:tcW w:w="1560" w:type="dxa"/>
            <w:vMerge/>
          </w:tcPr>
          <w:p w:rsidR="00DD3BF8" w:rsidRPr="005552FB" w:rsidRDefault="00DD3BF8" w:rsidP="00DD3BF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D3BF8" w:rsidRPr="005552FB" w:rsidRDefault="00DD3BF8" w:rsidP="00DD3BF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37" w:type="dxa"/>
            <w:gridSpan w:val="6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</w:tr>
      <w:tr w:rsidR="00DD3BF8" w:rsidRPr="005552FB" w:rsidTr="004F3536">
        <w:trPr>
          <w:trHeight w:val="20"/>
        </w:trPr>
        <w:tc>
          <w:tcPr>
            <w:tcW w:w="1560" w:type="dxa"/>
            <w:vMerge/>
          </w:tcPr>
          <w:p w:rsidR="00DD3BF8" w:rsidRPr="005552FB" w:rsidRDefault="00DD3BF8" w:rsidP="00DD3BF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D3BF8" w:rsidRPr="005552FB" w:rsidRDefault="00DD3BF8" w:rsidP="00DD3BF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</w:tr>
      <w:tr w:rsidR="00DD3BF8" w:rsidRPr="005552FB" w:rsidTr="004F3536">
        <w:trPr>
          <w:trHeight w:val="20"/>
        </w:trPr>
        <w:tc>
          <w:tcPr>
            <w:tcW w:w="1560" w:type="dxa"/>
            <w:vMerge/>
          </w:tcPr>
          <w:p w:rsidR="00DD3BF8" w:rsidRPr="005552FB" w:rsidRDefault="00DD3BF8" w:rsidP="00DD3BF8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D3BF8" w:rsidRPr="005552FB" w:rsidRDefault="00DD3BF8" w:rsidP="00DD3BF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DD3BF8" w:rsidRPr="005552FB" w:rsidRDefault="00DD3BF8" w:rsidP="00DD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2F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</w:tr>
    </w:tbl>
    <w:p w:rsidR="006D2362" w:rsidRPr="005552FB" w:rsidRDefault="00A558ED" w:rsidP="00A558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».</w:t>
      </w:r>
    </w:p>
    <w:p w:rsidR="00A558ED" w:rsidRPr="005552FB" w:rsidRDefault="00A558ED" w:rsidP="00A55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 xml:space="preserve">1.5. Подраздел 13.1. раздела 13 «Подпрограмма </w:t>
      </w:r>
      <w:r w:rsidR="00870BCF" w:rsidRPr="005552FB">
        <w:rPr>
          <w:rFonts w:ascii="Arial" w:hAnsi="Arial" w:cs="Arial"/>
          <w:sz w:val="24"/>
          <w:szCs w:val="24"/>
        </w:rPr>
        <w:t>«Обеспечивающая программа»</w:t>
      </w:r>
      <w:r w:rsidRPr="005552FB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870BCF" w:rsidRPr="005552FB" w:rsidRDefault="00870BCF" w:rsidP="00870B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«13.1.</w:t>
      </w:r>
      <w:r w:rsidRPr="005552FB">
        <w:rPr>
          <w:rFonts w:ascii="Arial" w:hAnsi="Arial" w:cs="Arial"/>
          <w:sz w:val="24"/>
          <w:szCs w:val="24"/>
        </w:rPr>
        <w:tab/>
        <w:t>ПАСПОРТ ПОДПРОГРАММЫ МУНИЦИПАЛЬНОЙ ПРОГРАММЫ</w:t>
      </w:r>
    </w:p>
    <w:p w:rsidR="00870BCF" w:rsidRPr="005552FB" w:rsidRDefault="00870BCF" w:rsidP="00870B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«Подпрограмма «Обеспечивающая программа»</w:t>
      </w:r>
    </w:p>
    <w:p w:rsidR="00DC762B" w:rsidRPr="005552FB" w:rsidRDefault="00DC762B" w:rsidP="00870B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1BB" w:rsidRPr="005552FB" w:rsidRDefault="003811BB" w:rsidP="00870B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5"/>
        <w:gridCol w:w="1134"/>
        <w:gridCol w:w="1559"/>
        <w:gridCol w:w="993"/>
        <w:gridCol w:w="992"/>
        <w:gridCol w:w="992"/>
        <w:gridCol w:w="992"/>
        <w:gridCol w:w="1134"/>
        <w:gridCol w:w="1081"/>
        <w:gridCol w:w="7"/>
      </w:tblGrid>
      <w:tr w:rsidR="00870BCF" w:rsidRPr="005552FB" w:rsidTr="00870BCF">
        <w:trPr>
          <w:trHeight w:val="20"/>
          <w:jc w:val="center"/>
        </w:trPr>
        <w:tc>
          <w:tcPr>
            <w:tcW w:w="1655" w:type="dxa"/>
          </w:tcPr>
          <w:p w:rsidR="00870BCF" w:rsidRPr="005552FB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884" w:type="dxa"/>
            <w:gridSpan w:val="9"/>
          </w:tcPr>
          <w:p w:rsidR="00870BCF" w:rsidRPr="005552FB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870BCF" w:rsidRPr="005552FB" w:rsidTr="00870BCF">
        <w:trPr>
          <w:trHeight w:val="20"/>
          <w:jc w:val="center"/>
        </w:trPr>
        <w:tc>
          <w:tcPr>
            <w:tcW w:w="1655" w:type="dxa"/>
            <w:vMerge w:val="restart"/>
          </w:tcPr>
          <w:p w:rsidR="00870BCF" w:rsidRPr="005552FB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870BCF" w:rsidRPr="005552FB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870BCF" w:rsidRPr="005552FB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91" w:type="dxa"/>
            <w:gridSpan w:val="7"/>
          </w:tcPr>
          <w:p w:rsidR="00870BCF" w:rsidRPr="005552FB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Расходы (тыс. рублей)</w:t>
            </w:r>
          </w:p>
        </w:tc>
      </w:tr>
      <w:tr w:rsidR="00870BCF" w:rsidRPr="005552FB" w:rsidTr="003811BB">
        <w:trPr>
          <w:gridAfter w:val="1"/>
          <w:wAfter w:w="7" w:type="dxa"/>
          <w:trHeight w:val="20"/>
          <w:jc w:val="center"/>
        </w:trPr>
        <w:tc>
          <w:tcPr>
            <w:tcW w:w="1655" w:type="dxa"/>
            <w:vMerge/>
          </w:tcPr>
          <w:p w:rsidR="00870BCF" w:rsidRPr="005552FB" w:rsidRDefault="00870BCF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0BCF" w:rsidRPr="005552FB" w:rsidRDefault="00870BCF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BCF" w:rsidRPr="005552FB" w:rsidRDefault="00870BCF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0BCF" w:rsidRPr="005552FB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BCF" w:rsidRPr="005552FB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BCF" w:rsidRPr="005552FB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BCF" w:rsidRPr="005552FB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BCF" w:rsidRPr="005552FB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2024 год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870BCF" w:rsidRPr="005552FB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Итого</w:t>
            </w:r>
          </w:p>
        </w:tc>
      </w:tr>
      <w:tr w:rsidR="00672D94" w:rsidRPr="005552FB" w:rsidTr="003811BB">
        <w:trPr>
          <w:gridAfter w:val="1"/>
          <w:wAfter w:w="7" w:type="dxa"/>
          <w:trHeight w:val="20"/>
          <w:jc w:val="center"/>
        </w:trPr>
        <w:tc>
          <w:tcPr>
            <w:tcW w:w="1655" w:type="dxa"/>
            <w:vMerge/>
          </w:tcPr>
          <w:p w:rsidR="00672D94" w:rsidRPr="005552FB" w:rsidRDefault="00672D94" w:rsidP="00672D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72D94" w:rsidRPr="005552FB" w:rsidRDefault="00672D94" w:rsidP="00672D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2D94" w:rsidRPr="005552FB" w:rsidRDefault="00672D94" w:rsidP="00672D94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Всего:</w:t>
            </w:r>
          </w:p>
          <w:p w:rsidR="00672D94" w:rsidRPr="005552FB" w:rsidRDefault="00672D94" w:rsidP="00672D94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4" w:rsidRPr="005552FB" w:rsidRDefault="00384C08" w:rsidP="00672D9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69 618,41937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4" w:rsidRPr="005552FB" w:rsidRDefault="00672D94" w:rsidP="0067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hAnsi="Arial" w:cs="Arial"/>
                <w:sz w:val="24"/>
                <w:szCs w:val="24"/>
              </w:rPr>
              <w:t>54 449,11300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4" w:rsidRPr="005552FB" w:rsidRDefault="00672D94" w:rsidP="0067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hAnsi="Arial" w:cs="Arial"/>
                <w:sz w:val="24"/>
                <w:szCs w:val="24"/>
              </w:rPr>
              <w:t>54 449,11300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4" w:rsidRPr="005552FB" w:rsidRDefault="00672D94" w:rsidP="0067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hAnsi="Arial" w:cs="Arial"/>
                <w:sz w:val="24"/>
                <w:szCs w:val="24"/>
              </w:rPr>
              <w:t>71 007,63600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4" w:rsidRPr="005552FB" w:rsidRDefault="00672D94" w:rsidP="00672D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hAnsi="Arial" w:cs="Arial"/>
                <w:sz w:val="24"/>
                <w:szCs w:val="24"/>
              </w:rPr>
              <w:t>71 007,63600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4" w:rsidRPr="005552FB" w:rsidRDefault="00384C08" w:rsidP="00672D94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320 531,91737</w:t>
            </w:r>
          </w:p>
        </w:tc>
      </w:tr>
      <w:tr w:rsidR="0099352A" w:rsidRPr="005552FB" w:rsidTr="00344743">
        <w:trPr>
          <w:gridAfter w:val="1"/>
          <w:wAfter w:w="7" w:type="dxa"/>
          <w:trHeight w:val="723"/>
          <w:jc w:val="center"/>
        </w:trPr>
        <w:tc>
          <w:tcPr>
            <w:tcW w:w="1655" w:type="dxa"/>
            <w:vMerge/>
          </w:tcPr>
          <w:p w:rsidR="0099352A" w:rsidRPr="005552FB" w:rsidRDefault="0099352A" w:rsidP="009935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52A" w:rsidRPr="005552FB" w:rsidRDefault="0099352A" w:rsidP="009935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2A" w:rsidRPr="005552FB" w:rsidRDefault="0099352A" w:rsidP="0099352A">
            <w:pPr>
              <w:pStyle w:val="ConsPlusNormal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352A" w:rsidRPr="005552FB" w:rsidRDefault="00384C08" w:rsidP="0099352A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2FB">
              <w:rPr>
                <w:sz w:val="24"/>
                <w:szCs w:val="24"/>
              </w:rPr>
              <w:t>69 618,41937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A" w:rsidRPr="005552FB" w:rsidRDefault="0099352A" w:rsidP="009935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hAnsi="Arial" w:cs="Arial"/>
                <w:sz w:val="24"/>
                <w:szCs w:val="24"/>
              </w:rPr>
              <w:t>54 449,11300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A" w:rsidRPr="005552FB" w:rsidRDefault="0099352A" w:rsidP="009935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hAnsi="Arial" w:cs="Arial"/>
                <w:sz w:val="24"/>
                <w:szCs w:val="24"/>
              </w:rPr>
              <w:t>54 449,11300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A" w:rsidRPr="005552FB" w:rsidRDefault="0099352A" w:rsidP="009935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hAnsi="Arial" w:cs="Arial"/>
                <w:sz w:val="24"/>
                <w:szCs w:val="24"/>
              </w:rPr>
              <w:t>71 007,63600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A" w:rsidRPr="005552FB" w:rsidRDefault="0099352A" w:rsidP="009935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hAnsi="Arial" w:cs="Arial"/>
                <w:sz w:val="24"/>
                <w:szCs w:val="24"/>
              </w:rPr>
              <w:t>71 007,63600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99352A" w:rsidRPr="005552FB" w:rsidRDefault="00384C08" w:rsidP="009935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2FB">
              <w:rPr>
                <w:rFonts w:ascii="Arial" w:hAnsi="Arial" w:cs="Arial"/>
                <w:sz w:val="24"/>
                <w:szCs w:val="24"/>
              </w:rPr>
              <w:t>320 531,91737</w:t>
            </w:r>
          </w:p>
        </w:tc>
      </w:tr>
    </w:tbl>
    <w:p w:rsidR="00A558ED" w:rsidRPr="005552FB" w:rsidRDefault="00672D94" w:rsidP="00672D9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».</w:t>
      </w:r>
    </w:p>
    <w:p w:rsidR="00DB74B9" w:rsidRPr="005552FB" w:rsidRDefault="007A7C74" w:rsidP="00DB74B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 xml:space="preserve">1.6. </w:t>
      </w:r>
      <w:r w:rsidR="00DB74B9" w:rsidRPr="005552FB">
        <w:rPr>
          <w:rFonts w:ascii="Arial" w:hAnsi="Arial" w:cs="Arial"/>
          <w:sz w:val="24"/>
          <w:szCs w:val="24"/>
        </w:rPr>
        <w:t>Подраздел 5.1.</w:t>
      </w:r>
      <w:r w:rsidR="00DB74B9" w:rsidRPr="005552FB">
        <w:rPr>
          <w:rFonts w:ascii="Arial" w:hAnsi="Arial" w:cs="Arial"/>
          <w:bCs/>
          <w:sz w:val="24"/>
          <w:szCs w:val="24"/>
        </w:rPr>
        <w:t xml:space="preserve"> </w:t>
      </w:r>
      <w:r w:rsidR="00DB74B9" w:rsidRPr="005552FB">
        <w:rPr>
          <w:rFonts w:ascii="Arial" w:hAnsi="Arial" w:cs="Arial"/>
          <w:sz w:val="24"/>
          <w:szCs w:val="24"/>
        </w:rPr>
        <w:t>раздела 5 «</w:t>
      </w:r>
      <w:r w:rsidR="00DB74B9" w:rsidRPr="005552FB">
        <w:rPr>
          <w:rFonts w:ascii="Arial" w:hAnsi="Arial" w:cs="Arial"/>
          <w:bCs/>
          <w:sz w:val="24"/>
          <w:szCs w:val="24"/>
        </w:rPr>
        <w:t xml:space="preserve">Методика расчета значений планируемых </w:t>
      </w:r>
      <w:r w:rsidR="00DB74B9" w:rsidRPr="005552FB">
        <w:rPr>
          <w:rFonts w:ascii="Arial" w:hAnsi="Arial" w:cs="Arial"/>
          <w:bCs/>
          <w:sz w:val="24"/>
          <w:szCs w:val="24"/>
        </w:rPr>
        <w:lastRenderedPageBreak/>
        <w:t xml:space="preserve">результатов реализации Муниципальной программы» изложить в </w:t>
      </w:r>
      <w:r w:rsidR="00DB74B9" w:rsidRPr="005552FB">
        <w:rPr>
          <w:rFonts w:ascii="Arial" w:hAnsi="Arial" w:cs="Arial"/>
          <w:sz w:val="24"/>
          <w:szCs w:val="24"/>
        </w:rPr>
        <w:t>редакции согласно приложению 1 к настоящему постановлению.</w:t>
      </w:r>
    </w:p>
    <w:p w:rsidR="00980306" w:rsidRPr="005552FB" w:rsidRDefault="00DB74B9" w:rsidP="00980306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1.</w:t>
      </w:r>
      <w:r w:rsidR="007A7C74" w:rsidRPr="005552FB">
        <w:rPr>
          <w:rFonts w:ascii="Arial" w:hAnsi="Arial" w:cs="Arial"/>
          <w:sz w:val="24"/>
          <w:szCs w:val="24"/>
        </w:rPr>
        <w:t>7</w:t>
      </w:r>
      <w:r w:rsidRPr="005552FB">
        <w:rPr>
          <w:rFonts w:ascii="Arial" w:hAnsi="Arial" w:cs="Arial"/>
          <w:sz w:val="24"/>
          <w:szCs w:val="24"/>
        </w:rPr>
        <w:t xml:space="preserve">. </w:t>
      </w:r>
      <w:r w:rsidR="004C054B" w:rsidRPr="005552FB">
        <w:rPr>
          <w:rFonts w:ascii="Arial" w:hAnsi="Arial" w:cs="Arial"/>
          <w:sz w:val="24"/>
          <w:szCs w:val="24"/>
        </w:rPr>
        <w:t xml:space="preserve">Приложение 1 к Муниципальной программе изложить в редакции согласно приложению </w:t>
      </w:r>
      <w:r w:rsidR="00116E89" w:rsidRPr="005552FB">
        <w:rPr>
          <w:rFonts w:ascii="Arial" w:hAnsi="Arial" w:cs="Arial"/>
          <w:sz w:val="24"/>
          <w:szCs w:val="24"/>
        </w:rPr>
        <w:t>2</w:t>
      </w:r>
      <w:r w:rsidR="004C054B" w:rsidRPr="005552F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E1AB5" w:rsidRPr="005552FB" w:rsidRDefault="00DB74B9" w:rsidP="0064442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1.</w:t>
      </w:r>
      <w:r w:rsidR="007A7C74" w:rsidRPr="005552FB">
        <w:rPr>
          <w:rFonts w:ascii="Arial" w:hAnsi="Arial" w:cs="Arial"/>
          <w:sz w:val="24"/>
          <w:szCs w:val="24"/>
        </w:rPr>
        <w:t>8</w:t>
      </w:r>
      <w:r w:rsidRPr="005552FB">
        <w:rPr>
          <w:rFonts w:ascii="Arial" w:hAnsi="Arial" w:cs="Arial"/>
          <w:sz w:val="24"/>
          <w:szCs w:val="24"/>
        </w:rPr>
        <w:t xml:space="preserve">. </w:t>
      </w:r>
      <w:r w:rsidR="004C054B" w:rsidRPr="005552FB">
        <w:rPr>
          <w:rFonts w:ascii="Arial" w:hAnsi="Arial" w:cs="Arial"/>
          <w:sz w:val="24"/>
          <w:szCs w:val="24"/>
        </w:rPr>
        <w:t xml:space="preserve">Раздел «Подпрограмма «Профилактика преступлений и иных правонарушений» в приложении 2 к Муниципальной программе изложить в редакции согласно приложению </w:t>
      </w:r>
      <w:r w:rsidR="00116E89" w:rsidRPr="005552FB">
        <w:rPr>
          <w:rFonts w:ascii="Arial" w:hAnsi="Arial" w:cs="Arial"/>
          <w:sz w:val="24"/>
          <w:szCs w:val="24"/>
        </w:rPr>
        <w:t>3</w:t>
      </w:r>
      <w:r w:rsidR="004C054B" w:rsidRPr="005552F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E1AB5" w:rsidRPr="005552FB" w:rsidRDefault="00190C61" w:rsidP="0064442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2</w:t>
      </w:r>
      <w:r w:rsidR="000E1AB5" w:rsidRPr="005552FB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Администрации Одинцовского </w:t>
      </w:r>
      <w:r w:rsidR="00D00D34" w:rsidRPr="005552FB">
        <w:rPr>
          <w:rFonts w:ascii="Arial" w:hAnsi="Arial" w:cs="Arial"/>
          <w:sz w:val="24"/>
          <w:szCs w:val="24"/>
        </w:rPr>
        <w:t>городского округа</w:t>
      </w:r>
      <w:r w:rsidR="000E1AB5" w:rsidRPr="005552FB">
        <w:rPr>
          <w:rFonts w:ascii="Arial" w:hAnsi="Arial" w:cs="Arial"/>
          <w:sz w:val="24"/>
          <w:szCs w:val="24"/>
        </w:rPr>
        <w:t>.</w:t>
      </w:r>
    </w:p>
    <w:p w:rsidR="00FC2319" w:rsidRPr="005552FB" w:rsidRDefault="00190C61" w:rsidP="000E1AB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3</w:t>
      </w:r>
      <w:r w:rsidR="000E1AB5" w:rsidRPr="005552FB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FC2319" w:rsidRPr="005552FB" w:rsidRDefault="00190C61" w:rsidP="00116E89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>4</w:t>
      </w:r>
      <w:r w:rsidR="00D00D34" w:rsidRPr="005552F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0D34" w:rsidRPr="005552FB">
        <w:rPr>
          <w:rFonts w:ascii="Arial" w:hAnsi="Arial" w:cs="Arial"/>
          <w:sz w:val="24"/>
          <w:szCs w:val="24"/>
        </w:rPr>
        <w:t>Контроль за</w:t>
      </w:r>
      <w:proofErr w:type="gramEnd"/>
      <w:r w:rsidR="00D00D34" w:rsidRPr="005552F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</w:t>
      </w:r>
      <w:r w:rsidR="00B0616A" w:rsidRPr="005552FB">
        <w:rPr>
          <w:rFonts w:ascii="Arial" w:hAnsi="Arial" w:cs="Arial"/>
          <w:sz w:val="24"/>
          <w:szCs w:val="24"/>
        </w:rPr>
        <w:t xml:space="preserve"> </w:t>
      </w:r>
      <w:r w:rsidR="00D00D34" w:rsidRPr="005552FB">
        <w:rPr>
          <w:rFonts w:ascii="Arial" w:hAnsi="Arial" w:cs="Arial"/>
          <w:sz w:val="24"/>
          <w:szCs w:val="24"/>
        </w:rPr>
        <w:t xml:space="preserve"> Главы </w:t>
      </w:r>
      <w:r w:rsidR="00B0616A" w:rsidRPr="005552FB">
        <w:rPr>
          <w:rFonts w:ascii="Arial" w:hAnsi="Arial" w:cs="Arial"/>
          <w:sz w:val="24"/>
          <w:szCs w:val="24"/>
        </w:rPr>
        <w:t xml:space="preserve"> </w:t>
      </w:r>
      <w:r w:rsidR="00D00D34" w:rsidRPr="005552FB">
        <w:rPr>
          <w:rFonts w:ascii="Arial" w:hAnsi="Arial" w:cs="Arial"/>
          <w:sz w:val="24"/>
          <w:szCs w:val="24"/>
        </w:rPr>
        <w:t xml:space="preserve">Администрации </w:t>
      </w:r>
      <w:r w:rsidR="00B0616A" w:rsidRPr="005552FB">
        <w:rPr>
          <w:rFonts w:ascii="Arial" w:hAnsi="Arial" w:cs="Arial"/>
          <w:sz w:val="24"/>
          <w:szCs w:val="24"/>
        </w:rPr>
        <w:t xml:space="preserve"> </w:t>
      </w:r>
      <w:r w:rsidR="00D00D34" w:rsidRPr="005552FB">
        <w:rPr>
          <w:rFonts w:ascii="Arial" w:hAnsi="Arial" w:cs="Arial"/>
          <w:sz w:val="24"/>
          <w:szCs w:val="24"/>
        </w:rPr>
        <w:t>Одинцовского</w:t>
      </w:r>
      <w:r w:rsidR="00B0616A" w:rsidRPr="005552FB">
        <w:rPr>
          <w:rFonts w:ascii="Arial" w:hAnsi="Arial" w:cs="Arial"/>
          <w:sz w:val="24"/>
          <w:szCs w:val="24"/>
        </w:rPr>
        <w:t xml:space="preserve"> </w:t>
      </w:r>
      <w:r w:rsidR="00D00D34" w:rsidRPr="005552FB">
        <w:rPr>
          <w:rFonts w:ascii="Arial" w:hAnsi="Arial" w:cs="Arial"/>
          <w:sz w:val="24"/>
          <w:szCs w:val="24"/>
        </w:rPr>
        <w:t xml:space="preserve"> городского </w:t>
      </w:r>
      <w:r w:rsidR="00B0616A" w:rsidRPr="005552FB">
        <w:rPr>
          <w:rFonts w:ascii="Arial" w:hAnsi="Arial" w:cs="Arial"/>
          <w:sz w:val="24"/>
          <w:szCs w:val="24"/>
        </w:rPr>
        <w:t xml:space="preserve"> </w:t>
      </w:r>
      <w:r w:rsidR="00D00D34" w:rsidRPr="005552FB">
        <w:rPr>
          <w:rFonts w:ascii="Arial" w:hAnsi="Arial" w:cs="Arial"/>
          <w:sz w:val="24"/>
          <w:szCs w:val="24"/>
        </w:rPr>
        <w:t xml:space="preserve">округа </w:t>
      </w:r>
      <w:proofErr w:type="spellStart"/>
      <w:r w:rsidR="00D00D34" w:rsidRPr="005552FB">
        <w:rPr>
          <w:rFonts w:ascii="Arial" w:hAnsi="Arial" w:cs="Arial"/>
          <w:sz w:val="24"/>
          <w:szCs w:val="24"/>
        </w:rPr>
        <w:t>Ширманова</w:t>
      </w:r>
      <w:proofErr w:type="spellEnd"/>
      <w:r w:rsidR="00D00D34" w:rsidRPr="005552FB">
        <w:rPr>
          <w:rFonts w:ascii="Arial" w:hAnsi="Arial" w:cs="Arial"/>
          <w:sz w:val="24"/>
          <w:szCs w:val="24"/>
        </w:rPr>
        <w:t xml:space="preserve"> М.В.</w:t>
      </w:r>
    </w:p>
    <w:p w:rsidR="00787096" w:rsidRPr="005552FB" w:rsidRDefault="00787096" w:rsidP="000E7226">
      <w:pPr>
        <w:pStyle w:val="ab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0616A" w:rsidRPr="005552FB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B94" w:rsidRPr="005552FB" w:rsidRDefault="00D00D34" w:rsidP="000E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2FB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</w:t>
      </w:r>
      <w:r w:rsidR="00116E89" w:rsidRPr="005552FB">
        <w:rPr>
          <w:rFonts w:ascii="Arial" w:hAnsi="Arial" w:cs="Arial"/>
          <w:sz w:val="24"/>
          <w:szCs w:val="24"/>
        </w:rPr>
        <w:t xml:space="preserve">               </w:t>
      </w:r>
      <w:r w:rsidRPr="005552FB">
        <w:rPr>
          <w:rFonts w:ascii="Arial" w:hAnsi="Arial" w:cs="Arial"/>
          <w:sz w:val="24"/>
          <w:szCs w:val="24"/>
        </w:rPr>
        <w:t xml:space="preserve"> </w:t>
      </w:r>
      <w:r w:rsidR="005F7476">
        <w:rPr>
          <w:rFonts w:ascii="Arial" w:hAnsi="Arial" w:cs="Arial"/>
          <w:sz w:val="24"/>
          <w:szCs w:val="24"/>
        </w:rPr>
        <w:t xml:space="preserve">          </w:t>
      </w:r>
      <w:r w:rsidRPr="005552FB">
        <w:rPr>
          <w:rFonts w:ascii="Arial" w:hAnsi="Arial" w:cs="Arial"/>
          <w:sz w:val="24"/>
          <w:szCs w:val="24"/>
        </w:rPr>
        <w:t>А.Р. Иванов</w:t>
      </w:r>
    </w:p>
    <w:p w:rsidR="004C054B" w:rsidRPr="005552FB" w:rsidRDefault="004C054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536" w:rsidRPr="005552FB" w:rsidRDefault="004F3536" w:rsidP="00C71E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617F" w:rsidRPr="00BC617F" w:rsidRDefault="00BC617F" w:rsidP="00C71E90">
      <w:pPr>
        <w:spacing w:after="0" w:line="240" w:lineRule="auto"/>
        <w:ind w:left="425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Приложение 1</w:t>
      </w:r>
    </w:p>
    <w:p w:rsidR="00BC617F" w:rsidRPr="00BC617F" w:rsidRDefault="00BC617F" w:rsidP="00C71E90">
      <w:pPr>
        <w:spacing w:after="0" w:line="240" w:lineRule="auto"/>
        <w:ind w:left="425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BC617F" w:rsidRPr="00BC617F" w:rsidRDefault="00BC617F" w:rsidP="00C71E90">
      <w:pPr>
        <w:spacing w:after="0" w:line="240" w:lineRule="auto"/>
        <w:ind w:left="425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Одинцовского городского округа</w:t>
      </w:r>
    </w:p>
    <w:p w:rsidR="00BC617F" w:rsidRPr="00BC617F" w:rsidRDefault="00BC617F" w:rsidP="00C71E90">
      <w:pPr>
        <w:spacing w:after="0" w:line="240" w:lineRule="auto"/>
        <w:ind w:left="425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от 27.07.2020 № 1774</w:t>
      </w:r>
    </w:p>
    <w:p w:rsidR="00BC617F" w:rsidRPr="00BC617F" w:rsidRDefault="00BC617F" w:rsidP="00C71E9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«</w:t>
      </w:r>
    </w:p>
    <w:p w:rsidR="00BC617F" w:rsidRPr="00BC617F" w:rsidRDefault="00BC617F" w:rsidP="00BC617F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 xml:space="preserve">Методика </w:t>
      </w:r>
      <w:proofErr w:type="gramStart"/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расчета значений планируемых результатов реализации Муниципальной программы</w:t>
      </w:r>
      <w:proofErr w:type="gramEnd"/>
    </w:p>
    <w:p w:rsidR="00BC617F" w:rsidRPr="00BC617F" w:rsidRDefault="00BC617F" w:rsidP="00BC617F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5.1. Подпрограмма «Профилактика преступлений и иных правонарушений»</w:t>
      </w:r>
      <w:r w:rsidRPr="00BC617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5.1.1. Макропоказатель</w:t>
      </w:r>
      <w:r w:rsidRPr="00BC617F">
        <w:rPr>
          <w:rFonts w:ascii="Arial" w:eastAsia="Calibri" w:hAnsi="Arial" w:cs="Arial"/>
          <w:sz w:val="24"/>
          <w:szCs w:val="24"/>
          <w:lang w:eastAsia="en-US"/>
        </w:rPr>
        <w:t>. Снижение общего количества преступлений, совершенных на территории муниципального образования, не менее чем на 5 % ежегодно.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Значение показателя рассчитывается по формуле: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720" w:firstLine="709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Times New Roman" w:hAnsi="Arial" w:cs="Arial"/>
          <w:sz w:val="24"/>
          <w:szCs w:val="24"/>
          <w:lang w:eastAsia="en-US"/>
        </w:rPr>
        <w:t>Кптг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 = </w:t>
      </w:r>
      <w:proofErr w:type="spellStart"/>
      <w:r w:rsidRPr="00BC617F">
        <w:rPr>
          <w:rFonts w:ascii="Arial" w:eastAsia="Times New Roman" w:hAnsi="Arial" w:cs="Arial"/>
          <w:sz w:val="24"/>
          <w:szCs w:val="24"/>
          <w:lang w:eastAsia="en-US"/>
        </w:rPr>
        <w:t>Кппг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 x 0,95, где: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Times New Roman" w:hAnsi="Arial" w:cs="Arial"/>
          <w:sz w:val="24"/>
          <w:szCs w:val="24"/>
          <w:lang w:eastAsia="en-US"/>
        </w:rPr>
        <w:t>Кптг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  – кол-во преступлений текущего года, 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Times New Roman" w:hAnsi="Arial" w:cs="Arial"/>
          <w:sz w:val="24"/>
          <w:szCs w:val="24"/>
          <w:lang w:eastAsia="en-US"/>
        </w:rPr>
        <w:t>Кппг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  – кол-во преступлений предыдущего года.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Статистический сборник «Состояние преступности в Московской области» информационного центра Главного управления МВД России по Московской области.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-142" w:firstLine="851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Единица измерения: кол-во преступлений.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5.1.2. Показатель 1.1.</w:t>
      </w: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>Увеличение доли социально значимых объектов (учреждений), оборудованных в целях антитеррористической защищенности средствами безопасности.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Значение показателя рассчитывается по формуле: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ДОАЗ  = (КОО+ КОК + КОС) / ОКСЗО х  100, где: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ДОАЗ – доля объектов отвечающих, требованиям антитеррористической защищенности;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КОО – количество объектов образования, отвечающих требованиям антитеррористической защищенности по итогам отчетного периода;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КОК -  количество объектов культуры, отвечающих требованиям антитеррористической защищенности по итогам отчетного периода;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КОС - количество объектов спорта, отвечающих требованиям антитеррористической защищенности по итогам отчетного периода;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ОКСЗО – общее количество социально значимых объектов.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ежеквартальные отчеты подразделений Администрации муниципального образования.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Единица измерения: проценты.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5.1.3. Показатель 1.2. Увеличение доли от числа граждан принимающих участие в деятельности народных дружин.</w:t>
      </w:r>
    </w:p>
    <w:p w:rsidR="00BC617F" w:rsidRPr="00BC617F" w:rsidRDefault="00BC617F" w:rsidP="00BC617F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Значение показателя рассчитывается по формуле:</w:t>
      </w:r>
    </w:p>
    <w:p w:rsidR="00BC617F" w:rsidRPr="00BC617F" w:rsidRDefault="00BC617F" w:rsidP="00BC617F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BC617F" w:rsidRPr="00BC617F" w:rsidRDefault="00BC617F" w:rsidP="00BC617F">
      <w:pPr>
        <w:tabs>
          <w:tab w:val="left" w:pos="1276"/>
        </w:tabs>
        <w:spacing w:after="160" w:line="259" w:lineRule="auto"/>
        <w:ind w:firstLine="709"/>
        <w:contextualSpacing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УЧНД  = ЧНД</w:t>
      </w:r>
      <w:proofErr w:type="gramStart"/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proofErr w:type="gramEnd"/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 xml:space="preserve"> / ЧНД0 х 100 %, где:</w:t>
      </w:r>
    </w:p>
    <w:p w:rsidR="00BC617F" w:rsidRPr="00BC617F" w:rsidRDefault="00BC617F" w:rsidP="00BC617F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BC617F" w:rsidRPr="00BC617F" w:rsidRDefault="00BC617F" w:rsidP="00BC617F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 xml:space="preserve">УЧНД – значение показателя; </w:t>
      </w:r>
    </w:p>
    <w:p w:rsidR="00BC617F" w:rsidRPr="00BC617F" w:rsidRDefault="00BC617F" w:rsidP="00BC617F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ЧНД</w:t>
      </w:r>
      <w:proofErr w:type="gramStart"/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proofErr w:type="gramEnd"/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 xml:space="preserve"> – число членов народных дружин в отчетном периоде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ЧНД</w:t>
      </w:r>
      <w:proofErr w:type="gramStart"/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0</w:t>
      </w:r>
      <w:proofErr w:type="gramEnd"/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 xml:space="preserve">  – число членов народных дружин в базовом периоде (2019 г.).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и</w:t>
      </w: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 xml:space="preserve">нформация, предоставляемая </w:t>
      </w:r>
      <w:proofErr w:type="gramStart"/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территориальным</w:t>
      </w:r>
      <w:proofErr w:type="gramEnd"/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 xml:space="preserve"> УМВД по Одинцовскому городскому округу, Территориальных управлений.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Единица измерения: проценты.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>5.1.4. Показатель 1.3. Снижение доли несовершеннолетних в общем числе лиц, совершивших преступления рассчитывается по формуле: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>Р</w:t>
      </w:r>
      <w:proofErr w:type="gramEnd"/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= С / В х 100%, где: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BC617F" w:rsidRPr="00BC617F" w:rsidRDefault="00BC617F" w:rsidP="00BC617F">
      <w:pPr>
        <w:spacing w:after="0" w:line="240" w:lineRule="auto"/>
        <w:ind w:left="51" w:firstLine="658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Р</w:t>
      </w:r>
      <w:proofErr w:type="gramEnd"/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 xml:space="preserve"> - доля несовершеннолетних в общем числе лиц, совершивших преступления;</w:t>
      </w:r>
    </w:p>
    <w:p w:rsidR="00BC617F" w:rsidRPr="00BC617F" w:rsidRDefault="00BC617F" w:rsidP="00BC617F">
      <w:pPr>
        <w:spacing w:after="0" w:line="240" w:lineRule="auto"/>
        <w:ind w:left="51" w:firstLine="658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 xml:space="preserve">С – число несовершеннолетних, совершивших преступления в отчетном периоде;  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58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В – общее число лиц, совершивших преступления в отчетном периоде.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Единица измерения – проценты.  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>Источником информации для расчета достигнутого значения указанного показателя является информация УМВД по Одинцовскому городскому округу.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Единица измерения: проценты.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5.1.5. Показатель 1.4. Количество отремонтированных зданий (помещений) территориальных органов МВД.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BC617F">
        <w:rPr>
          <w:rFonts w:ascii="Arial" w:eastAsia="Calibri" w:hAnsi="Arial" w:cs="Arial"/>
          <w:bCs/>
          <w:sz w:val="24"/>
          <w:szCs w:val="24"/>
          <w:lang w:eastAsia="en-US"/>
        </w:rPr>
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</w:r>
      <w:proofErr w:type="gramEnd"/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>Единица измерения: единицы.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>5.1.6. Показатель 1.5.</w:t>
      </w:r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>Количество отремонтированных зданий (помещений) территориальных подразделений УФСБ.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Значение показателя определяется по фактическому количеству отремонтированных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</w:t>
      </w:r>
      <w:r w:rsidRPr="00BC617F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муниципальных образований Московской области.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>5.1.7.</w:t>
      </w:r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1.6.</w:t>
      </w:r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Количество отремонтированных зданий (помещений), находящихся в собственности муниципальных образований Московской области, в целях </w:t>
      </w:r>
      <w:proofErr w:type="gramStart"/>
      <w:r w:rsidRPr="00BC617F">
        <w:rPr>
          <w:rFonts w:ascii="Arial" w:eastAsia="Times New Roman" w:hAnsi="Arial" w:cs="Arial"/>
          <w:sz w:val="24"/>
          <w:szCs w:val="24"/>
          <w:lang w:eastAsia="zh-CN"/>
        </w:rPr>
        <w:t>размещения подразделений Главного следственного управления Следственного комитета Российской Федерации</w:t>
      </w:r>
      <w:proofErr w:type="gramEnd"/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по Московской области.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>Значение показателя определяется по фактическому количеству отремонтированных зданий (помещений), занимаемых территориальными подразделениями Главного следственного управления Следственного комитета Российской Федерации по Московской области.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>5.1.7.</w:t>
      </w:r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1.7.</w:t>
      </w:r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>Значение показателя определяется по фактическому количеству отремонтированных зданий (помещений), в которых располагаются городские (районные) суды.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>5.1.8. Показатель 1.8.</w:t>
      </w:r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рассчитывается по формуле: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720" w:hanging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Дкоо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= </w:t>
      </w: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Ккоп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Оккоп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х 100%,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Дкоо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– доля коммерческих объектов, оборудованных, 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Ккоп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коммерческих объектов, подключенных к системе «Безопасный регион»,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BC617F">
        <w:rPr>
          <w:rFonts w:ascii="Arial" w:eastAsia="Calibri" w:hAnsi="Arial" w:cs="Arial"/>
          <w:sz w:val="24"/>
          <w:szCs w:val="24"/>
          <w:lang w:eastAsia="en-US"/>
        </w:rPr>
        <w:t>Оккоп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– общее количество коммерческих объектов подлежащих подключению к системе «Безопасный регион» 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а также решением рабочей группы по развитию системы «Безопасный регион» и не может быть меньше определенного постановлением Правительства.</w:t>
      </w:r>
      <w:proofErr w:type="gramEnd"/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Источники информации: данные Администрации Одинцовского городского округа, данные Министерства потребительского рынка и услуг Московской области.</w:t>
      </w:r>
    </w:p>
    <w:p w:rsidR="00BC617F" w:rsidRPr="00BC617F" w:rsidRDefault="00BC617F" w:rsidP="00BC617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Оценка показателя: чем больше доля подключенных объектов к системе «Безопасный регион», тем выше рейтинг муниципального образования.</w:t>
      </w:r>
    </w:p>
    <w:p w:rsidR="00BC617F" w:rsidRPr="00BC617F" w:rsidRDefault="00BC617F" w:rsidP="00BC617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Единица измерения: процент.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bCs/>
          <w:sz w:val="24"/>
          <w:szCs w:val="24"/>
          <w:lang w:eastAsia="zh-CN"/>
        </w:rPr>
        <w:t>5.1.9. Показатель 1.9.</w:t>
      </w:r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рассчитывается по формуле: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720" w:hanging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Дпо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= </w:t>
      </w: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Кпп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Окпп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х 100%,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720" w:hanging="11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Дпо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– доля подъездов оборудованных,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left="720" w:hanging="11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Кпп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подъездов, подключенных к системе «Безопасный регион», 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lastRenderedPageBreak/>
        <w:t>Окпп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– общее количество подъездов, подлежащих подключению к системе «Безопасный регион», единиц.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Источники информации: данные Администрации Одинцовского городского округа, данные Министерства жилищно-коммунального хозяйства Московской области, данные Главного управления Московской области «Государственная жилищная инспекция Московской области».</w:t>
      </w:r>
    </w:p>
    <w:p w:rsidR="00BC617F" w:rsidRPr="00BC617F" w:rsidRDefault="00BC617F" w:rsidP="00BC617F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Оценка показателя: чем больше доля подъездов многоквартирных домов, подключенных к системе «Безопасный регион», тем выше рейтинг муниципального образования. </w:t>
      </w:r>
    </w:p>
    <w:p w:rsidR="00BC617F" w:rsidRPr="00BC617F" w:rsidRDefault="00BC617F" w:rsidP="00BC617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Единица измерения: процент.</w:t>
      </w:r>
    </w:p>
    <w:p w:rsidR="00BC617F" w:rsidRPr="00BC617F" w:rsidRDefault="00BC617F" w:rsidP="00BC617F">
      <w:pPr>
        <w:tabs>
          <w:tab w:val="left" w:pos="3119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5.1.10. Показатель 1.10. 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рассчитывается по формуле:</w:t>
      </w:r>
    </w:p>
    <w:p w:rsidR="00BC617F" w:rsidRPr="00BC617F" w:rsidRDefault="00BC617F" w:rsidP="00BC617F">
      <w:pPr>
        <w:widowControl w:val="0"/>
        <w:autoSpaceDE w:val="0"/>
        <w:autoSpaceDN w:val="0"/>
        <w:adjustRightInd w:val="0"/>
        <w:spacing w:after="0" w:line="240" w:lineRule="auto"/>
        <w:ind w:left="3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617F" w:rsidRPr="00BC617F" w:rsidRDefault="00BC617F" w:rsidP="00BC617F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BC617F">
        <w:rPr>
          <w:rFonts w:ascii="Arial" w:eastAsia="Times New Roman" w:hAnsi="Arial" w:cs="Arial"/>
          <w:sz w:val="24"/>
          <w:szCs w:val="24"/>
          <w:lang w:eastAsia="zh-CN"/>
        </w:rPr>
        <w:t>Дсоо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= </w:t>
      </w:r>
      <w:proofErr w:type="spellStart"/>
      <w:r w:rsidRPr="00BC617F">
        <w:rPr>
          <w:rFonts w:ascii="Arial" w:eastAsia="Times New Roman" w:hAnsi="Arial" w:cs="Arial"/>
          <w:sz w:val="24"/>
          <w:szCs w:val="24"/>
          <w:lang w:eastAsia="zh-CN"/>
        </w:rPr>
        <w:t>Ксоп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zh-CN"/>
        </w:rPr>
        <w:t>/</w:t>
      </w:r>
      <w:proofErr w:type="spellStart"/>
      <w:r w:rsidRPr="00BC617F">
        <w:rPr>
          <w:rFonts w:ascii="Arial" w:eastAsia="Times New Roman" w:hAnsi="Arial" w:cs="Arial"/>
          <w:sz w:val="24"/>
          <w:szCs w:val="24"/>
          <w:lang w:eastAsia="zh-CN"/>
        </w:rPr>
        <w:t>Оксоп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х 100%</w:t>
      </w:r>
    </w:p>
    <w:p w:rsidR="00BC617F" w:rsidRPr="00BC617F" w:rsidRDefault="00BC617F" w:rsidP="00BC617F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>где:</w:t>
      </w:r>
    </w:p>
    <w:p w:rsidR="00BC617F" w:rsidRPr="00BC617F" w:rsidRDefault="00BC617F" w:rsidP="00BC617F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BC617F">
        <w:rPr>
          <w:rFonts w:ascii="Arial" w:eastAsia="Times New Roman" w:hAnsi="Arial" w:cs="Arial"/>
          <w:sz w:val="24"/>
          <w:szCs w:val="24"/>
          <w:lang w:eastAsia="zh-CN"/>
        </w:rPr>
        <w:t>Дсоо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– доля социальных объектов оборудованных,</w:t>
      </w:r>
    </w:p>
    <w:p w:rsidR="00BC617F" w:rsidRPr="00BC617F" w:rsidRDefault="00BC617F" w:rsidP="00BC617F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BC617F">
        <w:rPr>
          <w:rFonts w:ascii="Arial" w:eastAsia="Times New Roman" w:hAnsi="Arial" w:cs="Arial"/>
          <w:sz w:val="24"/>
          <w:szCs w:val="24"/>
          <w:lang w:eastAsia="zh-CN"/>
        </w:rPr>
        <w:t>Ксоп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– количество социальных объектов, подключенных к системе «Безопасный регион»,</w:t>
      </w:r>
    </w:p>
    <w:p w:rsidR="00BC617F" w:rsidRPr="00BC617F" w:rsidRDefault="00BC617F" w:rsidP="00BC617F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BC617F">
        <w:rPr>
          <w:rFonts w:ascii="Arial" w:eastAsia="Times New Roman" w:hAnsi="Arial" w:cs="Arial"/>
          <w:sz w:val="24"/>
          <w:szCs w:val="24"/>
          <w:lang w:eastAsia="zh-CN"/>
        </w:rPr>
        <w:t>Оксоп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 – общее количество социальных объектов, подлежащих подключению к системе «Безопасный регион»</w:t>
      </w:r>
    </w:p>
    <w:p w:rsidR="00BC617F" w:rsidRPr="00BC617F" w:rsidRDefault="00BC617F" w:rsidP="00BC617F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>Источник информации: данные Администрации Одинцовского городского округа.</w:t>
      </w:r>
    </w:p>
    <w:p w:rsidR="00BC617F" w:rsidRPr="00BC617F" w:rsidRDefault="00BC617F" w:rsidP="00BC617F">
      <w:pPr>
        <w:tabs>
          <w:tab w:val="left" w:pos="3119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617F">
        <w:rPr>
          <w:rFonts w:ascii="Arial" w:eastAsia="Times New Roman" w:hAnsi="Arial" w:cs="Arial"/>
          <w:sz w:val="24"/>
          <w:szCs w:val="24"/>
          <w:lang w:eastAsia="zh-CN"/>
        </w:rPr>
        <w:t xml:space="preserve">Единица измерения – проценты.  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5.1.11. Показатель 1.11.</w:t>
      </w: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>Рост числа лиц, состоящих</w:t>
      </w:r>
      <w:r w:rsidRPr="00BC617F">
        <w:rPr>
          <w:rFonts w:ascii="Arial" w:eastAsia="Times New Roman" w:hAnsi="Arial" w:cs="Arial"/>
          <w:sz w:val="24"/>
          <w:szCs w:val="24"/>
        </w:rPr>
        <w:t xml:space="preserve"> на диспансерном наблюдении с диагнозом «Употребление наркотиков с вредными последствиями</w:t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 рассчитывается по формуле: </w:t>
      </w:r>
    </w:p>
    <w:p w:rsidR="00BC617F" w:rsidRPr="00BC617F" w:rsidRDefault="00BC617F" w:rsidP="00BC617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РЧЛ = КЛТГ / КЛБГ х 100%, где:</w:t>
      </w:r>
    </w:p>
    <w:p w:rsidR="00BC617F" w:rsidRPr="00BC617F" w:rsidRDefault="00BC617F" w:rsidP="00BC617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C617F" w:rsidRPr="00BC617F" w:rsidRDefault="00BC617F" w:rsidP="00BC617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РЧЛ – рост числа лиц, состоящих на диспансерном наблюдении с диагнозом «Употребление наркотиков с вредными последствиями»;</w:t>
      </w:r>
    </w:p>
    <w:p w:rsidR="00BC617F" w:rsidRPr="00BC617F" w:rsidRDefault="00BC617F" w:rsidP="00BC617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года;</w:t>
      </w:r>
    </w:p>
    <w:p w:rsidR="00BC617F" w:rsidRPr="00BC617F" w:rsidRDefault="00BC617F" w:rsidP="00BC617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КЛБГ – количество лиц, состоящих на диспансерном учете с диагнозом «Употребление наркотиков с вредными последствиями» на конец базового года.</w:t>
      </w:r>
    </w:p>
    <w:p w:rsidR="00BC617F" w:rsidRPr="00BC617F" w:rsidRDefault="00BC617F" w:rsidP="00BC617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Источником информации для расчета достигнутого значения указанного показателя являются информация Одинцовского </w:t>
      </w:r>
      <w:proofErr w:type="spellStart"/>
      <w:r w:rsidRPr="00BC617F">
        <w:rPr>
          <w:rFonts w:ascii="Arial" w:eastAsia="Times New Roman" w:hAnsi="Arial" w:cs="Arial"/>
          <w:sz w:val="24"/>
          <w:szCs w:val="24"/>
          <w:lang w:eastAsia="en-US"/>
        </w:rPr>
        <w:t>наркодиспансера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BC617F" w:rsidRPr="00BC617F" w:rsidRDefault="00BC617F" w:rsidP="00BC617F">
      <w:pPr>
        <w:widowControl w:val="0"/>
        <w:numPr>
          <w:ilvl w:val="2"/>
          <w:numId w:val="29"/>
        </w:numPr>
        <w:spacing w:after="0" w:line="240" w:lineRule="auto"/>
        <w:ind w:left="0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Показатель</w:t>
      </w: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1.12. </w:t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>Благоустроим кладбища «Доля кладбищ, соответствующих Региональному стандарту» рассчитывается по формуле:</w:t>
      </w:r>
    </w:p>
    <w:p w:rsidR="00BC617F" w:rsidRPr="00BC617F" w:rsidRDefault="00BC617F" w:rsidP="00BC617F">
      <w:pPr>
        <w:widowControl w:val="0"/>
        <w:spacing w:after="0" w:line="240" w:lineRule="auto"/>
        <w:ind w:left="166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                  (F1 + F2)</w:t>
      </w:r>
      <w:r w:rsidRPr="00BC617F">
        <w:rPr>
          <w:rFonts w:ascii="Arial" w:eastAsia="Calibri" w:hAnsi="Arial" w:cs="Arial"/>
          <w:sz w:val="24"/>
          <w:szCs w:val="24"/>
          <w:lang w:eastAsia="en-US"/>
        </w:rPr>
        <w:tab/>
        <w:t>1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       S = --------------- х ---- </w:t>
      </w: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х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K х 100%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                    2</w:t>
      </w:r>
      <w:proofErr w:type="gramStart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                 Т</w:t>
      </w:r>
      <w:proofErr w:type="gramEnd"/>
    </w:p>
    <w:p w:rsidR="00BC617F" w:rsidRPr="00BC617F" w:rsidRDefault="00BC617F" w:rsidP="00BC617F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где S – доля кладбищ, соответствующих требованиям Регионального стандарта</w:t>
      </w:r>
      <w:proofErr w:type="gramStart"/>
      <w:r w:rsidRPr="00BC617F">
        <w:rPr>
          <w:rFonts w:ascii="Arial" w:eastAsia="Times New Roman" w:hAnsi="Arial" w:cs="Arial"/>
          <w:sz w:val="24"/>
          <w:szCs w:val="24"/>
          <w:lang w:eastAsia="en-US"/>
        </w:rPr>
        <w:t>, %;</w:t>
      </w:r>
      <w:proofErr w:type="gramEnd"/>
    </w:p>
    <w:p w:rsidR="00BC617F" w:rsidRPr="00BC617F" w:rsidRDefault="00BC617F" w:rsidP="00BC617F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(F1+ F2) – количество кладбищ, соответствующих требованиям Регионального стандарта, ед.;</w:t>
      </w:r>
    </w:p>
    <w:p w:rsidR="00BC617F" w:rsidRPr="00BC617F" w:rsidRDefault="00BC617F" w:rsidP="00BC617F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F1 – количество кладбищ, юридически оформленных в муниципальную собственность, ед.;</w:t>
      </w:r>
    </w:p>
    <w:p w:rsidR="00BC617F" w:rsidRPr="00BC617F" w:rsidRDefault="00BC617F" w:rsidP="00BC617F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lastRenderedPageBreak/>
        <w:t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– МВК), ед.;</w:t>
      </w:r>
    </w:p>
    <w:p w:rsidR="00BC617F" w:rsidRPr="00BC617F" w:rsidRDefault="00BC617F" w:rsidP="00BC617F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T* – общее количество кладбищ на территории муниципального образования, ед.;</w:t>
      </w:r>
    </w:p>
    <w:p w:rsidR="00BC617F" w:rsidRPr="00BC617F" w:rsidRDefault="00BC617F" w:rsidP="00BC617F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K – повышающий (стимулирующий) коэффициент, равный 1,1. </w:t>
      </w:r>
    </w:p>
    <w:p w:rsidR="00BC617F" w:rsidRPr="00BC617F" w:rsidRDefault="00BC617F" w:rsidP="00BC617F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Данный коэффициент применяется при наличии на территории муниципального образования:</w:t>
      </w:r>
    </w:p>
    <w:p w:rsidR="00BC617F" w:rsidRPr="00BC617F" w:rsidRDefault="00BC617F" w:rsidP="00BC617F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от 30 до 50 кладбищ, из которых не менее 15 % признаны соответствующими требованиям Регионального стандарта по итогам их рассмотрения на заседании МВК;</w:t>
      </w:r>
    </w:p>
    <w:p w:rsidR="00BC617F" w:rsidRPr="00BC617F" w:rsidRDefault="00BC617F" w:rsidP="00BC617F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от 51 и более кладбищ, из которых не менее 10 % признаны соответствующими требованиям Регионального стандарта по итогам их рассмотрения на заседании МВК.</w:t>
      </w:r>
    </w:p>
    <w:p w:rsidR="00BC617F" w:rsidRPr="00BC617F" w:rsidRDefault="00BC617F" w:rsidP="00BC617F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При применении коэффициента итоговое значение показателя S не может быть больше 99 %.</w:t>
      </w:r>
    </w:p>
    <w:p w:rsidR="00BC617F" w:rsidRPr="00BC617F" w:rsidRDefault="00BC617F" w:rsidP="00BC617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*для муниципальных образований,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муниципальных образований. </w:t>
      </w:r>
    </w:p>
    <w:p w:rsidR="00BC617F" w:rsidRPr="00BC617F" w:rsidRDefault="00BC617F" w:rsidP="00BC617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:rsidR="00BC617F" w:rsidRPr="00BC617F" w:rsidRDefault="00BC617F" w:rsidP="00BC61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Источник информации: данные МКУ «Служба кладбищ» Одинцовского городского округа и данные Протокола Московской областной межведомственной комиссии по вопросам погребения и похоронного дела на территории Московской области.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5.1.13. Показатель 1.13.</w:t>
      </w: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>Инвентаризация мест захоронений</w:t>
      </w: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>рассчитывается по формуле: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Times New Roman" w:hAnsi="Arial" w:cs="Arial"/>
          <w:sz w:val="24"/>
          <w:szCs w:val="24"/>
          <w:lang w:eastAsia="en-US"/>
        </w:rPr>
        <w:t>Is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 / D х 100% = I, где: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I - доля зоны захоронения кладбищ, на которых проведена инвентаризация захоронений в соответствии с требованиями законодательства</w:t>
      </w:r>
      <w:proofErr w:type="gramStart"/>
      <w:r w:rsidRPr="00BC617F">
        <w:rPr>
          <w:rFonts w:ascii="Arial" w:eastAsia="Times New Roman" w:hAnsi="Arial" w:cs="Arial"/>
          <w:sz w:val="24"/>
          <w:szCs w:val="24"/>
          <w:lang w:eastAsia="en-US"/>
        </w:rPr>
        <w:t>, %;</w:t>
      </w:r>
      <w:proofErr w:type="gramEnd"/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Times New Roman" w:hAnsi="Arial" w:cs="Arial"/>
          <w:sz w:val="24"/>
          <w:szCs w:val="24"/>
          <w:lang w:eastAsia="en-US"/>
        </w:rPr>
        <w:t>Is</w:t>
      </w:r>
      <w:proofErr w:type="spellEnd"/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 - площадь зоны захоронения, на которых проведена инвентаризация в электронном виде, </w:t>
      </w:r>
      <w:proofErr w:type="gramStart"/>
      <w:r w:rsidRPr="00BC617F">
        <w:rPr>
          <w:rFonts w:ascii="Arial" w:eastAsia="Times New Roman" w:hAnsi="Arial" w:cs="Arial"/>
          <w:sz w:val="24"/>
          <w:szCs w:val="24"/>
          <w:lang w:eastAsia="en-US"/>
        </w:rPr>
        <w:t>га</w:t>
      </w:r>
      <w:proofErr w:type="gramEnd"/>
      <w:r w:rsidRPr="00BC617F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D - общая площадь зоны захоронения на кладбищах муниципального образования.</w:t>
      </w:r>
    </w:p>
    <w:p w:rsidR="00BC617F" w:rsidRPr="00BC617F" w:rsidRDefault="00BC617F" w:rsidP="00BC617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:rsidR="00BC617F" w:rsidRPr="00BC617F" w:rsidRDefault="00BC617F" w:rsidP="00BC61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Источник информации: данные МКУ «Служба кладбищ» Одинцовского городского округа и данные Протокола Московской областной межведомственной комиссии по вопросам погребения и похоронного дела на территории Московской области.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5.1.14. Показатель 1.14.</w:t>
      </w: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Количество восстановленных (ремонт, </w:t>
      </w:r>
      <w:r w:rsidRPr="00BC617F">
        <w:rPr>
          <w:rFonts w:ascii="Arial" w:eastAsia="Times New Roman" w:hAnsi="Arial" w:cs="Arial"/>
          <w:sz w:val="24"/>
          <w:szCs w:val="24"/>
        </w:rPr>
        <w:t>реставрация, благоустройство) воинских захоронений.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Значение показателя определяется по фактическому количеству восстановленных (ремонт, реставрация, благоустройство) воинских захоронений.</w:t>
      </w:r>
    </w:p>
    <w:p w:rsidR="00BC617F" w:rsidRPr="00BC617F" w:rsidRDefault="00BC617F" w:rsidP="00BC617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единицы. 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Источник информации:  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5.1.15. Показатель 1.15.</w:t>
      </w: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требованиями, рассчитывается по формуле: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ДТ=(1-Тн/</w:t>
      </w: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Тобщ</w:t>
      </w:r>
      <w:proofErr w:type="spellEnd"/>
      <w:proofErr w:type="gramStart"/>
      <w:r w:rsidRPr="00BC617F">
        <w:rPr>
          <w:rFonts w:ascii="Arial" w:eastAsia="Calibri" w:hAnsi="Arial" w:cs="Arial"/>
          <w:sz w:val="24"/>
          <w:szCs w:val="24"/>
          <w:lang w:eastAsia="en-US"/>
        </w:rPr>
        <w:t>)х</w:t>
      </w:r>
      <w:proofErr w:type="gramEnd"/>
      <w:r w:rsidRPr="00BC617F">
        <w:rPr>
          <w:rFonts w:ascii="Arial" w:eastAsia="Calibri" w:hAnsi="Arial" w:cs="Arial"/>
          <w:sz w:val="24"/>
          <w:szCs w:val="24"/>
          <w:lang w:eastAsia="en-US"/>
        </w:rPr>
        <w:t>100%,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Тн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транспортировок умерших в морг, по которым поступили </w:t>
      </w:r>
      <w:r w:rsidRPr="00BC617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BC617F">
        <w:rPr>
          <w:rFonts w:ascii="Arial" w:eastAsia="Calibri" w:hAnsi="Arial" w:cs="Arial"/>
          <w:sz w:val="24"/>
          <w:szCs w:val="24"/>
          <w:lang w:eastAsia="en-US"/>
        </w:rPr>
        <w:t>Тобщ</w:t>
      </w:r>
      <w:proofErr w:type="spellEnd"/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 – общее фактическое количество осуществленных транспортировок умерших в морг.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617F">
        <w:rPr>
          <w:rFonts w:ascii="Arial" w:eastAsia="Calibri" w:hAnsi="Arial" w:cs="Arial"/>
          <w:sz w:val="24"/>
          <w:szCs w:val="24"/>
          <w:lang w:eastAsia="en-US"/>
        </w:rPr>
        <w:t>Источник информации: МУСП «Одинцовская похоронная ритуальная служба» Одинцовского городского округа Московской области.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color w:val="FFFFFF"/>
          <w:sz w:val="24"/>
          <w:szCs w:val="24"/>
          <w:lang w:eastAsia="en-US"/>
        </w:rPr>
        <w:t>.</w:t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>».</w:t>
      </w:r>
    </w:p>
    <w:p w:rsidR="00BC617F" w:rsidRPr="00BC617F" w:rsidRDefault="00BC617F" w:rsidP="00BC617F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BC617F" w:rsidRPr="00BC617F" w:rsidRDefault="00BC617F" w:rsidP="00BC617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Заместитель Главы Администрации</w:t>
      </w:r>
    </w:p>
    <w:p w:rsidR="00BC617F" w:rsidRPr="00BC617F" w:rsidRDefault="00BC617F" w:rsidP="00BC617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BC617F">
        <w:rPr>
          <w:rFonts w:ascii="Arial" w:eastAsia="Times New Roman" w:hAnsi="Arial" w:cs="Arial"/>
          <w:sz w:val="24"/>
          <w:szCs w:val="24"/>
          <w:lang w:eastAsia="en-US"/>
        </w:rPr>
        <w:t>Одинцовского городского округа</w:t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BC617F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    М.В. Ширманов</w:t>
      </w:r>
    </w:p>
    <w:p w:rsidR="00BC617F" w:rsidRPr="00BC617F" w:rsidRDefault="00BC617F" w:rsidP="00BC617F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4F3536" w:rsidRPr="005552FB" w:rsidRDefault="004F3536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E90" w:rsidRDefault="00C71E90" w:rsidP="00B616BF">
      <w:pPr>
        <w:spacing w:after="0" w:line="240" w:lineRule="auto"/>
        <w:rPr>
          <w:rFonts w:ascii="Arial" w:hAnsi="Arial" w:cs="Arial"/>
          <w:sz w:val="24"/>
          <w:szCs w:val="24"/>
        </w:rPr>
        <w:sectPr w:rsidR="00C71E90" w:rsidSect="005552F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73"/>
        <w:gridCol w:w="1764"/>
        <w:gridCol w:w="1089"/>
        <w:gridCol w:w="1353"/>
        <w:gridCol w:w="1488"/>
        <w:gridCol w:w="892"/>
        <w:gridCol w:w="892"/>
        <w:gridCol w:w="892"/>
        <w:gridCol w:w="892"/>
        <w:gridCol w:w="892"/>
        <w:gridCol w:w="892"/>
        <w:gridCol w:w="1496"/>
        <w:gridCol w:w="1671"/>
      </w:tblGrid>
      <w:tr w:rsidR="00C71E90" w:rsidRPr="00C71E90" w:rsidTr="005F747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M208"/>
            <w:bookmarkEnd w:id="0"/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  <w:p w:rsidR="00C71E90" w:rsidRPr="00C71E90" w:rsidRDefault="00C71E90" w:rsidP="00C7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  <w:p w:rsidR="00C71E90" w:rsidRPr="00C71E90" w:rsidRDefault="00C71E90" w:rsidP="00C7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  <w:p w:rsidR="00C71E90" w:rsidRPr="00C71E90" w:rsidRDefault="00C71E90" w:rsidP="00C7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от 27.07.2020 № 1774</w:t>
            </w:r>
          </w:p>
          <w:p w:rsidR="00C71E90" w:rsidRPr="00C71E90" w:rsidRDefault="00C71E90" w:rsidP="00C7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</w:tr>
      <w:tr w:rsidR="00C71E90" w:rsidRPr="00C71E90" w:rsidTr="005F747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8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C71E90" w:rsidRPr="00C71E90" w:rsidTr="005F747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C71E90">
        <w:trPr>
          <w:trHeight w:val="39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C71E90" w:rsidRPr="00C71E90" w:rsidTr="00C71E90">
        <w:trPr>
          <w:trHeight w:val="54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  <w:tr w:rsidR="00C71E90" w:rsidRPr="00C71E90" w:rsidTr="005F747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232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 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C71E90" w:rsidRPr="00C71E90" w:rsidTr="005F7476">
        <w:trPr>
          <w:trHeight w:val="54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C71E90">
        <w:trPr>
          <w:trHeight w:val="40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C71E90" w:rsidRPr="00C71E90" w:rsidTr="005F7476">
        <w:trPr>
          <w:trHeight w:val="30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Одинцовского городского округа и мест с массовым пребыванием людей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5 323,602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7 974,12000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1 614,48000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1 616,48000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1 618,48000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1 620,48000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профилактике терроризма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7 862,12000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C71E90" w:rsidRPr="00C71E90" w:rsidTr="005F7476">
        <w:trPr>
          <w:trHeight w:val="28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112,00000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27,00000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29,00000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31,00000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C71E90" w:rsidRPr="00C71E90" w:rsidTr="005F7476">
        <w:trPr>
          <w:trHeight w:val="48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оповещение о возникновении угроз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объектов (учреждений) пропускными пунктами, шлагбаумами, турникетами, средствами принудительной остановки автотранспорта,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металическими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дверями с врезным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глазком и домофоном. Установка и поддержание в исправном состоянии охранной сигнализации, в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. систем внутреннего видеонаблюдения.</w:t>
            </w:r>
          </w:p>
        </w:tc>
      </w:tr>
      <w:tr w:rsidR="00C71E90" w:rsidRPr="00C71E90" w:rsidTr="005F7476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C71E90" w:rsidRPr="00C71E90" w:rsidTr="005F7476">
        <w:trPr>
          <w:trHeight w:val="21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мерориятие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02: Обеспечение деятельности общественных объединений правоохранительной направленно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1 276,250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8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C71E90" w:rsidRPr="00C71E90" w:rsidTr="005F7476">
        <w:trPr>
          <w:trHeight w:val="12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Материальное стимулирование народных дружинников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C71E90" w:rsidRPr="00C71E90" w:rsidTr="005F7476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народных дружин необходимой материально-технической базой</w:t>
            </w:r>
          </w:p>
        </w:tc>
      </w:tr>
      <w:tr w:rsidR="00C71E90" w:rsidRPr="00C71E90" w:rsidTr="005F7476">
        <w:trPr>
          <w:trHeight w:val="19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C71E90" w:rsidRPr="00C71E90" w:rsidTr="005F7476">
        <w:trPr>
          <w:trHeight w:val="19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Осуществление мероприятий по обучению народных дружинников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 народных дружинников</w:t>
            </w:r>
          </w:p>
        </w:tc>
      </w:tr>
      <w:tr w:rsidR="00C71E90" w:rsidRPr="00C71E90" w:rsidTr="005F7476">
        <w:trPr>
          <w:trHeight w:val="39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территории муниципального образования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2 664,490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154,00000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38,00000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39,00000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75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Управление МВД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Росии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по Одинцовскому городскому округу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 Управления МВД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Росии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по Одинцовскому городскому округу. При наличии</w:t>
            </w:r>
          </w:p>
        </w:tc>
      </w:tr>
      <w:tr w:rsidR="00C71E90" w:rsidRPr="00C71E90" w:rsidTr="005F7476">
        <w:trPr>
          <w:trHeight w:val="73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находящихся в собственности муниципальных образований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УМВД России по Одинцовскому городскому округу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C71E90" w:rsidRPr="00C71E90" w:rsidTr="005F7476">
        <w:trPr>
          <w:trHeight w:val="28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Участие в мероприятиях по профилактике терроризма и рейдах в местах массового отдыха и скопления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молодежи с целью выявления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154,00000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38,00000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39,00000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профилактике терроризма и рейдах в местах массового отдыха и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скопления молодежи с целью выявления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C71E90" w:rsidRPr="00C71E90" w:rsidTr="005F7476">
        <w:trPr>
          <w:trHeight w:val="22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профилактике экстремизма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ЧС, УМВД России по Одинцовскому городскому округу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мероприятийпо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профилактике экстремизма</w:t>
            </w:r>
          </w:p>
        </w:tc>
      </w:tr>
      <w:tr w:rsidR="00C71E90" w:rsidRPr="00C71E90" w:rsidTr="005F7476">
        <w:trPr>
          <w:trHeight w:val="48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 толерантности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C71E90" w:rsidRPr="00C71E90" w:rsidTr="005F7476">
        <w:trPr>
          <w:trHeight w:val="3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C71E90" w:rsidRPr="00C71E90" w:rsidTr="005F7476">
        <w:trPr>
          <w:trHeight w:val="40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3.7.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капитального ремонта (ремонта)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C71E90" w:rsidRPr="00C71E90" w:rsidTr="005F7476">
        <w:trPr>
          <w:trHeight w:val="29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04: Развертывание 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89 460,41500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307 029,56170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68 411,96170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31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307 029,56170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68 411,96170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C71E90" w:rsidRPr="00C71E90" w:rsidTr="005F7476">
        <w:trPr>
          <w:trHeight w:val="22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работ по установке видеокамер с подключением к системе «Безопасный регион» на подъездах многоквартирных домов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04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с подключением к системе "Безопасный регион" на подъездах многоквартирных домов</w:t>
            </w:r>
          </w:p>
        </w:tc>
      </w:tr>
      <w:tr w:rsidR="00C71E90" w:rsidRPr="00C71E90" w:rsidTr="005F7476">
        <w:trPr>
          <w:trHeight w:val="20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04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C71E90" w:rsidRPr="00C71E90" w:rsidTr="005F7476">
        <w:trPr>
          <w:trHeight w:val="3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04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"Безопасный регион"</w:t>
            </w:r>
          </w:p>
        </w:tc>
      </w:tr>
      <w:tr w:rsidR="00C71E90" w:rsidRPr="00C71E90" w:rsidTr="005F7476">
        <w:trPr>
          <w:trHeight w:val="55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15,000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45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C71E90" w:rsidRPr="00C71E90" w:rsidTr="005F7476">
        <w:trPr>
          <w:trHeight w:val="30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05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Внедрение в образовательных организациях профилактических программ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антитенаркотической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направленности</w:t>
            </w:r>
          </w:p>
        </w:tc>
      </w:tr>
      <w:tr w:rsidR="00C71E90" w:rsidRPr="00C71E90" w:rsidTr="005F7476">
        <w:trPr>
          <w:trHeight w:val="3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5.1.2.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05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C71E90" w:rsidRPr="00C71E90" w:rsidTr="005F7476">
        <w:trPr>
          <w:trHeight w:val="7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рекламой и наружным оформлением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C71E90" w:rsidRPr="00C71E90" w:rsidTr="005F7476">
        <w:trPr>
          <w:trHeight w:val="40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07: Организация ритуальных услуг и содержание мест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захоронения 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91 716,658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374 413,78000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72 882,75600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99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17 410,00000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17 410,00000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118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74 306,658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357 003,78000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69 400,75600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34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71E90" w:rsidRPr="00C71E90" w:rsidTr="005F7476">
        <w:trPr>
          <w:trHeight w:val="21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111 712,59000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24 942,51800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ьства и санитарными нормами и правилами</w:t>
            </w:r>
          </w:p>
        </w:tc>
      </w:tr>
      <w:tr w:rsidR="00C71E90" w:rsidRPr="00C71E90" w:rsidTr="005F7476">
        <w:trPr>
          <w:trHeight w:val="22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71E90" w:rsidRPr="00C71E90" w:rsidTr="005F7476">
        <w:trPr>
          <w:trHeight w:val="23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244 485,19000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43 652,23800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71E90" w:rsidRPr="00C71E90" w:rsidTr="005F7476">
        <w:trPr>
          <w:trHeight w:val="28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мест захоронений (уборка территории кладбищ,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окос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травы, вырубка аварийных деревьев, расчистка дорог от снега, вывоз ТКО)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199 495,19000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34 654,23800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46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6.4.2.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устройство автостоянки с доступной средой, площадки для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мусоросборников, емкостей с водой, песком, урн для мусора, навигации.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Рейтинг-50)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44 990,00000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46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71E90" w:rsidRPr="00C71E90" w:rsidTr="005F7476">
        <w:trPr>
          <w:trHeight w:val="4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могилы и надгробия имеются на территории кладбищ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71E90" w:rsidRPr="00C71E90" w:rsidTr="005F7476">
        <w:trPr>
          <w:trHeight w:val="27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806,00000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806,00000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71E90" w:rsidRPr="00C71E90" w:rsidTr="005F7476">
        <w:trPr>
          <w:trHeight w:val="25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71E90" w:rsidRPr="00C71E90" w:rsidTr="005F7476">
        <w:trPr>
          <w:trHeight w:val="40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погрузо-разгрузочные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17 410,00000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погрузочно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– разгрузочные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 работы,  с мест обнаружения или происшествия умерших для производства судебно-медицинской экспертизы</w:t>
            </w:r>
          </w:p>
        </w:tc>
      </w:tr>
      <w:tr w:rsidR="00C71E90" w:rsidRPr="00C71E90" w:rsidTr="005F7476">
        <w:trPr>
          <w:trHeight w:val="100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17 410,00000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244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48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Паспортизированные воинские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захооронения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обустроены и восстановлены</w:t>
            </w:r>
            <w:proofErr w:type="gramEnd"/>
          </w:p>
        </w:tc>
      </w:tr>
      <w:tr w:rsidR="00C71E90" w:rsidRPr="00C71E90" w:rsidTr="005F7476">
        <w:trPr>
          <w:trHeight w:val="138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12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124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375"/>
        </w:trPr>
        <w:tc>
          <w:tcPr>
            <w:tcW w:w="3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173 846,415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693 551,46170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142 798,91770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137 683,63600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137 686,63600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137 689,63600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137 692,63600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260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17 410,00000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230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173 846,415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676 141,46170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139 316,91770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134 201,63600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134 204,63600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134 207,63600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134 210,63600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C71E90">
        <w:trPr>
          <w:trHeight w:val="4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</w:tr>
      <w:tr w:rsidR="00C71E90" w:rsidRPr="00C71E90" w:rsidTr="005F7476">
        <w:trPr>
          <w:trHeight w:val="133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32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12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15 285,083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56 487,03393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3 593,39393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13 601,67900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12 636,83200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12 427,57200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14 227,55700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142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99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 по вопросам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гражданской обороны, предупреждения и ликвидации чрезвычайных ситуаций.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специализированные учебные учреждения, оплата проживания во время прохождения обучения.)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Институт развития МЧС России,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Учебно-методический центр ГКУ МО "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Обучение должностных лиц Одинцовског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городского округа 1 раз в 5 лет</w:t>
            </w:r>
          </w:p>
        </w:tc>
      </w:tr>
      <w:tr w:rsidR="00C71E90" w:rsidRPr="00C71E90" w:rsidTr="005F7476">
        <w:trPr>
          <w:trHeight w:val="346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27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 Одинцовского городского округа в Институте развития МЧС России по вопросам гражданской обороны,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прежупреждения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и ликвидации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C71E90" w:rsidRPr="00C71E90" w:rsidTr="005F7476">
        <w:trPr>
          <w:trHeight w:val="37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Подготовка личного состава, должностных лиц, аварийно-спасательных формирований, нештатных формирований ГО, сил звена Одинцовского городского округа МОСЧС в учебно-методическом центре ГКУ МО "СЦ "Звенигород"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МОСЧС в УМС ГКУ МО "СЦ "Звенигород" 1 раз в 5 лет</w:t>
            </w:r>
          </w:p>
        </w:tc>
      </w:tr>
      <w:tr w:rsidR="00C71E90" w:rsidRPr="00C71E90" w:rsidTr="005F7476">
        <w:trPr>
          <w:trHeight w:val="3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курсов гражданской обороны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4 180,04800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C71E90" w:rsidRPr="00C71E90" w:rsidTr="005F7476">
        <w:trPr>
          <w:trHeight w:val="19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C71E90" w:rsidRPr="00C71E90" w:rsidTr="005F7476">
        <w:trPr>
          <w:trHeight w:val="19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4 180,04800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C71E90" w:rsidRPr="00C71E90" w:rsidTr="005F7476">
        <w:trPr>
          <w:trHeight w:val="26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0,36600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0,36600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. управления Одинцовского городского округа (далее - ТУ)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пунктов. Получение неработающими гражданами знаний в области ГО и ЧС</w:t>
            </w:r>
          </w:p>
        </w:tc>
      </w:tr>
      <w:tr w:rsidR="00C71E90" w:rsidRPr="00C71E90" w:rsidTr="005F7476">
        <w:trPr>
          <w:trHeight w:val="18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Созданиеучебно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0,36600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0,36600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 ТУ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</w:t>
            </w:r>
          </w:p>
        </w:tc>
      </w:tr>
      <w:tr w:rsidR="00C71E90" w:rsidRPr="00C71E90" w:rsidTr="005F7476">
        <w:trPr>
          <w:trHeight w:val="16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пунктов ГОЧС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C71E90" w:rsidRPr="00C71E90" w:rsidTr="005F7476">
        <w:trPr>
          <w:trHeight w:val="30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Подготовка населения в области гражданской обороны и действиям в чрезвычайных ситуациях. Пропаганда знаний в области ЧС и ГО (изготовлени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и распространение памяток, листовок, аншлагов, баннеров и т.д.)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116,90400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C71E90" w:rsidRPr="00C71E90" w:rsidTr="005F7476">
        <w:trPr>
          <w:trHeight w:val="3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116,90400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C71E90" w:rsidRPr="00C71E90" w:rsidTr="005F7476">
        <w:trPr>
          <w:trHeight w:val="150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учений, соревнований, тренировок, смотров-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конкурсов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3 532,51500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организации на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Одинцовского городского округа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формирований приборами и оборудованием</w:t>
            </w:r>
          </w:p>
        </w:tc>
      </w:tr>
      <w:tr w:rsidR="00C71E90" w:rsidRPr="00C71E90" w:rsidTr="005F7476">
        <w:trPr>
          <w:trHeight w:val="15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31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1.5.1.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3 532,51500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br/>
              <w:t>санитарных постов</w:t>
            </w:r>
          </w:p>
        </w:tc>
      </w:tr>
      <w:tr w:rsidR="00C71E90" w:rsidRPr="00C71E90" w:rsidTr="005F7476">
        <w:trPr>
          <w:trHeight w:val="21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зв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ена Одинцовского городского округа МОСЧС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C71E90" w:rsidRPr="00C71E90" w:rsidTr="005F7476">
        <w:trPr>
          <w:trHeight w:val="133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8 034,76893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2 093,02793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606,18000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 структурные органы Администрации Одинцовского городского округа, Организации на территории Одинцовского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резервов материальных ресурсов для ликвидации ЧС  </w:t>
            </w:r>
          </w:p>
        </w:tc>
      </w:tr>
      <w:tr w:rsidR="00C71E90" w:rsidRPr="00C71E90" w:rsidTr="005F7476">
        <w:trPr>
          <w:trHeight w:val="27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30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C71E90" w:rsidRPr="00C71E90" w:rsidTr="005F7476">
        <w:trPr>
          <w:trHeight w:val="3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резервов финансовых и материальных ресурсов для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ликивдации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ЧС объектового и муниципального характера и их последствий, в том числе социальные выплаты  пострадавшим при ЧС (происшествиях)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C71E90" w:rsidRPr="00C71E90" w:rsidTr="005F7476">
        <w:trPr>
          <w:trHeight w:val="3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1.6.3.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. для содержания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пунктов временного размещения пострадавшего населения. Освежение (замена) запасов материальных ресурсов для ликвидации ЧС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8 034,76893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2 093,02793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606,18000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Доведение уровня запасов материальных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т.ч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населения, до 100%</w:t>
            </w:r>
          </w:p>
        </w:tc>
      </w:tr>
      <w:tr w:rsidR="00C71E90" w:rsidRPr="00C71E90" w:rsidTr="005F7476">
        <w:trPr>
          <w:trHeight w:val="18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Предварительный отбор участников закупки в целях  ликвидации последствий ЧС природного или техногенного характера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структурных органов Администрации Одинцовского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Структурные органы Администрации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Определение перечня потенциальных поставщиков товаров (работ, услуг) в случае ЧС</w:t>
            </w:r>
          </w:p>
        </w:tc>
      </w:tr>
      <w:tr w:rsidR="00C71E90" w:rsidRPr="00C71E90" w:rsidTr="005F7476">
        <w:trPr>
          <w:trHeight w:val="31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C71E90" w:rsidRPr="00C71E90" w:rsidTr="005F7476">
        <w:trPr>
          <w:trHeight w:val="3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а, всех Планов и т.д.)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40 622,43200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структурные подразделения Администрации Одинцовского городского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Одинцовского городского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C71E90" w:rsidRPr="00C71E90" w:rsidTr="005F7476">
        <w:trPr>
          <w:trHeight w:val="31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Разработка, уточнение и корректировка Паспорта безопасности территории,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Паспотра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Одинцовского городского округа, планирующих документов в области ГО и ЧС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отдела ГО и ЧС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Своевременная разработка и  актуализация Паспорта безопасности территории,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Паспотра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Одинцовского городского округа, планирующих документов в области ГО и ЧС</w:t>
            </w:r>
          </w:p>
        </w:tc>
      </w:tr>
      <w:tr w:rsidR="00C71E90" w:rsidRPr="00C71E90" w:rsidTr="005F7476">
        <w:trPr>
          <w:trHeight w:val="3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Поддержание в готовности пунктов временного размещения и длительного пребывания для пострадавших на подведомственной территории территориальных управлений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ПВР (ПДП) к приему пострадавшего населения</w:t>
            </w:r>
          </w:p>
        </w:tc>
      </w:tr>
      <w:tr w:rsidR="00C71E90" w:rsidRPr="00C71E90" w:rsidTr="005F7476">
        <w:trPr>
          <w:trHeight w:val="19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комплексной безопасности на закрытом полигоне твердых коммунальных отходов "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40 622,43200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чрезвычайных ситуаций на закрытом полигоне твердых коммунальных отходов "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  <w:tr w:rsidR="00C71E90" w:rsidRPr="00C71E90" w:rsidTr="005F7476">
        <w:trPr>
          <w:trHeight w:val="19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C71E90" w:rsidRPr="00C71E90" w:rsidTr="005F7476">
        <w:trPr>
          <w:trHeight w:val="16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1.7.5.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C71E90" w:rsidRPr="00C71E90" w:rsidTr="005F7476">
        <w:trPr>
          <w:trHeight w:val="13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1.7.6.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C71E90" w:rsidRPr="00C71E90" w:rsidTr="005F7476">
        <w:trPr>
          <w:trHeight w:val="28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сил и средств, предназначенных для ликвидации ЧС (происшествий) за счет создания МКУ "Центр гражданской защиты Одинцовского городского округа"</w:t>
            </w:r>
          </w:p>
        </w:tc>
      </w:tr>
      <w:tr w:rsidR="00C71E90" w:rsidRPr="00C71E90" w:rsidTr="005F7476">
        <w:trPr>
          <w:trHeight w:val="25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аварийно-спасательного формирования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Доведение уровня оснащения аварийно-спасательного формирования МКУ "Центр гражданской защиты Одинцовского городского округа" до 100%</w:t>
            </w:r>
          </w:p>
        </w:tc>
      </w:tr>
      <w:tr w:rsidR="00C71E90" w:rsidRPr="00C71E90" w:rsidTr="005F7476">
        <w:trPr>
          <w:trHeight w:val="3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оперативного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C71E90" w:rsidRPr="00C71E90" w:rsidTr="005F7476">
        <w:trPr>
          <w:trHeight w:val="3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C71E90" w:rsidRPr="00C71E90" w:rsidTr="005F7476">
        <w:trPr>
          <w:trHeight w:val="31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797,216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15 288,00000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2 897,60000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3 397,60000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31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15 288,00000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2 897,60000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3 397,60000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C71E90" w:rsidRPr="00C71E90" w:rsidTr="005F7476">
        <w:trPr>
          <w:trHeight w:val="28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Закупка и организация деятельности мобильных спасательных постов для обеспечения безопасности на водных объектах на территории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14 000,00000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Оснащение сил, участвующих в обеспечении безопасности людей на водных объектах, мобильными спасательными постами</w:t>
            </w:r>
          </w:p>
        </w:tc>
      </w:tr>
      <w:tr w:rsidR="00C71E90" w:rsidRPr="00C71E90" w:rsidTr="005F7476">
        <w:trPr>
          <w:trHeight w:val="27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488,00000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C71E90" w:rsidRPr="00C71E90" w:rsidTr="005F7476">
        <w:trPr>
          <w:trHeight w:val="18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C71E90" w:rsidRPr="00C71E90" w:rsidTr="005F7476">
        <w:trPr>
          <w:trHeight w:val="27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2.1.4.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количества жителей Одинцовского городского округа, обученных плаванию и приемам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спсасения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на воде</w:t>
            </w:r>
          </w:p>
        </w:tc>
      </w:tr>
      <w:tr w:rsidR="00C71E90" w:rsidRPr="00C71E90" w:rsidTr="005F7476">
        <w:trPr>
          <w:trHeight w:val="25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агитационно-пропагандистских мер, направленных на предупреждение происшествий на водных объектах (изготовление и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утсановка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аншлагов, стендов)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C71E90" w:rsidRPr="00C71E90" w:rsidTr="005F7476">
        <w:trPr>
          <w:trHeight w:val="31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2.1.6.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C71E90" w:rsidRPr="00C71E90" w:rsidTr="005F7476">
        <w:trPr>
          <w:trHeight w:val="20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"Культура"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C71E90" w:rsidRPr="00C71E90" w:rsidTr="005F7476">
        <w:trPr>
          <w:trHeight w:val="90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03.: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9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предусмотреннных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на реализацию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меропритий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территории Одинцовского городского округа до 100%</w:t>
            </w:r>
          </w:p>
        </w:tc>
      </w:tr>
      <w:tr w:rsidR="00C71E90" w:rsidRPr="00C71E90" w:rsidTr="005F7476">
        <w:trPr>
          <w:trHeight w:val="29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Развитие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сегметов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предусмотреннных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на реализацию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меропритий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развития местной системы оповещения населения Одинцовского городского округа</w:t>
            </w:r>
          </w:p>
        </w:tc>
      </w:tr>
      <w:tr w:rsidR="00C71E90" w:rsidRPr="00C71E90" w:rsidTr="005F7476">
        <w:trPr>
          <w:trHeight w:val="1620"/>
        </w:trPr>
        <w:tc>
          <w:tcPr>
            <w:tcW w:w="3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740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650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16 082,299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71 775,03393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6 490,99393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16 999,27900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15 634,43200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15 425,17200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17 225,15700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830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C71E90">
        <w:trPr>
          <w:trHeight w:val="45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и совершенствование системы оповещения и информирования населения» </w:t>
            </w:r>
          </w:p>
        </w:tc>
      </w:tr>
      <w:tr w:rsidR="00C71E90" w:rsidRPr="00C71E90" w:rsidTr="005F7476">
        <w:trPr>
          <w:trHeight w:val="54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11 813,328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107 916,19700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24 082,71900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3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107 916,19700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24 082,71900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ЧС или угрозе их возникновения населения на территории Одинцовского городского округа  до 100%</w:t>
            </w:r>
          </w:p>
        </w:tc>
      </w:tr>
      <w:tr w:rsidR="00C71E90" w:rsidRPr="00C71E90" w:rsidTr="005F7476">
        <w:trPr>
          <w:trHeight w:val="25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управления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электросиренами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, установленными в г. Звенигород, с пункта управления КСЭОН Одинцовского городского округа</w:t>
            </w:r>
            <w:proofErr w:type="gramEnd"/>
          </w:p>
        </w:tc>
      </w:tr>
      <w:tr w:rsidR="00C71E90" w:rsidRPr="00C71E90" w:rsidTr="005F7476">
        <w:trPr>
          <w:trHeight w:val="21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. подверженных угрозе лесных пожаров, пунктами оповещения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16 500,00000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Увеличение населенных пунктов Одинцовского городского круга, оснащенных пунктами оповещения</w:t>
            </w:r>
          </w:p>
        </w:tc>
      </w:tr>
      <w:tr w:rsidR="00C71E90" w:rsidRPr="00C71E90" w:rsidTr="005F7476">
        <w:trPr>
          <w:trHeight w:val="28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43 985,06400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C71E90" w:rsidRPr="00C71E90" w:rsidTr="005F7476">
        <w:trPr>
          <w:trHeight w:val="28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"старого парка" Местной системы оповещения населения Одинцовского городского округа (П-160, П-164)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2 178,00000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"старого парка" Местной системы оповещения населения Одинцовского городского округа</w:t>
            </w:r>
          </w:p>
        </w:tc>
      </w:tr>
      <w:tr w:rsidR="00C71E90" w:rsidRPr="00C71E90" w:rsidTr="005F7476">
        <w:trPr>
          <w:trHeight w:val="30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1.1.5.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г. Звенигород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11,52000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11,52000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аналоговыми каналами связи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электросирен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в г. Звенигород, для управления ими с аппаратуры П-164</w:t>
            </w:r>
          </w:p>
        </w:tc>
      </w:tr>
      <w:tr w:rsidR="00C71E90" w:rsidRPr="00C71E90" w:rsidTr="005F7476">
        <w:trPr>
          <w:trHeight w:val="57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1.1.6.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33 197,50300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C71E90" w:rsidRPr="00C71E90" w:rsidTr="005F7476">
        <w:trPr>
          <w:trHeight w:val="27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11 716,58000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4 686,63200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уровня возможностей Местной системы оповещения населения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по информированию граждан в области ГО и ЧС</w:t>
            </w:r>
          </w:p>
        </w:tc>
      </w:tr>
      <w:tr w:rsidR="00C71E90" w:rsidRPr="00C71E90" w:rsidTr="005F7476">
        <w:trPr>
          <w:trHeight w:val="1305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11 813,32800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107 916,19700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24 082,71900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C71E90">
        <w:trPr>
          <w:trHeight w:val="43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пожарной безопасности»</w:t>
            </w:r>
          </w:p>
        </w:tc>
      </w:tr>
      <w:tr w:rsidR="00C71E90" w:rsidRPr="00C71E90" w:rsidTr="005F7476">
        <w:trPr>
          <w:trHeight w:val="121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пожарной безопасности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02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4 415,796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8 937,87200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2 171,52800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3 433,37500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1 396,31900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9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103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C71E90" w:rsidRPr="00C71E90" w:rsidTr="005F7476">
        <w:trPr>
          <w:trHeight w:val="31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1 055,42000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1 055,42000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3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отдела ГО и ЧС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C71E90" w:rsidRPr="00C71E90" w:rsidTr="005F7476">
        <w:trPr>
          <w:trHeight w:val="16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Обучение добровольных пожарных, включенных в единый реестр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1 055,42000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1 055,42000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Обучение 100% добровольных пожарных, зарегистрированных в едином реестре Московской области</w:t>
            </w:r>
          </w:p>
        </w:tc>
      </w:tr>
      <w:tr w:rsidR="00C71E90" w:rsidRPr="00C71E90" w:rsidTr="005F7476">
        <w:trPr>
          <w:trHeight w:val="18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Личное страхование добровольных пожарных на период исполнения ими обязанностей добровольного пожарного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Застрахованы 100% добровольных пожарных, зарегистрированных в едином реестре Московской области</w:t>
            </w:r>
            <w:proofErr w:type="gramEnd"/>
          </w:p>
        </w:tc>
      </w:tr>
      <w:tr w:rsidR="00C71E90" w:rsidRPr="00C71E90" w:rsidTr="005F7476">
        <w:trPr>
          <w:trHeight w:val="28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информационно-агитационной пропаганды по вовлечению граждан и организаций в добровольную пожарную охрану на территории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отдела ГО и ЧС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C71E90" w:rsidRPr="00C71E90" w:rsidTr="005F7476">
        <w:trPr>
          <w:trHeight w:val="25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Наличие стимулов у граждан на вступление и выполнение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обязаннстей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в составе добровольной пожарной охраны</w:t>
            </w:r>
          </w:p>
        </w:tc>
      </w:tr>
      <w:tr w:rsidR="00C71E90" w:rsidRPr="00C71E90" w:rsidTr="005F7476">
        <w:trPr>
          <w:trHeight w:val="24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организации-балансодержатели источников наружного противопожарного водоснабжения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исправности 100% источников наружного противопожарного водоснабжения </w:t>
            </w:r>
          </w:p>
        </w:tc>
      </w:tr>
      <w:tr w:rsidR="00C71E90" w:rsidRPr="00C71E90" w:rsidTr="005F7476">
        <w:trPr>
          <w:trHeight w:val="25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C71E90" w:rsidRPr="00C71E90" w:rsidTr="005F7476">
        <w:trPr>
          <w:trHeight w:val="26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Устройство, содержание и ремонт источников наружного противопожарного водоснабжения в населенных пунктах, подверженных угрозе лесных пожаров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источников наружного противопожарного водоснабжения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исправности 100% источников наружного противопожарного водоснабжения в населенных пунктах, подверженных угрозе лесных пожаров</w:t>
            </w:r>
          </w:p>
        </w:tc>
      </w:tr>
      <w:tr w:rsidR="00C71E90" w:rsidRPr="00C71E90" w:rsidTr="005F7476">
        <w:trPr>
          <w:trHeight w:val="25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C71E90" w:rsidRPr="00C71E90" w:rsidTr="005F7476">
        <w:trPr>
          <w:trHeight w:val="25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и содержание автономных дымовых пожарных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C71E90" w:rsidRPr="00C71E90" w:rsidTr="005F7476">
        <w:trPr>
          <w:trHeight w:val="22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и содержание пожарных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в жилых помещениях, занимаемых гражданами, оказавшимися в трудной жизненной ситуации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C71E90" w:rsidRPr="00C71E90" w:rsidTr="005F7476">
        <w:trPr>
          <w:trHeight w:val="103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1 588,85500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Повышение пожарной защищенности населенных пунктов Одинцовского городского округа</w:t>
            </w:r>
          </w:p>
        </w:tc>
      </w:tr>
      <w:tr w:rsidR="00C71E90" w:rsidRPr="00C71E90" w:rsidTr="005F7476">
        <w:trPr>
          <w:trHeight w:val="14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25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Обслуживание и ремонт источников противопожарного водоснабжения на объектах, находящихся в муниципальной собственности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100% источников противопожарного водоснабжения на объектах, находящихся в муниципальной собственности</w:t>
            </w:r>
          </w:p>
        </w:tc>
      </w:tr>
      <w:tr w:rsidR="00C71E90" w:rsidRPr="00C71E90" w:rsidTr="005F7476">
        <w:trPr>
          <w:trHeight w:val="21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Оборудование разворотных и специальных площадок, предназначенных для установки пожарно-спасательной техники в труднодоступных местах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C71E90" w:rsidRPr="00C71E90" w:rsidTr="005F7476">
        <w:trPr>
          <w:trHeight w:val="25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2021, 2022, 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1 588,85500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C71E90" w:rsidRPr="00C71E90" w:rsidTr="005F7476">
        <w:trPr>
          <w:trHeight w:val="28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679,32400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179,32400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C71E90" w:rsidRPr="00C71E90" w:rsidTr="005F7476">
        <w:trPr>
          <w:trHeight w:val="27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пожарной безопасности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 (по плану Главного управления МЧС России по Московской области)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C71E90" w:rsidRPr="00C71E90" w:rsidTr="005F7476">
        <w:trPr>
          <w:trHeight w:val="25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1.6.2.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Пропаганда знаний в области пожарной безопасности, в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. при особом противопожарном режиме (изготовление и распространение памяток, листовок, аншлагов, баннеров и т.п.)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679,32400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179,32400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C71E90" w:rsidRPr="00C71E90" w:rsidTr="005F7476">
        <w:trPr>
          <w:trHeight w:val="19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5 614,27300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1 436,92800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1 643,35500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1 216,99500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1 316,99500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дополнительных мер пожарной безопасности в условиях особого противопожарного режима</w:t>
            </w:r>
          </w:p>
        </w:tc>
      </w:tr>
      <w:tr w:rsidR="00C71E90" w:rsidRPr="00C71E90" w:rsidTr="005F7476">
        <w:trPr>
          <w:trHeight w:val="25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1.7.1.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плановости привлечения сил и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C71E90" w:rsidRPr="00C71E90" w:rsidTr="005F7476">
        <w:trPr>
          <w:trHeight w:val="22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1.7.2.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противопожарных минерализованных полос на границах между населенными пунктами и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прилегающему к нему лесу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4 592,14000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пожарной защищенности населенных пунктов, прилегающих к лесным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массивам</w:t>
            </w:r>
          </w:p>
        </w:tc>
      </w:tr>
      <w:tr w:rsidR="00C71E90" w:rsidRPr="00C71E90" w:rsidTr="005F7476">
        <w:trPr>
          <w:trHeight w:val="13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отдела ГО и ЧС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C71E90" w:rsidRPr="00C71E90" w:rsidTr="005F7476">
        <w:trPr>
          <w:trHeight w:val="24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1.7.4.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и установка информационных щитов,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аншлагов о запрете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на посещения гражданами лесов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922,13300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495,32000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Реализация дополнительных мер пожарной безопасности на период действия особого противопожарного режима</w:t>
            </w:r>
          </w:p>
        </w:tc>
      </w:tr>
      <w:tr w:rsidR="00C71E90" w:rsidRPr="00C71E90" w:rsidTr="005F7476">
        <w:trPr>
          <w:trHeight w:val="30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связи и оповещения населения о пожаре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реализацию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меропритий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C71E90" w:rsidRPr="00C71E90" w:rsidTr="005F7476">
        <w:trPr>
          <w:trHeight w:val="36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средств оповещения о пожаре в населенных пунктах, подверженных угрозе лесных пожаров и не охваченных местной системой оповещения населения Одинцовского городского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реализацию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меропритий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городского округа</w:t>
            </w:r>
          </w:p>
        </w:tc>
      </w:tr>
      <w:tr w:rsidR="00C71E90" w:rsidRPr="00C71E90" w:rsidTr="005F7476">
        <w:trPr>
          <w:trHeight w:val="123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 территории)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Подразделения Администрации Одинцовского городского округа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Пожарное депо в микрорайоне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Трехгорка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г. Одинцово</w:t>
            </w:r>
          </w:p>
        </w:tc>
      </w:tr>
      <w:tr w:rsidR="00C71E90" w:rsidRPr="00C71E90" w:rsidTr="005F7476">
        <w:trPr>
          <w:trHeight w:val="35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1845"/>
        </w:trPr>
        <w:tc>
          <w:tcPr>
            <w:tcW w:w="3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875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4 415,79600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8 937,87200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2 171,52800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3 433,37500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1 396,31900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290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C71E90">
        <w:trPr>
          <w:trHeight w:val="4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гражданской обороны»</w:t>
            </w:r>
          </w:p>
        </w:tc>
      </w:tr>
      <w:tr w:rsidR="00C71E90" w:rsidRPr="00C71E90" w:rsidTr="005F7476">
        <w:trPr>
          <w:trHeight w:val="3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71,041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26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C71E90" w:rsidRPr="00C71E90" w:rsidTr="005F7476">
        <w:trPr>
          <w:trHeight w:val="28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C71E90" w:rsidRPr="00C71E90" w:rsidTr="005F7476">
        <w:trPr>
          <w:trHeight w:val="103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25,000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6 550,15200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1 712,53800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98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25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 и обеспечение готовности сил и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C71E90" w:rsidRPr="00C71E90" w:rsidTr="005F7476">
        <w:trPr>
          <w:trHeight w:val="27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ажданской обороны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C71E90" w:rsidRPr="00C71E90" w:rsidTr="005F7476">
        <w:trPr>
          <w:trHeight w:val="15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обученности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и служб ГО</w:t>
            </w:r>
          </w:p>
        </w:tc>
      </w:tr>
      <w:tr w:rsidR="00C71E90" w:rsidRPr="00C71E90" w:rsidTr="005F7476">
        <w:trPr>
          <w:trHeight w:val="102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6 050,15200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ЗСГО,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к укрытию населения</w:t>
            </w:r>
          </w:p>
        </w:tc>
      </w:tr>
      <w:tr w:rsidR="00C71E90" w:rsidRPr="00C71E90" w:rsidTr="005F7476">
        <w:trPr>
          <w:trHeight w:val="11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111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выполнение мероприятий, предусмотренных планом гражданской обороны, защиты населения муниципального образования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 (в том числе разработка Плана)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готовности Одинцовского городского округа к выполнению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меропритий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ГО в особый период</w:t>
            </w:r>
          </w:p>
        </w:tc>
      </w:tr>
      <w:tr w:rsidR="00C71E90" w:rsidRPr="00C71E90" w:rsidTr="005F7476">
        <w:trPr>
          <w:trHeight w:val="18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E90" w:rsidRPr="00C71E90" w:rsidTr="005F7476">
        <w:trPr>
          <w:trHeight w:val="19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C71E90" w:rsidRPr="00C71E90" w:rsidTr="005F7476">
        <w:trPr>
          <w:trHeight w:val="22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2.3.2.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C71E90" w:rsidRPr="00C71E90" w:rsidTr="005F7476">
        <w:trPr>
          <w:trHeight w:val="960"/>
        </w:trPr>
        <w:tc>
          <w:tcPr>
            <w:tcW w:w="3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96,04100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7 679,26600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1 712,53800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900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C71E90">
        <w:trPr>
          <w:trHeight w:val="49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C71E90" w:rsidRPr="00C71E90" w:rsidTr="005F7476">
        <w:trPr>
          <w:trHeight w:val="15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власти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58 766,17300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320 531,91737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69 618,41937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15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C71E90" w:rsidRPr="00C71E90" w:rsidTr="005F7476">
        <w:trPr>
          <w:trHeight w:val="3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оперативного </w:t>
            </w:r>
            <w:proofErr w:type="gram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320 531,91737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69 618,41937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C71E90" w:rsidRPr="00C71E90" w:rsidTr="005F7476">
        <w:trPr>
          <w:trHeight w:val="4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proofErr w:type="spellStart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320 531,91737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69 618,41937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Материально-техническое оснащение центра обработки вызовов «Системы-112», АСФ</w:t>
            </w:r>
          </w:p>
        </w:tc>
      </w:tr>
      <w:tr w:rsidR="00C71E90" w:rsidRPr="00C71E90" w:rsidTr="005F7476">
        <w:trPr>
          <w:trHeight w:val="19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C71E90" w:rsidRPr="00C71E90" w:rsidTr="005F7476">
        <w:trPr>
          <w:trHeight w:val="960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58766,17300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320 531,91737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69 618,41937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435"/>
        </w:trPr>
        <w:tc>
          <w:tcPr>
            <w:tcW w:w="3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265020,05200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1 210 391,74800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238 652,71400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234 655,49700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234 655,49700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251 214,02000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251 214,02000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915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945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17 410,00000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915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265020,05200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1 192 981,74800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235 170,71400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231 173,49700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231 173,49700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247 732,02000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247 732,02000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615"/>
        </w:trPr>
        <w:tc>
          <w:tcPr>
            <w:tcW w:w="3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1E90" w:rsidRPr="00C71E90" w:rsidTr="005F7476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90" w:rsidRPr="00C71E90" w:rsidRDefault="00C71E90" w:rsidP="00C7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90" w:rsidRPr="00C71E90" w:rsidRDefault="00C71E90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7476" w:rsidRPr="00C71E90" w:rsidTr="00F33612">
        <w:trPr>
          <w:trHeight w:val="3132"/>
        </w:trPr>
        <w:tc>
          <w:tcPr>
            <w:tcW w:w="14786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5F7476" w:rsidRPr="00C71E90" w:rsidRDefault="005F7476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</w:t>
            </w:r>
          </w:p>
          <w:p w:rsidR="005F7476" w:rsidRPr="00C71E90" w:rsidRDefault="005F7476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М.В. Ширманов</w:t>
            </w:r>
          </w:p>
          <w:p w:rsidR="005F7476" w:rsidRPr="00C71E90" w:rsidRDefault="005F7476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  <w:p w:rsidR="005F7476" w:rsidRPr="00C71E90" w:rsidRDefault="005F7476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бухгалтерского учета и отчетности</w:t>
            </w:r>
          </w:p>
          <w:p w:rsidR="005F7476" w:rsidRPr="00C71E90" w:rsidRDefault="005F7476" w:rsidP="00C71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Администрации Одинцовского городского округа,</w:t>
            </w:r>
          </w:p>
          <w:p w:rsidR="005F7476" w:rsidRPr="00C71E90" w:rsidRDefault="005F7476" w:rsidP="005F74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C71E90">
              <w:rPr>
                <w:rFonts w:ascii="Arial" w:eastAsia="Times New Roman" w:hAnsi="Arial" w:cs="Arial"/>
                <w:sz w:val="24"/>
                <w:szCs w:val="24"/>
              </w:rPr>
              <w:t>Н.А. Стародубова</w:t>
            </w:r>
          </w:p>
        </w:tc>
      </w:tr>
    </w:tbl>
    <w:p w:rsidR="004F3536" w:rsidRPr="005552FB" w:rsidRDefault="004F3536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536" w:rsidRPr="005552FB" w:rsidRDefault="004F3536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17F" w:rsidRDefault="00BC617F" w:rsidP="00B616BF">
      <w:pPr>
        <w:spacing w:after="0" w:line="240" w:lineRule="auto"/>
        <w:rPr>
          <w:rFonts w:ascii="Arial" w:hAnsi="Arial" w:cs="Arial"/>
          <w:sz w:val="24"/>
          <w:szCs w:val="24"/>
        </w:rPr>
        <w:sectPr w:rsidR="00BC617F" w:rsidSect="00C71E9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C617F" w:rsidRPr="00BC617F" w:rsidRDefault="00BC617F" w:rsidP="00C71E90">
      <w:pPr>
        <w:spacing w:after="0" w:line="240" w:lineRule="auto"/>
        <w:ind w:left="10490"/>
        <w:jc w:val="right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BC617F" w:rsidRPr="00BC617F" w:rsidRDefault="00BC617F" w:rsidP="00C71E90">
      <w:pPr>
        <w:spacing w:after="0" w:line="240" w:lineRule="auto"/>
        <w:ind w:left="10490"/>
        <w:jc w:val="right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к постановлению Администрации Одинцовского городского округа</w:t>
      </w:r>
    </w:p>
    <w:p w:rsidR="00BC617F" w:rsidRPr="00BC617F" w:rsidRDefault="00BC617F" w:rsidP="00C71E90">
      <w:pPr>
        <w:spacing w:after="0" w:line="240" w:lineRule="auto"/>
        <w:ind w:left="10490"/>
        <w:jc w:val="right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от 27.07.2020 № 1774</w:t>
      </w:r>
    </w:p>
    <w:p w:rsidR="00BC617F" w:rsidRPr="00BC617F" w:rsidRDefault="00BC617F" w:rsidP="00C71E90">
      <w:pPr>
        <w:spacing w:after="0" w:line="240" w:lineRule="auto"/>
        <w:ind w:left="10490"/>
        <w:jc w:val="right"/>
        <w:rPr>
          <w:rFonts w:ascii="Arial" w:eastAsia="Times New Roman" w:hAnsi="Arial" w:cs="Arial"/>
          <w:sz w:val="24"/>
          <w:szCs w:val="24"/>
        </w:rPr>
      </w:pPr>
    </w:p>
    <w:p w:rsidR="00BC617F" w:rsidRPr="00BC617F" w:rsidRDefault="00BC617F" w:rsidP="00C71E90">
      <w:pPr>
        <w:spacing w:after="0" w:line="240" w:lineRule="auto"/>
        <w:ind w:left="10490"/>
        <w:jc w:val="right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Приложение 2</w:t>
      </w:r>
    </w:p>
    <w:p w:rsidR="00BC617F" w:rsidRPr="00BC617F" w:rsidRDefault="00BC617F" w:rsidP="00C71E90">
      <w:pPr>
        <w:spacing w:after="0" w:line="240" w:lineRule="auto"/>
        <w:ind w:left="10490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BC617F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BC617F">
        <w:rPr>
          <w:rFonts w:ascii="Arial" w:eastAsia="Times New Roman" w:hAnsi="Arial" w:cs="Arial"/>
          <w:sz w:val="24"/>
          <w:szCs w:val="24"/>
        </w:rPr>
        <w:t xml:space="preserve"> Муниципальной программы</w:t>
      </w:r>
    </w:p>
    <w:p w:rsidR="00BC617F" w:rsidRPr="00BC617F" w:rsidRDefault="00BC617F" w:rsidP="00BC61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C617F" w:rsidRPr="00BC617F" w:rsidRDefault="00BC617F" w:rsidP="00BC61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 xml:space="preserve">ПЛАНИРУЕМЫЕ РЕЗУЛЬТАТЫ РЕАЛИЗАЦИИ МУНИЦИПАЛЬНОЙ ПРОГРАММЫ </w:t>
      </w:r>
    </w:p>
    <w:p w:rsidR="00BC617F" w:rsidRPr="00BC617F" w:rsidRDefault="00BC617F" w:rsidP="00BC61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«Безопасность и обеспечение безопасности жизнедеятельности населения»</w:t>
      </w:r>
    </w:p>
    <w:p w:rsidR="00BC617F" w:rsidRPr="00BC617F" w:rsidRDefault="00BC617F" w:rsidP="00BC61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826"/>
        <w:gridCol w:w="1596"/>
        <w:gridCol w:w="1181"/>
        <w:gridCol w:w="1557"/>
        <w:gridCol w:w="1121"/>
        <w:gridCol w:w="1076"/>
        <w:gridCol w:w="1076"/>
        <w:gridCol w:w="943"/>
        <w:gridCol w:w="1057"/>
        <w:gridCol w:w="8"/>
        <w:gridCol w:w="1623"/>
        <w:gridCol w:w="8"/>
      </w:tblGrid>
      <w:tr w:rsidR="00BC617F" w:rsidRPr="00BC617F" w:rsidTr="005F7476">
        <w:trPr>
          <w:gridAfter w:val="1"/>
          <w:wAfter w:w="8" w:type="dxa"/>
          <w:trHeight w:val="667"/>
        </w:trPr>
        <w:tc>
          <w:tcPr>
            <w:tcW w:w="704" w:type="dxa"/>
            <w:vMerge w:val="restart"/>
            <w:vAlign w:val="center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C617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</w:p>
        </w:tc>
        <w:tc>
          <w:tcPr>
            <w:tcW w:w="5554" w:type="dxa"/>
            <w:gridSpan w:val="5"/>
            <w:vAlign w:val="center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Планируемое значе</w:t>
            </w:r>
            <w:bookmarkStart w:id="1" w:name="_GoBack"/>
            <w:bookmarkEnd w:id="1"/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ние по годам реализации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 xml:space="preserve">Номер основного мероприятия в перечне </w:t>
            </w:r>
          </w:p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мероприятий программы (подпрограммы)</w:t>
            </w:r>
          </w:p>
        </w:tc>
      </w:tr>
      <w:tr w:rsidR="00BC617F" w:rsidRPr="00BC617F" w:rsidTr="005F7476">
        <w:trPr>
          <w:gridAfter w:val="1"/>
          <w:wAfter w:w="8" w:type="dxa"/>
          <w:trHeight w:val="289"/>
        </w:trPr>
        <w:tc>
          <w:tcPr>
            <w:tcW w:w="704" w:type="dxa"/>
            <w:vMerge/>
            <w:vAlign w:val="center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13" w:type="dxa"/>
            <w:vAlign w:val="center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723" w:type="dxa"/>
            <w:gridSpan w:val="2"/>
            <w:vMerge/>
            <w:vAlign w:val="center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617F" w:rsidRPr="00BC617F" w:rsidTr="005F7476">
        <w:trPr>
          <w:trHeight w:val="13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129" w:type="dxa"/>
            <w:gridSpan w:val="10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723" w:type="dxa"/>
            <w:gridSpan w:val="2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617F" w:rsidRPr="00BC617F" w:rsidTr="005F7476">
        <w:trPr>
          <w:gridAfter w:val="1"/>
          <w:wAfter w:w="8" w:type="dxa"/>
          <w:trHeight w:val="13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617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Макропоказатель</w:t>
            </w:r>
          </w:p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Снижение общего количества преступлений, совершенных на территории муниципального образования, не менее 5% ежегодно (</w:t>
            </w:r>
            <w:r w:rsidRPr="00BC617F">
              <w:rPr>
                <w:rFonts w:ascii="Arial" w:eastAsia="Times New Roman" w:hAnsi="Arial" w:cs="Arial"/>
                <w:bCs/>
                <w:sz w:val="24"/>
                <w:szCs w:val="24"/>
              </w:rPr>
              <w:t>Макропоказатель)</w:t>
            </w:r>
          </w:p>
        </w:tc>
        <w:tc>
          <w:tcPr>
            <w:tcW w:w="1686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BC617F">
              <w:rPr>
                <w:rFonts w:ascii="Arial" w:eastAsia="Times New Roman" w:hAnsi="Arial" w:cs="Arial"/>
                <w:bCs/>
                <w:sz w:val="24"/>
                <w:szCs w:val="24"/>
              </w:rPr>
              <w:t>преступле-ний</w:t>
            </w:r>
            <w:proofErr w:type="spellEnd"/>
            <w:proofErr w:type="gramEnd"/>
          </w:p>
        </w:tc>
        <w:tc>
          <w:tcPr>
            <w:tcW w:w="164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</w:rPr>
              <w:t>4 237</w:t>
            </w:r>
          </w:p>
        </w:tc>
        <w:tc>
          <w:tcPr>
            <w:tcW w:w="1181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4 025 </w:t>
            </w:r>
          </w:p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</w:rPr>
              <w:t>3 824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3 632</w:t>
            </w:r>
          </w:p>
        </w:tc>
        <w:tc>
          <w:tcPr>
            <w:tcW w:w="992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3 450</w:t>
            </w:r>
          </w:p>
        </w:tc>
        <w:tc>
          <w:tcPr>
            <w:tcW w:w="1113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3 277</w:t>
            </w:r>
          </w:p>
        </w:tc>
        <w:tc>
          <w:tcPr>
            <w:tcW w:w="1723" w:type="dxa"/>
            <w:gridSpan w:val="2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Макропоказа-тель</w:t>
            </w:r>
            <w:proofErr w:type="spellEnd"/>
            <w:r w:rsidRPr="00BC617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</w:tr>
      <w:tr w:rsidR="00BC617F" w:rsidRPr="00BC617F" w:rsidTr="005F7476">
        <w:trPr>
          <w:gridAfter w:val="1"/>
          <w:wAfter w:w="8" w:type="dxa"/>
          <w:trHeight w:val="13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992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социально значимых объектов (учреждений), </w:t>
            </w:r>
            <w:r w:rsidRPr="00BC61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оборудованных в целях антитеррористической защищенности средствами безопасности  </w:t>
            </w:r>
          </w:p>
        </w:tc>
        <w:tc>
          <w:tcPr>
            <w:tcW w:w="1686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81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BC617F" w:rsidRPr="00BC617F" w:rsidRDefault="00BC617F" w:rsidP="00BC617F">
            <w:pPr>
              <w:spacing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BC617F" w:rsidRPr="00BC617F" w:rsidTr="005F7476">
        <w:trPr>
          <w:gridAfter w:val="1"/>
          <w:wAfter w:w="8" w:type="dxa"/>
          <w:trHeight w:val="13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92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1686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</w:t>
            </w:r>
          </w:p>
        </w:tc>
        <w:tc>
          <w:tcPr>
            <w:tcW w:w="1245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3" w:type="dxa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723" w:type="dxa"/>
            <w:gridSpan w:val="2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BC617F" w:rsidRPr="00BC617F" w:rsidTr="005F7476">
        <w:trPr>
          <w:gridAfter w:val="1"/>
          <w:wAfter w:w="8" w:type="dxa"/>
          <w:trHeight w:val="836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992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686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99,6</w:t>
            </w:r>
          </w:p>
        </w:tc>
        <w:tc>
          <w:tcPr>
            <w:tcW w:w="1113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99,5</w:t>
            </w:r>
          </w:p>
        </w:tc>
        <w:tc>
          <w:tcPr>
            <w:tcW w:w="1723" w:type="dxa"/>
            <w:gridSpan w:val="2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BC617F" w:rsidRPr="00BC617F" w:rsidTr="005F7476">
        <w:trPr>
          <w:gridAfter w:val="1"/>
          <w:wAfter w:w="8" w:type="dxa"/>
          <w:trHeight w:val="1023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2992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 территориальных органов МВД </w:t>
            </w:r>
          </w:p>
        </w:tc>
        <w:tc>
          <w:tcPr>
            <w:tcW w:w="1686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BC617F" w:rsidRPr="00BC617F" w:rsidTr="005F7476">
        <w:trPr>
          <w:gridAfter w:val="1"/>
          <w:wAfter w:w="8" w:type="dxa"/>
          <w:trHeight w:val="1116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992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подразделений УФСБ</w:t>
            </w:r>
          </w:p>
        </w:tc>
        <w:tc>
          <w:tcPr>
            <w:tcW w:w="1686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BC617F" w:rsidRPr="00BC617F" w:rsidTr="005F7476">
        <w:trPr>
          <w:gridAfter w:val="1"/>
          <w:wAfter w:w="8" w:type="dxa"/>
          <w:trHeight w:val="1116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992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(помещений), находящихся в собственности муниципальных образований </w:t>
            </w:r>
            <w:r w:rsidRPr="00BC61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Московской области, в целях </w:t>
            </w:r>
            <w:proofErr w:type="gramStart"/>
            <w:r w:rsidRPr="00BC617F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BC617F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686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BC617F" w:rsidRPr="00BC617F" w:rsidTr="005F7476">
        <w:trPr>
          <w:gridAfter w:val="1"/>
          <w:wAfter w:w="8" w:type="dxa"/>
          <w:trHeight w:val="13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92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1686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BC617F" w:rsidRPr="00BC617F" w:rsidTr="005F7476">
        <w:trPr>
          <w:gridAfter w:val="1"/>
          <w:wAfter w:w="8" w:type="dxa"/>
          <w:trHeight w:val="13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992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 xml:space="preserve"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</w:t>
            </w:r>
            <w:r w:rsidRPr="00BC61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управления «Безопасный регион»</w:t>
            </w:r>
          </w:p>
        </w:tc>
        <w:tc>
          <w:tcPr>
            <w:tcW w:w="1686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целевой</w:t>
            </w:r>
          </w:p>
        </w:tc>
        <w:tc>
          <w:tcPr>
            <w:tcW w:w="1245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181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13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723" w:type="dxa"/>
            <w:gridSpan w:val="2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BC617F" w:rsidRPr="00BC617F" w:rsidTr="005F7476">
        <w:trPr>
          <w:gridAfter w:val="1"/>
          <w:wAfter w:w="8" w:type="dxa"/>
          <w:trHeight w:val="13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992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686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34,9</w:t>
            </w:r>
          </w:p>
        </w:tc>
        <w:tc>
          <w:tcPr>
            <w:tcW w:w="1181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723" w:type="dxa"/>
            <w:gridSpan w:val="2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BC617F" w:rsidRPr="00BC617F" w:rsidTr="005F7476">
        <w:trPr>
          <w:gridAfter w:val="1"/>
          <w:wAfter w:w="8" w:type="dxa"/>
          <w:trHeight w:val="13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1.10.</w:t>
            </w:r>
          </w:p>
        </w:tc>
        <w:tc>
          <w:tcPr>
            <w:tcW w:w="2992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686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BC617F" w:rsidRPr="00BC617F" w:rsidTr="005F7476">
        <w:trPr>
          <w:gridAfter w:val="1"/>
          <w:wAfter w:w="8" w:type="dxa"/>
          <w:trHeight w:val="13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992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686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BC617F" w:rsidRPr="00BC617F" w:rsidTr="005F7476">
        <w:trPr>
          <w:gridAfter w:val="1"/>
          <w:wAfter w:w="8" w:type="dxa"/>
          <w:trHeight w:val="1067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1.12.</w:t>
            </w:r>
          </w:p>
        </w:tc>
        <w:tc>
          <w:tcPr>
            <w:tcW w:w="2992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Hlk35503442"/>
            <w:r w:rsidRPr="00BC617F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Благоустроим кладбища «Доля кладбищ, соответствующих </w:t>
            </w:r>
            <w:bookmarkEnd w:id="2"/>
            <w:r w:rsidRPr="00BC617F">
              <w:rPr>
                <w:rFonts w:ascii="Arial" w:eastAsia="Times New Roman" w:hAnsi="Arial" w:cs="Arial"/>
                <w:sz w:val="24"/>
                <w:szCs w:val="24"/>
              </w:rPr>
              <w:t>Региональному стандарту»</w:t>
            </w:r>
          </w:p>
        </w:tc>
        <w:tc>
          <w:tcPr>
            <w:tcW w:w="1686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</w:rPr>
              <w:t>Рейтинг-50</w:t>
            </w:r>
          </w:p>
        </w:tc>
        <w:tc>
          <w:tcPr>
            <w:tcW w:w="1245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shd w:val="clear" w:color="auto" w:fill="FFFFFF" w:themeFill="background1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77,92</w:t>
            </w:r>
          </w:p>
        </w:tc>
        <w:tc>
          <w:tcPr>
            <w:tcW w:w="1181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81,36</w:t>
            </w:r>
          </w:p>
        </w:tc>
        <w:tc>
          <w:tcPr>
            <w:tcW w:w="1134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83,64</w:t>
            </w:r>
          </w:p>
        </w:tc>
        <w:tc>
          <w:tcPr>
            <w:tcW w:w="1134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84,79</w:t>
            </w:r>
          </w:p>
        </w:tc>
        <w:tc>
          <w:tcPr>
            <w:tcW w:w="992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87,09</w:t>
            </w:r>
          </w:p>
        </w:tc>
        <w:tc>
          <w:tcPr>
            <w:tcW w:w="1113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89,38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BC617F" w:rsidRPr="00BC617F" w:rsidTr="005F7476">
        <w:trPr>
          <w:gridAfter w:val="1"/>
          <w:wAfter w:w="8" w:type="dxa"/>
          <w:trHeight w:val="489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1.13.</w:t>
            </w:r>
          </w:p>
        </w:tc>
        <w:tc>
          <w:tcPr>
            <w:tcW w:w="2992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Инвентаризация мест захоронения</w:t>
            </w:r>
          </w:p>
        </w:tc>
        <w:tc>
          <w:tcPr>
            <w:tcW w:w="1686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shd w:val="clear" w:color="auto" w:fill="FFFFFF" w:themeFill="background1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BC617F" w:rsidRPr="00BC617F" w:rsidTr="005F7476">
        <w:trPr>
          <w:gridAfter w:val="1"/>
          <w:wAfter w:w="8" w:type="dxa"/>
          <w:trHeight w:val="489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1.14.</w:t>
            </w:r>
          </w:p>
        </w:tc>
        <w:tc>
          <w:tcPr>
            <w:tcW w:w="2992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восстановленных (ремонт, реставрация, благоустройство) воинских захоронений </w:t>
            </w:r>
          </w:p>
        </w:tc>
        <w:tc>
          <w:tcPr>
            <w:tcW w:w="1686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</w:rPr>
              <w:t>Соглашение</w:t>
            </w:r>
          </w:p>
        </w:tc>
        <w:tc>
          <w:tcPr>
            <w:tcW w:w="1245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FFFFFF" w:themeFill="background1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BC617F" w:rsidRPr="00BC617F" w:rsidTr="005F7476">
        <w:trPr>
          <w:gridAfter w:val="1"/>
          <w:wAfter w:w="8" w:type="dxa"/>
          <w:trHeight w:val="2577"/>
        </w:trPr>
        <w:tc>
          <w:tcPr>
            <w:tcW w:w="704" w:type="dxa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1.15.</w:t>
            </w:r>
          </w:p>
        </w:tc>
        <w:tc>
          <w:tcPr>
            <w:tcW w:w="2992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686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bCs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BC617F" w:rsidRPr="00BC617F" w:rsidRDefault="00BC617F" w:rsidP="00BC6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shd w:val="clear" w:color="auto" w:fill="FFFFFF" w:themeFill="background1"/>
          </w:tcPr>
          <w:p w:rsidR="00BC617F" w:rsidRPr="00BC617F" w:rsidRDefault="00BC617F" w:rsidP="00BC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BC617F" w:rsidRPr="00BC617F" w:rsidRDefault="00BC617F" w:rsidP="00BC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C617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</w:tbl>
    <w:p w:rsidR="00BC617F" w:rsidRPr="00BC617F" w:rsidRDefault="00BC617F" w:rsidP="00BC617F">
      <w:pPr>
        <w:rPr>
          <w:rFonts w:ascii="Arial" w:eastAsia="Times New Roman" w:hAnsi="Arial" w:cs="Arial"/>
          <w:sz w:val="24"/>
          <w:szCs w:val="24"/>
        </w:rPr>
      </w:pPr>
    </w:p>
    <w:p w:rsidR="00BC617F" w:rsidRPr="00BC617F" w:rsidRDefault="00BC617F" w:rsidP="00BC617F">
      <w:pPr>
        <w:rPr>
          <w:rFonts w:ascii="Arial" w:eastAsia="Times New Roman" w:hAnsi="Arial" w:cs="Arial"/>
          <w:sz w:val="24"/>
          <w:szCs w:val="24"/>
        </w:rPr>
      </w:pPr>
    </w:p>
    <w:p w:rsidR="00BC617F" w:rsidRPr="00BC617F" w:rsidRDefault="00BC617F" w:rsidP="00BC617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Заместитель Главы Администрации</w:t>
      </w:r>
    </w:p>
    <w:p w:rsidR="00BC617F" w:rsidRPr="00BC617F" w:rsidRDefault="00BC617F" w:rsidP="00BC617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617F">
        <w:rPr>
          <w:rFonts w:ascii="Arial" w:eastAsia="Times New Roman" w:hAnsi="Arial" w:cs="Arial"/>
          <w:sz w:val="24"/>
          <w:szCs w:val="24"/>
        </w:rPr>
        <w:t>Одинцовского городского округа</w:t>
      </w:r>
      <w:r w:rsidRPr="00BC617F">
        <w:rPr>
          <w:rFonts w:ascii="Arial" w:eastAsia="Times New Roman" w:hAnsi="Arial" w:cs="Arial"/>
          <w:sz w:val="24"/>
          <w:szCs w:val="24"/>
        </w:rPr>
        <w:tab/>
      </w:r>
      <w:r w:rsidRPr="00BC617F">
        <w:rPr>
          <w:rFonts w:ascii="Arial" w:eastAsia="Times New Roman" w:hAnsi="Arial" w:cs="Arial"/>
          <w:sz w:val="24"/>
          <w:szCs w:val="24"/>
        </w:rPr>
        <w:tab/>
      </w:r>
      <w:r w:rsidRPr="00BC617F">
        <w:rPr>
          <w:rFonts w:ascii="Arial" w:eastAsia="Times New Roman" w:hAnsi="Arial" w:cs="Arial"/>
          <w:sz w:val="24"/>
          <w:szCs w:val="24"/>
        </w:rPr>
        <w:tab/>
      </w:r>
      <w:r w:rsidRPr="00BC617F">
        <w:rPr>
          <w:rFonts w:ascii="Arial" w:eastAsia="Times New Roman" w:hAnsi="Arial" w:cs="Arial"/>
          <w:sz w:val="24"/>
          <w:szCs w:val="24"/>
        </w:rPr>
        <w:tab/>
      </w:r>
      <w:r w:rsidRPr="00BC617F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     М.В. Ширманов</w:t>
      </w:r>
    </w:p>
    <w:p w:rsidR="00BC617F" w:rsidRPr="00BC617F" w:rsidRDefault="00BC617F" w:rsidP="00BC617F">
      <w:pPr>
        <w:rPr>
          <w:rFonts w:ascii="Arial" w:eastAsia="Times New Roman" w:hAnsi="Arial" w:cs="Arial"/>
          <w:sz w:val="24"/>
          <w:szCs w:val="24"/>
        </w:rPr>
      </w:pPr>
    </w:p>
    <w:p w:rsidR="007C1595" w:rsidRPr="005552FB" w:rsidRDefault="007C1595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536" w:rsidRPr="005552FB" w:rsidRDefault="004F3536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536" w:rsidRPr="005552FB" w:rsidRDefault="004F3536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536" w:rsidRPr="005552FB" w:rsidRDefault="004F3536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536" w:rsidRPr="005552FB" w:rsidRDefault="004F3536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412" w:rsidRPr="005552FB" w:rsidRDefault="00350412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50412" w:rsidRPr="005552FB" w:rsidSect="00BC617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79" w:rsidRDefault="00277B79">
      <w:pPr>
        <w:spacing w:after="0" w:line="240" w:lineRule="auto"/>
      </w:pPr>
      <w:r>
        <w:separator/>
      </w:r>
    </w:p>
  </w:endnote>
  <w:endnote w:type="continuationSeparator" w:id="0">
    <w:p w:rsidR="00277B79" w:rsidRDefault="0027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79" w:rsidRDefault="00277B79">
      <w:pPr>
        <w:spacing w:after="0" w:line="240" w:lineRule="auto"/>
      </w:pPr>
      <w:r>
        <w:separator/>
      </w:r>
    </w:p>
  </w:footnote>
  <w:footnote w:type="continuationSeparator" w:id="0">
    <w:p w:rsidR="00277B79" w:rsidRDefault="0027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8979C9"/>
    <w:multiLevelType w:val="multilevel"/>
    <w:tmpl w:val="56DEF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960"/>
      </w:pPr>
      <w:rPr>
        <w:rFonts w:hint="default"/>
        <w:b/>
      </w:rPr>
    </w:lvl>
    <w:lvl w:ilvl="2">
      <w:start w:val="12"/>
      <w:numFmt w:val="decimal"/>
      <w:isLgl/>
      <w:lvlText w:val="%1.%2.%3."/>
      <w:lvlJc w:val="left"/>
      <w:pPr>
        <w:ind w:left="1668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8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8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2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6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22"/>
  </w:num>
  <w:num w:numId="5">
    <w:abstractNumId w:val="9"/>
  </w:num>
  <w:num w:numId="6">
    <w:abstractNumId w:val="8"/>
  </w:num>
  <w:num w:numId="7">
    <w:abstractNumId w:val="12"/>
  </w:num>
  <w:num w:numId="8">
    <w:abstractNumId w:val="15"/>
  </w:num>
  <w:num w:numId="9">
    <w:abstractNumId w:val="10"/>
  </w:num>
  <w:num w:numId="10">
    <w:abstractNumId w:val="27"/>
  </w:num>
  <w:num w:numId="11">
    <w:abstractNumId w:val="23"/>
  </w:num>
  <w:num w:numId="12">
    <w:abstractNumId w:val="19"/>
  </w:num>
  <w:num w:numId="13">
    <w:abstractNumId w:val="24"/>
  </w:num>
  <w:num w:numId="14">
    <w:abstractNumId w:val="13"/>
  </w:num>
  <w:num w:numId="15">
    <w:abstractNumId w:val="18"/>
  </w:num>
  <w:num w:numId="16">
    <w:abstractNumId w:val="11"/>
  </w:num>
  <w:num w:numId="17">
    <w:abstractNumId w:val="16"/>
  </w:num>
  <w:num w:numId="18">
    <w:abstractNumId w:val="20"/>
  </w:num>
  <w:num w:numId="19">
    <w:abstractNumId w:val="2"/>
  </w:num>
  <w:num w:numId="20">
    <w:abstractNumId w:val="25"/>
  </w:num>
  <w:num w:numId="21">
    <w:abstractNumId w:val="3"/>
  </w:num>
  <w:num w:numId="22">
    <w:abstractNumId w:val="21"/>
  </w:num>
  <w:num w:numId="23">
    <w:abstractNumId w:val="17"/>
  </w:num>
  <w:num w:numId="24">
    <w:abstractNumId w:val="6"/>
  </w:num>
  <w:num w:numId="25">
    <w:abstractNumId w:val="1"/>
  </w:num>
  <w:num w:numId="26">
    <w:abstractNumId w:val="4"/>
  </w:num>
  <w:num w:numId="27">
    <w:abstractNumId w:val="28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7D62"/>
    <w:rsid w:val="00030489"/>
    <w:rsid w:val="00033152"/>
    <w:rsid w:val="00035335"/>
    <w:rsid w:val="000417EB"/>
    <w:rsid w:val="000423F5"/>
    <w:rsid w:val="0004414F"/>
    <w:rsid w:val="00044739"/>
    <w:rsid w:val="00045F04"/>
    <w:rsid w:val="000466B2"/>
    <w:rsid w:val="0005156A"/>
    <w:rsid w:val="00052C09"/>
    <w:rsid w:val="00054343"/>
    <w:rsid w:val="000550A1"/>
    <w:rsid w:val="0005585D"/>
    <w:rsid w:val="00057755"/>
    <w:rsid w:val="000579C6"/>
    <w:rsid w:val="00066C2F"/>
    <w:rsid w:val="000677ED"/>
    <w:rsid w:val="00072E37"/>
    <w:rsid w:val="00073E46"/>
    <w:rsid w:val="0007547A"/>
    <w:rsid w:val="00080264"/>
    <w:rsid w:val="000811FE"/>
    <w:rsid w:val="00083002"/>
    <w:rsid w:val="00085327"/>
    <w:rsid w:val="00090EFA"/>
    <w:rsid w:val="000915E6"/>
    <w:rsid w:val="000925E4"/>
    <w:rsid w:val="00095F40"/>
    <w:rsid w:val="000971E6"/>
    <w:rsid w:val="000A4BCF"/>
    <w:rsid w:val="000A4F62"/>
    <w:rsid w:val="000A68E3"/>
    <w:rsid w:val="000B4B72"/>
    <w:rsid w:val="000B5FBF"/>
    <w:rsid w:val="000C01D2"/>
    <w:rsid w:val="000C3C77"/>
    <w:rsid w:val="000C55D9"/>
    <w:rsid w:val="000C6533"/>
    <w:rsid w:val="000D00EC"/>
    <w:rsid w:val="000D12C3"/>
    <w:rsid w:val="000D4EBB"/>
    <w:rsid w:val="000D52F9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3099"/>
    <w:rsid w:val="00116702"/>
    <w:rsid w:val="00116E89"/>
    <w:rsid w:val="00123061"/>
    <w:rsid w:val="001244A7"/>
    <w:rsid w:val="00124E9D"/>
    <w:rsid w:val="00126D4B"/>
    <w:rsid w:val="00131C24"/>
    <w:rsid w:val="0013283E"/>
    <w:rsid w:val="0013409A"/>
    <w:rsid w:val="00135F64"/>
    <w:rsid w:val="00136D31"/>
    <w:rsid w:val="001405DF"/>
    <w:rsid w:val="0014252F"/>
    <w:rsid w:val="00145B0B"/>
    <w:rsid w:val="00147061"/>
    <w:rsid w:val="00147CB4"/>
    <w:rsid w:val="001507FC"/>
    <w:rsid w:val="00153461"/>
    <w:rsid w:val="00154015"/>
    <w:rsid w:val="001545CC"/>
    <w:rsid w:val="00154C01"/>
    <w:rsid w:val="00156940"/>
    <w:rsid w:val="00161A4E"/>
    <w:rsid w:val="001631DA"/>
    <w:rsid w:val="00163BDB"/>
    <w:rsid w:val="00164AA0"/>
    <w:rsid w:val="0016731D"/>
    <w:rsid w:val="0017166E"/>
    <w:rsid w:val="00175A34"/>
    <w:rsid w:val="00181821"/>
    <w:rsid w:val="0018223E"/>
    <w:rsid w:val="00190C61"/>
    <w:rsid w:val="00194D67"/>
    <w:rsid w:val="00196E01"/>
    <w:rsid w:val="001971DC"/>
    <w:rsid w:val="001A52AA"/>
    <w:rsid w:val="001A76F5"/>
    <w:rsid w:val="001A7893"/>
    <w:rsid w:val="001B0EE3"/>
    <w:rsid w:val="001B2283"/>
    <w:rsid w:val="001B306E"/>
    <w:rsid w:val="001B5276"/>
    <w:rsid w:val="001C001A"/>
    <w:rsid w:val="001C00BD"/>
    <w:rsid w:val="001C7DBE"/>
    <w:rsid w:val="001D46CD"/>
    <w:rsid w:val="001D51C4"/>
    <w:rsid w:val="001E0CEC"/>
    <w:rsid w:val="001E16A3"/>
    <w:rsid w:val="001E29F8"/>
    <w:rsid w:val="001E3AE7"/>
    <w:rsid w:val="001E3E89"/>
    <w:rsid w:val="001F0C48"/>
    <w:rsid w:val="001F1B70"/>
    <w:rsid w:val="001F22D3"/>
    <w:rsid w:val="001F57C9"/>
    <w:rsid w:val="0020239C"/>
    <w:rsid w:val="0020487A"/>
    <w:rsid w:val="00210B24"/>
    <w:rsid w:val="002159B1"/>
    <w:rsid w:val="00217E08"/>
    <w:rsid w:val="00222F6E"/>
    <w:rsid w:val="00226BA8"/>
    <w:rsid w:val="00227E37"/>
    <w:rsid w:val="00245BD1"/>
    <w:rsid w:val="00246AE9"/>
    <w:rsid w:val="002610B4"/>
    <w:rsid w:val="00261247"/>
    <w:rsid w:val="0026143C"/>
    <w:rsid w:val="00261EFE"/>
    <w:rsid w:val="002625CF"/>
    <w:rsid w:val="00262E6B"/>
    <w:rsid w:val="00263011"/>
    <w:rsid w:val="00263FAE"/>
    <w:rsid w:val="00267270"/>
    <w:rsid w:val="0027152A"/>
    <w:rsid w:val="00273BBF"/>
    <w:rsid w:val="00276ED6"/>
    <w:rsid w:val="00276F3B"/>
    <w:rsid w:val="00277B79"/>
    <w:rsid w:val="002804B6"/>
    <w:rsid w:val="0028062A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A721F"/>
    <w:rsid w:val="002B03C2"/>
    <w:rsid w:val="002B10D0"/>
    <w:rsid w:val="002B7435"/>
    <w:rsid w:val="002C6975"/>
    <w:rsid w:val="002D00F1"/>
    <w:rsid w:val="002D0A2C"/>
    <w:rsid w:val="002D100C"/>
    <w:rsid w:val="002D2FBE"/>
    <w:rsid w:val="002D7C4B"/>
    <w:rsid w:val="002E1177"/>
    <w:rsid w:val="002E13D3"/>
    <w:rsid w:val="002E2FDA"/>
    <w:rsid w:val="002E3630"/>
    <w:rsid w:val="002E7D34"/>
    <w:rsid w:val="002F1A3D"/>
    <w:rsid w:val="002F1C85"/>
    <w:rsid w:val="002F65B8"/>
    <w:rsid w:val="003121AB"/>
    <w:rsid w:val="003139AC"/>
    <w:rsid w:val="00313A12"/>
    <w:rsid w:val="003177D3"/>
    <w:rsid w:val="00317CDA"/>
    <w:rsid w:val="003201D1"/>
    <w:rsid w:val="00324526"/>
    <w:rsid w:val="00325BF4"/>
    <w:rsid w:val="00327622"/>
    <w:rsid w:val="00331087"/>
    <w:rsid w:val="00340DB2"/>
    <w:rsid w:val="00345497"/>
    <w:rsid w:val="00350412"/>
    <w:rsid w:val="00352D3E"/>
    <w:rsid w:val="0035325D"/>
    <w:rsid w:val="00356EEC"/>
    <w:rsid w:val="003576ED"/>
    <w:rsid w:val="003616CC"/>
    <w:rsid w:val="00365DB2"/>
    <w:rsid w:val="003701EF"/>
    <w:rsid w:val="00370405"/>
    <w:rsid w:val="00370EEC"/>
    <w:rsid w:val="003723C3"/>
    <w:rsid w:val="00372894"/>
    <w:rsid w:val="00374027"/>
    <w:rsid w:val="00376D2B"/>
    <w:rsid w:val="003811BB"/>
    <w:rsid w:val="003816B5"/>
    <w:rsid w:val="0038218E"/>
    <w:rsid w:val="0038363D"/>
    <w:rsid w:val="003844DC"/>
    <w:rsid w:val="00384C08"/>
    <w:rsid w:val="003924B1"/>
    <w:rsid w:val="003949D9"/>
    <w:rsid w:val="003A009B"/>
    <w:rsid w:val="003A0F5D"/>
    <w:rsid w:val="003A2E86"/>
    <w:rsid w:val="003A2F8A"/>
    <w:rsid w:val="003B1743"/>
    <w:rsid w:val="003B1F62"/>
    <w:rsid w:val="003B6F7F"/>
    <w:rsid w:val="003C3305"/>
    <w:rsid w:val="003C6A01"/>
    <w:rsid w:val="003C7E79"/>
    <w:rsid w:val="003D28E4"/>
    <w:rsid w:val="003D3906"/>
    <w:rsid w:val="003D4903"/>
    <w:rsid w:val="003D6F45"/>
    <w:rsid w:val="003D70AC"/>
    <w:rsid w:val="003E0136"/>
    <w:rsid w:val="003E7D5F"/>
    <w:rsid w:val="003E7E05"/>
    <w:rsid w:val="003F302E"/>
    <w:rsid w:val="003F3D9F"/>
    <w:rsid w:val="003F7917"/>
    <w:rsid w:val="0040078F"/>
    <w:rsid w:val="00400BE9"/>
    <w:rsid w:val="004045AA"/>
    <w:rsid w:val="0040484B"/>
    <w:rsid w:val="0041543E"/>
    <w:rsid w:val="00417DD5"/>
    <w:rsid w:val="00420111"/>
    <w:rsid w:val="00420789"/>
    <w:rsid w:val="00422D35"/>
    <w:rsid w:val="00424B2E"/>
    <w:rsid w:val="00424DE4"/>
    <w:rsid w:val="0042678E"/>
    <w:rsid w:val="00430EDD"/>
    <w:rsid w:val="00434783"/>
    <w:rsid w:val="00435470"/>
    <w:rsid w:val="004400D3"/>
    <w:rsid w:val="00442386"/>
    <w:rsid w:val="00444659"/>
    <w:rsid w:val="0044480F"/>
    <w:rsid w:val="004459CE"/>
    <w:rsid w:val="004462DA"/>
    <w:rsid w:val="00446912"/>
    <w:rsid w:val="004533BB"/>
    <w:rsid w:val="00453773"/>
    <w:rsid w:val="00453C5F"/>
    <w:rsid w:val="0045648B"/>
    <w:rsid w:val="00462FB5"/>
    <w:rsid w:val="00464803"/>
    <w:rsid w:val="00464FE0"/>
    <w:rsid w:val="004659BA"/>
    <w:rsid w:val="00466850"/>
    <w:rsid w:val="00466B33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C054B"/>
    <w:rsid w:val="004C2415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F0DED"/>
    <w:rsid w:val="004F2264"/>
    <w:rsid w:val="004F3536"/>
    <w:rsid w:val="004F59F8"/>
    <w:rsid w:val="004F6206"/>
    <w:rsid w:val="005019AF"/>
    <w:rsid w:val="00502F2A"/>
    <w:rsid w:val="00504188"/>
    <w:rsid w:val="00514079"/>
    <w:rsid w:val="00515ED8"/>
    <w:rsid w:val="00521DF4"/>
    <w:rsid w:val="005221F7"/>
    <w:rsid w:val="005239F8"/>
    <w:rsid w:val="0052519A"/>
    <w:rsid w:val="005273BD"/>
    <w:rsid w:val="00531A76"/>
    <w:rsid w:val="005320C1"/>
    <w:rsid w:val="005321FB"/>
    <w:rsid w:val="00534518"/>
    <w:rsid w:val="00535962"/>
    <w:rsid w:val="00543C5F"/>
    <w:rsid w:val="00544989"/>
    <w:rsid w:val="00545B04"/>
    <w:rsid w:val="005508EF"/>
    <w:rsid w:val="00550BBC"/>
    <w:rsid w:val="00553010"/>
    <w:rsid w:val="005548A5"/>
    <w:rsid w:val="00554BF0"/>
    <w:rsid w:val="005552FB"/>
    <w:rsid w:val="00557E14"/>
    <w:rsid w:val="0056014F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7A67"/>
    <w:rsid w:val="00581D95"/>
    <w:rsid w:val="00583321"/>
    <w:rsid w:val="005A1115"/>
    <w:rsid w:val="005A2B4F"/>
    <w:rsid w:val="005A50ED"/>
    <w:rsid w:val="005A5A24"/>
    <w:rsid w:val="005B0096"/>
    <w:rsid w:val="005B238C"/>
    <w:rsid w:val="005B2A38"/>
    <w:rsid w:val="005B3A92"/>
    <w:rsid w:val="005B60AC"/>
    <w:rsid w:val="005B60DC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67F1"/>
    <w:rsid w:val="005E1874"/>
    <w:rsid w:val="005E3B6F"/>
    <w:rsid w:val="005E6CEF"/>
    <w:rsid w:val="005F130D"/>
    <w:rsid w:val="005F2009"/>
    <w:rsid w:val="005F2879"/>
    <w:rsid w:val="005F7476"/>
    <w:rsid w:val="006037DE"/>
    <w:rsid w:val="0060523B"/>
    <w:rsid w:val="00606A20"/>
    <w:rsid w:val="0061028A"/>
    <w:rsid w:val="006118F7"/>
    <w:rsid w:val="006131BB"/>
    <w:rsid w:val="006135ED"/>
    <w:rsid w:val="0061723E"/>
    <w:rsid w:val="00620B05"/>
    <w:rsid w:val="00621D5D"/>
    <w:rsid w:val="0062324E"/>
    <w:rsid w:val="006232F1"/>
    <w:rsid w:val="006257EB"/>
    <w:rsid w:val="00625A88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425"/>
    <w:rsid w:val="0064542F"/>
    <w:rsid w:val="006469D6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33D4"/>
    <w:rsid w:val="00676E71"/>
    <w:rsid w:val="00676EF8"/>
    <w:rsid w:val="0067749D"/>
    <w:rsid w:val="006815A6"/>
    <w:rsid w:val="006821F7"/>
    <w:rsid w:val="0068284D"/>
    <w:rsid w:val="00683429"/>
    <w:rsid w:val="00685413"/>
    <w:rsid w:val="00685B23"/>
    <w:rsid w:val="00685E6A"/>
    <w:rsid w:val="0069123F"/>
    <w:rsid w:val="006922DA"/>
    <w:rsid w:val="0069545F"/>
    <w:rsid w:val="006A24AC"/>
    <w:rsid w:val="006A24C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171E"/>
    <w:rsid w:val="006E26F0"/>
    <w:rsid w:val="006E61C2"/>
    <w:rsid w:val="006E6568"/>
    <w:rsid w:val="006E7DDC"/>
    <w:rsid w:val="006F021E"/>
    <w:rsid w:val="006F2883"/>
    <w:rsid w:val="006F432E"/>
    <w:rsid w:val="006F5A87"/>
    <w:rsid w:val="007022E4"/>
    <w:rsid w:val="007036EF"/>
    <w:rsid w:val="00703FDD"/>
    <w:rsid w:val="00704306"/>
    <w:rsid w:val="007122E9"/>
    <w:rsid w:val="007155A1"/>
    <w:rsid w:val="00724439"/>
    <w:rsid w:val="00727572"/>
    <w:rsid w:val="00730AE3"/>
    <w:rsid w:val="00730B7F"/>
    <w:rsid w:val="00740CB8"/>
    <w:rsid w:val="0074120D"/>
    <w:rsid w:val="007435F8"/>
    <w:rsid w:val="00743FC5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3775"/>
    <w:rsid w:val="00764B57"/>
    <w:rsid w:val="007670A5"/>
    <w:rsid w:val="00770F36"/>
    <w:rsid w:val="007778A0"/>
    <w:rsid w:val="007810CD"/>
    <w:rsid w:val="007820F5"/>
    <w:rsid w:val="00787096"/>
    <w:rsid w:val="00787AAF"/>
    <w:rsid w:val="0079081E"/>
    <w:rsid w:val="007934F2"/>
    <w:rsid w:val="00796A46"/>
    <w:rsid w:val="0079782D"/>
    <w:rsid w:val="007979BE"/>
    <w:rsid w:val="007A04E2"/>
    <w:rsid w:val="007A4109"/>
    <w:rsid w:val="007A494C"/>
    <w:rsid w:val="007A7C74"/>
    <w:rsid w:val="007B0658"/>
    <w:rsid w:val="007B083C"/>
    <w:rsid w:val="007B09D3"/>
    <w:rsid w:val="007B336C"/>
    <w:rsid w:val="007B4138"/>
    <w:rsid w:val="007B4162"/>
    <w:rsid w:val="007B58A6"/>
    <w:rsid w:val="007C0D79"/>
    <w:rsid w:val="007C1595"/>
    <w:rsid w:val="007C16DF"/>
    <w:rsid w:val="007C7DEA"/>
    <w:rsid w:val="007D305B"/>
    <w:rsid w:val="007D5622"/>
    <w:rsid w:val="007D707D"/>
    <w:rsid w:val="007E0204"/>
    <w:rsid w:val="007E40C6"/>
    <w:rsid w:val="007E57E8"/>
    <w:rsid w:val="007E7266"/>
    <w:rsid w:val="007F1311"/>
    <w:rsid w:val="007F1F57"/>
    <w:rsid w:val="007F3954"/>
    <w:rsid w:val="007F527F"/>
    <w:rsid w:val="008007CE"/>
    <w:rsid w:val="00801736"/>
    <w:rsid w:val="008052EC"/>
    <w:rsid w:val="008078C2"/>
    <w:rsid w:val="00812B3A"/>
    <w:rsid w:val="00814F25"/>
    <w:rsid w:val="008161FD"/>
    <w:rsid w:val="008175E4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F5F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B29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20FF"/>
    <w:rsid w:val="008C2CBA"/>
    <w:rsid w:val="008C3A49"/>
    <w:rsid w:val="008C3A78"/>
    <w:rsid w:val="008D0A6B"/>
    <w:rsid w:val="008D2AA1"/>
    <w:rsid w:val="008D6823"/>
    <w:rsid w:val="008F01FA"/>
    <w:rsid w:val="008F3C01"/>
    <w:rsid w:val="008F7CD6"/>
    <w:rsid w:val="00900C39"/>
    <w:rsid w:val="0090253E"/>
    <w:rsid w:val="0090299C"/>
    <w:rsid w:val="00902B36"/>
    <w:rsid w:val="00902BA5"/>
    <w:rsid w:val="009045FF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30DD2"/>
    <w:rsid w:val="00933182"/>
    <w:rsid w:val="009331E0"/>
    <w:rsid w:val="00934F55"/>
    <w:rsid w:val="00936AE7"/>
    <w:rsid w:val="009443D0"/>
    <w:rsid w:val="00944B94"/>
    <w:rsid w:val="009523D3"/>
    <w:rsid w:val="00952515"/>
    <w:rsid w:val="00954347"/>
    <w:rsid w:val="00954AD5"/>
    <w:rsid w:val="00955F30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903E5"/>
    <w:rsid w:val="009933AA"/>
    <w:rsid w:val="0099352A"/>
    <w:rsid w:val="0099572C"/>
    <w:rsid w:val="00997356"/>
    <w:rsid w:val="009A0D29"/>
    <w:rsid w:val="009A33D7"/>
    <w:rsid w:val="009A3C35"/>
    <w:rsid w:val="009A643D"/>
    <w:rsid w:val="009A64D6"/>
    <w:rsid w:val="009A74EA"/>
    <w:rsid w:val="009A7CA0"/>
    <w:rsid w:val="009B2223"/>
    <w:rsid w:val="009B4034"/>
    <w:rsid w:val="009B43A6"/>
    <w:rsid w:val="009B4D94"/>
    <w:rsid w:val="009B5BDB"/>
    <w:rsid w:val="009C3D7E"/>
    <w:rsid w:val="009C3F87"/>
    <w:rsid w:val="009D3329"/>
    <w:rsid w:val="009D4AFB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4AE5"/>
    <w:rsid w:val="00A158BE"/>
    <w:rsid w:val="00A15CC0"/>
    <w:rsid w:val="00A1680D"/>
    <w:rsid w:val="00A21866"/>
    <w:rsid w:val="00A22AE7"/>
    <w:rsid w:val="00A22ED0"/>
    <w:rsid w:val="00A250D6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32F1"/>
    <w:rsid w:val="00A458E8"/>
    <w:rsid w:val="00A47CCA"/>
    <w:rsid w:val="00A558ED"/>
    <w:rsid w:val="00A5592D"/>
    <w:rsid w:val="00A55CD0"/>
    <w:rsid w:val="00A56D33"/>
    <w:rsid w:val="00A56D91"/>
    <w:rsid w:val="00A60526"/>
    <w:rsid w:val="00A6090D"/>
    <w:rsid w:val="00A614FE"/>
    <w:rsid w:val="00A63204"/>
    <w:rsid w:val="00A635AB"/>
    <w:rsid w:val="00A63A81"/>
    <w:rsid w:val="00A67BC1"/>
    <w:rsid w:val="00A70A7A"/>
    <w:rsid w:val="00A7330A"/>
    <w:rsid w:val="00A74781"/>
    <w:rsid w:val="00A74C99"/>
    <w:rsid w:val="00A75331"/>
    <w:rsid w:val="00A757DA"/>
    <w:rsid w:val="00A8675C"/>
    <w:rsid w:val="00A922F6"/>
    <w:rsid w:val="00A960E8"/>
    <w:rsid w:val="00AA662B"/>
    <w:rsid w:val="00AA74DB"/>
    <w:rsid w:val="00AB09EE"/>
    <w:rsid w:val="00AB1A29"/>
    <w:rsid w:val="00AB4207"/>
    <w:rsid w:val="00AC7309"/>
    <w:rsid w:val="00AD0B35"/>
    <w:rsid w:val="00AD1B0E"/>
    <w:rsid w:val="00AE0D73"/>
    <w:rsid w:val="00AE1F2F"/>
    <w:rsid w:val="00AE3D75"/>
    <w:rsid w:val="00AE4C64"/>
    <w:rsid w:val="00AF014B"/>
    <w:rsid w:val="00AF34A2"/>
    <w:rsid w:val="00B056AA"/>
    <w:rsid w:val="00B0616A"/>
    <w:rsid w:val="00B13CB9"/>
    <w:rsid w:val="00B140AA"/>
    <w:rsid w:val="00B144F9"/>
    <w:rsid w:val="00B165CB"/>
    <w:rsid w:val="00B20AB3"/>
    <w:rsid w:val="00B213A2"/>
    <w:rsid w:val="00B22770"/>
    <w:rsid w:val="00B26393"/>
    <w:rsid w:val="00B27E49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B0C"/>
    <w:rsid w:val="00B5496B"/>
    <w:rsid w:val="00B5729D"/>
    <w:rsid w:val="00B60792"/>
    <w:rsid w:val="00B616BF"/>
    <w:rsid w:val="00B61D0B"/>
    <w:rsid w:val="00B62BE8"/>
    <w:rsid w:val="00B6679D"/>
    <w:rsid w:val="00B70EB3"/>
    <w:rsid w:val="00B71BA6"/>
    <w:rsid w:val="00B77C5E"/>
    <w:rsid w:val="00B81377"/>
    <w:rsid w:val="00B8155F"/>
    <w:rsid w:val="00B83754"/>
    <w:rsid w:val="00B84417"/>
    <w:rsid w:val="00B84D6D"/>
    <w:rsid w:val="00B9095C"/>
    <w:rsid w:val="00B91A18"/>
    <w:rsid w:val="00B91E2F"/>
    <w:rsid w:val="00B96B53"/>
    <w:rsid w:val="00BA15C4"/>
    <w:rsid w:val="00BA1639"/>
    <w:rsid w:val="00BA2197"/>
    <w:rsid w:val="00BA52DE"/>
    <w:rsid w:val="00BA6B2E"/>
    <w:rsid w:val="00BA708D"/>
    <w:rsid w:val="00BB4806"/>
    <w:rsid w:val="00BB4EC9"/>
    <w:rsid w:val="00BB52D7"/>
    <w:rsid w:val="00BB725C"/>
    <w:rsid w:val="00BB7BDC"/>
    <w:rsid w:val="00BC4AA6"/>
    <w:rsid w:val="00BC617F"/>
    <w:rsid w:val="00BC6356"/>
    <w:rsid w:val="00BC6D5F"/>
    <w:rsid w:val="00BC7BB6"/>
    <w:rsid w:val="00BD1061"/>
    <w:rsid w:val="00BD3C9E"/>
    <w:rsid w:val="00BD52CE"/>
    <w:rsid w:val="00BE24D2"/>
    <w:rsid w:val="00BE40B8"/>
    <w:rsid w:val="00BE644F"/>
    <w:rsid w:val="00BE6921"/>
    <w:rsid w:val="00BE6EF1"/>
    <w:rsid w:val="00BF197B"/>
    <w:rsid w:val="00BF211A"/>
    <w:rsid w:val="00BF429E"/>
    <w:rsid w:val="00BF57CC"/>
    <w:rsid w:val="00C01A82"/>
    <w:rsid w:val="00C21ABB"/>
    <w:rsid w:val="00C33FBF"/>
    <w:rsid w:val="00C36DD4"/>
    <w:rsid w:val="00C37270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E90"/>
    <w:rsid w:val="00C71F7A"/>
    <w:rsid w:val="00C7421B"/>
    <w:rsid w:val="00C8215D"/>
    <w:rsid w:val="00C8458E"/>
    <w:rsid w:val="00C851BC"/>
    <w:rsid w:val="00C87292"/>
    <w:rsid w:val="00C910D9"/>
    <w:rsid w:val="00C9558D"/>
    <w:rsid w:val="00C97912"/>
    <w:rsid w:val="00CA414B"/>
    <w:rsid w:val="00CA451F"/>
    <w:rsid w:val="00CA5F88"/>
    <w:rsid w:val="00CB28D8"/>
    <w:rsid w:val="00CB6DAD"/>
    <w:rsid w:val="00CB7718"/>
    <w:rsid w:val="00CC0F97"/>
    <w:rsid w:val="00CC4921"/>
    <w:rsid w:val="00CC7705"/>
    <w:rsid w:val="00CD202E"/>
    <w:rsid w:val="00CD55F9"/>
    <w:rsid w:val="00CE0D7C"/>
    <w:rsid w:val="00CE2221"/>
    <w:rsid w:val="00CE482D"/>
    <w:rsid w:val="00CE520D"/>
    <w:rsid w:val="00CE70D2"/>
    <w:rsid w:val="00CF2389"/>
    <w:rsid w:val="00CF4F7E"/>
    <w:rsid w:val="00D00D34"/>
    <w:rsid w:val="00D046AB"/>
    <w:rsid w:val="00D07171"/>
    <w:rsid w:val="00D102DC"/>
    <w:rsid w:val="00D10535"/>
    <w:rsid w:val="00D143E3"/>
    <w:rsid w:val="00D163E4"/>
    <w:rsid w:val="00D16419"/>
    <w:rsid w:val="00D20936"/>
    <w:rsid w:val="00D232E7"/>
    <w:rsid w:val="00D23A6B"/>
    <w:rsid w:val="00D34239"/>
    <w:rsid w:val="00D3437E"/>
    <w:rsid w:val="00D348CB"/>
    <w:rsid w:val="00D4550D"/>
    <w:rsid w:val="00D46669"/>
    <w:rsid w:val="00D47FF0"/>
    <w:rsid w:val="00D50F83"/>
    <w:rsid w:val="00D630FF"/>
    <w:rsid w:val="00D6483C"/>
    <w:rsid w:val="00D65C97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346"/>
    <w:rsid w:val="00D87833"/>
    <w:rsid w:val="00D91F8E"/>
    <w:rsid w:val="00D92561"/>
    <w:rsid w:val="00D9709F"/>
    <w:rsid w:val="00D974F8"/>
    <w:rsid w:val="00DA0178"/>
    <w:rsid w:val="00DA02A3"/>
    <w:rsid w:val="00DA1940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44DB"/>
    <w:rsid w:val="00DC59C0"/>
    <w:rsid w:val="00DC762B"/>
    <w:rsid w:val="00DD2A73"/>
    <w:rsid w:val="00DD3BF8"/>
    <w:rsid w:val="00DD4D74"/>
    <w:rsid w:val="00DD5085"/>
    <w:rsid w:val="00DD6BF9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111B9"/>
    <w:rsid w:val="00E11FE3"/>
    <w:rsid w:val="00E13FED"/>
    <w:rsid w:val="00E144E1"/>
    <w:rsid w:val="00E1585B"/>
    <w:rsid w:val="00E15945"/>
    <w:rsid w:val="00E2392C"/>
    <w:rsid w:val="00E24F10"/>
    <w:rsid w:val="00E2664F"/>
    <w:rsid w:val="00E319E8"/>
    <w:rsid w:val="00E329B9"/>
    <w:rsid w:val="00E420B7"/>
    <w:rsid w:val="00E44FC5"/>
    <w:rsid w:val="00E45ADA"/>
    <w:rsid w:val="00E45D24"/>
    <w:rsid w:val="00E57E88"/>
    <w:rsid w:val="00E6108B"/>
    <w:rsid w:val="00E650FA"/>
    <w:rsid w:val="00E70B49"/>
    <w:rsid w:val="00E70F1C"/>
    <w:rsid w:val="00E74C03"/>
    <w:rsid w:val="00E82AAF"/>
    <w:rsid w:val="00E84358"/>
    <w:rsid w:val="00E86B05"/>
    <w:rsid w:val="00E878D1"/>
    <w:rsid w:val="00E92193"/>
    <w:rsid w:val="00E9231F"/>
    <w:rsid w:val="00E93417"/>
    <w:rsid w:val="00E9403B"/>
    <w:rsid w:val="00E976CD"/>
    <w:rsid w:val="00EA4170"/>
    <w:rsid w:val="00EA5CC3"/>
    <w:rsid w:val="00EA645C"/>
    <w:rsid w:val="00EA7303"/>
    <w:rsid w:val="00EB11BC"/>
    <w:rsid w:val="00EB151C"/>
    <w:rsid w:val="00EC3C45"/>
    <w:rsid w:val="00EC471F"/>
    <w:rsid w:val="00EC5F11"/>
    <w:rsid w:val="00EC6457"/>
    <w:rsid w:val="00EC66EE"/>
    <w:rsid w:val="00ED02E3"/>
    <w:rsid w:val="00ED09FF"/>
    <w:rsid w:val="00ED7D7A"/>
    <w:rsid w:val="00ED7E38"/>
    <w:rsid w:val="00EE0947"/>
    <w:rsid w:val="00EE31A2"/>
    <w:rsid w:val="00EE57A2"/>
    <w:rsid w:val="00EE59C0"/>
    <w:rsid w:val="00EF039C"/>
    <w:rsid w:val="00EF2980"/>
    <w:rsid w:val="00EF42BC"/>
    <w:rsid w:val="00EF7231"/>
    <w:rsid w:val="00EF7659"/>
    <w:rsid w:val="00EF7DB4"/>
    <w:rsid w:val="00F03DA2"/>
    <w:rsid w:val="00F0427E"/>
    <w:rsid w:val="00F04EF9"/>
    <w:rsid w:val="00F10B92"/>
    <w:rsid w:val="00F129A7"/>
    <w:rsid w:val="00F17A5F"/>
    <w:rsid w:val="00F2259E"/>
    <w:rsid w:val="00F268EC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812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4796"/>
    <w:rsid w:val="00F74A59"/>
    <w:rsid w:val="00F80B1C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37FC"/>
    <w:rsid w:val="00F93CC8"/>
    <w:rsid w:val="00F9639B"/>
    <w:rsid w:val="00FA0213"/>
    <w:rsid w:val="00FA14D5"/>
    <w:rsid w:val="00FA287C"/>
    <w:rsid w:val="00FA6471"/>
    <w:rsid w:val="00FA74AD"/>
    <w:rsid w:val="00FB3416"/>
    <w:rsid w:val="00FB4633"/>
    <w:rsid w:val="00FB74F5"/>
    <w:rsid w:val="00FC2319"/>
    <w:rsid w:val="00FC4A9F"/>
    <w:rsid w:val="00FC576A"/>
    <w:rsid w:val="00FC74E9"/>
    <w:rsid w:val="00FD0C30"/>
    <w:rsid w:val="00FD5720"/>
    <w:rsid w:val="00FD6132"/>
    <w:rsid w:val="00FE337B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C71E90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C71E90"/>
    <w:rPr>
      <w:color w:val="954F72"/>
      <w:u w:val="single"/>
    </w:rPr>
  </w:style>
  <w:style w:type="paragraph" w:customStyle="1" w:styleId="xl63">
    <w:name w:val="xl63"/>
    <w:basedOn w:val="a"/>
    <w:rsid w:val="00C71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C71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C71E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C71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71E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71E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71E9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71E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C71E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C71E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71E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C71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C71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71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C71E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C71E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C71E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C71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C71E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C71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71E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C71E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71E9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71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C71E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C71E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71E9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11">
    <w:name w:val="xl111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71E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71E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C71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C71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7">
    <w:name w:val="xl117"/>
    <w:basedOn w:val="a"/>
    <w:rsid w:val="00C71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C71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C71E9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C71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71E9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71E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C71E9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C71E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C71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71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C71E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C71E9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C71E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C71E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C71E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C71E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C71E9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C71E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C71E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C71E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C71E9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C71E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C71E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C71E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C71E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C71E90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C71E90"/>
    <w:rPr>
      <w:color w:val="954F72"/>
      <w:u w:val="single"/>
    </w:rPr>
  </w:style>
  <w:style w:type="paragraph" w:customStyle="1" w:styleId="xl63">
    <w:name w:val="xl63"/>
    <w:basedOn w:val="a"/>
    <w:rsid w:val="00C71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C71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C71E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C71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71E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71E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71E9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71E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C71E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C71E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71E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C71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C71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71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C71E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C71E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C71E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C71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C71E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C71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71E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C71E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71E9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71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C71E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C71E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71E9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11">
    <w:name w:val="xl111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71E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71E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C71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C71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7">
    <w:name w:val="xl117"/>
    <w:basedOn w:val="a"/>
    <w:rsid w:val="00C71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C71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C71E9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C71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71E9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71E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C71E9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C71E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C71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71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C71E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C71E9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C71E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C71E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C71E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C71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C71E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C71E9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C71E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C71E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C71E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C71E9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C71E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C71E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C71E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C71E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D4EC-6AED-4C07-990B-AE9729A8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14994</Words>
  <Characters>85469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49</cp:revision>
  <cp:lastPrinted>2020-09-01T12:34:00Z</cp:lastPrinted>
  <dcterms:created xsi:type="dcterms:W3CDTF">2020-07-14T08:39:00Z</dcterms:created>
  <dcterms:modified xsi:type="dcterms:W3CDTF">2020-09-15T09:15:00Z</dcterms:modified>
</cp:coreProperties>
</file>