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8E" w:rsidRPr="008C3A8E" w:rsidRDefault="008C3A8E" w:rsidP="008C3A8E">
      <w:pPr>
        <w:spacing w:after="0" w:line="240" w:lineRule="auto"/>
        <w:jc w:val="center"/>
        <w:rPr>
          <w:rFonts w:ascii="Arial" w:eastAsia="Calibri" w:hAnsi="Arial" w:cs="Arial"/>
          <w:sz w:val="24"/>
          <w:szCs w:val="24"/>
          <w:lang w:eastAsia="ru-RU"/>
        </w:rPr>
      </w:pPr>
      <w:r w:rsidRPr="008C3A8E">
        <w:rPr>
          <w:rFonts w:ascii="Arial" w:eastAsia="Calibri" w:hAnsi="Arial" w:cs="Arial"/>
          <w:sz w:val="24"/>
          <w:szCs w:val="24"/>
          <w:lang w:eastAsia="ru-RU"/>
        </w:rPr>
        <w:t>АДМИНИСТРАЦИЯ</w:t>
      </w:r>
    </w:p>
    <w:p w:rsidR="008C3A8E" w:rsidRPr="008C3A8E" w:rsidRDefault="008C3A8E" w:rsidP="008C3A8E">
      <w:pPr>
        <w:spacing w:after="0" w:line="240" w:lineRule="auto"/>
        <w:jc w:val="center"/>
        <w:rPr>
          <w:rFonts w:ascii="Arial" w:eastAsia="Calibri" w:hAnsi="Arial" w:cs="Arial"/>
          <w:sz w:val="24"/>
          <w:szCs w:val="24"/>
          <w:lang w:eastAsia="ru-RU"/>
        </w:rPr>
      </w:pPr>
      <w:r w:rsidRPr="008C3A8E">
        <w:rPr>
          <w:rFonts w:ascii="Arial" w:eastAsia="Calibri" w:hAnsi="Arial" w:cs="Arial"/>
          <w:sz w:val="24"/>
          <w:szCs w:val="24"/>
          <w:lang w:eastAsia="ru-RU"/>
        </w:rPr>
        <w:t>ОДИНЦОВСКОГО ГОРОДСКОГО ОКРУГА</w:t>
      </w:r>
    </w:p>
    <w:p w:rsidR="008C3A8E" w:rsidRPr="008C3A8E" w:rsidRDefault="008C3A8E" w:rsidP="008C3A8E">
      <w:pPr>
        <w:spacing w:after="0" w:line="240" w:lineRule="auto"/>
        <w:jc w:val="center"/>
        <w:rPr>
          <w:rFonts w:ascii="Arial" w:eastAsia="Calibri" w:hAnsi="Arial" w:cs="Arial"/>
          <w:sz w:val="24"/>
          <w:szCs w:val="24"/>
          <w:lang w:eastAsia="ru-RU"/>
        </w:rPr>
      </w:pPr>
      <w:r w:rsidRPr="008C3A8E">
        <w:rPr>
          <w:rFonts w:ascii="Arial" w:eastAsia="Calibri" w:hAnsi="Arial" w:cs="Arial"/>
          <w:sz w:val="24"/>
          <w:szCs w:val="24"/>
          <w:lang w:eastAsia="ru-RU"/>
        </w:rPr>
        <w:t>МОСКОВСКОЙ ОБЛАСТИ</w:t>
      </w:r>
    </w:p>
    <w:p w:rsidR="008C3A8E" w:rsidRPr="008C3A8E" w:rsidRDefault="008C3A8E" w:rsidP="008C3A8E">
      <w:pPr>
        <w:spacing w:after="0" w:line="240" w:lineRule="auto"/>
        <w:jc w:val="center"/>
        <w:rPr>
          <w:rFonts w:ascii="Arial" w:eastAsia="Calibri" w:hAnsi="Arial" w:cs="Arial"/>
          <w:sz w:val="24"/>
          <w:szCs w:val="24"/>
          <w:lang w:eastAsia="ru-RU"/>
        </w:rPr>
      </w:pPr>
      <w:r w:rsidRPr="008C3A8E">
        <w:rPr>
          <w:rFonts w:ascii="Arial" w:eastAsia="Calibri" w:hAnsi="Arial" w:cs="Arial"/>
          <w:sz w:val="24"/>
          <w:szCs w:val="24"/>
          <w:lang w:eastAsia="ru-RU"/>
        </w:rPr>
        <w:t>ПОСТАНОВЛЕНИЕ</w:t>
      </w:r>
    </w:p>
    <w:p w:rsidR="008C3A8E" w:rsidRPr="008C3A8E" w:rsidRDefault="008C3A8E" w:rsidP="008C3A8E">
      <w:pPr>
        <w:spacing w:after="0" w:line="240" w:lineRule="auto"/>
        <w:jc w:val="center"/>
        <w:rPr>
          <w:rFonts w:ascii="Arial" w:eastAsia="Calibri" w:hAnsi="Arial" w:cs="Arial"/>
          <w:sz w:val="24"/>
          <w:szCs w:val="24"/>
          <w:lang w:eastAsia="ru-RU"/>
        </w:rPr>
      </w:pPr>
      <w:r w:rsidRPr="008C3A8E">
        <w:rPr>
          <w:rFonts w:ascii="Arial" w:eastAsia="Calibri" w:hAnsi="Arial" w:cs="Arial"/>
          <w:sz w:val="24"/>
          <w:szCs w:val="24"/>
          <w:lang w:eastAsia="ru-RU"/>
        </w:rPr>
        <w:t>30.09.2020 № 2520</w:t>
      </w:r>
    </w:p>
    <w:p w:rsidR="0021112D" w:rsidRDefault="0021112D" w:rsidP="008C3A8E">
      <w:pPr>
        <w:spacing w:after="0" w:line="240" w:lineRule="auto"/>
        <w:jc w:val="center"/>
        <w:rPr>
          <w:rFonts w:ascii="Times New Roman" w:hAnsi="Times New Roman" w:cs="Times New Roman"/>
          <w:sz w:val="28"/>
          <w:szCs w:val="28"/>
        </w:rPr>
      </w:pPr>
    </w:p>
    <w:p w:rsidR="00B117CA" w:rsidRDefault="00B117CA" w:rsidP="0021112D">
      <w:pPr>
        <w:spacing w:after="0" w:line="240" w:lineRule="auto"/>
        <w:rPr>
          <w:rFonts w:ascii="Times New Roman" w:hAnsi="Times New Roman" w:cs="Times New Roman"/>
          <w:sz w:val="28"/>
          <w:szCs w:val="28"/>
        </w:rPr>
      </w:pPr>
    </w:p>
    <w:p w:rsidR="0021112D" w:rsidRPr="00147A49" w:rsidRDefault="0021112D" w:rsidP="00147A49">
      <w:pPr>
        <w:spacing w:after="0" w:line="240" w:lineRule="auto"/>
        <w:rPr>
          <w:rFonts w:ascii="Times New Roman" w:hAnsi="Times New Roman" w:cs="Times New Roman"/>
          <w:sz w:val="28"/>
          <w:szCs w:val="28"/>
        </w:rPr>
      </w:pPr>
    </w:p>
    <w:p w:rsidR="0021112D" w:rsidRDefault="0021112D" w:rsidP="003B67AC">
      <w:pPr>
        <w:spacing w:after="0" w:line="240" w:lineRule="auto"/>
        <w:ind w:right="4675"/>
        <w:jc w:val="both"/>
        <w:rPr>
          <w:rFonts w:ascii="Times New Roman" w:hAnsi="Times New Roman" w:cs="Times New Roman"/>
          <w:sz w:val="28"/>
          <w:szCs w:val="28"/>
        </w:rPr>
      </w:pPr>
      <w:r w:rsidRPr="00147A49">
        <w:rPr>
          <w:rFonts w:ascii="Times New Roman" w:hAnsi="Times New Roman" w:cs="Times New Roman"/>
          <w:sz w:val="28"/>
          <w:szCs w:val="28"/>
        </w:rPr>
        <w:t xml:space="preserve">Об установлении </w:t>
      </w:r>
      <w:r w:rsidR="00BA0713">
        <w:rPr>
          <w:rFonts w:ascii="Times New Roman" w:hAnsi="Times New Roman" w:cs="Times New Roman"/>
          <w:sz w:val="28"/>
          <w:szCs w:val="28"/>
        </w:rPr>
        <w:t xml:space="preserve">базового </w:t>
      </w:r>
      <w:r w:rsidR="00147A49" w:rsidRPr="00147A49">
        <w:rPr>
          <w:rFonts w:ascii="Times New Roman" w:hAnsi="Times New Roman" w:cs="Times New Roman"/>
          <w:sz w:val="28"/>
          <w:szCs w:val="28"/>
        </w:rPr>
        <w:t xml:space="preserve">размера платы за пользование жилым помещением (платы за наем) </w:t>
      </w:r>
      <w:r w:rsidR="00BA0713">
        <w:rPr>
          <w:rFonts w:ascii="Times New Roman" w:hAnsi="Times New Roman" w:cs="Times New Roman"/>
          <w:sz w:val="28"/>
          <w:szCs w:val="28"/>
        </w:rPr>
        <w:t xml:space="preserve">и размера платы </w:t>
      </w:r>
      <w:r w:rsidR="00BA0713" w:rsidRPr="00147A49">
        <w:rPr>
          <w:rFonts w:ascii="Times New Roman" w:hAnsi="Times New Roman" w:cs="Times New Roman"/>
          <w:sz w:val="28"/>
          <w:szCs w:val="28"/>
        </w:rPr>
        <w:t>за пользование жилым помещением (платы за наем)</w:t>
      </w:r>
      <w:r w:rsidR="00BA0713">
        <w:rPr>
          <w:rFonts w:ascii="Times New Roman" w:hAnsi="Times New Roman" w:cs="Times New Roman"/>
          <w:sz w:val="28"/>
          <w:szCs w:val="28"/>
        </w:rPr>
        <w:t xml:space="preserve"> </w:t>
      </w:r>
      <w:r w:rsidR="00147A49" w:rsidRPr="00147A49">
        <w:rPr>
          <w:rFonts w:ascii="Times New Roman" w:hAnsi="Times New Roman" w:cs="Times New Roman"/>
          <w:sz w:val="28"/>
          <w:szCs w:val="28"/>
        </w:rPr>
        <w:t>для нанимателей жилых помещений муниципального жилищного фонда Одинцовского городского округа</w:t>
      </w:r>
      <w:r w:rsidR="002C254C">
        <w:rPr>
          <w:rFonts w:ascii="Times New Roman" w:hAnsi="Times New Roman" w:cs="Times New Roman"/>
          <w:sz w:val="28"/>
          <w:szCs w:val="28"/>
        </w:rPr>
        <w:t xml:space="preserve"> Московской области</w:t>
      </w:r>
    </w:p>
    <w:p w:rsidR="00147A49" w:rsidRDefault="00147A49" w:rsidP="00147A49">
      <w:pPr>
        <w:spacing w:after="0" w:line="240" w:lineRule="auto"/>
        <w:ind w:right="5526"/>
        <w:rPr>
          <w:rFonts w:ascii="Times New Roman" w:hAnsi="Times New Roman" w:cs="Times New Roman"/>
          <w:sz w:val="28"/>
          <w:szCs w:val="28"/>
        </w:rPr>
      </w:pPr>
    </w:p>
    <w:p w:rsidR="00147A49" w:rsidRPr="00147A49" w:rsidRDefault="00147A49" w:rsidP="00147A49">
      <w:pPr>
        <w:spacing w:after="0" w:line="240" w:lineRule="auto"/>
        <w:ind w:right="5526"/>
        <w:rPr>
          <w:rFonts w:ascii="Times New Roman" w:hAnsi="Times New Roman" w:cs="Times New Roman"/>
          <w:sz w:val="28"/>
          <w:szCs w:val="28"/>
        </w:rPr>
      </w:pPr>
    </w:p>
    <w:p w:rsidR="00147A49" w:rsidRPr="00147A49" w:rsidRDefault="00147A49" w:rsidP="00655611">
      <w:pPr>
        <w:pStyle w:val="23"/>
        <w:spacing w:after="0" w:line="240" w:lineRule="auto"/>
        <w:ind w:left="0" w:firstLine="851"/>
        <w:jc w:val="both"/>
        <w:rPr>
          <w:rFonts w:ascii="Times New Roman" w:hAnsi="Times New Roman" w:cs="Times New Roman"/>
          <w:sz w:val="28"/>
          <w:szCs w:val="28"/>
        </w:rPr>
      </w:pPr>
      <w:r w:rsidRPr="00147A49">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2C254C">
        <w:rPr>
          <w:rFonts w:ascii="Times New Roman" w:hAnsi="Times New Roman" w:cs="Times New Roman"/>
          <w:sz w:val="28"/>
          <w:szCs w:val="28"/>
        </w:rPr>
        <w:t>»</w:t>
      </w:r>
      <w:r w:rsidRPr="00147A49">
        <w:rPr>
          <w:rFonts w:ascii="Times New Roman" w:hAnsi="Times New Roman" w:cs="Times New Roman"/>
          <w:sz w:val="28"/>
          <w:szCs w:val="28"/>
        </w:rPr>
        <w:t xml:space="preserve">, руководствуясь Положением о порядке расчета платы за пользование жилым помещением (платы за наем) для нанимателей жилых помещений муниципального жилищного фонда Одинцовского городского округа Московской области, утвержденным Решением Совета депутатов Одинцовского городского округа Московской области </w:t>
      </w:r>
      <w:r w:rsidRPr="00730020">
        <w:rPr>
          <w:rFonts w:ascii="Times New Roman" w:hAnsi="Times New Roman" w:cs="Times New Roman"/>
          <w:color w:val="000000" w:themeColor="text1"/>
          <w:sz w:val="28"/>
          <w:szCs w:val="28"/>
        </w:rPr>
        <w:t xml:space="preserve">от </w:t>
      </w:r>
      <w:r w:rsidR="00730020" w:rsidRPr="00730020">
        <w:rPr>
          <w:rFonts w:ascii="Times New Roman" w:hAnsi="Times New Roman" w:cs="Times New Roman"/>
          <w:color w:val="000000" w:themeColor="text1"/>
          <w:sz w:val="28"/>
          <w:szCs w:val="28"/>
        </w:rPr>
        <w:t xml:space="preserve">01.09.2020 </w:t>
      </w:r>
      <w:r w:rsidRPr="00730020">
        <w:rPr>
          <w:rFonts w:ascii="Times New Roman" w:hAnsi="Times New Roman" w:cs="Times New Roman"/>
          <w:color w:val="000000" w:themeColor="text1"/>
          <w:sz w:val="28"/>
          <w:szCs w:val="28"/>
        </w:rPr>
        <w:t xml:space="preserve">№ </w:t>
      </w:r>
      <w:r w:rsidR="00730020" w:rsidRPr="00730020">
        <w:rPr>
          <w:rFonts w:ascii="Times New Roman" w:hAnsi="Times New Roman" w:cs="Times New Roman"/>
          <w:color w:val="000000" w:themeColor="text1"/>
          <w:sz w:val="28"/>
          <w:szCs w:val="28"/>
        </w:rPr>
        <w:t>12/18</w:t>
      </w:r>
      <w:r w:rsidRPr="00730020">
        <w:rPr>
          <w:rFonts w:ascii="Times New Roman" w:hAnsi="Times New Roman" w:cs="Times New Roman"/>
          <w:color w:val="000000" w:themeColor="text1"/>
          <w:sz w:val="28"/>
          <w:szCs w:val="28"/>
        </w:rPr>
        <w:t>,</w:t>
      </w:r>
      <w:r w:rsidR="00212296" w:rsidRPr="00212296">
        <w:rPr>
          <w:rFonts w:ascii="Times New Roman" w:hAnsi="Times New Roman" w:cs="Times New Roman"/>
          <w:sz w:val="28"/>
          <w:szCs w:val="28"/>
        </w:rPr>
        <w:t xml:space="preserve"> </w:t>
      </w:r>
      <w:r w:rsidR="00212296" w:rsidRPr="00147A49">
        <w:rPr>
          <w:rFonts w:ascii="Times New Roman" w:hAnsi="Times New Roman" w:cs="Times New Roman"/>
          <w:sz w:val="28"/>
          <w:szCs w:val="28"/>
        </w:rPr>
        <w:t>Уставом Одинцовского городского округа Московской области,</w:t>
      </w:r>
    </w:p>
    <w:p w:rsidR="0021112D" w:rsidRPr="0021112D" w:rsidRDefault="0021112D" w:rsidP="00B117CA">
      <w:pPr>
        <w:pStyle w:val="21"/>
        <w:ind w:right="-2" w:firstLine="709"/>
        <w:rPr>
          <w:sz w:val="28"/>
          <w:szCs w:val="28"/>
        </w:rPr>
      </w:pPr>
    </w:p>
    <w:p w:rsidR="00212296" w:rsidRPr="00212296" w:rsidRDefault="00212296" w:rsidP="00212296">
      <w:pPr>
        <w:spacing w:after="0" w:line="240" w:lineRule="auto"/>
        <w:ind w:left="397"/>
        <w:jc w:val="center"/>
        <w:rPr>
          <w:rFonts w:ascii="Times New Roman" w:eastAsia="Times New Roman" w:hAnsi="Times New Roman" w:cs="Times New Roman"/>
          <w:sz w:val="28"/>
          <w:szCs w:val="20"/>
          <w:lang w:eastAsia="ru-RU"/>
        </w:rPr>
      </w:pPr>
      <w:r w:rsidRPr="00212296">
        <w:rPr>
          <w:rFonts w:ascii="Times New Roman" w:eastAsia="Times New Roman" w:hAnsi="Times New Roman" w:cs="Times New Roman"/>
          <w:sz w:val="28"/>
          <w:szCs w:val="20"/>
          <w:lang w:eastAsia="ru-RU"/>
        </w:rPr>
        <w:t>П О С Т А Н О В Л Я Ю:</w:t>
      </w:r>
    </w:p>
    <w:p w:rsidR="0021112D" w:rsidRPr="0021112D" w:rsidRDefault="0021112D" w:rsidP="00B117CA">
      <w:pPr>
        <w:pStyle w:val="21"/>
        <w:ind w:right="-2" w:firstLine="709"/>
        <w:rPr>
          <w:sz w:val="28"/>
          <w:szCs w:val="28"/>
        </w:rPr>
      </w:pPr>
    </w:p>
    <w:p w:rsidR="000A3C48" w:rsidRDefault="000A3C48" w:rsidP="000A3C48">
      <w:pPr>
        <w:pStyle w:val="a3"/>
        <w:numPr>
          <w:ilvl w:val="0"/>
          <w:numId w:val="1"/>
        </w:numPr>
        <w:tabs>
          <w:tab w:val="left" w:pos="993"/>
          <w:tab w:val="left" w:pos="1276"/>
          <w:tab w:val="left" w:pos="1418"/>
          <w:tab w:val="left" w:pos="156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Установить базовый размер платы</w:t>
      </w:r>
      <w:r w:rsidR="002C254C">
        <w:rPr>
          <w:rFonts w:ascii="Times New Roman" w:hAnsi="Times New Roman" w:cs="Times New Roman"/>
          <w:sz w:val="28"/>
          <w:szCs w:val="28"/>
        </w:rPr>
        <w:t xml:space="preserve"> за</w:t>
      </w:r>
      <w:r>
        <w:rPr>
          <w:rFonts w:ascii="Times New Roman" w:hAnsi="Times New Roman" w:cs="Times New Roman"/>
          <w:sz w:val="28"/>
          <w:szCs w:val="28"/>
        </w:rPr>
        <w:t xml:space="preserve"> наем жилого помещения </w:t>
      </w:r>
      <w:r w:rsidRPr="00147A49">
        <w:rPr>
          <w:rFonts w:ascii="Times New Roman" w:hAnsi="Times New Roman" w:cs="Times New Roman"/>
          <w:sz w:val="28"/>
          <w:szCs w:val="28"/>
        </w:rPr>
        <w:t>муниципального жилищного фонда Одинцовского городского округа</w:t>
      </w:r>
      <w:r>
        <w:rPr>
          <w:rFonts w:ascii="Times New Roman" w:hAnsi="Times New Roman" w:cs="Times New Roman"/>
          <w:sz w:val="28"/>
          <w:szCs w:val="28"/>
        </w:rPr>
        <w:t xml:space="preserve"> М</w:t>
      </w:r>
      <w:r w:rsidR="003B67AC">
        <w:rPr>
          <w:rFonts w:ascii="Times New Roman" w:hAnsi="Times New Roman" w:cs="Times New Roman"/>
          <w:sz w:val="28"/>
          <w:szCs w:val="28"/>
        </w:rPr>
        <w:t>осковской области в размере 79</w:t>
      </w:r>
      <w:r w:rsidR="005F62A9">
        <w:rPr>
          <w:rFonts w:ascii="Times New Roman" w:hAnsi="Times New Roman" w:cs="Times New Roman"/>
          <w:sz w:val="28"/>
          <w:szCs w:val="28"/>
        </w:rPr>
        <w:t xml:space="preserve"> (семьдесят девять)</w:t>
      </w:r>
      <w:r>
        <w:rPr>
          <w:rFonts w:ascii="Times New Roman" w:hAnsi="Times New Roman" w:cs="Times New Roman"/>
          <w:sz w:val="28"/>
          <w:szCs w:val="28"/>
        </w:rPr>
        <w:t xml:space="preserve"> руб</w:t>
      </w:r>
      <w:r w:rsidR="003B67AC">
        <w:rPr>
          <w:rFonts w:ascii="Times New Roman" w:hAnsi="Times New Roman" w:cs="Times New Roman"/>
          <w:sz w:val="28"/>
          <w:szCs w:val="28"/>
        </w:rPr>
        <w:t>лей 24</w:t>
      </w:r>
      <w:r w:rsidR="005F62A9">
        <w:rPr>
          <w:rFonts w:ascii="Times New Roman" w:hAnsi="Times New Roman" w:cs="Times New Roman"/>
          <w:sz w:val="28"/>
          <w:szCs w:val="28"/>
        </w:rPr>
        <w:t xml:space="preserve"> коп</w:t>
      </w:r>
      <w:r w:rsidR="003B67AC">
        <w:rPr>
          <w:rFonts w:ascii="Times New Roman" w:hAnsi="Times New Roman" w:cs="Times New Roman"/>
          <w:sz w:val="28"/>
          <w:szCs w:val="28"/>
        </w:rPr>
        <w:t>еек.</w:t>
      </w:r>
    </w:p>
    <w:p w:rsidR="0021112D" w:rsidRDefault="0021112D" w:rsidP="00B117CA">
      <w:pPr>
        <w:pStyle w:val="a3"/>
        <w:numPr>
          <w:ilvl w:val="0"/>
          <w:numId w:val="1"/>
        </w:numPr>
        <w:tabs>
          <w:tab w:val="left" w:pos="993"/>
          <w:tab w:val="left" w:pos="1276"/>
          <w:tab w:val="left" w:pos="1418"/>
          <w:tab w:val="left" w:pos="156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147A49">
        <w:rPr>
          <w:rFonts w:ascii="Times New Roman" w:hAnsi="Times New Roman" w:cs="Times New Roman"/>
          <w:sz w:val="28"/>
          <w:szCs w:val="28"/>
        </w:rPr>
        <w:t xml:space="preserve">размер платы </w:t>
      </w:r>
      <w:r w:rsidR="00147A49" w:rsidRPr="00147A49">
        <w:rPr>
          <w:rFonts w:ascii="Times New Roman" w:hAnsi="Times New Roman" w:cs="Times New Roman"/>
          <w:sz w:val="28"/>
          <w:szCs w:val="28"/>
        </w:rPr>
        <w:t>за пользование жилым помещением (платы за наем) для нанимателей жилых помещений муниципального жилищного фонда Одинцовского городского округа</w:t>
      </w:r>
      <w:r w:rsidR="006A1BC8">
        <w:rPr>
          <w:rFonts w:ascii="Times New Roman" w:hAnsi="Times New Roman" w:cs="Times New Roman"/>
          <w:sz w:val="28"/>
          <w:szCs w:val="28"/>
        </w:rPr>
        <w:t xml:space="preserve"> Московской области</w:t>
      </w:r>
      <w:r w:rsidR="00147A49">
        <w:rPr>
          <w:rFonts w:ascii="Times New Roman" w:hAnsi="Times New Roman" w:cs="Times New Roman"/>
          <w:sz w:val="28"/>
          <w:szCs w:val="28"/>
        </w:rPr>
        <w:t xml:space="preserve"> за 1 </w:t>
      </w:r>
      <w:proofErr w:type="spellStart"/>
      <w:r w:rsidR="00147A49">
        <w:rPr>
          <w:rFonts w:ascii="Times New Roman" w:hAnsi="Times New Roman" w:cs="Times New Roman"/>
          <w:sz w:val="28"/>
          <w:szCs w:val="28"/>
        </w:rPr>
        <w:t>кв</w:t>
      </w:r>
      <w:proofErr w:type="gramStart"/>
      <w:r w:rsidR="00147A49">
        <w:rPr>
          <w:rFonts w:ascii="Times New Roman" w:hAnsi="Times New Roman" w:cs="Times New Roman"/>
          <w:sz w:val="28"/>
          <w:szCs w:val="28"/>
        </w:rPr>
        <w:t>.м</w:t>
      </w:r>
      <w:proofErr w:type="spellEnd"/>
      <w:proofErr w:type="gramEnd"/>
      <w:r w:rsidR="00147A49">
        <w:rPr>
          <w:rFonts w:ascii="Times New Roman" w:hAnsi="Times New Roman" w:cs="Times New Roman"/>
          <w:sz w:val="28"/>
          <w:szCs w:val="28"/>
        </w:rPr>
        <w:t xml:space="preserve"> общей площади </w:t>
      </w:r>
      <w:r w:rsidR="0022588E">
        <w:rPr>
          <w:rFonts w:ascii="Times New Roman" w:hAnsi="Times New Roman" w:cs="Times New Roman"/>
          <w:sz w:val="28"/>
          <w:szCs w:val="28"/>
        </w:rPr>
        <w:t xml:space="preserve">жилого помещения </w:t>
      </w:r>
      <w:r w:rsidR="00147A49">
        <w:rPr>
          <w:rFonts w:ascii="Times New Roman" w:hAnsi="Times New Roman" w:cs="Times New Roman"/>
          <w:sz w:val="28"/>
          <w:szCs w:val="28"/>
        </w:rPr>
        <w:t>в месяц</w:t>
      </w:r>
      <w:r w:rsidR="002C254C">
        <w:rPr>
          <w:rFonts w:ascii="Times New Roman" w:hAnsi="Times New Roman" w:cs="Times New Roman"/>
          <w:sz w:val="28"/>
          <w:szCs w:val="28"/>
        </w:rPr>
        <w:t xml:space="preserve"> согласно Приложению</w:t>
      </w:r>
      <w:r w:rsidR="00147A49">
        <w:rPr>
          <w:rFonts w:ascii="Times New Roman" w:hAnsi="Times New Roman" w:cs="Times New Roman"/>
          <w:sz w:val="28"/>
          <w:szCs w:val="28"/>
        </w:rPr>
        <w:t xml:space="preserve">. </w:t>
      </w:r>
    </w:p>
    <w:p w:rsidR="0021112D" w:rsidRPr="0021112D" w:rsidRDefault="0021112D" w:rsidP="00B117CA">
      <w:pPr>
        <w:pStyle w:val="a4"/>
        <w:numPr>
          <w:ilvl w:val="0"/>
          <w:numId w:val="1"/>
        </w:numPr>
        <w:tabs>
          <w:tab w:val="left" w:pos="993"/>
          <w:tab w:val="left" w:pos="1276"/>
          <w:tab w:val="left" w:pos="1418"/>
          <w:tab w:val="left" w:pos="1560"/>
        </w:tabs>
        <w:spacing w:after="0" w:line="240" w:lineRule="auto"/>
        <w:ind w:left="0" w:right="-2" w:firstLine="709"/>
        <w:jc w:val="both"/>
        <w:rPr>
          <w:rFonts w:ascii="Times New Roman" w:hAnsi="Times New Roman" w:cs="Times New Roman"/>
          <w:sz w:val="28"/>
          <w:szCs w:val="28"/>
        </w:rPr>
      </w:pPr>
      <w:r w:rsidRPr="0021112D">
        <w:rPr>
          <w:rFonts w:ascii="Times New Roman" w:hAnsi="Times New Roman" w:cs="Times New Roman"/>
          <w:sz w:val="28"/>
          <w:szCs w:val="28"/>
        </w:rPr>
        <w:t xml:space="preserve">Опубликовать настоящее </w:t>
      </w:r>
      <w:r>
        <w:rPr>
          <w:rFonts w:ascii="Times New Roman" w:hAnsi="Times New Roman" w:cs="Times New Roman"/>
          <w:sz w:val="28"/>
          <w:szCs w:val="28"/>
        </w:rPr>
        <w:t xml:space="preserve">постановление </w:t>
      </w:r>
      <w:r w:rsidRPr="0021112D">
        <w:rPr>
          <w:rFonts w:ascii="Times New Roman" w:hAnsi="Times New Roman" w:cs="Times New Roman"/>
          <w:sz w:val="28"/>
          <w:szCs w:val="28"/>
        </w:rPr>
        <w:t>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w:t>
      </w:r>
      <w:r w:rsidR="00794845">
        <w:rPr>
          <w:rFonts w:ascii="Times New Roman" w:hAnsi="Times New Roman" w:cs="Times New Roman"/>
          <w:sz w:val="28"/>
          <w:szCs w:val="28"/>
        </w:rPr>
        <w:t xml:space="preserve"> Московской области</w:t>
      </w:r>
      <w:r w:rsidRPr="0021112D">
        <w:rPr>
          <w:rFonts w:ascii="Times New Roman" w:hAnsi="Times New Roman" w:cs="Times New Roman"/>
          <w:sz w:val="28"/>
          <w:szCs w:val="28"/>
        </w:rPr>
        <w:t xml:space="preserve"> в сети «Интернет».</w:t>
      </w:r>
    </w:p>
    <w:p w:rsidR="002C254C" w:rsidRDefault="0021112D" w:rsidP="002C254C">
      <w:pPr>
        <w:pStyle w:val="21"/>
        <w:numPr>
          <w:ilvl w:val="0"/>
          <w:numId w:val="1"/>
        </w:numPr>
        <w:tabs>
          <w:tab w:val="left" w:pos="993"/>
          <w:tab w:val="left" w:pos="1276"/>
          <w:tab w:val="left" w:pos="1418"/>
          <w:tab w:val="left" w:pos="1560"/>
        </w:tabs>
        <w:ind w:left="0" w:right="-2" w:firstLine="709"/>
        <w:rPr>
          <w:sz w:val="28"/>
          <w:szCs w:val="28"/>
        </w:rPr>
      </w:pPr>
      <w:r>
        <w:rPr>
          <w:sz w:val="28"/>
          <w:szCs w:val="28"/>
        </w:rPr>
        <w:t>Настоящее постановление</w:t>
      </w:r>
      <w:r w:rsidRPr="0021112D">
        <w:rPr>
          <w:sz w:val="28"/>
          <w:szCs w:val="28"/>
        </w:rPr>
        <w:t xml:space="preserve"> вступает в силу со дня его официального опубликования.</w:t>
      </w:r>
    </w:p>
    <w:p w:rsidR="0021112D" w:rsidRPr="002C254C" w:rsidRDefault="0021112D" w:rsidP="002C254C">
      <w:pPr>
        <w:pStyle w:val="21"/>
        <w:numPr>
          <w:ilvl w:val="0"/>
          <w:numId w:val="1"/>
        </w:numPr>
        <w:tabs>
          <w:tab w:val="left" w:pos="993"/>
          <w:tab w:val="left" w:pos="1276"/>
          <w:tab w:val="left" w:pos="1418"/>
          <w:tab w:val="left" w:pos="1560"/>
        </w:tabs>
        <w:ind w:left="0" w:right="-2" w:firstLine="709"/>
        <w:rPr>
          <w:sz w:val="28"/>
          <w:szCs w:val="28"/>
        </w:rPr>
      </w:pPr>
      <w:r w:rsidRPr="002C254C">
        <w:rPr>
          <w:sz w:val="28"/>
          <w:szCs w:val="28"/>
        </w:rPr>
        <w:t xml:space="preserve">Контроль за исполнением настоящего </w:t>
      </w:r>
      <w:r w:rsidR="00730020">
        <w:rPr>
          <w:sz w:val="28"/>
          <w:szCs w:val="28"/>
        </w:rPr>
        <w:t>постановления</w:t>
      </w:r>
      <w:r w:rsidRPr="002C254C">
        <w:rPr>
          <w:sz w:val="28"/>
          <w:szCs w:val="28"/>
        </w:rPr>
        <w:t xml:space="preserve"> возложить на                первого заместителя Главы Администрации Одинцовского городского округа </w:t>
      </w:r>
      <w:r w:rsidRPr="002C254C">
        <w:rPr>
          <w:sz w:val="28"/>
          <w:szCs w:val="28"/>
        </w:rPr>
        <w:lastRenderedPageBreak/>
        <w:t xml:space="preserve">Московской области </w:t>
      </w:r>
      <w:proofErr w:type="spellStart"/>
      <w:r w:rsidRPr="002C254C">
        <w:rPr>
          <w:sz w:val="28"/>
          <w:szCs w:val="28"/>
        </w:rPr>
        <w:t>Пайсова</w:t>
      </w:r>
      <w:proofErr w:type="spellEnd"/>
      <w:r w:rsidRPr="002C254C">
        <w:rPr>
          <w:sz w:val="28"/>
          <w:szCs w:val="28"/>
        </w:rPr>
        <w:t xml:space="preserve"> М.А.</w:t>
      </w:r>
      <w:r w:rsidR="002C254C" w:rsidRPr="002C254C">
        <w:rPr>
          <w:sz w:val="28"/>
          <w:szCs w:val="28"/>
        </w:rPr>
        <w:t>, заместителя Главы Администрации Одинцовского городского округа Московской области – начальника Управления правового обеспечения Тесля А.А.</w:t>
      </w:r>
    </w:p>
    <w:p w:rsidR="0021112D" w:rsidRDefault="0021112D" w:rsidP="00B117CA">
      <w:pPr>
        <w:spacing w:after="0" w:line="240" w:lineRule="auto"/>
        <w:ind w:right="-2"/>
        <w:jc w:val="both"/>
        <w:rPr>
          <w:rFonts w:ascii="Times New Roman" w:hAnsi="Times New Roman" w:cs="Times New Roman"/>
          <w:sz w:val="28"/>
          <w:szCs w:val="28"/>
        </w:rPr>
      </w:pPr>
    </w:p>
    <w:p w:rsidR="0021112D" w:rsidRDefault="0021112D" w:rsidP="0021112D">
      <w:pPr>
        <w:spacing w:after="0" w:line="240" w:lineRule="auto"/>
        <w:ind w:right="-2"/>
        <w:jc w:val="both"/>
        <w:rPr>
          <w:rFonts w:ascii="Times New Roman" w:hAnsi="Times New Roman" w:cs="Times New Roman"/>
          <w:sz w:val="28"/>
          <w:szCs w:val="28"/>
        </w:rPr>
      </w:pPr>
    </w:p>
    <w:p w:rsidR="0021112D" w:rsidRDefault="0021112D" w:rsidP="0021112D">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Глава Одинцовского 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А.Р. Иванов</w:t>
      </w:r>
    </w:p>
    <w:p w:rsidR="004D07F3" w:rsidRDefault="004D07F3">
      <w:pPr>
        <w:rPr>
          <w:rFonts w:ascii="Times New Roman" w:hAnsi="Times New Roman" w:cs="Times New Roman"/>
          <w:sz w:val="28"/>
          <w:szCs w:val="28"/>
        </w:rPr>
      </w:pPr>
    </w:p>
    <w:p w:rsidR="006A1BC8" w:rsidRDefault="006A1BC8">
      <w:pPr>
        <w:rPr>
          <w:rFonts w:ascii="Times New Roman" w:hAnsi="Times New Roman" w:cs="Times New Roman"/>
          <w:sz w:val="28"/>
          <w:szCs w:val="28"/>
        </w:rPr>
      </w:pPr>
      <w:r>
        <w:rPr>
          <w:rFonts w:ascii="Times New Roman" w:hAnsi="Times New Roman" w:cs="Times New Roman"/>
          <w:sz w:val="28"/>
          <w:szCs w:val="28"/>
        </w:rPr>
        <w:br w:type="page"/>
      </w:r>
    </w:p>
    <w:p w:rsidR="00436C0B" w:rsidRDefault="00436C0B" w:rsidP="006A1BC8">
      <w:pPr>
        <w:spacing w:after="0" w:line="240" w:lineRule="auto"/>
        <w:ind w:left="5812" w:right="-286"/>
        <w:jc w:val="both"/>
        <w:rPr>
          <w:rFonts w:ascii="Times New Roman" w:hAnsi="Times New Roman" w:cs="Times New Roman"/>
          <w:sz w:val="28"/>
          <w:szCs w:val="28"/>
        </w:rPr>
        <w:sectPr w:rsidR="00436C0B" w:rsidSect="00B117CA">
          <w:pgSz w:w="11906" w:h="16838"/>
          <w:pgMar w:top="1135" w:right="851" w:bottom="993" w:left="1418" w:header="709" w:footer="709" w:gutter="0"/>
          <w:cols w:space="708"/>
          <w:docGrid w:linePitch="360"/>
        </w:sectPr>
      </w:pPr>
    </w:p>
    <w:p w:rsidR="006A1BC8" w:rsidRDefault="00655611" w:rsidP="006A1BC8">
      <w:pPr>
        <w:spacing w:after="0" w:line="240" w:lineRule="auto"/>
        <w:ind w:left="9214" w:right="-286"/>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A1BC8" w:rsidRDefault="006A1BC8" w:rsidP="006A1BC8">
      <w:pPr>
        <w:spacing w:after="0" w:line="240" w:lineRule="auto"/>
        <w:ind w:left="9214" w:right="-286"/>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Одинцовского городского округа Московской области </w:t>
      </w:r>
    </w:p>
    <w:p w:rsidR="002A2335" w:rsidRDefault="006A1BC8" w:rsidP="006A1BC8">
      <w:pPr>
        <w:spacing w:after="0" w:line="240" w:lineRule="auto"/>
        <w:ind w:left="9214" w:right="-286"/>
        <w:jc w:val="both"/>
        <w:rPr>
          <w:rFonts w:ascii="Times New Roman" w:hAnsi="Times New Roman" w:cs="Times New Roman"/>
          <w:sz w:val="28"/>
          <w:szCs w:val="28"/>
        </w:rPr>
      </w:pPr>
      <w:r>
        <w:rPr>
          <w:rFonts w:ascii="Times New Roman" w:hAnsi="Times New Roman" w:cs="Times New Roman"/>
          <w:sz w:val="28"/>
          <w:szCs w:val="28"/>
        </w:rPr>
        <w:t>от</w:t>
      </w:r>
      <w:r w:rsidR="008C3A8E">
        <w:rPr>
          <w:rFonts w:ascii="Times New Roman" w:hAnsi="Times New Roman" w:cs="Times New Roman"/>
          <w:sz w:val="28"/>
          <w:szCs w:val="28"/>
        </w:rPr>
        <w:t xml:space="preserve"> 30.09.2020 </w:t>
      </w:r>
      <w:r>
        <w:rPr>
          <w:rFonts w:ascii="Times New Roman" w:hAnsi="Times New Roman" w:cs="Times New Roman"/>
          <w:sz w:val="28"/>
          <w:szCs w:val="28"/>
        </w:rPr>
        <w:t xml:space="preserve">№ </w:t>
      </w:r>
      <w:r w:rsidR="008C3A8E">
        <w:rPr>
          <w:rFonts w:ascii="Times New Roman" w:hAnsi="Times New Roman" w:cs="Times New Roman"/>
          <w:sz w:val="28"/>
          <w:szCs w:val="28"/>
        </w:rPr>
        <w:t>2520</w:t>
      </w:r>
    </w:p>
    <w:p w:rsidR="006A1BC8" w:rsidRDefault="006A1BC8" w:rsidP="006A1BC8">
      <w:pPr>
        <w:spacing w:after="0" w:line="240" w:lineRule="auto"/>
        <w:ind w:left="5812" w:right="-286"/>
        <w:jc w:val="both"/>
        <w:rPr>
          <w:rFonts w:ascii="Times New Roman" w:hAnsi="Times New Roman" w:cs="Times New Roman"/>
          <w:sz w:val="28"/>
          <w:szCs w:val="28"/>
        </w:rPr>
      </w:pPr>
    </w:p>
    <w:p w:rsidR="006A1BC8" w:rsidRDefault="006A1BC8" w:rsidP="006A1BC8">
      <w:pPr>
        <w:spacing w:after="0" w:line="240" w:lineRule="auto"/>
        <w:ind w:right="-286"/>
        <w:jc w:val="center"/>
        <w:rPr>
          <w:rFonts w:ascii="Times New Roman" w:hAnsi="Times New Roman" w:cs="Times New Roman"/>
          <w:b/>
          <w:sz w:val="28"/>
          <w:szCs w:val="28"/>
        </w:rPr>
      </w:pPr>
      <w:r w:rsidRPr="006A1BC8">
        <w:rPr>
          <w:rFonts w:ascii="Times New Roman" w:hAnsi="Times New Roman" w:cs="Times New Roman"/>
          <w:b/>
          <w:sz w:val="28"/>
          <w:szCs w:val="28"/>
        </w:rPr>
        <w:t xml:space="preserve">Размер платы за пользование жилым помещением (платы за наем) для нанимателей жилых помещений муниципального жилищного фонда Одинцовского городского округа Московской области за 1 </w:t>
      </w:r>
      <w:proofErr w:type="spellStart"/>
      <w:r w:rsidRPr="006A1BC8">
        <w:rPr>
          <w:rFonts w:ascii="Times New Roman" w:hAnsi="Times New Roman" w:cs="Times New Roman"/>
          <w:b/>
          <w:sz w:val="28"/>
          <w:szCs w:val="28"/>
        </w:rPr>
        <w:t>кв</w:t>
      </w:r>
      <w:proofErr w:type="gramStart"/>
      <w:r w:rsidRPr="006A1BC8">
        <w:rPr>
          <w:rFonts w:ascii="Times New Roman" w:hAnsi="Times New Roman" w:cs="Times New Roman"/>
          <w:b/>
          <w:sz w:val="28"/>
          <w:szCs w:val="28"/>
        </w:rPr>
        <w:t>.м</w:t>
      </w:r>
      <w:proofErr w:type="spellEnd"/>
      <w:proofErr w:type="gramEnd"/>
      <w:r w:rsidRPr="006A1BC8">
        <w:rPr>
          <w:rFonts w:ascii="Times New Roman" w:hAnsi="Times New Roman" w:cs="Times New Roman"/>
          <w:b/>
          <w:sz w:val="28"/>
          <w:szCs w:val="28"/>
        </w:rPr>
        <w:t xml:space="preserve"> общей площади </w:t>
      </w:r>
      <w:r w:rsidR="0022588E">
        <w:rPr>
          <w:rFonts w:ascii="Times New Roman" w:hAnsi="Times New Roman" w:cs="Times New Roman"/>
          <w:b/>
          <w:sz w:val="28"/>
          <w:szCs w:val="28"/>
        </w:rPr>
        <w:t xml:space="preserve">жилого помещения </w:t>
      </w:r>
      <w:r w:rsidRPr="006A1BC8">
        <w:rPr>
          <w:rFonts w:ascii="Times New Roman" w:hAnsi="Times New Roman" w:cs="Times New Roman"/>
          <w:b/>
          <w:sz w:val="28"/>
          <w:szCs w:val="28"/>
        </w:rPr>
        <w:t>в месяц</w:t>
      </w:r>
      <w:r w:rsidR="009228DB">
        <w:rPr>
          <w:rFonts w:ascii="Times New Roman" w:hAnsi="Times New Roman" w:cs="Times New Roman"/>
          <w:b/>
          <w:sz w:val="28"/>
          <w:szCs w:val="28"/>
        </w:rPr>
        <w:t xml:space="preserve"> (руб.)</w:t>
      </w:r>
    </w:p>
    <w:p w:rsidR="006A1BC8" w:rsidRDefault="006A1BC8" w:rsidP="006A1BC8">
      <w:pPr>
        <w:spacing w:after="0" w:line="240" w:lineRule="auto"/>
        <w:ind w:right="-286"/>
        <w:jc w:val="center"/>
        <w:rPr>
          <w:rFonts w:ascii="Times New Roman" w:hAnsi="Times New Roman" w:cs="Times New Roman"/>
          <w:b/>
          <w:sz w:val="28"/>
          <w:szCs w:val="28"/>
        </w:rPr>
      </w:pPr>
    </w:p>
    <w:tbl>
      <w:tblPr>
        <w:tblStyle w:val="a8"/>
        <w:tblW w:w="14879" w:type="dxa"/>
        <w:tblLook w:val="04A0" w:firstRow="1" w:lastRow="0" w:firstColumn="1" w:lastColumn="0" w:noHBand="0" w:noVBand="1"/>
      </w:tblPr>
      <w:tblGrid>
        <w:gridCol w:w="2547"/>
        <w:gridCol w:w="2055"/>
        <w:gridCol w:w="2055"/>
        <w:gridCol w:w="2056"/>
        <w:gridCol w:w="2055"/>
        <w:gridCol w:w="2055"/>
        <w:gridCol w:w="2056"/>
      </w:tblGrid>
      <w:tr w:rsidR="00436C0B" w:rsidRPr="00436C0B" w:rsidTr="009228DB">
        <w:trPr>
          <w:trHeight w:val="1002"/>
        </w:trPr>
        <w:tc>
          <w:tcPr>
            <w:tcW w:w="2547" w:type="dxa"/>
            <w:vMerge w:val="restart"/>
            <w:tcBorders>
              <w:tr2bl w:val="single" w:sz="4" w:space="0" w:color="auto"/>
            </w:tcBorders>
          </w:tcPr>
          <w:p w:rsidR="009228DB" w:rsidRDefault="009228DB" w:rsidP="009228DB">
            <w:pPr>
              <w:autoSpaceDE w:val="0"/>
              <w:autoSpaceDN w:val="0"/>
              <w:adjustRightInd w:val="0"/>
              <w:rPr>
                <w:b/>
                <w:bCs/>
                <w:sz w:val="22"/>
                <w:szCs w:val="22"/>
              </w:rPr>
            </w:pPr>
            <w:r>
              <w:rPr>
                <w:b/>
                <w:bCs/>
                <w:sz w:val="22"/>
                <w:szCs w:val="22"/>
              </w:rPr>
              <w:t xml:space="preserve">   </w:t>
            </w:r>
          </w:p>
          <w:p w:rsidR="009228DB" w:rsidRDefault="009228DB" w:rsidP="009228DB">
            <w:pPr>
              <w:autoSpaceDE w:val="0"/>
              <w:autoSpaceDN w:val="0"/>
              <w:adjustRightInd w:val="0"/>
              <w:rPr>
                <w:b/>
                <w:bCs/>
                <w:sz w:val="22"/>
                <w:szCs w:val="22"/>
              </w:rPr>
            </w:pPr>
          </w:p>
          <w:p w:rsidR="00436C0B" w:rsidRPr="009228DB" w:rsidRDefault="009228DB" w:rsidP="009228DB">
            <w:pPr>
              <w:autoSpaceDE w:val="0"/>
              <w:autoSpaceDN w:val="0"/>
              <w:adjustRightInd w:val="0"/>
              <w:rPr>
                <w:b/>
                <w:bCs/>
                <w:sz w:val="22"/>
                <w:szCs w:val="22"/>
                <w:vertAlign w:val="subscript"/>
              </w:rPr>
            </w:pPr>
            <w:r w:rsidRPr="009228DB">
              <w:rPr>
                <w:b/>
                <w:bCs/>
                <w:sz w:val="22"/>
                <w:szCs w:val="22"/>
              </w:rPr>
              <w:t xml:space="preserve">Значение </w:t>
            </w:r>
            <w:proofErr w:type="spellStart"/>
            <w:r w:rsidRPr="009228DB">
              <w:rPr>
                <w:b/>
                <w:bCs/>
                <w:sz w:val="22"/>
                <w:szCs w:val="22"/>
              </w:rPr>
              <w:t>К</w:t>
            </w:r>
            <w:r w:rsidRPr="009228DB">
              <w:rPr>
                <w:b/>
                <w:bCs/>
                <w:sz w:val="22"/>
                <w:szCs w:val="22"/>
                <w:vertAlign w:val="subscript"/>
              </w:rPr>
              <w:t>j</w:t>
            </w:r>
            <w:proofErr w:type="spellEnd"/>
            <w:r w:rsidRPr="009228DB">
              <w:rPr>
                <w:b/>
                <w:bCs/>
                <w:sz w:val="22"/>
                <w:szCs w:val="22"/>
                <w:vertAlign w:val="subscript"/>
              </w:rPr>
              <w:t xml:space="preserve"> </w:t>
            </w:r>
          </w:p>
          <w:p w:rsidR="009228DB" w:rsidRDefault="009228DB" w:rsidP="009228DB">
            <w:pPr>
              <w:autoSpaceDE w:val="0"/>
              <w:autoSpaceDN w:val="0"/>
              <w:adjustRightInd w:val="0"/>
              <w:rPr>
                <w:bCs/>
                <w:sz w:val="22"/>
                <w:szCs w:val="22"/>
                <w:vertAlign w:val="subscript"/>
              </w:rPr>
            </w:pPr>
          </w:p>
          <w:p w:rsidR="009228DB" w:rsidRDefault="009228DB" w:rsidP="009228DB">
            <w:pPr>
              <w:autoSpaceDE w:val="0"/>
              <w:autoSpaceDN w:val="0"/>
              <w:adjustRightInd w:val="0"/>
              <w:jc w:val="center"/>
              <w:rPr>
                <w:bCs/>
                <w:sz w:val="22"/>
                <w:szCs w:val="22"/>
                <w:vertAlign w:val="subscript"/>
              </w:rPr>
            </w:pPr>
          </w:p>
          <w:p w:rsidR="009228DB" w:rsidRDefault="009228DB" w:rsidP="009228DB">
            <w:pPr>
              <w:autoSpaceDE w:val="0"/>
              <w:autoSpaceDN w:val="0"/>
              <w:adjustRightInd w:val="0"/>
              <w:jc w:val="center"/>
              <w:rPr>
                <w:bCs/>
                <w:sz w:val="22"/>
                <w:szCs w:val="22"/>
                <w:vertAlign w:val="subscript"/>
              </w:rPr>
            </w:pPr>
          </w:p>
          <w:p w:rsidR="009228DB" w:rsidRDefault="009228DB" w:rsidP="009228DB">
            <w:pPr>
              <w:autoSpaceDE w:val="0"/>
              <w:autoSpaceDN w:val="0"/>
              <w:adjustRightInd w:val="0"/>
              <w:jc w:val="center"/>
              <w:rPr>
                <w:bCs/>
                <w:sz w:val="22"/>
                <w:szCs w:val="22"/>
                <w:vertAlign w:val="subscript"/>
              </w:rPr>
            </w:pPr>
          </w:p>
          <w:p w:rsidR="009228DB" w:rsidRPr="00436C0B" w:rsidRDefault="009228DB" w:rsidP="009228DB">
            <w:pPr>
              <w:autoSpaceDE w:val="0"/>
              <w:autoSpaceDN w:val="0"/>
              <w:adjustRightInd w:val="0"/>
              <w:jc w:val="center"/>
              <w:rPr>
                <w:b/>
                <w:bCs/>
                <w:sz w:val="22"/>
                <w:szCs w:val="22"/>
              </w:rPr>
            </w:pPr>
            <w:r>
              <w:rPr>
                <w:b/>
                <w:bCs/>
                <w:sz w:val="22"/>
                <w:szCs w:val="22"/>
              </w:rPr>
              <w:t xml:space="preserve">          Размер платы                                                       (руб.)</w:t>
            </w:r>
          </w:p>
        </w:tc>
        <w:tc>
          <w:tcPr>
            <w:tcW w:w="4110" w:type="dxa"/>
            <w:gridSpan w:val="2"/>
          </w:tcPr>
          <w:p w:rsidR="00436C0B" w:rsidRPr="00436C0B" w:rsidRDefault="00436C0B" w:rsidP="00436C0B">
            <w:pPr>
              <w:autoSpaceDE w:val="0"/>
              <w:autoSpaceDN w:val="0"/>
              <w:adjustRightInd w:val="0"/>
              <w:jc w:val="center"/>
              <w:rPr>
                <w:b/>
                <w:bCs/>
                <w:sz w:val="22"/>
                <w:szCs w:val="22"/>
              </w:rPr>
            </w:pPr>
            <w:r w:rsidRPr="00436C0B">
              <w:rPr>
                <w:bCs/>
                <w:sz w:val="22"/>
                <w:szCs w:val="22"/>
              </w:rPr>
              <w:t xml:space="preserve">Многоквартирные дома, имеющие все виды благоустройства, в </w:t>
            </w:r>
            <w:proofErr w:type="spellStart"/>
            <w:r w:rsidRPr="00436C0B">
              <w:rPr>
                <w:bCs/>
                <w:sz w:val="22"/>
                <w:szCs w:val="22"/>
              </w:rPr>
              <w:t>т.ч</w:t>
            </w:r>
            <w:proofErr w:type="spellEnd"/>
            <w:r w:rsidRPr="00436C0B">
              <w:rPr>
                <w:bCs/>
                <w:sz w:val="22"/>
                <w:szCs w:val="22"/>
              </w:rPr>
              <w:t>. лифт и мусоропровод</w:t>
            </w:r>
          </w:p>
        </w:tc>
        <w:tc>
          <w:tcPr>
            <w:tcW w:w="4111" w:type="dxa"/>
            <w:gridSpan w:val="2"/>
          </w:tcPr>
          <w:p w:rsidR="00436C0B" w:rsidRPr="00436C0B" w:rsidRDefault="00436C0B" w:rsidP="00436C0B">
            <w:pPr>
              <w:jc w:val="center"/>
              <w:rPr>
                <w:sz w:val="22"/>
                <w:szCs w:val="22"/>
              </w:rPr>
            </w:pPr>
            <w:r w:rsidRPr="00436C0B">
              <w:rPr>
                <w:bCs/>
                <w:sz w:val="22"/>
                <w:szCs w:val="22"/>
              </w:rPr>
              <w:t>Благоустроенные многоквартирные дома, не имеющие лифта и мусоропровода</w:t>
            </w:r>
          </w:p>
          <w:p w:rsidR="00436C0B" w:rsidRPr="00436C0B" w:rsidRDefault="00436C0B" w:rsidP="00436C0B">
            <w:pPr>
              <w:tabs>
                <w:tab w:val="left" w:pos="1545"/>
              </w:tabs>
              <w:jc w:val="center"/>
              <w:rPr>
                <w:sz w:val="22"/>
                <w:szCs w:val="22"/>
              </w:rPr>
            </w:pPr>
          </w:p>
        </w:tc>
        <w:tc>
          <w:tcPr>
            <w:tcW w:w="4111" w:type="dxa"/>
            <w:gridSpan w:val="2"/>
          </w:tcPr>
          <w:p w:rsidR="00436C0B" w:rsidRPr="00436C0B" w:rsidRDefault="00436C0B" w:rsidP="00436C0B">
            <w:pPr>
              <w:autoSpaceDE w:val="0"/>
              <w:autoSpaceDN w:val="0"/>
              <w:adjustRightInd w:val="0"/>
              <w:jc w:val="center"/>
              <w:rPr>
                <w:b/>
                <w:bCs/>
                <w:sz w:val="22"/>
                <w:szCs w:val="22"/>
              </w:rPr>
            </w:pPr>
            <w:r w:rsidRPr="00436C0B">
              <w:rPr>
                <w:bCs/>
                <w:sz w:val="22"/>
                <w:szCs w:val="22"/>
              </w:rPr>
              <w:t>Неблагоустроенные дома, не канализируемые</w:t>
            </w:r>
          </w:p>
        </w:tc>
      </w:tr>
      <w:tr w:rsidR="00436C0B" w:rsidRPr="00436C0B" w:rsidTr="00436C0B">
        <w:trPr>
          <w:trHeight w:val="1158"/>
        </w:trPr>
        <w:tc>
          <w:tcPr>
            <w:tcW w:w="2547" w:type="dxa"/>
            <w:vMerge/>
          </w:tcPr>
          <w:p w:rsidR="00436C0B" w:rsidRPr="00436C0B" w:rsidRDefault="00436C0B" w:rsidP="00436C0B">
            <w:pPr>
              <w:autoSpaceDE w:val="0"/>
              <w:autoSpaceDN w:val="0"/>
              <w:adjustRightInd w:val="0"/>
              <w:jc w:val="center"/>
              <w:rPr>
                <w:b/>
                <w:bCs/>
                <w:sz w:val="22"/>
                <w:szCs w:val="22"/>
              </w:rPr>
            </w:pPr>
          </w:p>
        </w:tc>
        <w:tc>
          <w:tcPr>
            <w:tcW w:w="2055" w:type="dxa"/>
          </w:tcPr>
          <w:p w:rsidR="00436C0B" w:rsidRPr="00436C0B" w:rsidRDefault="00436C0B" w:rsidP="00436C0B">
            <w:pPr>
              <w:autoSpaceDE w:val="0"/>
              <w:autoSpaceDN w:val="0"/>
              <w:adjustRightInd w:val="0"/>
              <w:jc w:val="center"/>
              <w:rPr>
                <w:b/>
                <w:bCs/>
                <w:sz w:val="22"/>
                <w:szCs w:val="22"/>
              </w:rPr>
            </w:pPr>
            <w:r w:rsidRPr="00436C0B">
              <w:rPr>
                <w:bCs/>
                <w:sz w:val="22"/>
                <w:szCs w:val="22"/>
              </w:rPr>
              <w:t>Города, входящие в состав Одинцовского городского округа</w:t>
            </w:r>
          </w:p>
        </w:tc>
        <w:tc>
          <w:tcPr>
            <w:tcW w:w="2055" w:type="dxa"/>
          </w:tcPr>
          <w:p w:rsidR="00436C0B" w:rsidRPr="00436C0B" w:rsidRDefault="00436C0B" w:rsidP="00436C0B">
            <w:pPr>
              <w:autoSpaceDE w:val="0"/>
              <w:autoSpaceDN w:val="0"/>
              <w:adjustRightInd w:val="0"/>
              <w:jc w:val="center"/>
              <w:rPr>
                <w:b/>
                <w:bCs/>
                <w:sz w:val="22"/>
                <w:szCs w:val="22"/>
              </w:rPr>
            </w:pPr>
            <w:r w:rsidRPr="00436C0B">
              <w:rPr>
                <w:bCs/>
                <w:sz w:val="22"/>
                <w:szCs w:val="22"/>
              </w:rPr>
              <w:t>Сельские и иные населенные пункты, входящие в состав Одинцовского городского округа</w:t>
            </w:r>
          </w:p>
        </w:tc>
        <w:tc>
          <w:tcPr>
            <w:tcW w:w="2056" w:type="dxa"/>
          </w:tcPr>
          <w:p w:rsidR="00436C0B" w:rsidRPr="00436C0B" w:rsidRDefault="00436C0B" w:rsidP="00436C0B">
            <w:pPr>
              <w:autoSpaceDE w:val="0"/>
              <w:autoSpaceDN w:val="0"/>
              <w:adjustRightInd w:val="0"/>
              <w:jc w:val="center"/>
              <w:rPr>
                <w:b/>
                <w:bCs/>
                <w:sz w:val="22"/>
                <w:szCs w:val="22"/>
              </w:rPr>
            </w:pPr>
            <w:r w:rsidRPr="00436C0B">
              <w:rPr>
                <w:bCs/>
                <w:sz w:val="22"/>
                <w:szCs w:val="22"/>
              </w:rPr>
              <w:t>Города, входящие в состав Одинцовского городского округа</w:t>
            </w:r>
          </w:p>
        </w:tc>
        <w:tc>
          <w:tcPr>
            <w:tcW w:w="2055" w:type="dxa"/>
          </w:tcPr>
          <w:p w:rsidR="00436C0B" w:rsidRPr="00436C0B" w:rsidRDefault="00436C0B" w:rsidP="00436C0B">
            <w:pPr>
              <w:autoSpaceDE w:val="0"/>
              <w:autoSpaceDN w:val="0"/>
              <w:adjustRightInd w:val="0"/>
              <w:jc w:val="center"/>
              <w:rPr>
                <w:b/>
                <w:bCs/>
                <w:sz w:val="22"/>
                <w:szCs w:val="22"/>
              </w:rPr>
            </w:pPr>
            <w:r w:rsidRPr="00436C0B">
              <w:rPr>
                <w:bCs/>
                <w:sz w:val="22"/>
                <w:szCs w:val="22"/>
              </w:rPr>
              <w:t>Сельские и иные населенные пункты, входящие в состав Одинцовского городского округа</w:t>
            </w:r>
          </w:p>
        </w:tc>
        <w:tc>
          <w:tcPr>
            <w:tcW w:w="2055" w:type="dxa"/>
          </w:tcPr>
          <w:p w:rsidR="00436C0B" w:rsidRPr="00436C0B" w:rsidRDefault="00436C0B" w:rsidP="00436C0B">
            <w:pPr>
              <w:autoSpaceDE w:val="0"/>
              <w:autoSpaceDN w:val="0"/>
              <w:adjustRightInd w:val="0"/>
              <w:jc w:val="center"/>
              <w:rPr>
                <w:b/>
                <w:bCs/>
                <w:sz w:val="22"/>
                <w:szCs w:val="22"/>
              </w:rPr>
            </w:pPr>
            <w:r w:rsidRPr="00436C0B">
              <w:rPr>
                <w:bCs/>
                <w:sz w:val="22"/>
                <w:szCs w:val="22"/>
              </w:rPr>
              <w:t>Города, входящие в состав Одинцовского городского округа</w:t>
            </w:r>
          </w:p>
        </w:tc>
        <w:tc>
          <w:tcPr>
            <w:tcW w:w="2056" w:type="dxa"/>
          </w:tcPr>
          <w:p w:rsidR="00436C0B" w:rsidRPr="00436C0B" w:rsidRDefault="00436C0B" w:rsidP="00436C0B">
            <w:pPr>
              <w:autoSpaceDE w:val="0"/>
              <w:autoSpaceDN w:val="0"/>
              <w:adjustRightInd w:val="0"/>
              <w:jc w:val="center"/>
              <w:rPr>
                <w:b/>
                <w:bCs/>
                <w:sz w:val="22"/>
                <w:szCs w:val="22"/>
              </w:rPr>
            </w:pPr>
            <w:r w:rsidRPr="00436C0B">
              <w:rPr>
                <w:bCs/>
                <w:sz w:val="22"/>
                <w:szCs w:val="22"/>
              </w:rPr>
              <w:t>Сельские и иные населенные пункты, входящие в состав Одинцовского городского округа</w:t>
            </w:r>
          </w:p>
        </w:tc>
      </w:tr>
      <w:tr w:rsidR="009228DB" w:rsidRPr="00436C0B" w:rsidTr="009228DB">
        <w:trPr>
          <w:trHeight w:val="1163"/>
        </w:trPr>
        <w:tc>
          <w:tcPr>
            <w:tcW w:w="2547" w:type="dxa"/>
          </w:tcPr>
          <w:p w:rsidR="009228DB" w:rsidRPr="00436C0B" w:rsidRDefault="009228DB" w:rsidP="00436C0B">
            <w:pPr>
              <w:autoSpaceDE w:val="0"/>
              <w:autoSpaceDN w:val="0"/>
              <w:adjustRightInd w:val="0"/>
              <w:jc w:val="center"/>
              <w:rPr>
                <w:b/>
                <w:bCs/>
                <w:sz w:val="22"/>
                <w:szCs w:val="22"/>
              </w:rPr>
            </w:pPr>
            <w:r>
              <w:rPr>
                <w:bCs/>
                <w:sz w:val="22"/>
                <w:szCs w:val="22"/>
              </w:rPr>
              <w:t>Кирпичные, монолитные дома</w:t>
            </w:r>
          </w:p>
        </w:tc>
        <w:tc>
          <w:tcPr>
            <w:tcW w:w="2055" w:type="dxa"/>
            <w:tcBorders>
              <w:tr2bl w:val="single" w:sz="4" w:space="0" w:color="auto"/>
            </w:tcBorders>
          </w:tcPr>
          <w:p w:rsidR="009228DB" w:rsidRPr="009228DB" w:rsidRDefault="009228DB" w:rsidP="00436C0B">
            <w:pPr>
              <w:autoSpaceDE w:val="0"/>
              <w:autoSpaceDN w:val="0"/>
              <w:adjustRightInd w:val="0"/>
              <w:rPr>
                <w:b/>
                <w:bCs/>
                <w:sz w:val="16"/>
                <w:szCs w:val="16"/>
              </w:rPr>
            </w:pPr>
          </w:p>
          <w:p w:rsidR="009228DB" w:rsidRPr="009228DB" w:rsidRDefault="009228DB" w:rsidP="00436C0B">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 1</w:t>
            </w:r>
          </w:p>
          <w:p w:rsidR="009228DB" w:rsidRPr="009228DB" w:rsidRDefault="009228DB" w:rsidP="009228DB">
            <w:pPr>
              <w:autoSpaceDE w:val="0"/>
              <w:autoSpaceDN w:val="0"/>
              <w:adjustRightInd w:val="0"/>
              <w:jc w:val="center"/>
              <w:rPr>
                <w:b/>
                <w:bCs/>
                <w:sz w:val="22"/>
                <w:szCs w:val="22"/>
              </w:rPr>
            </w:pPr>
          </w:p>
          <w:p w:rsidR="009228DB" w:rsidRPr="009228DB" w:rsidRDefault="009228DB" w:rsidP="00176C96">
            <w:pPr>
              <w:tabs>
                <w:tab w:val="left" w:pos="1174"/>
              </w:tabs>
              <w:autoSpaceDE w:val="0"/>
              <w:autoSpaceDN w:val="0"/>
              <w:adjustRightInd w:val="0"/>
              <w:jc w:val="center"/>
              <w:rPr>
                <w:b/>
                <w:bCs/>
                <w:sz w:val="22"/>
                <w:szCs w:val="22"/>
              </w:rPr>
            </w:pPr>
            <w:r>
              <w:rPr>
                <w:b/>
                <w:bCs/>
                <w:sz w:val="22"/>
                <w:szCs w:val="22"/>
              </w:rPr>
              <w:t xml:space="preserve">              </w:t>
            </w:r>
            <w:r w:rsidRPr="009228DB">
              <w:rPr>
                <w:b/>
                <w:bCs/>
                <w:sz w:val="22"/>
                <w:szCs w:val="22"/>
              </w:rPr>
              <w:t>9,5</w:t>
            </w:r>
            <w:r w:rsidR="00176C96">
              <w:rPr>
                <w:b/>
                <w:bCs/>
                <w:sz w:val="22"/>
                <w:szCs w:val="22"/>
              </w:rPr>
              <w:t>1</w:t>
            </w:r>
            <w:r w:rsidRPr="009228DB">
              <w:rPr>
                <w:b/>
                <w:bCs/>
                <w:sz w:val="22"/>
                <w:szCs w:val="22"/>
              </w:rPr>
              <w:t xml:space="preserve"> </w:t>
            </w:r>
          </w:p>
        </w:tc>
        <w:tc>
          <w:tcPr>
            <w:tcW w:w="2055" w:type="dxa"/>
            <w:tcBorders>
              <w:tr2bl w:val="single" w:sz="4" w:space="0" w:color="auto"/>
            </w:tcBorders>
          </w:tcPr>
          <w:p w:rsidR="009228DB" w:rsidRPr="009228DB" w:rsidRDefault="009228DB" w:rsidP="002F5D0B">
            <w:pPr>
              <w:autoSpaceDE w:val="0"/>
              <w:autoSpaceDN w:val="0"/>
              <w:adjustRightInd w:val="0"/>
              <w:rPr>
                <w:b/>
                <w:bCs/>
                <w:sz w:val="16"/>
                <w:szCs w:val="16"/>
              </w:rPr>
            </w:pPr>
            <w:r>
              <w:rPr>
                <w:b/>
                <w:bCs/>
                <w:sz w:val="22"/>
                <w:szCs w:val="22"/>
              </w:rPr>
              <w:t xml:space="preserve"> </w:t>
            </w:r>
          </w:p>
          <w:p w:rsidR="009228DB" w:rsidRPr="009228DB" w:rsidRDefault="009228DB" w:rsidP="002F5D0B">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 0,97</w:t>
            </w:r>
          </w:p>
          <w:p w:rsidR="009228DB" w:rsidRPr="00655611" w:rsidRDefault="009228DB" w:rsidP="002F5D0B">
            <w:pPr>
              <w:autoSpaceDE w:val="0"/>
              <w:autoSpaceDN w:val="0"/>
              <w:adjustRightInd w:val="0"/>
              <w:jc w:val="center"/>
              <w:rPr>
                <w:b/>
                <w:bCs/>
                <w:sz w:val="22"/>
                <w:szCs w:val="22"/>
              </w:rPr>
            </w:pPr>
          </w:p>
          <w:p w:rsidR="009228DB" w:rsidRPr="009228DB" w:rsidRDefault="009228DB" w:rsidP="009228DB">
            <w:pPr>
              <w:autoSpaceDE w:val="0"/>
              <w:autoSpaceDN w:val="0"/>
              <w:adjustRightInd w:val="0"/>
              <w:jc w:val="center"/>
              <w:rPr>
                <w:b/>
                <w:bCs/>
                <w:sz w:val="22"/>
                <w:szCs w:val="22"/>
              </w:rPr>
            </w:pPr>
            <w:r>
              <w:rPr>
                <w:b/>
                <w:bCs/>
                <w:sz w:val="22"/>
                <w:szCs w:val="22"/>
              </w:rPr>
              <w:t xml:space="preserve">          </w:t>
            </w:r>
            <w:r w:rsidR="00655611">
              <w:rPr>
                <w:b/>
                <w:bCs/>
                <w:sz w:val="22"/>
                <w:szCs w:val="22"/>
              </w:rPr>
              <w:t xml:space="preserve"> </w:t>
            </w:r>
            <w:r>
              <w:rPr>
                <w:b/>
                <w:bCs/>
                <w:sz w:val="22"/>
                <w:szCs w:val="22"/>
              </w:rPr>
              <w:t xml:space="preserve">  </w:t>
            </w:r>
            <w:r w:rsidRPr="009228DB">
              <w:rPr>
                <w:b/>
                <w:bCs/>
                <w:sz w:val="22"/>
                <w:szCs w:val="22"/>
              </w:rPr>
              <w:t xml:space="preserve">9,22 </w:t>
            </w:r>
          </w:p>
        </w:tc>
        <w:tc>
          <w:tcPr>
            <w:tcW w:w="2056" w:type="dxa"/>
            <w:tcBorders>
              <w:tr2bl w:val="single" w:sz="4" w:space="0" w:color="auto"/>
            </w:tcBorders>
          </w:tcPr>
          <w:p w:rsidR="009228DB" w:rsidRPr="00655611" w:rsidRDefault="009228DB" w:rsidP="00436C0B">
            <w:pPr>
              <w:autoSpaceDE w:val="0"/>
              <w:autoSpaceDN w:val="0"/>
              <w:adjustRightInd w:val="0"/>
              <w:rPr>
                <w:b/>
                <w:bCs/>
                <w:sz w:val="16"/>
                <w:szCs w:val="16"/>
              </w:rPr>
            </w:pPr>
          </w:p>
          <w:p w:rsidR="009228DB" w:rsidRPr="009228DB" w:rsidRDefault="009228DB" w:rsidP="00436C0B">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 0,97</w:t>
            </w:r>
          </w:p>
          <w:p w:rsidR="009228DB" w:rsidRPr="00655611" w:rsidRDefault="009228DB" w:rsidP="00436C0B">
            <w:pPr>
              <w:autoSpaceDE w:val="0"/>
              <w:autoSpaceDN w:val="0"/>
              <w:adjustRightInd w:val="0"/>
              <w:jc w:val="center"/>
              <w:rPr>
                <w:b/>
                <w:bCs/>
                <w:sz w:val="22"/>
                <w:szCs w:val="22"/>
              </w:rPr>
            </w:pPr>
          </w:p>
          <w:p w:rsidR="009228DB" w:rsidRPr="009228DB" w:rsidRDefault="009228DB" w:rsidP="009228DB">
            <w:pPr>
              <w:autoSpaceDE w:val="0"/>
              <w:autoSpaceDN w:val="0"/>
              <w:adjustRightInd w:val="0"/>
              <w:jc w:val="center"/>
              <w:rPr>
                <w:b/>
                <w:bCs/>
                <w:sz w:val="22"/>
                <w:szCs w:val="22"/>
              </w:rPr>
            </w:pPr>
            <w:r>
              <w:rPr>
                <w:b/>
                <w:bCs/>
                <w:sz w:val="22"/>
                <w:szCs w:val="22"/>
              </w:rPr>
              <w:t xml:space="preserve">          </w:t>
            </w:r>
            <w:r w:rsidR="00655611">
              <w:rPr>
                <w:b/>
                <w:bCs/>
                <w:sz w:val="22"/>
                <w:szCs w:val="22"/>
              </w:rPr>
              <w:t xml:space="preserve">    </w:t>
            </w:r>
            <w:r w:rsidRPr="009228DB">
              <w:rPr>
                <w:b/>
                <w:bCs/>
                <w:sz w:val="22"/>
                <w:szCs w:val="22"/>
              </w:rPr>
              <w:t xml:space="preserve">9,22 </w:t>
            </w:r>
          </w:p>
        </w:tc>
        <w:tc>
          <w:tcPr>
            <w:tcW w:w="2055" w:type="dxa"/>
            <w:tcBorders>
              <w:tr2bl w:val="single" w:sz="4" w:space="0" w:color="auto"/>
            </w:tcBorders>
          </w:tcPr>
          <w:p w:rsidR="00655611" w:rsidRPr="00655611" w:rsidRDefault="00655611" w:rsidP="00436C0B">
            <w:pPr>
              <w:autoSpaceDE w:val="0"/>
              <w:autoSpaceDN w:val="0"/>
              <w:adjustRightInd w:val="0"/>
              <w:rPr>
                <w:b/>
                <w:bCs/>
                <w:sz w:val="16"/>
                <w:szCs w:val="16"/>
              </w:rPr>
            </w:pPr>
          </w:p>
          <w:p w:rsidR="009228DB" w:rsidRPr="009228DB" w:rsidRDefault="009228DB" w:rsidP="00436C0B">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=0,93</w:t>
            </w:r>
          </w:p>
          <w:p w:rsidR="009228DB" w:rsidRPr="009228DB" w:rsidRDefault="009228DB" w:rsidP="00436C0B">
            <w:pPr>
              <w:autoSpaceDE w:val="0"/>
              <w:autoSpaceDN w:val="0"/>
              <w:adjustRightInd w:val="0"/>
              <w:jc w:val="center"/>
              <w:rPr>
                <w:b/>
                <w:bCs/>
                <w:sz w:val="22"/>
                <w:szCs w:val="22"/>
              </w:rPr>
            </w:pPr>
          </w:p>
          <w:p w:rsidR="009228DB" w:rsidRPr="009228DB" w:rsidRDefault="00794845" w:rsidP="009228DB">
            <w:pPr>
              <w:autoSpaceDE w:val="0"/>
              <w:autoSpaceDN w:val="0"/>
              <w:adjustRightInd w:val="0"/>
              <w:jc w:val="center"/>
              <w:rPr>
                <w:b/>
                <w:bCs/>
                <w:color w:val="FF0000"/>
                <w:sz w:val="22"/>
                <w:szCs w:val="22"/>
              </w:rPr>
            </w:pPr>
            <w:r>
              <w:rPr>
                <w:b/>
                <w:bCs/>
                <w:sz w:val="22"/>
                <w:szCs w:val="22"/>
              </w:rPr>
              <w:t xml:space="preserve">             </w:t>
            </w:r>
            <w:r w:rsidR="009228DB" w:rsidRPr="009228DB">
              <w:rPr>
                <w:b/>
                <w:bCs/>
                <w:sz w:val="22"/>
                <w:szCs w:val="22"/>
              </w:rPr>
              <w:t xml:space="preserve">8,84 </w:t>
            </w:r>
          </w:p>
        </w:tc>
        <w:tc>
          <w:tcPr>
            <w:tcW w:w="2055" w:type="dxa"/>
            <w:tcBorders>
              <w:tr2bl w:val="single" w:sz="4" w:space="0" w:color="auto"/>
            </w:tcBorders>
          </w:tcPr>
          <w:p w:rsidR="00794845" w:rsidRPr="00794845" w:rsidRDefault="00794845" w:rsidP="001A3400">
            <w:pPr>
              <w:autoSpaceDE w:val="0"/>
              <w:autoSpaceDN w:val="0"/>
              <w:adjustRightInd w:val="0"/>
              <w:rPr>
                <w:b/>
                <w:bCs/>
                <w:sz w:val="16"/>
                <w:szCs w:val="16"/>
              </w:rPr>
            </w:pPr>
          </w:p>
          <w:p w:rsidR="009228DB" w:rsidRPr="009228DB" w:rsidRDefault="009228DB" w:rsidP="001A3400">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=0,93</w:t>
            </w:r>
          </w:p>
          <w:p w:rsidR="009228DB" w:rsidRPr="009228DB" w:rsidRDefault="009228DB" w:rsidP="001A3400">
            <w:pPr>
              <w:autoSpaceDE w:val="0"/>
              <w:autoSpaceDN w:val="0"/>
              <w:adjustRightInd w:val="0"/>
              <w:jc w:val="center"/>
              <w:rPr>
                <w:b/>
                <w:bCs/>
                <w:sz w:val="22"/>
                <w:szCs w:val="22"/>
              </w:rPr>
            </w:pPr>
          </w:p>
          <w:p w:rsidR="009228DB" w:rsidRPr="009228DB" w:rsidRDefault="00794845" w:rsidP="00794845">
            <w:pPr>
              <w:autoSpaceDE w:val="0"/>
              <w:autoSpaceDN w:val="0"/>
              <w:adjustRightInd w:val="0"/>
              <w:jc w:val="center"/>
              <w:rPr>
                <w:b/>
                <w:bCs/>
                <w:color w:val="FF0000"/>
                <w:sz w:val="22"/>
                <w:szCs w:val="22"/>
              </w:rPr>
            </w:pPr>
            <w:r>
              <w:rPr>
                <w:b/>
                <w:bCs/>
                <w:sz w:val="22"/>
                <w:szCs w:val="22"/>
              </w:rPr>
              <w:t xml:space="preserve">              </w:t>
            </w:r>
            <w:r w:rsidR="009228DB" w:rsidRPr="009228DB">
              <w:rPr>
                <w:b/>
                <w:bCs/>
                <w:sz w:val="22"/>
                <w:szCs w:val="22"/>
              </w:rPr>
              <w:t xml:space="preserve">8,84 </w:t>
            </w:r>
          </w:p>
        </w:tc>
        <w:tc>
          <w:tcPr>
            <w:tcW w:w="2056" w:type="dxa"/>
            <w:tcBorders>
              <w:tr2bl w:val="single" w:sz="4" w:space="0" w:color="auto"/>
            </w:tcBorders>
          </w:tcPr>
          <w:p w:rsidR="00794845" w:rsidRPr="00794845" w:rsidRDefault="00794845" w:rsidP="00436C0B">
            <w:pPr>
              <w:autoSpaceDE w:val="0"/>
              <w:autoSpaceDN w:val="0"/>
              <w:adjustRightInd w:val="0"/>
              <w:rPr>
                <w:b/>
                <w:bCs/>
                <w:sz w:val="16"/>
                <w:szCs w:val="16"/>
              </w:rPr>
            </w:pPr>
          </w:p>
          <w:p w:rsidR="009228DB" w:rsidRPr="009228DB" w:rsidRDefault="009228DB" w:rsidP="00436C0B">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=0,9</w:t>
            </w:r>
          </w:p>
          <w:p w:rsidR="009228DB" w:rsidRPr="009228DB" w:rsidRDefault="009228DB" w:rsidP="00436C0B">
            <w:pPr>
              <w:autoSpaceDE w:val="0"/>
              <w:autoSpaceDN w:val="0"/>
              <w:adjustRightInd w:val="0"/>
              <w:jc w:val="center"/>
              <w:rPr>
                <w:b/>
                <w:bCs/>
                <w:sz w:val="22"/>
                <w:szCs w:val="22"/>
              </w:rPr>
            </w:pPr>
          </w:p>
          <w:p w:rsidR="009228DB" w:rsidRPr="009228DB" w:rsidRDefault="00794845" w:rsidP="00652FD0">
            <w:pPr>
              <w:autoSpaceDE w:val="0"/>
              <w:autoSpaceDN w:val="0"/>
              <w:adjustRightInd w:val="0"/>
              <w:jc w:val="center"/>
              <w:rPr>
                <w:b/>
                <w:bCs/>
                <w:color w:val="FF0000"/>
                <w:sz w:val="22"/>
                <w:szCs w:val="22"/>
              </w:rPr>
            </w:pPr>
            <w:r>
              <w:rPr>
                <w:b/>
                <w:bCs/>
                <w:sz w:val="22"/>
                <w:szCs w:val="22"/>
              </w:rPr>
              <w:t xml:space="preserve">             </w:t>
            </w:r>
            <w:r w:rsidR="009228DB" w:rsidRPr="009228DB">
              <w:rPr>
                <w:b/>
                <w:bCs/>
                <w:sz w:val="22"/>
                <w:szCs w:val="22"/>
              </w:rPr>
              <w:t>8,5</w:t>
            </w:r>
            <w:r w:rsidR="00652FD0">
              <w:rPr>
                <w:b/>
                <w:bCs/>
                <w:sz w:val="22"/>
                <w:szCs w:val="22"/>
              </w:rPr>
              <w:t>6</w:t>
            </w:r>
            <w:r w:rsidR="009228DB" w:rsidRPr="009228DB">
              <w:rPr>
                <w:b/>
                <w:bCs/>
                <w:sz w:val="22"/>
                <w:szCs w:val="22"/>
              </w:rPr>
              <w:t xml:space="preserve"> </w:t>
            </w:r>
          </w:p>
        </w:tc>
      </w:tr>
      <w:tr w:rsidR="00436C0B" w:rsidRPr="00436C0B" w:rsidTr="00655611">
        <w:trPr>
          <w:trHeight w:val="1143"/>
        </w:trPr>
        <w:tc>
          <w:tcPr>
            <w:tcW w:w="2547" w:type="dxa"/>
          </w:tcPr>
          <w:p w:rsidR="00436C0B" w:rsidRPr="00436C0B" w:rsidRDefault="00436C0B" w:rsidP="00436C0B">
            <w:pPr>
              <w:autoSpaceDE w:val="0"/>
              <w:autoSpaceDN w:val="0"/>
              <w:adjustRightInd w:val="0"/>
              <w:jc w:val="center"/>
              <w:rPr>
                <w:b/>
                <w:bCs/>
                <w:sz w:val="22"/>
                <w:szCs w:val="22"/>
              </w:rPr>
            </w:pPr>
            <w:r>
              <w:rPr>
                <w:bCs/>
                <w:sz w:val="22"/>
                <w:szCs w:val="22"/>
              </w:rPr>
              <w:t>Панельные, блочные дома</w:t>
            </w:r>
          </w:p>
        </w:tc>
        <w:tc>
          <w:tcPr>
            <w:tcW w:w="2055" w:type="dxa"/>
            <w:tcBorders>
              <w:tr2bl w:val="single" w:sz="4" w:space="0" w:color="auto"/>
            </w:tcBorders>
          </w:tcPr>
          <w:p w:rsidR="009228DB" w:rsidRPr="009228DB" w:rsidRDefault="009228DB" w:rsidP="001A3400">
            <w:pPr>
              <w:autoSpaceDE w:val="0"/>
              <w:autoSpaceDN w:val="0"/>
              <w:adjustRightInd w:val="0"/>
              <w:rPr>
                <w:b/>
                <w:bCs/>
                <w:sz w:val="16"/>
                <w:szCs w:val="16"/>
              </w:rPr>
            </w:pPr>
          </w:p>
          <w:p w:rsidR="001A3400" w:rsidRPr="009228DB" w:rsidRDefault="001A3400" w:rsidP="001A3400">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 0,97</w:t>
            </w:r>
          </w:p>
          <w:p w:rsidR="001A3400" w:rsidRPr="009228DB" w:rsidRDefault="001A3400" w:rsidP="001A3400">
            <w:pPr>
              <w:autoSpaceDE w:val="0"/>
              <w:autoSpaceDN w:val="0"/>
              <w:adjustRightInd w:val="0"/>
              <w:jc w:val="center"/>
              <w:rPr>
                <w:b/>
                <w:bCs/>
                <w:sz w:val="22"/>
                <w:szCs w:val="22"/>
              </w:rPr>
            </w:pPr>
          </w:p>
          <w:p w:rsidR="00436C0B" w:rsidRPr="009228DB" w:rsidRDefault="009228DB" w:rsidP="009228DB">
            <w:pPr>
              <w:tabs>
                <w:tab w:val="left" w:pos="901"/>
                <w:tab w:val="left" w:pos="1096"/>
              </w:tabs>
              <w:autoSpaceDE w:val="0"/>
              <w:autoSpaceDN w:val="0"/>
              <w:adjustRightInd w:val="0"/>
              <w:jc w:val="center"/>
              <w:rPr>
                <w:b/>
                <w:bCs/>
                <w:color w:val="FF0000"/>
                <w:sz w:val="22"/>
                <w:szCs w:val="22"/>
              </w:rPr>
            </w:pPr>
            <w:r>
              <w:rPr>
                <w:b/>
                <w:bCs/>
                <w:sz w:val="22"/>
                <w:szCs w:val="22"/>
              </w:rPr>
              <w:t xml:space="preserve">             </w:t>
            </w:r>
            <w:r w:rsidR="001A3400" w:rsidRPr="009228DB">
              <w:rPr>
                <w:b/>
                <w:bCs/>
                <w:sz w:val="22"/>
                <w:szCs w:val="22"/>
              </w:rPr>
              <w:t xml:space="preserve">9,22 </w:t>
            </w:r>
          </w:p>
        </w:tc>
        <w:tc>
          <w:tcPr>
            <w:tcW w:w="2055" w:type="dxa"/>
            <w:tcBorders>
              <w:tr2bl w:val="single" w:sz="4" w:space="0" w:color="auto"/>
            </w:tcBorders>
          </w:tcPr>
          <w:p w:rsidR="00655611" w:rsidRPr="00655611" w:rsidRDefault="00655611" w:rsidP="001A3400">
            <w:pPr>
              <w:autoSpaceDE w:val="0"/>
              <w:autoSpaceDN w:val="0"/>
              <w:adjustRightInd w:val="0"/>
              <w:rPr>
                <w:b/>
                <w:bCs/>
                <w:sz w:val="16"/>
                <w:szCs w:val="16"/>
              </w:rPr>
            </w:pPr>
          </w:p>
          <w:p w:rsidR="001A3400" w:rsidRPr="009228DB" w:rsidRDefault="001A3400" w:rsidP="001A3400">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=0,93</w:t>
            </w:r>
          </w:p>
          <w:p w:rsidR="001A3400" w:rsidRPr="009228DB" w:rsidRDefault="001A3400" w:rsidP="001A3400">
            <w:pPr>
              <w:autoSpaceDE w:val="0"/>
              <w:autoSpaceDN w:val="0"/>
              <w:adjustRightInd w:val="0"/>
              <w:jc w:val="center"/>
              <w:rPr>
                <w:b/>
                <w:bCs/>
                <w:sz w:val="22"/>
                <w:szCs w:val="22"/>
              </w:rPr>
            </w:pPr>
          </w:p>
          <w:p w:rsidR="00436C0B" w:rsidRPr="009228DB" w:rsidRDefault="00655611" w:rsidP="009228DB">
            <w:pPr>
              <w:autoSpaceDE w:val="0"/>
              <w:autoSpaceDN w:val="0"/>
              <w:adjustRightInd w:val="0"/>
              <w:jc w:val="center"/>
              <w:rPr>
                <w:b/>
                <w:bCs/>
                <w:color w:val="FF0000"/>
                <w:sz w:val="22"/>
                <w:szCs w:val="22"/>
              </w:rPr>
            </w:pPr>
            <w:r>
              <w:rPr>
                <w:b/>
                <w:bCs/>
                <w:sz w:val="22"/>
                <w:szCs w:val="22"/>
              </w:rPr>
              <w:t xml:space="preserve">             </w:t>
            </w:r>
            <w:r w:rsidR="001A3400" w:rsidRPr="009228DB">
              <w:rPr>
                <w:b/>
                <w:bCs/>
                <w:sz w:val="22"/>
                <w:szCs w:val="22"/>
              </w:rPr>
              <w:t xml:space="preserve">8,84 </w:t>
            </w:r>
          </w:p>
        </w:tc>
        <w:tc>
          <w:tcPr>
            <w:tcW w:w="2056" w:type="dxa"/>
            <w:tcBorders>
              <w:tr2bl w:val="single" w:sz="4" w:space="0" w:color="auto"/>
            </w:tcBorders>
          </w:tcPr>
          <w:p w:rsidR="00655611" w:rsidRPr="00655611" w:rsidRDefault="00655611" w:rsidP="001A3400">
            <w:pPr>
              <w:autoSpaceDE w:val="0"/>
              <w:autoSpaceDN w:val="0"/>
              <w:adjustRightInd w:val="0"/>
              <w:rPr>
                <w:b/>
                <w:bCs/>
                <w:sz w:val="16"/>
                <w:szCs w:val="16"/>
              </w:rPr>
            </w:pPr>
          </w:p>
          <w:p w:rsidR="001A3400" w:rsidRPr="009228DB" w:rsidRDefault="001A3400" w:rsidP="001A3400">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=0,93</w:t>
            </w:r>
          </w:p>
          <w:p w:rsidR="001A3400" w:rsidRPr="009228DB" w:rsidRDefault="001A3400" w:rsidP="001A3400">
            <w:pPr>
              <w:autoSpaceDE w:val="0"/>
              <w:autoSpaceDN w:val="0"/>
              <w:adjustRightInd w:val="0"/>
              <w:jc w:val="center"/>
              <w:rPr>
                <w:b/>
                <w:bCs/>
                <w:sz w:val="22"/>
                <w:szCs w:val="22"/>
              </w:rPr>
            </w:pPr>
          </w:p>
          <w:p w:rsidR="00436C0B" w:rsidRPr="009228DB" w:rsidRDefault="00655611" w:rsidP="009228DB">
            <w:pPr>
              <w:autoSpaceDE w:val="0"/>
              <w:autoSpaceDN w:val="0"/>
              <w:adjustRightInd w:val="0"/>
              <w:jc w:val="center"/>
              <w:rPr>
                <w:b/>
                <w:bCs/>
                <w:color w:val="FF0000"/>
                <w:sz w:val="22"/>
                <w:szCs w:val="22"/>
              </w:rPr>
            </w:pPr>
            <w:r>
              <w:rPr>
                <w:b/>
                <w:bCs/>
                <w:sz w:val="22"/>
                <w:szCs w:val="22"/>
              </w:rPr>
              <w:t xml:space="preserve">             </w:t>
            </w:r>
            <w:r w:rsidR="001A3400" w:rsidRPr="009228DB">
              <w:rPr>
                <w:b/>
                <w:bCs/>
                <w:sz w:val="22"/>
                <w:szCs w:val="22"/>
              </w:rPr>
              <w:t xml:space="preserve">8,84 </w:t>
            </w:r>
          </w:p>
        </w:tc>
        <w:tc>
          <w:tcPr>
            <w:tcW w:w="2055" w:type="dxa"/>
            <w:tcBorders>
              <w:tr2bl w:val="single" w:sz="4" w:space="0" w:color="auto"/>
            </w:tcBorders>
          </w:tcPr>
          <w:p w:rsidR="00794845" w:rsidRPr="00794845" w:rsidRDefault="00794845" w:rsidP="001A3400">
            <w:pPr>
              <w:autoSpaceDE w:val="0"/>
              <w:autoSpaceDN w:val="0"/>
              <w:adjustRightInd w:val="0"/>
              <w:rPr>
                <w:b/>
                <w:bCs/>
                <w:sz w:val="16"/>
                <w:szCs w:val="16"/>
              </w:rPr>
            </w:pPr>
          </w:p>
          <w:p w:rsidR="001A3400" w:rsidRPr="009228DB" w:rsidRDefault="001A3400" w:rsidP="001A3400">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=0,9</w:t>
            </w:r>
          </w:p>
          <w:p w:rsidR="001A3400" w:rsidRPr="009228DB" w:rsidRDefault="001A3400" w:rsidP="001A3400">
            <w:pPr>
              <w:autoSpaceDE w:val="0"/>
              <w:autoSpaceDN w:val="0"/>
              <w:adjustRightInd w:val="0"/>
              <w:jc w:val="center"/>
              <w:rPr>
                <w:b/>
                <w:bCs/>
                <w:sz w:val="22"/>
                <w:szCs w:val="22"/>
              </w:rPr>
            </w:pPr>
          </w:p>
          <w:p w:rsidR="00436C0B" w:rsidRPr="009228DB" w:rsidRDefault="00794845" w:rsidP="009228DB">
            <w:pPr>
              <w:autoSpaceDE w:val="0"/>
              <w:autoSpaceDN w:val="0"/>
              <w:adjustRightInd w:val="0"/>
              <w:jc w:val="center"/>
              <w:rPr>
                <w:b/>
                <w:bCs/>
                <w:color w:val="FF0000"/>
                <w:sz w:val="22"/>
                <w:szCs w:val="22"/>
              </w:rPr>
            </w:pPr>
            <w:r>
              <w:rPr>
                <w:b/>
                <w:bCs/>
                <w:sz w:val="22"/>
                <w:szCs w:val="22"/>
              </w:rPr>
              <w:t xml:space="preserve">             </w:t>
            </w:r>
            <w:r w:rsidR="00176C96">
              <w:rPr>
                <w:b/>
                <w:bCs/>
                <w:sz w:val="22"/>
                <w:szCs w:val="22"/>
              </w:rPr>
              <w:t>8,56</w:t>
            </w:r>
            <w:r w:rsidR="001A3400" w:rsidRPr="009228DB">
              <w:rPr>
                <w:b/>
                <w:bCs/>
                <w:sz w:val="22"/>
                <w:szCs w:val="22"/>
              </w:rPr>
              <w:t xml:space="preserve"> </w:t>
            </w:r>
          </w:p>
        </w:tc>
        <w:tc>
          <w:tcPr>
            <w:tcW w:w="2055" w:type="dxa"/>
            <w:tcBorders>
              <w:tr2bl w:val="single" w:sz="4" w:space="0" w:color="auto"/>
            </w:tcBorders>
          </w:tcPr>
          <w:p w:rsidR="00794845" w:rsidRPr="00794845" w:rsidRDefault="00794845" w:rsidP="001A3400">
            <w:pPr>
              <w:autoSpaceDE w:val="0"/>
              <w:autoSpaceDN w:val="0"/>
              <w:adjustRightInd w:val="0"/>
              <w:rPr>
                <w:b/>
                <w:bCs/>
                <w:sz w:val="16"/>
                <w:szCs w:val="16"/>
              </w:rPr>
            </w:pPr>
          </w:p>
          <w:p w:rsidR="001A3400" w:rsidRPr="009228DB" w:rsidRDefault="001A3400" w:rsidP="001A3400">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=0,9</w:t>
            </w:r>
          </w:p>
          <w:p w:rsidR="001A3400" w:rsidRPr="009228DB" w:rsidRDefault="001A3400" w:rsidP="001A3400">
            <w:pPr>
              <w:autoSpaceDE w:val="0"/>
              <w:autoSpaceDN w:val="0"/>
              <w:adjustRightInd w:val="0"/>
              <w:jc w:val="center"/>
              <w:rPr>
                <w:b/>
                <w:bCs/>
                <w:sz w:val="22"/>
                <w:szCs w:val="22"/>
              </w:rPr>
            </w:pPr>
          </w:p>
          <w:p w:rsidR="00436C0B" w:rsidRPr="009228DB" w:rsidRDefault="00794845" w:rsidP="00176C96">
            <w:pPr>
              <w:autoSpaceDE w:val="0"/>
              <w:autoSpaceDN w:val="0"/>
              <w:adjustRightInd w:val="0"/>
              <w:jc w:val="center"/>
              <w:rPr>
                <w:b/>
                <w:bCs/>
                <w:color w:val="FF0000"/>
                <w:sz w:val="22"/>
                <w:szCs w:val="22"/>
              </w:rPr>
            </w:pPr>
            <w:r>
              <w:rPr>
                <w:b/>
                <w:bCs/>
                <w:sz w:val="22"/>
                <w:szCs w:val="22"/>
              </w:rPr>
              <w:t xml:space="preserve">              </w:t>
            </w:r>
            <w:r w:rsidR="001A3400" w:rsidRPr="009228DB">
              <w:rPr>
                <w:b/>
                <w:bCs/>
                <w:sz w:val="22"/>
                <w:szCs w:val="22"/>
              </w:rPr>
              <w:t>8,5</w:t>
            </w:r>
            <w:r w:rsidR="00176C96">
              <w:rPr>
                <w:b/>
                <w:bCs/>
                <w:sz w:val="22"/>
                <w:szCs w:val="22"/>
              </w:rPr>
              <w:t>6</w:t>
            </w:r>
            <w:r w:rsidR="001A3400" w:rsidRPr="009228DB">
              <w:rPr>
                <w:b/>
                <w:bCs/>
                <w:sz w:val="22"/>
                <w:szCs w:val="22"/>
              </w:rPr>
              <w:t xml:space="preserve"> </w:t>
            </w:r>
          </w:p>
        </w:tc>
        <w:tc>
          <w:tcPr>
            <w:tcW w:w="2056" w:type="dxa"/>
            <w:tcBorders>
              <w:tr2bl w:val="single" w:sz="4" w:space="0" w:color="auto"/>
            </w:tcBorders>
          </w:tcPr>
          <w:p w:rsidR="00794845" w:rsidRPr="00794845" w:rsidRDefault="00794845" w:rsidP="00436C0B">
            <w:pPr>
              <w:autoSpaceDE w:val="0"/>
              <w:autoSpaceDN w:val="0"/>
              <w:adjustRightInd w:val="0"/>
              <w:rPr>
                <w:b/>
                <w:bCs/>
                <w:sz w:val="16"/>
                <w:szCs w:val="16"/>
              </w:rPr>
            </w:pPr>
          </w:p>
          <w:p w:rsidR="00436C0B" w:rsidRPr="009228DB" w:rsidRDefault="00436C0B" w:rsidP="00436C0B">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001A3400" w:rsidRPr="009228DB">
              <w:rPr>
                <w:b/>
                <w:bCs/>
                <w:sz w:val="22"/>
                <w:szCs w:val="22"/>
              </w:rPr>
              <w:t xml:space="preserve"> = 0,87</w:t>
            </w:r>
          </w:p>
          <w:p w:rsidR="00436C0B" w:rsidRPr="009228DB" w:rsidRDefault="00436C0B" w:rsidP="00436C0B">
            <w:pPr>
              <w:autoSpaceDE w:val="0"/>
              <w:autoSpaceDN w:val="0"/>
              <w:adjustRightInd w:val="0"/>
              <w:jc w:val="center"/>
              <w:rPr>
                <w:b/>
                <w:bCs/>
                <w:sz w:val="22"/>
                <w:szCs w:val="22"/>
              </w:rPr>
            </w:pPr>
          </w:p>
          <w:p w:rsidR="00436C0B" w:rsidRPr="009228DB" w:rsidRDefault="00794845" w:rsidP="009228DB">
            <w:pPr>
              <w:autoSpaceDE w:val="0"/>
              <w:autoSpaceDN w:val="0"/>
              <w:adjustRightInd w:val="0"/>
              <w:jc w:val="center"/>
              <w:rPr>
                <w:b/>
                <w:bCs/>
                <w:color w:val="FF0000"/>
                <w:sz w:val="22"/>
                <w:szCs w:val="22"/>
              </w:rPr>
            </w:pPr>
            <w:r>
              <w:rPr>
                <w:b/>
                <w:bCs/>
                <w:sz w:val="22"/>
                <w:szCs w:val="22"/>
              </w:rPr>
              <w:t xml:space="preserve">              </w:t>
            </w:r>
            <w:r w:rsidR="00436C0B" w:rsidRPr="009228DB">
              <w:rPr>
                <w:b/>
                <w:bCs/>
                <w:sz w:val="22"/>
                <w:szCs w:val="22"/>
              </w:rPr>
              <w:t>8,</w:t>
            </w:r>
            <w:r w:rsidR="001A3400" w:rsidRPr="009228DB">
              <w:rPr>
                <w:b/>
                <w:bCs/>
                <w:sz w:val="22"/>
                <w:szCs w:val="22"/>
              </w:rPr>
              <w:t>2</w:t>
            </w:r>
            <w:r w:rsidR="00436C0B" w:rsidRPr="009228DB">
              <w:rPr>
                <w:b/>
                <w:bCs/>
                <w:sz w:val="22"/>
                <w:szCs w:val="22"/>
              </w:rPr>
              <w:t xml:space="preserve">7 </w:t>
            </w:r>
          </w:p>
        </w:tc>
      </w:tr>
      <w:tr w:rsidR="00436C0B" w:rsidRPr="00436C0B" w:rsidTr="009228DB">
        <w:trPr>
          <w:trHeight w:val="969"/>
        </w:trPr>
        <w:tc>
          <w:tcPr>
            <w:tcW w:w="2547" w:type="dxa"/>
          </w:tcPr>
          <w:p w:rsidR="00436C0B" w:rsidRPr="00436C0B" w:rsidRDefault="00436C0B" w:rsidP="00436C0B">
            <w:pPr>
              <w:autoSpaceDE w:val="0"/>
              <w:autoSpaceDN w:val="0"/>
              <w:adjustRightInd w:val="0"/>
              <w:jc w:val="center"/>
              <w:rPr>
                <w:b/>
                <w:bCs/>
                <w:sz w:val="22"/>
                <w:szCs w:val="22"/>
              </w:rPr>
            </w:pPr>
            <w:r>
              <w:rPr>
                <w:bCs/>
                <w:sz w:val="22"/>
                <w:szCs w:val="22"/>
              </w:rPr>
              <w:t>Деревянные дома</w:t>
            </w:r>
          </w:p>
        </w:tc>
        <w:tc>
          <w:tcPr>
            <w:tcW w:w="2055" w:type="dxa"/>
            <w:tcBorders>
              <w:tr2bl w:val="single" w:sz="4" w:space="0" w:color="auto"/>
            </w:tcBorders>
          </w:tcPr>
          <w:p w:rsidR="009228DB" w:rsidRPr="009228DB" w:rsidRDefault="009228DB" w:rsidP="001A3400">
            <w:pPr>
              <w:autoSpaceDE w:val="0"/>
              <w:autoSpaceDN w:val="0"/>
              <w:adjustRightInd w:val="0"/>
              <w:rPr>
                <w:b/>
                <w:bCs/>
                <w:sz w:val="16"/>
                <w:szCs w:val="16"/>
              </w:rPr>
            </w:pPr>
          </w:p>
          <w:p w:rsidR="001A3400" w:rsidRPr="009228DB" w:rsidRDefault="001A3400" w:rsidP="001A3400">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=0,9</w:t>
            </w:r>
          </w:p>
          <w:p w:rsidR="001A3400" w:rsidRPr="009228DB" w:rsidRDefault="001A3400" w:rsidP="001A3400">
            <w:pPr>
              <w:autoSpaceDE w:val="0"/>
              <w:autoSpaceDN w:val="0"/>
              <w:adjustRightInd w:val="0"/>
              <w:jc w:val="center"/>
              <w:rPr>
                <w:b/>
                <w:bCs/>
                <w:sz w:val="22"/>
                <w:szCs w:val="22"/>
              </w:rPr>
            </w:pPr>
          </w:p>
          <w:p w:rsidR="00436C0B" w:rsidRDefault="009228DB" w:rsidP="009228DB">
            <w:pPr>
              <w:autoSpaceDE w:val="0"/>
              <w:autoSpaceDN w:val="0"/>
              <w:adjustRightInd w:val="0"/>
              <w:jc w:val="center"/>
              <w:rPr>
                <w:b/>
                <w:bCs/>
                <w:sz w:val="22"/>
                <w:szCs w:val="22"/>
              </w:rPr>
            </w:pPr>
            <w:r>
              <w:rPr>
                <w:b/>
                <w:bCs/>
                <w:sz w:val="22"/>
                <w:szCs w:val="22"/>
              </w:rPr>
              <w:t xml:space="preserve">             </w:t>
            </w:r>
            <w:r w:rsidR="00176C96">
              <w:rPr>
                <w:b/>
                <w:bCs/>
                <w:sz w:val="22"/>
                <w:szCs w:val="22"/>
              </w:rPr>
              <w:t>8,56</w:t>
            </w:r>
            <w:r w:rsidR="001A3400" w:rsidRPr="009228DB">
              <w:rPr>
                <w:b/>
                <w:bCs/>
                <w:sz w:val="22"/>
                <w:szCs w:val="22"/>
              </w:rPr>
              <w:t xml:space="preserve"> </w:t>
            </w:r>
          </w:p>
          <w:p w:rsidR="00655611" w:rsidRPr="009228DB" w:rsidRDefault="00655611" w:rsidP="009228DB">
            <w:pPr>
              <w:autoSpaceDE w:val="0"/>
              <w:autoSpaceDN w:val="0"/>
              <w:adjustRightInd w:val="0"/>
              <w:jc w:val="center"/>
              <w:rPr>
                <w:b/>
                <w:bCs/>
                <w:color w:val="FF0000"/>
                <w:sz w:val="22"/>
                <w:szCs w:val="22"/>
              </w:rPr>
            </w:pPr>
          </w:p>
        </w:tc>
        <w:tc>
          <w:tcPr>
            <w:tcW w:w="2055" w:type="dxa"/>
            <w:tcBorders>
              <w:tr2bl w:val="single" w:sz="4" w:space="0" w:color="auto"/>
            </w:tcBorders>
          </w:tcPr>
          <w:p w:rsidR="00655611" w:rsidRPr="00655611" w:rsidRDefault="00655611" w:rsidP="001A3400">
            <w:pPr>
              <w:autoSpaceDE w:val="0"/>
              <w:autoSpaceDN w:val="0"/>
              <w:adjustRightInd w:val="0"/>
              <w:rPr>
                <w:b/>
                <w:bCs/>
                <w:sz w:val="16"/>
                <w:szCs w:val="16"/>
              </w:rPr>
            </w:pPr>
          </w:p>
          <w:p w:rsidR="001A3400" w:rsidRPr="009228DB" w:rsidRDefault="001A3400" w:rsidP="001A3400">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 0,87</w:t>
            </w:r>
          </w:p>
          <w:p w:rsidR="001A3400" w:rsidRPr="009228DB" w:rsidRDefault="001A3400" w:rsidP="001A3400">
            <w:pPr>
              <w:autoSpaceDE w:val="0"/>
              <w:autoSpaceDN w:val="0"/>
              <w:adjustRightInd w:val="0"/>
              <w:jc w:val="center"/>
              <w:rPr>
                <w:b/>
                <w:bCs/>
                <w:sz w:val="22"/>
                <w:szCs w:val="22"/>
              </w:rPr>
            </w:pPr>
          </w:p>
          <w:p w:rsidR="00436C0B" w:rsidRDefault="00655611" w:rsidP="00655611">
            <w:pPr>
              <w:tabs>
                <w:tab w:val="left" w:pos="1096"/>
              </w:tabs>
              <w:autoSpaceDE w:val="0"/>
              <w:autoSpaceDN w:val="0"/>
              <w:adjustRightInd w:val="0"/>
              <w:jc w:val="center"/>
              <w:rPr>
                <w:b/>
                <w:bCs/>
                <w:sz w:val="22"/>
                <w:szCs w:val="22"/>
              </w:rPr>
            </w:pPr>
            <w:r>
              <w:rPr>
                <w:b/>
                <w:bCs/>
                <w:sz w:val="22"/>
                <w:szCs w:val="22"/>
              </w:rPr>
              <w:t xml:space="preserve">            </w:t>
            </w:r>
            <w:r w:rsidR="001A3400" w:rsidRPr="009228DB">
              <w:rPr>
                <w:b/>
                <w:bCs/>
                <w:sz w:val="22"/>
                <w:szCs w:val="22"/>
              </w:rPr>
              <w:t xml:space="preserve">8,27 </w:t>
            </w:r>
          </w:p>
          <w:p w:rsidR="00655611" w:rsidRPr="009228DB" w:rsidRDefault="00655611" w:rsidP="00655611">
            <w:pPr>
              <w:tabs>
                <w:tab w:val="left" w:pos="1096"/>
              </w:tabs>
              <w:autoSpaceDE w:val="0"/>
              <w:autoSpaceDN w:val="0"/>
              <w:adjustRightInd w:val="0"/>
              <w:jc w:val="center"/>
              <w:rPr>
                <w:b/>
                <w:bCs/>
                <w:color w:val="FF0000"/>
                <w:sz w:val="22"/>
                <w:szCs w:val="22"/>
              </w:rPr>
            </w:pPr>
          </w:p>
        </w:tc>
        <w:tc>
          <w:tcPr>
            <w:tcW w:w="2056" w:type="dxa"/>
            <w:tcBorders>
              <w:tr2bl w:val="single" w:sz="4" w:space="0" w:color="auto"/>
            </w:tcBorders>
          </w:tcPr>
          <w:p w:rsidR="00655611" w:rsidRPr="00655611" w:rsidRDefault="00655611" w:rsidP="001A3400">
            <w:pPr>
              <w:autoSpaceDE w:val="0"/>
              <w:autoSpaceDN w:val="0"/>
              <w:adjustRightInd w:val="0"/>
              <w:rPr>
                <w:b/>
                <w:bCs/>
                <w:sz w:val="16"/>
                <w:szCs w:val="16"/>
              </w:rPr>
            </w:pPr>
          </w:p>
          <w:p w:rsidR="001A3400" w:rsidRPr="009228DB" w:rsidRDefault="001A3400" w:rsidP="001A3400">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 0,87</w:t>
            </w:r>
          </w:p>
          <w:p w:rsidR="001A3400" w:rsidRPr="009228DB" w:rsidRDefault="001A3400" w:rsidP="001A3400">
            <w:pPr>
              <w:autoSpaceDE w:val="0"/>
              <w:autoSpaceDN w:val="0"/>
              <w:adjustRightInd w:val="0"/>
              <w:jc w:val="center"/>
              <w:rPr>
                <w:b/>
                <w:bCs/>
                <w:sz w:val="22"/>
                <w:szCs w:val="22"/>
              </w:rPr>
            </w:pPr>
          </w:p>
          <w:p w:rsidR="00436C0B" w:rsidRPr="009228DB" w:rsidRDefault="00655611" w:rsidP="00655611">
            <w:pPr>
              <w:tabs>
                <w:tab w:val="left" w:pos="991"/>
                <w:tab w:val="left" w:pos="1156"/>
              </w:tabs>
              <w:autoSpaceDE w:val="0"/>
              <w:autoSpaceDN w:val="0"/>
              <w:adjustRightInd w:val="0"/>
              <w:jc w:val="center"/>
              <w:rPr>
                <w:b/>
                <w:bCs/>
                <w:color w:val="FF0000"/>
                <w:sz w:val="22"/>
                <w:szCs w:val="22"/>
              </w:rPr>
            </w:pPr>
            <w:r>
              <w:rPr>
                <w:b/>
                <w:bCs/>
                <w:sz w:val="22"/>
                <w:szCs w:val="22"/>
              </w:rPr>
              <w:t xml:space="preserve">            </w:t>
            </w:r>
            <w:r w:rsidR="001A3400" w:rsidRPr="009228DB">
              <w:rPr>
                <w:b/>
                <w:bCs/>
                <w:sz w:val="22"/>
                <w:szCs w:val="22"/>
              </w:rPr>
              <w:t xml:space="preserve">8,27 </w:t>
            </w:r>
          </w:p>
        </w:tc>
        <w:tc>
          <w:tcPr>
            <w:tcW w:w="2055" w:type="dxa"/>
            <w:tcBorders>
              <w:tr2bl w:val="single" w:sz="4" w:space="0" w:color="auto"/>
            </w:tcBorders>
          </w:tcPr>
          <w:p w:rsidR="00794845" w:rsidRPr="00794845" w:rsidRDefault="00794845" w:rsidP="00436C0B">
            <w:pPr>
              <w:autoSpaceDE w:val="0"/>
              <w:autoSpaceDN w:val="0"/>
              <w:adjustRightInd w:val="0"/>
              <w:rPr>
                <w:b/>
                <w:bCs/>
                <w:sz w:val="16"/>
                <w:szCs w:val="16"/>
              </w:rPr>
            </w:pPr>
          </w:p>
          <w:p w:rsidR="00436C0B" w:rsidRPr="009228DB" w:rsidRDefault="00436C0B" w:rsidP="00436C0B">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 0,8</w:t>
            </w:r>
            <w:r w:rsidR="001A3400" w:rsidRPr="009228DB">
              <w:rPr>
                <w:b/>
                <w:bCs/>
                <w:sz w:val="22"/>
                <w:szCs w:val="22"/>
              </w:rPr>
              <w:t>3</w:t>
            </w:r>
          </w:p>
          <w:p w:rsidR="00436C0B" w:rsidRPr="009228DB" w:rsidRDefault="00436C0B" w:rsidP="00436C0B">
            <w:pPr>
              <w:autoSpaceDE w:val="0"/>
              <w:autoSpaceDN w:val="0"/>
              <w:adjustRightInd w:val="0"/>
              <w:rPr>
                <w:b/>
                <w:bCs/>
                <w:sz w:val="22"/>
                <w:szCs w:val="22"/>
              </w:rPr>
            </w:pPr>
          </w:p>
          <w:p w:rsidR="00436C0B" w:rsidRPr="009228DB" w:rsidRDefault="00794845" w:rsidP="00794845">
            <w:pPr>
              <w:tabs>
                <w:tab w:val="left" w:pos="1096"/>
              </w:tabs>
              <w:autoSpaceDE w:val="0"/>
              <w:autoSpaceDN w:val="0"/>
              <w:adjustRightInd w:val="0"/>
              <w:jc w:val="center"/>
              <w:rPr>
                <w:b/>
                <w:bCs/>
                <w:color w:val="FF0000"/>
                <w:sz w:val="22"/>
                <w:szCs w:val="22"/>
              </w:rPr>
            </w:pPr>
            <w:r>
              <w:rPr>
                <w:b/>
                <w:bCs/>
                <w:sz w:val="22"/>
                <w:szCs w:val="22"/>
              </w:rPr>
              <w:t xml:space="preserve">           </w:t>
            </w:r>
            <w:r w:rsidR="001A3400" w:rsidRPr="009228DB">
              <w:rPr>
                <w:b/>
                <w:bCs/>
                <w:sz w:val="22"/>
                <w:szCs w:val="22"/>
              </w:rPr>
              <w:t>7,89</w:t>
            </w:r>
            <w:r w:rsidR="00436C0B" w:rsidRPr="009228DB">
              <w:rPr>
                <w:b/>
                <w:bCs/>
                <w:sz w:val="22"/>
                <w:szCs w:val="22"/>
              </w:rPr>
              <w:t xml:space="preserve"> </w:t>
            </w:r>
          </w:p>
        </w:tc>
        <w:tc>
          <w:tcPr>
            <w:tcW w:w="2055" w:type="dxa"/>
            <w:tcBorders>
              <w:tr2bl w:val="single" w:sz="4" w:space="0" w:color="auto"/>
            </w:tcBorders>
          </w:tcPr>
          <w:p w:rsidR="00794845" w:rsidRPr="00794845" w:rsidRDefault="00794845" w:rsidP="001A3400">
            <w:pPr>
              <w:autoSpaceDE w:val="0"/>
              <w:autoSpaceDN w:val="0"/>
              <w:adjustRightInd w:val="0"/>
              <w:rPr>
                <w:b/>
                <w:bCs/>
                <w:sz w:val="16"/>
                <w:szCs w:val="16"/>
              </w:rPr>
            </w:pPr>
          </w:p>
          <w:p w:rsidR="001A3400" w:rsidRPr="009228DB" w:rsidRDefault="001A3400" w:rsidP="001A3400">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 0,83</w:t>
            </w:r>
          </w:p>
          <w:p w:rsidR="001A3400" w:rsidRPr="009228DB" w:rsidRDefault="001A3400" w:rsidP="001A3400">
            <w:pPr>
              <w:autoSpaceDE w:val="0"/>
              <w:autoSpaceDN w:val="0"/>
              <w:adjustRightInd w:val="0"/>
              <w:rPr>
                <w:b/>
                <w:bCs/>
                <w:sz w:val="22"/>
                <w:szCs w:val="22"/>
              </w:rPr>
            </w:pPr>
          </w:p>
          <w:p w:rsidR="00436C0B" w:rsidRPr="009228DB" w:rsidRDefault="00794845" w:rsidP="00794845">
            <w:pPr>
              <w:tabs>
                <w:tab w:val="left" w:pos="1201"/>
              </w:tabs>
              <w:autoSpaceDE w:val="0"/>
              <w:autoSpaceDN w:val="0"/>
              <w:adjustRightInd w:val="0"/>
              <w:jc w:val="center"/>
              <w:rPr>
                <w:b/>
                <w:bCs/>
                <w:color w:val="FF0000"/>
                <w:sz w:val="22"/>
                <w:szCs w:val="22"/>
              </w:rPr>
            </w:pPr>
            <w:r>
              <w:rPr>
                <w:b/>
                <w:bCs/>
                <w:sz w:val="22"/>
                <w:szCs w:val="22"/>
              </w:rPr>
              <w:t xml:space="preserve">            </w:t>
            </w:r>
            <w:r w:rsidR="001A3400" w:rsidRPr="009228DB">
              <w:rPr>
                <w:b/>
                <w:bCs/>
                <w:sz w:val="22"/>
                <w:szCs w:val="22"/>
              </w:rPr>
              <w:t xml:space="preserve">7,89 </w:t>
            </w:r>
          </w:p>
        </w:tc>
        <w:tc>
          <w:tcPr>
            <w:tcW w:w="2056" w:type="dxa"/>
            <w:tcBorders>
              <w:tr2bl w:val="single" w:sz="4" w:space="0" w:color="auto"/>
            </w:tcBorders>
          </w:tcPr>
          <w:p w:rsidR="00794845" w:rsidRPr="00794845" w:rsidRDefault="00794845" w:rsidP="00436C0B">
            <w:pPr>
              <w:autoSpaceDE w:val="0"/>
              <w:autoSpaceDN w:val="0"/>
              <w:adjustRightInd w:val="0"/>
              <w:rPr>
                <w:b/>
                <w:bCs/>
                <w:sz w:val="16"/>
                <w:szCs w:val="16"/>
              </w:rPr>
            </w:pPr>
          </w:p>
          <w:p w:rsidR="00436C0B" w:rsidRPr="009228DB" w:rsidRDefault="00436C0B" w:rsidP="00436C0B">
            <w:pPr>
              <w:autoSpaceDE w:val="0"/>
              <w:autoSpaceDN w:val="0"/>
              <w:adjustRightInd w:val="0"/>
              <w:rPr>
                <w:b/>
                <w:bCs/>
                <w:sz w:val="22"/>
                <w:szCs w:val="22"/>
              </w:rPr>
            </w:pPr>
            <w:proofErr w:type="spellStart"/>
            <w:r w:rsidRPr="009228DB">
              <w:rPr>
                <w:b/>
                <w:bCs/>
                <w:sz w:val="22"/>
                <w:szCs w:val="22"/>
              </w:rPr>
              <w:t>К</w:t>
            </w:r>
            <w:r w:rsidRPr="009228DB">
              <w:rPr>
                <w:b/>
                <w:bCs/>
                <w:sz w:val="22"/>
                <w:szCs w:val="22"/>
                <w:vertAlign w:val="subscript"/>
              </w:rPr>
              <w:t>j</w:t>
            </w:r>
            <w:proofErr w:type="spellEnd"/>
            <w:r w:rsidRPr="009228DB">
              <w:rPr>
                <w:b/>
                <w:bCs/>
                <w:sz w:val="22"/>
                <w:szCs w:val="22"/>
              </w:rPr>
              <w:t xml:space="preserve"> = 0,80</w:t>
            </w:r>
          </w:p>
          <w:p w:rsidR="00436C0B" w:rsidRPr="009228DB" w:rsidRDefault="00436C0B" w:rsidP="00436C0B">
            <w:pPr>
              <w:autoSpaceDE w:val="0"/>
              <w:autoSpaceDN w:val="0"/>
              <w:adjustRightInd w:val="0"/>
              <w:rPr>
                <w:b/>
                <w:bCs/>
                <w:sz w:val="22"/>
                <w:szCs w:val="22"/>
              </w:rPr>
            </w:pPr>
          </w:p>
          <w:p w:rsidR="00436C0B" w:rsidRPr="009228DB" w:rsidRDefault="00794845" w:rsidP="00794845">
            <w:pPr>
              <w:tabs>
                <w:tab w:val="left" w:pos="1111"/>
              </w:tabs>
              <w:autoSpaceDE w:val="0"/>
              <w:autoSpaceDN w:val="0"/>
              <w:adjustRightInd w:val="0"/>
              <w:jc w:val="center"/>
              <w:rPr>
                <w:b/>
                <w:bCs/>
                <w:color w:val="FF0000"/>
                <w:sz w:val="22"/>
                <w:szCs w:val="22"/>
              </w:rPr>
            </w:pPr>
            <w:r>
              <w:rPr>
                <w:b/>
                <w:bCs/>
                <w:sz w:val="22"/>
                <w:szCs w:val="22"/>
              </w:rPr>
              <w:t xml:space="preserve">              </w:t>
            </w:r>
            <w:r w:rsidR="00176C96">
              <w:rPr>
                <w:b/>
                <w:bCs/>
                <w:sz w:val="22"/>
                <w:szCs w:val="22"/>
              </w:rPr>
              <w:t>7,61</w:t>
            </w:r>
            <w:r w:rsidR="00436C0B" w:rsidRPr="009228DB">
              <w:rPr>
                <w:b/>
                <w:bCs/>
                <w:sz w:val="22"/>
                <w:szCs w:val="22"/>
              </w:rPr>
              <w:t xml:space="preserve"> </w:t>
            </w:r>
          </w:p>
        </w:tc>
      </w:tr>
    </w:tbl>
    <w:p w:rsidR="00C904F1" w:rsidRDefault="00C904F1" w:rsidP="006A1BC8">
      <w:pPr>
        <w:spacing w:after="0" w:line="240" w:lineRule="auto"/>
        <w:ind w:right="-286"/>
        <w:jc w:val="center"/>
        <w:rPr>
          <w:rFonts w:ascii="Times New Roman" w:hAnsi="Times New Roman" w:cs="Times New Roman"/>
          <w:b/>
        </w:rPr>
      </w:pPr>
    </w:p>
    <w:p w:rsidR="00C904F1" w:rsidRDefault="00C904F1" w:rsidP="008C3A8E">
      <w:pPr>
        <w:rPr>
          <w:i/>
          <w:sz w:val="28"/>
          <w:szCs w:val="28"/>
        </w:rPr>
      </w:pPr>
      <w:bookmarkStart w:id="0" w:name="_GoBack"/>
      <w:bookmarkEnd w:id="0"/>
    </w:p>
    <w:sectPr w:rsidR="00C904F1" w:rsidSect="008C3A8E">
      <w:pgSz w:w="16838" w:h="11906" w:orient="landscape"/>
      <w:pgMar w:top="1134" w:right="1276" w:bottom="851" w:left="1135"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1FE1"/>
    <w:multiLevelType w:val="hybridMultilevel"/>
    <w:tmpl w:val="A9105DAA"/>
    <w:lvl w:ilvl="0" w:tplc="C5E0A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2D"/>
    <w:rsid w:val="000059A4"/>
    <w:rsid w:val="000A3C48"/>
    <w:rsid w:val="00147A49"/>
    <w:rsid w:val="00176C96"/>
    <w:rsid w:val="001A3400"/>
    <w:rsid w:val="0021112D"/>
    <w:rsid w:val="00212296"/>
    <w:rsid w:val="0022588E"/>
    <w:rsid w:val="002A2335"/>
    <w:rsid w:val="002B0BCD"/>
    <w:rsid w:val="002C254C"/>
    <w:rsid w:val="002F5D0B"/>
    <w:rsid w:val="003B67AC"/>
    <w:rsid w:val="00436C0B"/>
    <w:rsid w:val="0047536F"/>
    <w:rsid w:val="004D07F3"/>
    <w:rsid w:val="00522351"/>
    <w:rsid w:val="005F62A9"/>
    <w:rsid w:val="00632499"/>
    <w:rsid w:val="00652FD0"/>
    <w:rsid w:val="00655611"/>
    <w:rsid w:val="006A1BC8"/>
    <w:rsid w:val="00730020"/>
    <w:rsid w:val="00794845"/>
    <w:rsid w:val="00794A3B"/>
    <w:rsid w:val="008B0520"/>
    <w:rsid w:val="008C3A8E"/>
    <w:rsid w:val="009228DB"/>
    <w:rsid w:val="00A671F4"/>
    <w:rsid w:val="00B117CA"/>
    <w:rsid w:val="00BA0713"/>
    <w:rsid w:val="00C05BDC"/>
    <w:rsid w:val="00C11389"/>
    <w:rsid w:val="00C26CB3"/>
    <w:rsid w:val="00C904F1"/>
    <w:rsid w:val="00D639CA"/>
    <w:rsid w:val="00F8203F"/>
    <w:rsid w:val="00F91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04F1"/>
    <w:pPr>
      <w:keepNext/>
      <w:keepLines/>
      <w:numPr>
        <w:numId w:val="2"/>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904F1"/>
    <w:pPr>
      <w:keepNext/>
      <w:keepLines/>
      <w:numPr>
        <w:ilvl w:val="1"/>
        <w:numId w:val="2"/>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904F1"/>
    <w:pPr>
      <w:keepNext/>
      <w:keepLines/>
      <w:numPr>
        <w:ilvl w:val="2"/>
        <w:numId w:val="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904F1"/>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8"/>
      <w:szCs w:val="28"/>
    </w:rPr>
  </w:style>
  <w:style w:type="paragraph" w:styleId="5">
    <w:name w:val="heading 5"/>
    <w:basedOn w:val="a"/>
    <w:next w:val="a"/>
    <w:link w:val="50"/>
    <w:uiPriority w:val="9"/>
    <w:semiHidden/>
    <w:unhideWhenUsed/>
    <w:qFormat/>
    <w:rsid w:val="00C904F1"/>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8"/>
      <w:szCs w:val="28"/>
    </w:rPr>
  </w:style>
  <w:style w:type="paragraph" w:styleId="6">
    <w:name w:val="heading 6"/>
    <w:basedOn w:val="a"/>
    <w:next w:val="a"/>
    <w:link w:val="60"/>
    <w:uiPriority w:val="9"/>
    <w:semiHidden/>
    <w:unhideWhenUsed/>
    <w:qFormat/>
    <w:rsid w:val="00C904F1"/>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8"/>
      <w:szCs w:val="28"/>
    </w:rPr>
  </w:style>
  <w:style w:type="paragraph" w:styleId="7">
    <w:name w:val="heading 7"/>
    <w:basedOn w:val="a"/>
    <w:next w:val="a"/>
    <w:link w:val="70"/>
    <w:uiPriority w:val="9"/>
    <w:semiHidden/>
    <w:unhideWhenUsed/>
    <w:qFormat/>
    <w:rsid w:val="00C904F1"/>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8"/>
      <w:szCs w:val="28"/>
    </w:rPr>
  </w:style>
  <w:style w:type="paragraph" w:styleId="8">
    <w:name w:val="heading 8"/>
    <w:basedOn w:val="a"/>
    <w:next w:val="a"/>
    <w:link w:val="80"/>
    <w:uiPriority w:val="9"/>
    <w:semiHidden/>
    <w:unhideWhenUsed/>
    <w:qFormat/>
    <w:rsid w:val="00C904F1"/>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904F1"/>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1112D"/>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1112D"/>
    <w:rPr>
      <w:rFonts w:ascii="Times New Roman" w:eastAsia="Times New Roman" w:hAnsi="Times New Roman" w:cs="Times New Roman"/>
      <w:sz w:val="24"/>
      <w:szCs w:val="20"/>
      <w:lang w:eastAsia="ru-RU"/>
    </w:rPr>
  </w:style>
  <w:style w:type="paragraph" w:styleId="a3">
    <w:name w:val="List Paragraph"/>
    <w:basedOn w:val="a"/>
    <w:uiPriority w:val="34"/>
    <w:qFormat/>
    <w:rsid w:val="0021112D"/>
    <w:pPr>
      <w:ind w:left="720"/>
      <w:contextualSpacing/>
    </w:pPr>
  </w:style>
  <w:style w:type="paragraph" w:styleId="a4">
    <w:name w:val="Body Text Indent"/>
    <w:basedOn w:val="a"/>
    <w:link w:val="a5"/>
    <w:uiPriority w:val="99"/>
    <w:semiHidden/>
    <w:unhideWhenUsed/>
    <w:rsid w:val="0021112D"/>
    <w:pPr>
      <w:spacing w:after="120"/>
      <w:ind w:left="283"/>
    </w:pPr>
  </w:style>
  <w:style w:type="character" w:customStyle="1" w:styleId="a5">
    <w:name w:val="Основной текст с отступом Знак"/>
    <w:basedOn w:val="a0"/>
    <w:link w:val="a4"/>
    <w:uiPriority w:val="99"/>
    <w:semiHidden/>
    <w:rsid w:val="0021112D"/>
  </w:style>
  <w:style w:type="paragraph" w:styleId="31">
    <w:name w:val="Body Text Indent 3"/>
    <w:basedOn w:val="a"/>
    <w:link w:val="32"/>
    <w:uiPriority w:val="99"/>
    <w:semiHidden/>
    <w:unhideWhenUsed/>
    <w:rsid w:val="0021112D"/>
    <w:pPr>
      <w:spacing w:after="120"/>
      <w:ind w:left="283"/>
    </w:pPr>
    <w:rPr>
      <w:sz w:val="16"/>
      <w:szCs w:val="16"/>
    </w:rPr>
  </w:style>
  <w:style w:type="character" w:customStyle="1" w:styleId="32">
    <w:name w:val="Основной текст с отступом 3 Знак"/>
    <w:basedOn w:val="a0"/>
    <w:link w:val="31"/>
    <w:uiPriority w:val="99"/>
    <w:semiHidden/>
    <w:rsid w:val="0021112D"/>
    <w:rPr>
      <w:sz w:val="16"/>
      <w:szCs w:val="16"/>
    </w:rPr>
  </w:style>
  <w:style w:type="paragraph" w:styleId="a6">
    <w:name w:val="Balloon Text"/>
    <w:basedOn w:val="a"/>
    <w:link w:val="a7"/>
    <w:uiPriority w:val="99"/>
    <w:semiHidden/>
    <w:unhideWhenUsed/>
    <w:rsid w:val="00F9186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1860"/>
    <w:rPr>
      <w:rFonts w:ascii="Segoe UI" w:hAnsi="Segoe UI" w:cs="Segoe UI"/>
      <w:sz w:val="18"/>
      <w:szCs w:val="18"/>
    </w:rPr>
  </w:style>
  <w:style w:type="paragraph" w:styleId="23">
    <w:name w:val="Body Text Indent 2"/>
    <w:basedOn w:val="a"/>
    <w:link w:val="24"/>
    <w:uiPriority w:val="99"/>
    <w:semiHidden/>
    <w:unhideWhenUsed/>
    <w:rsid w:val="00147A49"/>
    <w:pPr>
      <w:spacing w:after="120" w:line="480" w:lineRule="auto"/>
      <w:ind w:left="283"/>
    </w:pPr>
  </w:style>
  <w:style w:type="character" w:customStyle="1" w:styleId="24">
    <w:name w:val="Основной текст с отступом 2 Знак"/>
    <w:basedOn w:val="a0"/>
    <w:link w:val="23"/>
    <w:uiPriority w:val="99"/>
    <w:semiHidden/>
    <w:rsid w:val="00147A49"/>
  </w:style>
  <w:style w:type="paragraph" w:customStyle="1" w:styleId="ConsPlusNormal">
    <w:name w:val="ConsPlusNormal"/>
    <w:rsid w:val="006A1BC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6A1BC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unhideWhenUsed/>
    <w:rsid w:val="002C254C"/>
    <w:pPr>
      <w:spacing w:after="120" w:line="240" w:lineRule="auto"/>
    </w:pPr>
    <w:rPr>
      <w:rFonts w:ascii="Times New Roman" w:hAnsi="Times New Roman" w:cs="Times New Roman"/>
      <w:sz w:val="28"/>
      <w:szCs w:val="28"/>
    </w:rPr>
  </w:style>
  <w:style w:type="character" w:customStyle="1" w:styleId="aa">
    <w:name w:val="Основной текст Знак"/>
    <w:basedOn w:val="a0"/>
    <w:link w:val="a9"/>
    <w:uiPriority w:val="99"/>
    <w:rsid w:val="002C254C"/>
    <w:rPr>
      <w:rFonts w:ascii="Times New Roman" w:hAnsi="Times New Roman" w:cs="Times New Roman"/>
      <w:sz w:val="28"/>
      <w:szCs w:val="28"/>
    </w:rPr>
  </w:style>
  <w:style w:type="character" w:customStyle="1" w:styleId="10">
    <w:name w:val="Заголовок 1 Знак"/>
    <w:basedOn w:val="a0"/>
    <w:link w:val="1"/>
    <w:uiPriority w:val="9"/>
    <w:rsid w:val="00C904F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904F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904F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904F1"/>
    <w:rPr>
      <w:rFonts w:asciiTheme="majorHAnsi" w:eastAsiaTheme="majorEastAsia" w:hAnsiTheme="majorHAnsi" w:cstheme="majorBidi"/>
      <w:i/>
      <w:iCs/>
      <w:color w:val="2E74B5" w:themeColor="accent1" w:themeShade="BF"/>
      <w:sz w:val="28"/>
      <w:szCs w:val="28"/>
    </w:rPr>
  </w:style>
  <w:style w:type="character" w:customStyle="1" w:styleId="50">
    <w:name w:val="Заголовок 5 Знак"/>
    <w:basedOn w:val="a0"/>
    <w:link w:val="5"/>
    <w:uiPriority w:val="9"/>
    <w:semiHidden/>
    <w:rsid w:val="00C904F1"/>
    <w:rPr>
      <w:rFonts w:asciiTheme="majorHAnsi" w:eastAsiaTheme="majorEastAsia" w:hAnsiTheme="majorHAnsi" w:cstheme="majorBidi"/>
      <w:color w:val="2E74B5" w:themeColor="accent1" w:themeShade="BF"/>
      <w:sz w:val="28"/>
      <w:szCs w:val="28"/>
    </w:rPr>
  </w:style>
  <w:style w:type="character" w:customStyle="1" w:styleId="60">
    <w:name w:val="Заголовок 6 Знак"/>
    <w:basedOn w:val="a0"/>
    <w:link w:val="6"/>
    <w:uiPriority w:val="9"/>
    <w:semiHidden/>
    <w:rsid w:val="00C904F1"/>
    <w:rPr>
      <w:rFonts w:asciiTheme="majorHAnsi" w:eastAsiaTheme="majorEastAsia" w:hAnsiTheme="majorHAnsi" w:cstheme="majorBidi"/>
      <w:color w:val="1F4D78" w:themeColor="accent1" w:themeShade="7F"/>
      <w:sz w:val="28"/>
      <w:szCs w:val="28"/>
    </w:rPr>
  </w:style>
  <w:style w:type="character" w:customStyle="1" w:styleId="70">
    <w:name w:val="Заголовок 7 Знак"/>
    <w:basedOn w:val="a0"/>
    <w:link w:val="7"/>
    <w:uiPriority w:val="9"/>
    <w:semiHidden/>
    <w:rsid w:val="00C904F1"/>
    <w:rPr>
      <w:rFonts w:asciiTheme="majorHAnsi" w:eastAsiaTheme="majorEastAsia" w:hAnsiTheme="majorHAnsi" w:cstheme="majorBidi"/>
      <w:i/>
      <w:iCs/>
      <w:color w:val="1F4D78" w:themeColor="accent1" w:themeShade="7F"/>
      <w:sz w:val="28"/>
      <w:szCs w:val="28"/>
    </w:rPr>
  </w:style>
  <w:style w:type="character" w:customStyle="1" w:styleId="80">
    <w:name w:val="Заголовок 8 Знак"/>
    <w:basedOn w:val="a0"/>
    <w:link w:val="8"/>
    <w:uiPriority w:val="9"/>
    <w:semiHidden/>
    <w:rsid w:val="00C904F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904F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04F1"/>
    <w:pPr>
      <w:keepNext/>
      <w:keepLines/>
      <w:numPr>
        <w:numId w:val="2"/>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904F1"/>
    <w:pPr>
      <w:keepNext/>
      <w:keepLines/>
      <w:numPr>
        <w:ilvl w:val="1"/>
        <w:numId w:val="2"/>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904F1"/>
    <w:pPr>
      <w:keepNext/>
      <w:keepLines/>
      <w:numPr>
        <w:ilvl w:val="2"/>
        <w:numId w:val="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904F1"/>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8"/>
      <w:szCs w:val="28"/>
    </w:rPr>
  </w:style>
  <w:style w:type="paragraph" w:styleId="5">
    <w:name w:val="heading 5"/>
    <w:basedOn w:val="a"/>
    <w:next w:val="a"/>
    <w:link w:val="50"/>
    <w:uiPriority w:val="9"/>
    <w:semiHidden/>
    <w:unhideWhenUsed/>
    <w:qFormat/>
    <w:rsid w:val="00C904F1"/>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8"/>
      <w:szCs w:val="28"/>
    </w:rPr>
  </w:style>
  <w:style w:type="paragraph" w:styleId="6">
    <w:name w:val="heading 6"/>
    <w:basedOn w:val="a"/>
    <w:next w:val="a"/>
    <w:link w:val="60"/>
    <w:uiPriority w:val="9"/>
    <w:semiHidden/>
    <w:unhideWhenUsed/>
    <w:qFormat/>
    <w:rsid w:val="00C904F1"/>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8"/>
      <w:szCs w:val="28"/>
    </w:rPr>
  </w:style>
  <w:style w:type="paragraph" w:styleId="7">
    <w:name w:val="heading 7"/>
    <w:basedOn w:val="a"/>
    <w:next w:val="a"/>
    <w:link w:val="70"/>
    <w:uiPriority w:val="9"/>
    <w:semiHidden/>
    <w:unhideWhenUsed/>
    <w:qFormat/>
    <w:rsid w:val="00C904F1"/>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8"/>
      <w:szCs w:val="28"/>
    </w:rPr>
  </w:style>
  <w:style w:type="paragraph" w:styleId="8">
    <w:name w:val="heading 8"/>
    <w:basedOn w:val="a"/>
    <w:next w:val="a"/>
    <w:link w:val="80"/>
    <w:uiPriority w:val="9"/>
    <w:semiHidden/>
    <w:unhideWhenUsed/>
    <w:qFormat/>
    <w:rsid w:val="00C904F1"/>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904F1"/>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1112D"/>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1112D"/>
    <w:rPr>
      <w:rFonts w:ascii="Times New Roman" w:eastAsia="Times New Roman" w:hAnsi="Times New Roman" w:cs="Times New Roman"/>
      <w:sz w:val="24"/>
      <w:szCs w:val="20"/>
      <w:lang w:eastAsia="ru-RU"/>
    </w:rPr>
  </w:style>
  <w:style w:type="paragraph" w:styleId="a3">
    <w:name w:val="List Paragraph"/>
    <w:basedOn w:val="a"/>
    <w:uiPriority w:val="34"/>
    <w:qFormat/>
    <w:rsid w:val="0021112D"/>
    <w:pPr>
      <w:ind w:left="720"/>
      <w:contextualSpacing/>
    </w:pPr>
  </w:style>
  <w:style w:type="paragraph" w:styleId="a4">
    <w:name w:val="Body Text Indent"/>
    <w:basedOn w:val="a"/>
    <w:link w:val="a5"/>
    <w:uiPriority w:val="99"/>
    <w:semiHidden/>
    <w:unhideWhenUsed/>
    <w:rsid w:val="0021112D"/>
    <w:pPr>
      <w:spacing w:after="120"/>
      <w:ind w:left="283"/>
    </w:pPr>
  </w:style>
  <w:style w:type="character" w:customStyle="1" w:styleId="a5">
    <w:name w:val="Основной текст с отступом Знак"/>
    <w:basedOn w:val="a0"/>
    <w:link w:val="a4"/>
    <w:uiPriority w:val="99"/>
    <w:semiHidden/>
    <w:rsid w:val="0021112D"/>
  </w:style>
  <w:style w:type="paragraph" w:styleId="31">
    <w:name w:val="Body Text Indent 3"/>
    <w:basedOn w:val="a"/>
    <w:link w:val="32"/>
    <w:uiPriority w:val="99"/>
    <w:semiHidden/>
    <w:unhideWhenUsed/>
    <w:rsid w:val="0021112D"/>
    <w:pPr>
      <w:spacing w:after="120"/>
      <w:ind w:left="283"/>
    </w:pPr>
    <w:rPr>
      <w:sz w:val="16"/>
      <w:szCs w:val="16"/>
    </w:rPr>
  </w:style>
  <w:style w:type="character" w:customStyle="1" w:styleId="32">
    <w:name w:val="Основной текст с отступом 3 Знак"/>
    <w:basedOn w:val="a0"/>
    <w:link w:val="31"/>
    <w:uiPriority w:val="99"/>
    <w:semiHidden/>
    <w:rsid w:val="0021112D"/>
    <w:rPr>
      <w:sz w:val="16"/>
      <w:szCs w:val="16"/>
    </w:rPr>
  </w:style>
  <w:style w:type="paragraph" w:styleId="a6">
    <w:name w:val="Balloon Text"/>
    <w:basedOn w:val="a"/>
    <w:link w:val="a7"/>
    <w:uiPriority w:val="99"/>
    <w:semiHidden/>
    <w:unhideWhenUsed/>
    <w:rsid w:val="00F9186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1860"/>
    <w:rPr>
      <w:rFonts w:ascii="Segoe UI" w:hAnsi="Segoe UI" w:cs="Segoe UI"/>
      <w:sz w:val="18"/>
      <w:szCs w:val="18"/>
    </w:rPr>
  </w:style>
  <w:style w:type="paragraph" w:styleId="23">
    <w:name w:val="Body Text Indent 2"/>
    <w:basedOn w:val="a"/>
    <w:link w:val="24"/>
    <w:uiPriority w:val="99"/>
    <w:semiHidden/>
    <w:unhideWhenUsed/>
    <w:rsid w:val="00147A49"/>
    <w:pPr>
      <w:spacing w:after="120" w:line="480" w:lineRule="auto"/>
      <w:ind w:left="283"/>
    </w:pPr>
  </w:style>
  <w:style w:type="character" w:customStyle="1" w:styleId="24">
    <w:name w:val="Основной текст с отступом 2 Знак"/>
    <w:basedOn w:val="a0"/>
    <w:link w:val="23"/>
    <w:uiPriority w:val="99"/>
    <w:semiHidden/>
    <w:rsid w:val="00147A49"/>
  </w:style>
  <w:style w:type="paragraph" w:customStyle="1" w:styleId="ConsPlusNormal">
    <w:name w:val="ConsPlusNormal"/>
    <w:rsid w:val="006A1BC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6A1BC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unhideWhenUsed/>
    <w:rsid w:val="002C254C"/>
    <w:pPr>
      <w:spacing w:after="120" w:line="240" w:lineRule="auto"/>
    </w:pPr>
    <w:rPr>
      <w:rFonts w:ascii="Times New Roman" w:hAnsi="Times New Roman" w:cs="Times New Roman"/>
      <w:sz w:val="28"/>
      <w:szCs w:val="28"/>
    </w:rPr>
  </w:style>
  <w:style w:type="character" w:customStyle="1" w:styleId="aa">
    <w:name w:val="Основной текст Знак"/>
    <w:basedOn w:val="a0"/>
    <w:link w:val="a9"/>
    <w:uiPriority w:val="99"/>
    <w:rsid w:val="002C254C"/>
    <w:rPr>
      <w:rFonts w:ascii="Times New Roman" w:hAnsi="Times New Roman" w:cs="Times New Roman"/>
      <w:sz w:val="28"/>
      <w:szCs w:val="28"/>
    </w:rPr>
  </w:style>
  <w:style w:type="character" w:customStyle="1" w:styleId="10">
    <w:name w:val="Заголовок 1 Знак"/>
    <w:basedOn w:val="a0"/>
    <w:link w:val="1"/>
    <w:uiPriority w:val="9"/>
    <w:rsid w:val="00C904F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904F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904F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904F1"/>
    <w:rPr>
      <w:rFonts w:asciiTheme="majorHAnsi" w:eastAsiaTheme="majorEastAsia" w:hAnsiTheme="majorHAnsi" w:cstheme="majorBidi"/>
      <w:i/>
      <w:iCs/>
      <w:color w:val="2E74B5" w:themeColor="accent1" w:themeShade="BF"/>
      <w:sz w:val="28"/>
      <w:szCs w:val="28"/>
    </w:rPr>
  </w:style>
  <w:style w:type="character" w:customStyle="1" w:styleId="50">
    <w:name w:val="Заголовок 5 Знак"/>
    <w:basedOn w:val="a0"/>
    <w:link w:val="5"/>
    <w:uiPriority w:val="9"/>
    <w:semiHidden/>
    <w:rsid w:val="00C904F1"/>
    <w:rPr>
      <w:rFonts w:asciiTheme="majorHAnsi" w:eastAsiaTheme="majorEastAsia" w:hAnsiTheme="majorHAnsi" w:cstheme="majorBidi"/>
      <w:color w:val="2E74B5" w:themeColor="accent1" w:themeShade="BF"/>
      <w:sz w:val="28"/>
      <w:szCs w:val="28"/>
    </w:rPr>
  </w:style>
  <w:style w:type="character" w:customStyle="1" w:styleId="60">
    <w:name w:val="Заголовок 6 Знак"/>
    <w:basedOn w:val="a0"/>
    <w:link w:val="6"/>
    <w:uiPriority w:val="9"/>
    <w:semiHidden/>
    <w:rsid w:val="00C904F1"/>
    <w:rPr>
      <w:rFonts w:asciiTheme="majorHAnsi" w:eastAsiaTheme="majorEastAsia" w:hAnsiTheme="majorHAnsi" w:cstheme="majorBidi"/>
      <w:color w:val="1F4D78" w:themeColor="accent1" w:themeShade="7F"/>
      <w:sz w:val="28"/>
      <w:szCs w:val="28"/>
    </w:rPr>
  </w:style>
  <w:style w:type="character" w:customStyle="1" w:styleId="70">
    <w:name w:val="Заголовок 7 Знак"/>
    <w:basedOn w:val="a0"/>
    <w:link w:val="7"/>
    <w:uiPriority w:val="9"/>
    <w:semiHidden/>
    <w:rsid w:val="00C904F1"/>
    <w:rPr>
      <w:rFonts w:asciiTheme="majorHAnsi" w:eastAsiaTheme="majorEastAsia" w:hAnsiTheme="majorHAnsi" w:cstheme="majorBidi"/>
      <w:i/>
      <w:iCs/>
      <w:color w:val="1F4D78" w:themeColor="accent1" w:themeShade="7F"/>
      <w:sz w:val="28"/>
      <w:szCs w:val="28"/>
    </w:rPr>
  </w:style>
  <w:style w:type="character" w:customStyle="1" w:styleId="80">
    <w:name w:val="Заголовок 8 Знак"/>
    <w:basedOn w:val="a0"/>
    <w:link w:val="8"/>
    <w:uiPriority w:val="9"/>
    <w:semiHidden/>
    <w:rsid w:val="00C904F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904F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C677E-432D-4166-9C17-A0B126FD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Щепетова Ольга Сергеевна</dc:creator>
  <cp:lastModifiedBy>Зиминова Анна Юрьевна</cp:lastModifiedBy>
  <cp:revision>6</cp:revision>
  <cp:lastPrinted>2020-09-15T06:20:00Z</cp:lastPrinted>
  <dcterms:created xsi:type="dcterms:W3CDTF">2020-09-10T14:06:00Z</dcterms:created>
  <dcterms:modified xsi:type="dcterms:W3CDTF">2020-10-06T14:34:00Z</dcterms:modified>
</cp:coreProperties>
</file>