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BDC7E" w14:textId="77777777" w:rsidR="00A64B21" w:rsidRDefault="00A64B21" w:rsidP="007C32DA">
      <w:pPr>
        <w:spacing w:line="276" w:lineRule="auto"/>
        <w:ind w:right="3954"/>
        <w:jc w:val="both"/>
        <w:rPr>
          <w:sz w:val="28"/>
          <w:szCs w:val="28"/>
        </w:rPr>
      </w:pPr>
    </w:p>
    <w:p w14:paraId="225DF003" w14:textId="6465453E" w:rsidR="008135D6" w:rsidRDefault="008135D6" w:rsidP="007174C7">
      <w:pPr>
        <w:spacing w:before="180" w:after="180"/>
        <w:ind w:left="3600" w:firstLine="720"/>
        <w:rPr>
          <w:rFonts w:eastAsia="Cambria"/>
          <w:sz w:val="28"/>
          <w:szCs w:val="28"/>
          <w:lang w:eastAsia="en-US"/>
        </w:rPr>
      </w:pPr>
    </w:p>
    <w:p w14:paraId="1C1E42ED" w14:textId="77777777" w:rsidR="00497594" w:rsidRDefault="00497594" w:rsidP="007174C7">
      <w:pPr>
        <w:spacing w:before="180" w:after="180"/>
        <w:ind w:left="3600" w:firstLine="720"/>
        <w:rPr>
          <w:rFonts w:eastAsia="Cambria"/>
          <w:sz w:val="28"/>
          <w:szCs w:val="28"/>
          <w:lang w:eastAsia="en-US"/>
        </w:rPr>
      </w:pPr>
    </w:p>
    <w:p w14:paraId="4FFA4B0C" w14:textId="77777777" w:rsidR="00497594" w:rsidRDefault="00497594" w:rsidP="007174C7">
      <w:pPr>
        <w:spacing w:before="180" w:after="180"/>
        <w:ind w:left="3600" w:firstLine="720"/>
        <w:rPr>
          <w:rFonts w:eastAsia="Cambria"/>
          <w:sz w:val="28"/>
          <w:szCs w:val="28"/>
          <w:lang w:eastAsia="en-US"/>
        </w:rPr>
      </w:pPr>
    </w:p>
    <w:p w14:paraId="501DFA1A" w14:textId="77777777" w:rsidR="00497594" w:rsidRDefault="00497594" w:rsidP="007174C7">
      <w:pPr>
        <w:spacing w:before="180" w:after="180"/>
        <w:ind w:left="3600" w:firstLine="720"/>
        <w:rPr>
          <w:rFonts w:eastAsia="Cambria"/>
          <w:sz w:val="28"/>
          <w:szCs w:val="28"/>
          <w:lang w:eastAsia="en-US"/>
        </w:rPr>
      </w:pPr>
    </w:p>
    <w:p w14:paraId="511EAA5C" w14:textId="77777777" w:rsidR="00497594" w:rsidRDefault="00497594" w:rsidP="007174C7">
      <w:pPr>
        <w:spacing w:before="180" w:after="180"/>
        <w:ind w:left="3600" w:firstLine="720"/>
        <w:rPr>
          <w:rFonts w:eastAsia="Cambria"/>
          <w:sz w:val="28"/>
          <w:szCs w:val="28"/>
          <w:lang w:eastAsia="en-US"/>
        </w:rPr>
      </w:pPr>
    </w:p>
    <w:p w14:paraId="7995EDC5" w14:textId="77777777" w:rsidR="00BC3C98" w:rsidRPr="00FF26DA" w:rsidRDefault="00BC3C98" w:rsidP="00BC3C98">
      <w:pPr>
        <w:tabs>
          <w:tab w:val="left" w:pos="5580"/>
        </w:tabs>
        <w:ind w:right="3775"/>
        <w:jc w:val="both"/>
        <w:rPr>
          <w:sz w:val="28"/>
          <w:szCs w:val="28"/>
        </w:rPr>
      </w:pPr>
    </w:p>
    <w:p w14:paraId="07CF8DEA" w14:textId="77777777" w:rsidR="00BC3C98" w:rsidRDefault="00BC3C98" w:rsidP="00BC3C98">
      <w:pPr>
        <w:tabs>
          <w:tab w:val="left" w:pos="2694"/>
        </w:tabs>
        <w:ind w:right="3775"/>
        <w:jc w:val="center"/>
        <w:rPr>
          <w:sz w:val="28"/>
          <w:szCs w:val="28"/>
        </w:rPr>
      </w:pPr>
    </w:p>
    <w:p w14:paraId="4083FA7D" w14:textId="77777777" w:rsidR="00BC3C98" w:rsidRPr="00FF26DA" w:rsidRDefault="00BC3C98" w:rsidP="00BC3C98">
      <w:pPr>
        <w:tabs>
          <w:tab w:val="left" w:pos="10065"/>
        </w:tabs>
        <w:jc w:val="center"/>
        <w:rPr>
          <w:sz w:val="28"/>
          <w:szCs w:val="28"/>
        </w:rPr>
      </w:pPr>
    </w:p>
    <w:p w14:paraId="222D54E5" w14:textId="77777777" w:rsidR="00BC3C98" w:rsidRDefault="00BC3C98" w:rsidP="00BC3C98">
      <w:pPr>
        <w:tabs>
          <w:tab w:val="left" w:pos="2694"/>
        </w:tabs>
        <w:ind w:right="3775"/>
        <w:jc w:val="center"/>
        <w:rPr>
          <w:sz w:val="28"/>
          <w:szCs w:val="28"/>
        </w:rPr>
      </w:pPr>
    </w:p>
    <w:p w14:paraId="261B8189" w14:textId="77777777" w:rsidR="00BC3C98" w:rsidRPr="00FF26DA" w:rsidRDefault="00BC3C98" w:rsidP="00BC3C98">
      <w:pPr>
        <w:tabs>
          <w:tab w:val="left" w:pos="5580"/>
        </w:tabs>
        <w:jc w:val="both"/>
        <w:rPr>
          <w:sz w:val="28"/>
          <w:szCs w:val="28"/>
        </w:rPr>
      </w:pPr>
    </w:p>
    <w:p w14:paraId="0845388B" w14:textId="32E8012D" w:rsidR="00BC3C98" w:rsidRPr="00A40E30" w:rsidRDefault="00C745B8" w:rsidP="00C745B8">
      <w:pPr>
        <w:pStyle w:val="ConsPlusTitle"/>
        <w:tabs>
          <w:tab w:val="left" w:pos="9356"/>
        </w:tabs>
        <w:ind w:right="-108"/>
        <w:jc w:val="center"/>
        <w:rPr>
          <w:b w:val="0"/>
        </w:rPr>
      </w:pPr>
      <w:r>
        <w:rPr>
          <w:b w:val="0"/>
        </w:rPr>
        <w:t xml:space="preserve">О внесении изменений в Порядок </w:t>
      </w:r>
      <w:r w:rsidR="009D7EB2">
        <w:rPr>
          <w:b w:val="0"/>
        </w:rPr>
        <w:t xml:space="preserve">предоставления субсидий из бюджета Одинцовского городского округа Московской области </w:t>
      </w:r>
      <w:r w:rsidR="009D7EB2" w:rsidRPr="008E5308">
        <w:rPr>
          <w:b w:val="0"/>
        </w:rPr>
        <w:t>производителям товаров, работ, услуг</w:t>
      </w:r>
      <w:r w:rsidR="009D7EB2">
        <w:rPr>
          <w:b w:val="0"/>
        </w:rPr>
        <w:t>, осуществляющим свою деятельность в сфере жилищно-коммунального хозяйства</w:t>
      </w:r>
    </w:p>
    <w:p w14:paraId="6296E2D1" w14:textId="77777777" w:rsidR="00BC3C98" w:rsidRPr="00A40E30" w:rsidRDefault="00BC3C98" w:rsidP="00BC3C98">
      <w:pPr>
        <w:pStyle w:val="60"/>
        <w:shd w:val="clear" w:color="auto" w:fill="auto"/>
        <w:spacing w:before="0" w:line="240" w:lineRule="auto"/>
        <w:ind w:firstLine="567"/>
        <w:jc w:val="left"/>
        <w:rPr>
          <w:b w:val="0"/>
        </w:rPr>
      </w:pPr>
    </w:p>
    <w:p w14:paraId="51886037" w14:textId="3D72B207" w:rsidR="00BC3C98" w:rsidRPr="00FF26DA" w:rsidRDefault="00BC3C98" w:rsidP="00114D38">
      <w:pPr>
        <w:tabs>
          <w:tab w:val="center" w:pos="10064"/>
        </w:tabs>
        <w:ind w:firstLine="567"/>
        <w:jc w:val="both"/>
        <w:rPr>
          <w:sz w:val="28"/>
          <w:szCs w:val="28"/>
        </w:rPr>
      </w:pPr>
      <w:r w:rsidRPr="00A40E30">
        <w:rPr>
          <w:sz w:val="28"/>
          <w:szCs w:val="28"/>
        </w:rPr>
        <w:t>В</w:t>
      </w:r>
      <w:r w:rsidR="00C745B8">
        <w:rPr>
          <w:sz w:val="28"/>
          <w:szCs w:val="28"/>
        </w:rPr>
        <w:t xml:space="preserve"> </w:t>
      </w:r>
      <w:r w:rsidR="00C745B8" w:rsidRPr="00A40E30">
        <w:rPr>
          <w:sz w:val="28"/>
          <w:szCs w:val="28"/>
        </w:rPr>
        <w:t>соответствии со статьей 78 Бюджетного</w:t>
      </w:r>
      <w:r w:rsidR="00C745B8">
        <w:rPr>
          <w:sz w:val="28"/>
          <w:szCs w:val="28"/>
        </w:rPr>
        <w:t xml:space="preserve"> кодекса Российской Федерации,</w:t>
      </w:r>
      <w:r w:rsidR="00164ECE">
        <w:rPr>
          <w:sz w:val="28"/>
          <w:szCs w:val="28"/>
        </w:rPr>
        <w:t xml:space="preserve"> </w:t>
      </w:r>
      <w:r w:rsidR="00CE1767">
        <w:rPr>
          <w:sz w:val="28"/>
          <w:szCs w:val="28"/>
        </w:rPr>
        <w:t>постановлением Правительства Российской Федерации от 18.09.2020 № 1492 «</w:t>
      </w:r>
      <w:r w:rsidR="00CE1767" w:rsidRPr="00C121BD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CE1767">
        <w:rPr>
          <w:sz w:val="28"/>
          <w:szCs w:val="28"/>
        </w:rPr>
        <w:t xml:space="preserve">», </w:t>
      </w:r>
      <w:r w:rsidR="00164ECE">
        <w:rPr>
          <w:sz w:val="28"/>
          <w:szCs w:val="28"/>
        </w:rPr>
        <w:t>Уставом Одинцовского городского округа</w:t>
      </w:r>
      <w:r w:rsidR="002D0B75">
        <w:rPr>
          <w:sz w:val="28"/>
          <w:szCs w:val="28"/>
        </w:rPr>
        <w:t>,</w:t>
      </w:r>
    </w:p>
    <w:p w14:paraId="77DFF438" w14:textId="74249506" w:rsidR="00BC3C98" w:rsidRDefault="00BC3C98" w:rsidP="00114D38">
      <w:pPr>
        <w:ind w:firstLine="567"/>
        <w:jc w:val="center"/>
        <w:rPr>
          <w:sz w:val="20"/>
          <w:szCs w:val="20"/>
        </w:rPr>
      </w:pPr>
    </w:p>
    <w:p w14:paraId="3A760942" w14:textId="77777777" w:rsidR="00CE1767" w:rsidRPr="00931423" w:rsidRDefault="00CE1767" w:rsidP="00114D38">
      <w:pPr>
        <w:ind w:firstLine="567"/>
        <w:jc w:val="center"/>
        <w:rPr>
          <w:sz w:val="20"/>
          <w:szCs w:val="20"/>
        </w:rPr>
      </w:pPr>
    </w:p>
    <w:p w14:paraId="65A90B2B" w14:textId="77777777" w:rsidR="00BC3C98" w:rsidRDefault="00BC3C98" w:rsidP="00114D38">
      <w:pPr>
        <w:ind w:firstLine="567"/>
        <w:jc w:val="center"/>
        <w:rPr>
          <w:sz w:val="28"/>
          <w:szCs w:val="28"/>
        </w:rPr>
      </w:pPr>
      <w:r w:rsidRPr="00FF26DA">
        <w:rPr>
          <w:sz w:val="28"/>
          <w:szCs w:val="28"/>
        </w:rPr>
        <w:t>ПОСТАНОВЛЯЮ:</w:t>
      </w:r>
    </w:p>
    <w:p w14:paraId="7F55D42E" w14:textId="131E00F1" w:rsidR="00C745B8" w:rsidRPr="00C745B8" w:rsidRDefault="00C745B8" w:rsidP="0088114E">
      <w:pPr>
        <w:pStyle w:val="60"/>
        <w:numPr>
          <w:ilvl w:val="0"/>
          <w:numId w:val="10"/>
        </w:numPr>
        <w:tabs>
          <w:tab w:val="left" w:pos="993"/>
        </w:tabs>
        <w:ind w:left="0" w:firstLine="567"/>
        <w:rPr>
          <w:b w:val="0"/>
        </w:rPr>
      </w:pPr>
      <w:r w:rsidRPr="00C745B8">
        <w:rPr>
          <w:rFonts w:eastAsia="SimSun"/>
          <w:b w:val="0"/>
          <w:lang w:eastAsia="zh-CN"/>
        </w:rPr>
        <w:t>Внести в</w:t>
      </w:r>
      <w:r>
        <w:rPr>
          <w:rFonts w:eastAsia="SimSun"/>
          <w:lang w:eastAsia="zh-CN"/>
        </w:rPr>
        <w:t xml:space="preserve"> </w:t>
      </w:r>
      <w:r w:rsidR="00BC3C98" w:rsidRPr="00223695">
        <w:rPr>
          <w:b w:val="0"/>
        </w:rPr>
        <w:t>Порядок</w:t>
      </w:r>
      <w:r w:rsidR="00BC3C98">
        <w:t xml:space="preserve"> </w:t>
      </w:r>
      <w:r w:rsidR="009D7EB2">
        <w:rPr>
          <w:b w:val="0"/>
        </w:rPr>
        <w:t xml:space="preserve">предоставления субсидий из бюджета Одинцовского городского округа Московской области </w:t>
      </w:r>
      <w:r w:rsidR="009D7EB2" w:rsidRPr="008E5308">
        <w:rPr>
          <w:b w:val="0"/>
        </w:rPr>
        <w:t>производителям товаров, работ, услуг</w:t>
      </w:r>
      <w:r w:rsidR="009D7EB2">
        <w:rPr>
          <w:b w:val="0"/>
        </w:rPr>
        <w:t>, осуществляющим свою деятельность в сфере жилищно-коммунального хозяйства,</w:t>
      </w:r>
      <w:r w:rsidR="00BC3C98" w:rsidRPr="00D56E04">
        <w:rPr>
          <w:b w:val="0"/>
        </w:rPr>
        <w:t xml:space="preserve"> </w:t>
      </w:r>
      <w:r w:rsidRPr="00C745B8">
        <w:rPr>
          <w:b w:val="0"/>
        </w:rPr>
        <w:t xml:space="preserve">утвержденный постановлением Администрации Одинцовского </w:t>
      </w:r>
      <w:r>
        <w:rPr>
          <w:b w:val="0"/>
        </w:rPr>
        <w:t>городского округа от 03</w:t>
      </w:r>
      <w:r w:rsidRPr="00C745B8">
        <w:rPr>
          <w:b w:val="0"/>
        </w:rPr>
        <w:t>.</w:t>
      </w:r>
      <w:r>
        <w:rPr>
          <w:b w:val="0"/>
        </w:rPr>
        <w:t>09</w:t>
      </w:r>
      <w:r w:rsidRPr="00C745B8">
        <w:rPr>
          <w:b w:val="0"/>
        </w:rPr>
        <w:t>.20</w:t>
      </w:r>
      <w:r>
        <w:rPr>
          <w:b w:val="0"/>
        </w:rPr>
        <w:t>20 № 2207</w:t>
      </w:r>
      <w:r w:rsidR="00CE1767">
        <w:rPr>
          <w:b w:val="0"/>
        </w:rPr>
        <w:t xml:space="preserve"> (далее - Порядок)</w:t>
      </w:r>
      <w:r w:rsidRPr="00C745B8">
        <w:rPr>
          <w:b w:val="0"/>
        </w:rPr>
        <w:t>, следующие изменения и дополнения:</w:t>
      </w:r>
    </w:p>
    <w:p w14:paraId="2F77C2A6" w14:textId="11BE81A7" w:rsidR="00114D38" w:rsidRDefault="00114D38" w:rsidP="0088114E">
      <w:pPr>
        <w:pStyle w:val="60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b w:val="0"/>
        </w:rPr>
      </w:pPr>
      <w:r w:rsidRPr="00114D38">
        <w:rPr>
          <w:b w:val="0"/>
        </w:rPr>
        <w:t xml:space="preserve">Пункт </w:t>
      </w:r>
      <w:r>
        <w:rPr>
          <w:b w:val="0"/>
        </w:rPr>
        <w:t>1.3.</w:t>
      </w:r>
      <w:r w:rsidRPr="00114D38">
        <w:rPr>
          <w:b w:val="0"/>
        </w:rPr>
        <w:t xml:space="preserve"> изложить в следующей редакции: </w:t>
      </w:r>
    </w:p>
    <w:p w14:paraId="668776EB" w14:textId="77777777" w:rsidR="00705A48" w:rsidRPr="004B0BD0" w:rsidRDefault="00C745B8" w:rsidP="00705A48">
      <w:pPr>
        <w:ind w:firstLine="709"/>
        <w:jc w:val="both"/>
        <w:rPr>
          <w:color w:val="000000" w:themeColor="text1"/>
          <w:sz w:val="28"/>
          <w:szCs w:val="28"/>
        </w:rPr>
      </w:pPr>
      <w:r w:rsidRPr="00C745B8">
        <w:t>«</w:t>
      </w:r>
      <w:r w:rsidR="00705A48">
        <w:rPr>
          <w:sz w:val="28"/>
          <w:szCs w:val="28"/>
        </w:rPr>
        <w:t xml:space="preserve">1.3. </w:t>
      </w:r>
      <w:r w:rsidR="00705A48" w:rsidRPr="004B0BD0">
        <w:rPr>
          <w:color w:val="000000" w:themeColor="text1"/>
          <w:sz w:val="28"/>
          <w:szCs w:val="28"/>
        </w:rPr>
        <w:t>Цели предоставления Субсидии:</w:t>
      </w:r>
    </w:p>
    <w:p w14:paraId="75E9F50D" w14:textId="2E7674B3" w:rsidR="00705A48" w:rsidRPr="004B0BD0" w:rsidRDefault="00705A48" w:rsidP="00705A4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3</w:t>
      </w:r>
      <w:r w:rsidRPr="004B0BD0">
        <w:rPr>
          <w:color w:val="000000" w:themeColor="text1"/>
          <w:sz w:val="28"/>
          <w:szCs w:val="28"/>
        </w:rPr>
        <w:t xml:space="preserve">.1. </w:t>
      </w:r>
      <w:r>
        <w:rPr>
          <w:color w:val="000000" w:themeColor="text1"/>
          <w:sz w:val="28"/>
          <w:szCs w:val="28"/>
        </w:rPr>
        <w:t xml:space="preserve">возмещение фактически недополученных доходов, </w:t>
      </w:r>
      <w:r w:rsidRPr="004B0BD0">
        <w:rPr>
          <w:color w:val="000000" w:themeColor="text1"/>
          <w:sz w:val="28"/>
          <w:szCs w:val="28"/>
        </w:rPr>
        <w:t>связанного с производством и оказанием коммунальных услуг;</w:t>
      </w:r>
    </w:p>
    <w:p w14:paraId="2B6AF234" w14:textId="32228997" w:rsidR="00705A48" w:rsidRPr="004B0BD0" w:rsidRDefault="00705A48" w:rsidP="00705A4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3</w:t>
      </w:r>
      <w:r w:rsidRPr="004B0BD0">
        <w:rPr>
          <w:color w:val="000000" w:themeColor="text1"/>
          <w:sz w:val="28"/>
          <w:szCs w:val="28"/>
        </w:rPr>
        <w:t>.2. финансовое обеспечение</w:t>
      </w:r>
      <w:r>
        <w:rPr>
          <w:color w:val="000000" w:themeColor="text1"/>
          <w:sz w:val="28"/>
          <w:szCs w:val="28"/>
        </w:rPr>
        <w:t xml:space="preserve"> (возмещение)</w:t>
      </w:r>
      <w:r w:rsidRPr="004B0BD0">
        <w:rPr>
          <w:color w:val="000000" w:themeColor="text1"/>
          <w:sz w:val="28"/>
          <w:szCs w:val="28"/>
        </w:rPr>
        <w:t xml:space="preserve"> затрат, связанн</w:t>
      </w:r>
      <w:r>
        <w:rPr>
          <w:color w:val="000000" w:themeColor="text1"/>
          <w:sz w:val="28"/>
          <w:szCs w:val="28"/>
        </w:rPr>
        <w:t>ых</w:t>
      </w:r>
      <w:r w:rsidRPr="004B0BD0">
        <w:rPr>
          <w:color w:val="000000" w:themeColor="text1"/>
          <w:sz w:val="28"/>
          <w:szCs w:val="28"/>
        </w:rPr>
        <w:t xml:space="preserve"> с п</w:t>
      </w:r>
      <w:r w:rsidR="00CE1767">
        <w:rPr>
          <w:color w:val="000000" w:themeColor="text1"/>
          <w:sz w:val="28"/>
          <w:szCs w:val="28"/>
        </w:rPr>
        <w:t xml:space="preserve">роизводством и </w:t>
      </w:r>
      <w:proofErr w:type="gramStart"/>
      <w:r w:rsidR="00CE1767">
        <w:rPr>
          <w:color w:val="000000" w:themeColor="text1"/>
          <w:sz w:val="28"/>
          <w:szCs w:val="28"/>
        </w:rPr>
        <w:t>оказанием  услуг</w:t>
      </w:r>
      <w:proofErr w:type="gramEnd"/>
      <w:r w:rsidR="00CE1767">
        <w:rPr>
          <w:color w:val="000000" w:themeColor="text1"/>
          <w:sz w:val="28"/>
          <w:szCs w:val="28"/>
        </w:rPr>
        <w:t>;</w:t>
      </w:r>
    </w:p>
    <w:p w14:paraId="5C2DFC29" w14:textId="60F67C75" w:rsidR="00A81D6F" w:rsidRDefault="00705A48" w:rsidP="00705A4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eastAsia="SimSun"/>
          <w:bCs/>
          <w:sz w:val="28"/>
          <w:szCs w:val="28"/>
          <w:lang w:eastAsia="zh-CN"/>
        </w:rPr>
        <w:t xml:space="preserve">3.3. </w:t>
      </w:r>
      <w:r w:rsidR="00114D38">
        <w:rPr>
          <w:color w:val="000000" w:themeColor="text1"/>
          <w:sz w:val="28"/>
          <w:szCs w:val="28"/>
        </w:rPr>
        <w:t xml:space="preserve"> </w:t>
      </w:r>
      <w:r w:rsidR="00114D38" w:rsidRPr="00114D38">
        <w:rPr>
          <w:color w:val="000000" w:themeColor="text1"/>
          <w:sz w:val="28"/>
          <w:szCs w:val="28"/>
        </w:rPr>
        <w:t>возмещени</w:t>
      </w:r>
      <w:r w:rsidR="00114D38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фактических затрат предприятия</w:t>
      </w:r>
      <w:r w:rsidR="00A81D6F">
        <w:rPr>
          <w:color w:val="000000" w:themeColor="text1"/>
          <w:sz w:val="28"/>
          <w:szCs w:val="28"/>
        </w:rPr>
        <w:t>.</w:t>
      </w:r>
    </w:p>
    <w:p w14:paraId="4C9227E2" w14:textId="0D345A82" w:rsidR="00C745B8" w:rsidRDefault="00A81D6F" w:rsidP="00705A48">
      <w:pPr>
        <w:ind w:firstLine="709"/>
        <w:jc w:val="both"/>
        <w:rPr>
          <w:b/>
        </w:rPr>
      </w:pPr>
      <w:r w:rsidRPr="00A81D6F">
        <w:rPr>
          <w:color w:val="000000" w:themeColor="text1"/>
          <w:sz w:val="28"/>
          <w:szCs w:val="28"/>
        </w:rPr>
        <w:t>В целях предоставлени</w:t>
      </w:r>
      <w:r>
        <w:rPr>
          <w:color w:val="000000" w:themeColor="text1"/>
          <w:sz w:val="28"/>
          <w:szCs w:val="28"/>
        </w:rPr>
        <w:t>я</w:t>
      </w:r>
      <w:r w:rsidRPr="00A81D6F">
        <w:rPr>
          <w:color w:val="000000" w:themeColor="text1"/>
          <w:sz w:val="28"/>
          <w:szCs w:val="28"/>
        </w:rPr>
        <w:t xml:space="preserve"> субсидий </w:t>
      </w:r>
      <w:r>
        <w:rPr>
          <w:color w:val="000000" w:themeColor="text1"/>
          <w:sz w:val="28"/>
          <w:szCs w:val="28"/>
        </w:rPr>
        <w:t xml:space="preserve">может быть определено </w:t>
      </w:r>
      <w:r w:rsidRPr="00A81D6F">
        <w:rPr>
          <w:color w:val="000000" w:themeColor="text1"/>
          <w:sz w:val="28"/>
          <w:szCs w:val="28"/>
        </w:rPr>
        <w:t xml:space="preserve">наименование получателя субсидии в случае, если он </w:t>
      </w:r>
      <w:r>
        <w:rPr>
          <w:color w:val="000000" w:themeColor="text1"/>
          <w:sz w:val="28"/>
          <w:szCs w:val="28"/>
        </w:rPr>
        <w:t>указан</w:t>
      </w:r>
      <w:r w:rsidRPr="00A81D6F">
        <w:rPr>
          <w:color w:val="000000" w:themeColor="text1"/>
          <w:sz w:val="28"/>
          <w:szCs w:val="28"/>
        </w:rPr>
        <w:t xml:space="preserve"> в соответствии с законом (решением) о бюджете</w:t>
      </w:r>
      <w:r>
        <w:rPr>
          <w:color w:val="000000" w:themeColor="text1"/>
          <w:sz w:val="28"/>
          <w:szCs w:val="28"/>
        </w:rPr>
        <w:t xml:space="preserve"> А</w:t>
      </w:r>
      <w:r w:rsidRPr="00A81D6F">
        <w:rPr>
          <w:color w:val="000000" w:themeColor="text1"/>
          <w:sz w:val="28"/>
          <w:szCs w:val="28"/>
        </w:rPr>
        <w:t>дминистрации</w:t>
      </w:r>
      <w:r w:rsidR="00114D38">
        <w:rPr>
          <w:color w:val="000000" w:themeColor="text1"/>
          <w:sz w:val="28"/>
          <w:szCs w:val="28"/>
        </w:rPr>
        <w:t>»</w:t>
      </w:r>
      <w:r w:rsidR="00705A48">
        <w:rPr>
          <w:color w:val="000000" w:themeColor="text1"/>
          <w:sz w:val="28"/>
          <w:szCs w:val="28"/>
        </w:rPr>
        <w:t>.</w:t>
      </w:r>
    </w:p>
    <w:p w14:paraId="0AFB70EA" w14:textId="04E11EFD" w:rsidR="00C745B8" w:rsidRDefault="00CE1767" w:rsidP="0088114E">
      <w:pPr>
        <w:pStyle w:val="60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b w:val="0"/>
        </w:rPr>
      </w:pPr>
      <w:r>
        <w:rPr>
          <w:b w:val="0"/>
        </w:rPr>
        <w:lastRenderedPageBreak/>
        <w:t>Дополнить Порядок</w:t>
      </w:r>
      <w:r w:rsidR="00461A61">
        <w:rPr>
          <w:b w:val="0"/>
        </w:rPr>
        <w:t xml:space="preserve"> пунктом 1.5. следующего содержания:</w:t>
      </w:r>
    </w:p>
    <w:p w14:paraId="5BD485CE" w14:textId="5A03C4BD" w:rsidR="00461A61" w:rsidRDefault="00461A61" w:rsidP="0088114E">
      <w:pPr>
        <w:pStyle w:val="60"/>
        <w:shd w:val="clear" w:color="auto" w:fill="auto"/>
        <w:tabs>
          <w:tab w:val="left" w:pos="993"/>
        </w:tabs>
        <w:spacing w:before="0" w:line="240" w:lineRule="auto"/>
        <w:ind w:firstLine="567"/>
        <w:rPr>
          <w:b w:val="0"/>
        </w:rPr>
      </w:pPr>
      <w:r>
        <w:rPr>
          <w:b w:val="0"/>
        </w:rPr>
        <w:t xml:space="preserve">«1.5. </w:t>
      </w:r>
      <w:r w:rsidR="00B43BA7" w:rsidRPr="00B43BA7">
        <w:rPr>
          <w:b w:val="0"/>
        </w:rPr>
        <w:t>В случае, если субсидия предоставляется по результатам отбора</w:t>
      </w:r>
      <w:r w:rsidR="00B43BA7">
        <w:rPr>
          <w:b w:val="0"/>
        </w:rPr>
        <w:t>,</w:t>
      </w:r>
      <w:r w:rsidR="00B43BA7" w:rsidRPr="00B43BA7">
        <w:rPr>
          <w:b w:val="0"/>
        </w:rPr>
        <w:t xml:space="preserve"> </w:t>
      </w:r>
      <w:r w:rsidRPr="00461A61">
        <w:rPr>
          <w:b w:val="0"/>
        </w:rPr>
        <w:t xml:space="preserve">Администрация размещает информацию о начале приема документов от претендентов на получение субсидий на официальном сайте Администрации и на едином портале бюджетной системы Российской Федерации в информационно-телекоммуникационной сети "Интернет". Срок подачи Заявок – тридцать календарных дней, следующих за днем размещения извещения о проведении отбора участников. Если последний день срока выпадет на нерабочий день, то последним днем подачи считается </w:t>
      </w:r>
      <w:proofErr w:type="gramStart"/>
      <w:r w:rsidRPr="00461A61">
        <w:rPr>
          <w:b w:val="0"/>
        </w:rPr>
        <w:t>первый рабочий день</w:t>
      </w:r>
      <w:proofErr w:type="gramEnd"/>
      <w:r w:rsidRPr="00461A61">
        <w:rPr>
          <w:b w:val="0"/>
        </w:rPr>
        <w:t xml:space="preserve"> следующий за нерабочим.</w:t>
      </w:r>
      <w:r>
        <w:rPr>
          <w:b w:val="0"/>
        </w:rPr>
        <w:t>».</w:t>
      </w:r>
    </w:p>
    <w:p w14:paraId="334F7AFD" w14:textId="77777777" w:rsidR="00801748" w:rsidRDefault="00C745B8" w:rsidP="00801748">
      <w:pPr>
        <w:pStyle w:val="60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b w:val="0"/>
        </w:rPr>
      </w:pPr>
      <w:r w:rsidRPr="00C745B8">
        <w:rPr>
          <w:b w:val="0"/>
        </w:rPr>
        <w:tab/>
      </w:r>
      <w:r w:rsidR="00801748">
        <w:rPr>
          <w:b w:val="0"/>
        </w:rPr>
        <w:t>Дополнить Порядок п</w:t>
      </w:r>
      <w:r w:rsidR="00801748" w:rsidRPr="00114D38">
        <w:rPr>
          <w:b w:val="0"/>
        </w:rPr>
        <w:t>ункт</w:t>
      </w:r>
      <w:r w:rsidR="00801748">
        <w:rPr>
          <w:b w:val="0"/>
        </w:rPr>
        <w:t>ом</w:t>
      </w:r>
      <w:r w:rsidR="00801748" w:rsidRPr="00114D38">
        <w:rPr>
          <w:b w:val="0"/>
        </w:rPr>
        <w:t xml:space="preserve"> </w:t>
      </w:r>
      <w:r w:rsidR="00801748">
        <w:rPr>
          <w:b w:val="0"/>
        </w:rPr>
        <w:t>2.13.</w:t>
      </w:r>
      <w:r w:rsidR="00801748" w:rsidRPr="00114D38">
        <w:rPr>
          <w:b w:val="0"/>
        </w:rPr>
        <w:t xml:space="preserve"> </w:t>
      </w:r>
      <w:r w:rsidR="00801748">
        <w:rPr>
          <w:b w:val="0"/>
        </w:rPr>
        <w:t>следующего содержания</w:t>
      </w:r>
      <w:r w:rsidR="00801748" w:rsidRPr="00114D38">
        <w:rPr>
          <w:b w:val="0"/>
        </w:rPr>
        <w:t xml:space="preserve">: </w:t>
      </w:r>
    </w:p>
    <w:p w14:paraId="0B2E14B4" w14:textId="77777777" w:rsidR="00801748" w:rsidRPr="005964BF" w:rsidRDefault="00801748" w:rsidP="008017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t>«</w:t>
      </w:r>
      <w:r w:rsidRPr="005964BF">
        <w:t xml:space="preserve">2.13. </w:t>
      </w:r>
      <w:r w:rsidRPr="005964BF">
        <w:rPr>
          <w:rFonts w:eastAsiaTheme="minorHAnsi"/>
          <w:bCs/>
          <w:sz w:val="28"/>
          <w:szCs w:val="28"/>
          <w:lang w:eastAsia="en-US"/>
        </w:rPr>
        <w:t xml:space="preserve">В случае, если субсидия предоставляется по результатам отбора, </w:t>
      </w:r>
      <w:r w:rsidRPr="005964BF">
        <w:rPr>
          <w:rFonts w:eastAsia="Calibri"/>
          <w:sz w:val="28"/>
          <w:szCs w:val="28"/>
        </w:rPr>
        <w:t>к участникам отбора</w:t>
      </w:r>
      <w:r w:rsidRPr="005964BF">
        <w:rPr>
          <w:rFonts w:eastAsiaTheme="minorHAnsi"/>
          <w:bCs/>
          <w:sz w:val="28"/>
          <w:szCs w:val="28"/>
          <w:lang w:eastAsia="en-US"/>
        </w:rPr>
        <w:t xml:space="preserve"> предъявляются следующие т</w:t>
      </w:r>
      <w:r w:rsidRPr="005964BF">
        <w:rPr>
          <w:rFonts w:eastAsia="Calibri"/>
          <w:sz w:val="28"/>
          <w:szCs w:val="28"/>
        </w:rPr>
        <w:t>ребования,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14:paraId="01DCFA3D" w14:textId="77777777" w:rsidR="00801748" w:rsidRPr="00A31634" w:rsidRDefault="00801748" w:rsidP="00801748">
      <w:pPr>
        <w:ind w:firstLine="567"/>
        <w:jc w:val="both"/>
        <w:rPr>
          <w:rFonts w:eastAsia="Calibri"/>
          <w:sz w:val="28"/>
          <w:szCs w:val="28"/>
        </w:rPr>
      </w:pPr>
      <w:r w:rsidRPr="005964BF">
        <w:rPr>
          <w:rFonts w:eastAsia="Calibri"/>
          <w:sz w:val="28"/>
          <w:szCs w:val="28"/>
        </w:rPr>
        <w:t>у участника</w:t>
      </w:r>
      <w:r w:rsidRPr="00A31634">
        <w:rPr>
          <w:rFonts w:eastAsia="Calibri"/>
          <w:sz w:val="28"/>
          <w:szCs w:val="28"/>
        </w:rPr>
        <w:t xml:space="preserve"> отбора должна отсутствовать просроченная задолженность по возврату в бюджет Одинцовского городского округа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Одинцовского городского округа;</w:t>
      </w:r>
    </w:p>
    <w:p w14:paraId="15789628" w14:textId="77777777" w:rsidR="00801748" w:rsidRPr="00A31634" w:rsidRDefault="00801748" w:rsidP="00801748">
      <w:pPr>
        <w:ind w:firstLine="567"/>
        <w:jc w:val="both"/>
        <w:rPr>
          <w:rFonts w:eastAsia="Calibri"/>
          <w:sz w:val="28"/>
          <w:szCs w:val="28"/>
        </w:rPr>
      </w:pPr>
      <w:r w:rsidRPr="00A31634">
        <w:rPr>
          <w:rFonts w:eastAsia="Calibri"/>
          <w:sz w:val="28"/>
          <w:szCs w:val="28"/>
        </w:rPr>
        <w:t>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14:paraId="4E254583" w14:textId="77777777" w:rsidR="00801748" w:rsidRPr="00A31634" w:rsidRDefault="00801748" w:rsidP="00801748">
      <w:pPr>
        <w:ind w:firstLine="567"/>
        <w:jc w:val="both"/>
        <w:rPr>
          <w:rFonts w:eastAsia="Calibri"/>
          <w:sz w:val="28"/>
          <w:szCs w:val="28"/>
        </w:rPr>
      </w:pPr>
      <w:r w:rsidRPr="00A31634">
        <w:rPr>
          <w:rFonts w:eastAsia="Calibri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06E8A04A" w14:textId="77777777" w:rsidR="00801748" w:rsidRPr="00A31634" w:rsidRDefault="00801748" w:rsidP="00801748">
      <w:pPr>
        <w:ind w:firstLine="567"/>
        <w:jc w:val="both"/>
        <w:rPr>
          <w:rFonts w:eastAsia="Calibri"/>
          <w:sz w:val="28"/>
          <w:szCs w:val="28"/>
        </w:rPr>
      </w:pPr>
      <w:r w:rsidRPr="00A31634">
        <w:rPr>
          <w:rFonts w:eastAsia="Calibri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2559E75D" w14:textId="77777777" w:rsidR="00801748" w:rsidRDefault="00801748" w:rsidP="00801748">
      <w:pPr>
        <w:ind w:firstLine="567"/>
        <w:jc w:val="both"/>
        <w:rPr>
          <w:b/>
        </w:rPr>
      </w:pPr>
      <w:r w:rsidRPr="00A31634">
        <w:rPr>
          <w:rFonts w:eastAsia="Calibri"/>
          <w:sz w:val="28"/>
          <w:szCs w:val="28"/>
        </w:rPr>
        <w:t xml:space="preserve">участники отбора не должны получать средства </w:t>
      </w:r>
      <w:r>
        <w:rPr>
          <w:rFonts w:eastAsia="Calibri"/>
          <w:sz w:val="28"/>
          <w:szCs w:val="28"/>
        </w:rPr>
        <w:t>из иных источников</w:t>
      </w:r>
      <w:r w:rsidRPr="00A31634">
        <w:rPr>
          <w:rFonts w:eastAsia="Calibri"/>
          <w:sz w:val="28"/>
          <w:szCs w:val="28"/>
        </w:rPr>
        <w:t xml:space="preserve"> на основании иных нормативных правовых актов на цели, установленные </w:t>
      </w:r>
      <w:r>
        <w:rPr>
          <w:rFonts w:eastAsia="Calibri"/>
          <w:sz w:val="28"/>
          <w:szCs w:val="28"/>
        </w:rPr>
        <w:t>в пункте 1.3. Порядка.</w:t>
      </w:r>
      <w:r>
        <w:rPr>
          <w:b/>
        </w:rPr>
        <w:t>».</w:t>
      </w:r>
    </w:p>
    <w:p w14:paraId="15DF3C15" w14:textId="4F59E8F1" w:rsidR="00461A61" w:rsidRPr="00461A61" w:rsidRDefault="00461A61" w:rsidP="0088114E">
      <w:pPr>
        <w:pStyle w:val="60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b w:val="0"/>
        </w:rPr>
      </w:pPr>
      <w:r w:rsidRPr="00461A61">
        <w:rPr>
          <w:b w:val="0"/>
        </w:rPr>
        <w:t xml:space="preserve">Пункт 2.6. изложить в следующей редакции: </w:t>
      </w:r>
    </w:p>
    <w:p w14:paraId="2478E4B9" w14:textId="0C3F7C98" w:rsidR="00461A61" w:rsidRPr="00A31634" w:rsidRDefault="00461A61" w:rsidP="0088114E">
      <w:pPr>
        <w:ind w:firstLine="567"/>
        <w:jc w:val="both"/>
        <w:rPr>
          <w:sz w:val="28"/>
          <w:szCs w:val="28"/>
        </w:rPr>
      </w:pPr>
      <w:r w:rsidRPr="00461A61">
        <w:t xml:space="preserve">«2.6. </w:t>
      </w:r>
      <w:r w:rsidRPr="00461A61">
        <w:rPr>
          <w:sz w:val="28"/>
          <w:szCs w:val="28"/>
        </w:rPr>
        <w:t>Для определения получателя субсидии постановлением Администрации Одинцовского</w:t>
      </w:r>
      <w:r w:rsidRPr="00A31634">
        <w:rPr>
          <w:sz w:val="28"/>
          <w:szCs w:val="28"/>
        </w:rPr>
        <w:t xml:space="preserve"> городского округа создается комиссия по рассмотрению Заявок </w:t>
      </w:r>
      <w:r>
        <w:rPr>
          <w:sz w:val="28"/>
          <w:szCs w:val="28"/>
        </w:rPr>
        <w:t xml:space="preserve">на </w:t>
      </w:r>
      <w:r w:rsidRPr="0077601F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77601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7601F">
        <w:rPr>
          <w:sz w:val="28"/>
          <w:szCs w:val="28"/>
        </w:rPr>
        <w:t xml:space="preserve">убсидии </w:t>
      </w:r>
      <w:r w:rsidRPr="00A31634">
        <w:rPr>
          <w:sz w:val="28"/>
          <w:szCs w:val="28"/>
        </w:rPr>
        <w:t>(далее - Комиссия).</w:t>
      </w:r>
    </w:p>
    <w:p w14:paraId="4CEB65D9" w14:textId="77777777" w:rsidR="00461A61" w:rsidRPr="00A31634" w:rsidRDefault="00461A61" w:rsidP="0088114E">
      <w:pPr>
        <w:ind w:firstLine="567"/>
        <w:jc w:val="both"/>
        <w:rPr>
          <w:sz w:val="28"/>
          <w:szCs w:val="28"/>
        </w:rPr>
      </w:pPr>
      <w:r w:rsidRPr="00A31634">
        <w:rPr>
          <w:sz w:val="28"/>
          <w:szCs w:val="28"/>
        </w:rPr>
        <w:lastRenderedPageBreak/>
        <w:t xml:space="preserve">Комиссия в течение двух рабочих дней со дня окончания приема Заявок проводит заседание, на котором рассматривает Заявки </w:t>
      </w:r>
      <w:r w:rsidRPr="00A31634">
        <w:rPr>
          <w:rFonts w:eastAsia="Calibri"/>
          <w:sz w:val="28"/>
          <w:szCs w:val="28"/>
        </w:rPr>
        <w:t>участник</w:t>
      </w:r>
      <w:r>
        <w:rPr>
          <w:rFonts w:eastAsia="Calibri"/>
          <w:sz w:val="28"/>
          <w:szCs w:val="28"/>
        </w:rPr>
        <w:t>ов</w:t>
      </w:r>
      <w:r w:rsidRPr="00A31634">
        <w:rPr>
          <w:rFonts w:eastAsia="Calibri"/>
          <w:sz w:val="28"/>
          <w:szCs w:val="28"/>
        </w:rPr>
        <w:t xml:space="preserve"> отбора </w:t>
      </w:r>
      <w:r w:rsidRPr="00A31634">
        <w:rPr>
          <w:sz w:val="28"/>
          <w:szCs w:val="28"/>
        </w:rPr>
        <w:t>на соответствие критериям и условиям предоставления субсидии. На заседании Комиссии ведется протокол, в котором отража</w:t>
      </w:r>
      <w:r>
        <w:rPr>
          <w:sz w:val="28"/>
          <w:szCs w:val="28"/>
        </w:rPr>
        <w:t>е</w:t>
      </w:r>
      <w:r w:rsidRPr="00A31634">
        <w:rPr>
          <w:sz w:val="28"/>
          <w:szCs w:val="28"/>
        </w:rPr>
        <w:t>тся ход заседания, рассмотрение Заявок и принятые Комиссией решения. Решение Комиссии принимается простым большинством голосов от числа присутствующих.</w:t>
      </w:r>
      <w:r>
        <w:rPr>
          <w:sz w:val="28"/>
          <w:szCs w:val="28"/>
        </w:rPr>
        <w:t xml:space="preserve"> </w:t>
      </w:r>
      <w:r w:rsidRPr="0077601F">
        <w:rPr>
          <w:sz w:val="28"/>
          <w:szCs w:val="28"/>
        </w:rPr>
        <w:t>При равенстве голосов голос председател</w:t>
      </w:r>
      <w:r>
        <w:rPr>
          <w:sz w:val="28"/>
          <w:szCs w:val="28"/>
        </w:rPr>
        <w:t>ьствующего</w:t>
      </w:r>
      <w:r w:rsidRPr="0077601F">
        <w:rPr>
          <w:sz w:val="28"/>
          <w:szCs w:val="28"/>
        </w:rPr>
        <w:t xml:space="preserve"> является решающим.</w:t>
      </w:r>
      <w:r w:rsidRPr="00A31634">
        <w:rPr>
          <w:sz w:val="28"/>
          <w:szCs w:val="28"/>
        </w:rPr>
        <w:t xml:space="preserve"> Заседание Комиссии признается правомочным при присутствии на нем не менее двух третей от общего числа членов Комиссии.</w:t>
      </w:r>
    </w:p>
    <w:p w14:paraId="7DAF0B19" w14:textId="77777777" w:rsidR="00461A61" w:rsidRPr="00A31634" w:rsidRDefault="00461A61" w:rsidP="008811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31634">
        <w:rPr>
          <w:rFonts w:eastAsia="Calibri"/>
          <w:sz w:val="28"/>
          <w:szCs w:val="28"/>
        </w:rPr>
        <w:t>частник отбора</w:t>
      </w:r>
      <w:r w:rsidRPr="00A31634">
        <w:rPr>
          <w:sz w:val="28"/>
          <w:szCs w:val="28"/>
        </w:rPr>
        <w:t>, который соответствует критериям отбора и условиям предоставления субсидии</w:t>
      </w:r>
      <w:r>
        <w:rPr>
          <w:sz w:val="28"/>
          <w:szCs w:val="28"/>
        </w:rPr>
        <w:t>, признается получателем субсидии</w:t>
      </w:r>
      <w:r w:rsidRPr="00A31634">
        <w:rPr>
          <w:sz w:val="28"/>
          <w:szCs w:val="28"/>
        </w:rPr>
        <w:t>.</w:t>
      </w:r>
    </w:p>
    <w:p w14:paraId="3F49B30C" w14:textId="2FE4D959" w:rsidR="00461A61" w:rsidRPr="00A31634" w:rsidRDefault="00461A61" w:rsidP="0088114E">
      <w:pPr>
        <w:ind w:firstLine="567"/>
        <w:jc w:val="both"/>
        <w:rPr>
          <w:sz w:val="28"/>
          <w:szCs w:val="28"/>
        </w:rPr>
      </w:pPr>
      <w:r w:rsidRPr="00A31634">
        <w:rPr>
          <w:sz w:val="28"/>
          <w:szCs w:val="28"/>
        </w:rPr>
        <w:t xml:space="preserve">Заявки </w:t>
      </w:r>
      <w:r>
        <w:rPr>
          <w:sz w:val="28"/>
          <w:szCs w:val="28"/>
        </w:rPr>
        <w:t xml:space="preserve">от </w:t>
      </w:r>
      <w:r w:rsidRPr="00A31634">
        <w:rPr>
          <w:rFonts w:eastAsia="Calibri"/>
          <w:sz w:val="28"/>
          <w:szCs w:val="28"/>
        </w:rPr>
        <w:t>участник</w:t>
      </w:r>
      <w:r>
        <w:rPr>
          <w:rFonts w:eastAsia="Calibri"/>
          <w:sz w:val="28"/>
          <w:szCs w:val="28"/>
        </w:rPr>
        <w:t>ов</w:t>
      </w:r>
      <w:r w:rsidRPr="00A31634">
        <w:rPr>
          <w:rFonts w:eastAsia="Calibri"/>
          <w:sz w:val="28"/>
          <w:szCs w:val="28"/>
        </w:rPr>
        <w:t xml:space="preserve"> отбора</w:t>
      </w:r>
      <w:r w:rsidRPr="00A31634">
        <w:rPr>
          <w:sz w:val="28"/>
          <w:szCs w:val="28"/>
        </w:rPr>
        <w:t xml:space="preserve">, не соответствующие критериям отбора и условиям предоставления субсидии, содержащие недостоверную информацию и поданные после даты и времени окончания подачи Заявок, отклоняются Комиссией. В случае наличия </w:t>
      </w:r>
      <w:r>
        <w:rPr>
          <w:sz w:val="28"/>
          <w:szCs w:val="28"/>
        </w:rPr>
        <w:t xml:space="preserve">одной </w:t>
      </w:r>
      <w:r w:rsidRPr="00A31634">
        <w:rPr>
          <w:sz w:val="28"/>
          <w:szCs w:val="28"/>
        </w:rPr>
        <w:t>Заявки, соответствующе</w:t>
      </w:r>
      <w:r>
        <w:rPr>
          <w:sz w:val="28"/>
          <w:szCs w:val="28"/>
        </w:rPr>
        <w:t>й</w:t>
      </w:r>
      <w:r w:rsidRPr="00A31634">
        <w:rPr>
          <w:sz w:val="28"/>
          <w:szCs w:val="28"/>
        </w:rPr>
        <w:t xml:space="preserve"> критериям отбора и условиям предоставления субсидии, такой </w:t>
      </w:r>
      <w:r w:rsidRPr="00A31634">
        <w:rPr>
          <w:rFonts w:eastAsia="Calibri"/>
          <w:sz w:val="28"/>
          <w:szCs w:val="28"/>
        </w:rPr>
        <w:t xml:space="preserve">участник отбора </w:t>
      </w:r>
      <w:r w:rsidRPr="00A31634">
        <w:rPr>
          <w:sz w:val="28"/>
          <w:szCs w:val="28"/>
        </w:rPr>
        <w:t>признается имеющим право на получение субсидии.</w:t>
      </w:r>
      <w:r>
        <w:rPr>
          <w:sz w:val="28"/>
          <w:szCs w:val="28"/>
        </w:rPr>
        <w:t xml:space="preserve"> </w:t>
      </w:r>
      <w:r w:rsidRPr="00752B7D">
        <w:rPr>
          <w:sz w:val="28"/>
          <w:szCs w:val="28"/>
        </w:rPr>
        <w:t xml:space="preserve">В случае наличия двух и более Заявок, соответствующих критериям отбора и условиям предоставления субсидии, в первую очередь удовлетворяется Заявка, поданная ранее, а далее </w:t>
      </w:r>
      <w:proofErr w:type="gramStart"/>
      <w:r w:rsidRPr="00752B7D">
        <w:rPr>
          <w:sz w:val="28"/>
          <w:szCs w:val="28"/>
        </w:rPr>
        <w:t>удовлетворяются  Заявки</w:t>
      </w:r>
      <w:proofErr w:type="gramEnd"/>
      <w:r w:rsidRPr="00752B7D">
        <w:rPr>
          <w:sz w:val="28"/>
          <w:szCs w:val="28"/>
        </w:rPr>
        <w:t xml:space="preserve"> в порядке очередности в пределах размера межбюджетного трансферта, предоставленного из бюджета Московской области бюджету </w:t>
      </w:r>
      <w:r w:rsidRPr="00A31634">
        <w:rPr>
          <w:sz w:val="28"/>
          <w:szCs w:val="28"/>
        </w:rPr>
        <w:t>Одинцовского городского округа Московской области</w:t>
      </w:r>
      <w:r w:rsidRPr="00752B7D">
        <w:rPr>
          <w:sz w:val="28"/>
          <w:szCs w:val="28"/>
        </w:rPr>
        <w:t xml:space="preserve"> на </w:t>
      </w:r>
      <w:r>
        <w:rPr>
          <w:sz w:val="28"/>
          <w:szCs w:val="28"/>
        </w:rPr>
        <w:t>цели</w:t>
      </w:r>
      <w:r w:rsidRPr="00752B7D">
        <w:rPr>
          <w:sz w:val="28"/>
          <w:szCs w:val="28"/>
        </w:rPr>
        <w:t>, указанн</w:t>
      </w:r>
      <w:r>
        <w:rPr>
          <w:sz w:val="28"/>
          <w:szCs w:val="28"/>
        </w:rPr>
        <w:t>ые</w:t>
      </w:r>
      <w:r w:rsidRPr="00752B7D">
        <w:rPr>
          <w:sz w:val="28"/>
          <w:szCs w:val="28"/>
        </w:rPr>
        <w:t xml:space="preserve"> в п</w:t>
      </w:r>
      <w:r>
        <w:rPr>
          <w:sz w:val="28"/>
          <w:szCs w:val="28"/>
        </w:rPr>
        <w:t>ункте 1.3.</w:t>
      </w:r>
      <w:r w:rsidRPr="00752B7D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.</w:t>
      </w:r>
    </w:p>
    <w:p w14:paraId="09669BAB" w14:textId="77777777" w:rsidR="00461A61" w:rsidRPr="00A31634" w:rsidRDefault="00461A61" w:rsidP="0088114E">
      <w:pPr>
        <w:ind w:firstLine="567"/>
        <w:jc w:val="both"/>
        <w:rPr>
          <w:sz w:val="28"/>
          <w:szCs w:val="28"/>
        </w:rPr>
      </w:pPr>
      <w:r w:rsidRPr="00A31634">
        <w:rPr>
          <w:sz w:val="28"/>
          <w:szCs w:val="28"/>
        </w:rPr>
        <w:t xml:space="preserve">В случае принятия Комиссией отрицательного решения по Заявке </w:t>
      </w:r>
      <w:r w:rsidRPr="00A31634">
        <w:rPr>
          <w:rFonts w:eastAsia="Calibri"/>
          <w:sz w:val="28"/>
          <w:szCs w:val="28"/>
        </w:rPr>
        <w:t>участник</w:t>
      </w:r>
      <w:r>
        <w:rPr>
          <w:rFonts w:eastAsia="Calibri"/>
          <w:sz w:val="28"/>
          <w:szCs w:val="28"/>
        </w:rPr>
        <w:t>у</w:t>
      </w:r>
      <w:r w:rsidRPr="00A31634">
        <w:rPr>
          <w:rFonts w:eastAsia="Calibri"/>
          <w:sz w:val="28"/>
          <w:szCs w:val="28"/>
        </w:rPr>
        <w:t xml:space="preserve"> отбора </w:t>
      </w:r>
      <w:r w:rsidRPr="00A31634">
        <w:rPr>
          <w:sz w:val="28"/>
          <w:szCs w:val="28"/>
        </w:rPr>
        <w:t>в течение 3 рабочих дней направляется уведомление (письмо) об отказе в предоставлении субсидии с мотивированным обоснованием.</w:t>
      </w:r>
    </w:p>
    <w:p w14:paraId="406EAD76" w14:textId="33AABF0B" w:rsidR="00461A61" w:rsidRPr="00A31634" w:rsidRDefault="00461A61" w:rsidP="0088114E">
      <w:pPr>
        <w:ind w:firstLine="567"/>
        <w:jc w:val="both"/>
        <w:rPr>
          <w:sz w:val="28"/>
          <w:szCs w:val="28"/>
        </w:rPr>
      </w:pPr>
      <w:r w:rsidRPr="00A31634">
        <w:rPr>
          <w:sz w:val="28"/>
          <w:szCs w:val="28"/>
        </w:rPr>
        <w:t>Не позднее двух рабочих дней после принятия положительного решения</w:t>
      </w:r>
      <w:r w:rsidR="00505FFD">
        <w:rPr>
          <w:sz w:val="28"/>
          <w:szCs w:val="28"/>
        </w:rPr>
        <w:t xml:space="preserve"> Управление жилищно-коммунального хозяйства </w:t>
      </w:r>
      <w:r w:rsidRPr="00A31634">
        <w:rPr>
          <w:sz w:val="28"/>
          <w:szCs w:val="28"/>
        </w:rPr>
        <w:t xml:space="preserve">Администрация направляет получателю субсидии проект Соглашения о предоставлении субсидии из бюджета Одинцовского городского округа Московской области </w:t>
      </w:r>
      <w:r>
        <w:rPr>
          <w:sz w:val="28"/>
          <w:szCs w:val="28"/>
        </w:rPr>
        <w:t>путем</w:t>
      </w:r>
      <w:r w:rsidRPr="00A31634">
        <w:rPr>
          <w:sz w:val="28"/>
          <w:szCs w:val="28"/>
        </w:rPr>
        <w:t xml:space="preserve"> возмещения недополученных доходов предприятиям жилищно-коммунального хозяйства для оплаты задолженности за потребленные топливно-энергетические ресурсы (далее - Соглашение) по электронной почте, указанной в Заявке.</w:t>
      </w:r>
      <w:r>
        <w:rPr>
          <w:sz w:val="28"/>
          <w:szCs w:val="28"/>
        </w:rPr>
        <w:t>»</w:t>
      </w:r>
    </w:p>
    <w:p w14:paraId="1700C5EA" w14:textId="61BC32C3" w:rsidR="00461A61" w:rsidRPr="00461A61" w:rsidRDefault="00461A61" w:rsidP="0088114E">
      <w:pPr>
        <w:pStyle w:val="60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b w:val="0"/>
        </w:rPr>
      </w:pPr>
      <w:r w:rsidRPr="00461A61">
        <w:rPr>
          <w:b w:val="0"/>
        </w:rPr>
        <w:t xml:space="preserve">Пункт </w:t>
      </w:r>
      <w:r>
        <w:rPr>
          <w:b w:val="0"/>
        </w:rPr>
        <w:t>4.3.</w:t>
      </w:r>
      <w:r w:rsidRPr="00461A61">
        <w:rPr>
          <w:b w:val="0"/>
        </w:rPr>
        <w:t xml:space="preserve"> изложить в следующей редакции: </w:t>
      </w:r>
    </w:p>
    <w:p w14:paraId="474A5498" w14:textId="3C5A9F58" w:rsidR="00461A61" w:rsidRDefault="00461A61" w:rsidP="0088114E">
      <w:pPr>
        <w:pStyle w:val="60"/>
        <w:shd w:val="clear" w:color="auto" w:fill="auto"/>
        <w:tabs>
          <w:tab w:val="left" w:pos="993"/>
        </w:tabs>
        <w:spacing w:before="0" w:line="240" w:lineRule="auto"/>
        <w:ind w:firstLine="567"/>
        <w:rPr>
          <w:b w:val="0"/>
        </w:rPr>
      </w:pPr>
      <w:r>
        <w:rPr>
          <w:b w:val="0"/>
        </w:rPr>
        <w:t xml:space="preserve">«4.3. </w:t>
      </w:r>
      <w:r w:rsidRPr="00461A61">
        <w:rPr>
          <w:b w:val="0"/>
        </w:rPr>
        <w:t>Органы муниципального финансового контроля в обязательном порядке проводят проверку соблюдения получателем субсидии условий, целей и порядка предоставления субсидии.</w:t>
      </w:r>
    </w:p>
    <w:p w14:paraId="0EC20CBE" w14:textId="77777777" w:rsidR="00461A61" w:rsidRPr="00786C02" w:rsidRDefault="00461A61" w:rsidP="0088114E">
      <w:pPr>
        <w:ind w:firstLine="567"/>
        <w:jc w:val="both"/>
        <w:rPr>
          <w:sz w:val="28"/>
          <w:szCs w:val="28"/>
        </w:rPr>
      </w:pPr>
      <w:r w:rsidRPr="00786C02">
        <w:rPr>
          <w:sz w:val="28"/>
          <w:szCs w:val="28"/>
        </w:rPr>
        <w:t xml:space="preserve">Контроль за целевым использованием субсидии, за выполнением условий соглашения о предоставлении субсидии, а также за возвратом субсидии в бюджет Одинцовского </w:t>
      </w:r>
      <w:r>
        <w:rPr>
          <w:sz w:val="28"/>
          <w:szCs w:val="28"/>
        </w:rPr>
        <w:t>городского округа</w:t>
      </w:r>
      <w:r w:rsidRPr="00786C02">
        <w:rPr>
          <w:sz w:val="28"/>
          <w:szCs w:val="28"/>
        </w:rPr>
        <w:t xml:space="preserve"> в случае нарушения получателем субсидии условий соглашения о предоставлении субсидии осуществляется </w:t>
      </w:r>
      <w:r>
        <w:rPr>
          <w:sz w:val="28"/>
          <w:szCs w:val="28"/>
        </w:rPr>
        <w:t>Администрацией</w:t>
      </w:r>
      <w:r w:rsidRPr="00786C02">
        <w:rPr>
          <w:sz w:val="28"/>
          <w:szCs w:val="28"/>
        </w:rPr>
        <w:t xml:space="preserve"> в течение всего срока его действия.</w:t>
      </w:r>
    </w:p>
    <w:p w14:paraId="647DD508" w14:textId="617E8DA6" w:rsidR="00461A61" w:rsidRDefault="00461A61" w:rsidP="0088114E">
      <w:pPr>
        <w:ind w:firstLine="567"/>
        <w:jc w:val="both"/>
        <w:rPr>
          <w:sz w:val="28"/>
          <w:szCs w:val="28"/>
        </w:rPr>
      </w:pPr>
      <w:r w:rsidRPr="00786C02">
        <w:rPr>
          <w:sz w:val="28"/>
          <w:szCs w:val="28"/>
        </w:rPr>
        <w:t xml:space="preserve">В случае выявления </w:t>
      </w:r>
      <w:r>
        <w:rPr>
          <w:sz w:val="28"/>
          <w:szCs w:val="28"/>
        </w:rPr>
        <w:t>Администрацией</w:t>
      </w:r>
      <w:r w:rsidRPr="00786C02">
        <w:rPr>
          <w:sz w:val="28"/>
          <w:szCs w:val="28"/>
        </w:rPr>
        <w:t xml:space="preserve"> и органами муниципального финансового контроля фактов нарушения условий, установленных при предоставлении субсидии, получатели субсидии возвращают в бюджет Одинцовского </w:t>
      </w:r>
      <w:r>
        <w:rPr>
          <w:sz w:val="28"/>
          <w:szCs w:val="28"/>
        </w:rPr>
        <w:t>городского округа</w:t>
      </w:r>
      <w:r w:rsidRPr="00786C02">
        <w:rPr>
          <w:sz w:val="28"/>
          <w:szCs w:val="28"/>
        </w:rPr>
        <w:t xml:space="preserve"> Московской области всю сумму субсидии, использованную не по целевому назначению.</w:t>
      </w:r>
      <w:r w:rsidR="0088114E">
        <w:rPr>
          <w:sz w:val="28"/>
          <w:szCs w:val="28"/>
        </w:rPr>
        <w:t xml:space="preserve"> В противном </w:t>
      </w:r>
      <w:proofErr w:type="gramStart"/>
      <w:r w:rsidR="0088114E">
        <w:rPr>
          <w:sz w:val="28"/>
          <w:szCs w:val="28"/>
        </w:rPr>
        <w:t xml:space="preserve">случае </w:t>
      </w:r>
      <w:r w:rsidRPr="00786C02">
        <w:rPr>
          <w:sz w:val="28"/>
          <w:szCs w:val="28"/>
        </w:rPr>
        <w:t xml:space="preserve"> средства</w:t>
      </w:r>
      <w:proofErr w:type="gramEnd"/>
      <w:r w:rsidRPr="00786C02">
        <w:rPr>
          <w:sz w:val="28"/>
          <w:szCs w:val="28"/>
        </w:rPr>
        <w:t xml:space="preserve"> субсидии подлежат взысканию в судебном порядке в соответствии с </w:t>
      </w:r>
      <w:r w:rsidRPr="00786C02">
        <w:rPr>
          <w:sz w:val="28"/>
          <w:szCs w:val="28"/>
        </w:rPr>
        <w:lastRenderedPageBreak/>
        <w:t>законодательством Российской Федерации и условиями заключенного соглашения о предоставлении субсидии.</w:t>
      </w:r>
      <w:r w:rsidR="00801748">
        <w:rPr>
          <w:sz w:val="28"/>
          <w:szCs w:val="28"/>
        </w:rPr>
        <w:t>».</w:t>
      </w:r>
    </w:p>
    <w:p w14:paraId="55A56923" w14:textId="20ED6275" w:rsidR="00BC3C98" w:rsidRPr="00854AFB" w:rsidRDefault="0088114E" w:rsidP="0088114E">
      <w:pPr>
        <w:pStyle w:val="60"/>
        <w:shd w:val="clear" w:color="auto" w:fill="auto"/>
        <w:tabs>
          <w:tab w:val="left" w:pos="993"/>
        </w:tabs>
        <w:spacing w:before="0" w:line="240" w:lineRule="auto"/>
        <w:ind w:firstLine="567"/>
      </w:pPr>
      <w:r>
        <w:rPr>
          <w:b w:val="0"/>
        </w:rPr>
        <w:t>7</w:t>
      </w:r>
      <w:r w:rsidR="00BC3C98">
        <w:rPr>
          <w:b w:val="0"/>
        </w:rPr>
        <w:t xml:space="preserve">. </w:t>
      </w:r>
      <w:r w:rsidR="00BC3C98" w:rsidRPr="00854AFB">
        <w:rPr>
          <w:b w:val="0"/>
        </w:rPr>
        <w:t xml:space="preserve">Опубликовать настоящее постановление в официальных средствах массовой информации и разместить на официальном </w:t>
      </w:r>
      <w:proofErr w:type="gramStart"/>
      <w:r w:rsidR="00BC3C98" w:rsidRPr="00854AFB">
        <w:rPr>
          <w:b w:val="0"/>
        </w:rPr>
        <w:t>сайте  Одинцовского</w:t>
      </w:r>
      <w:proofErr w:type="gramEnd"/>
      <w:r w:rsidR="00BC3C98" w:rsidRPr="00854AFB">
        <w:rPr>
          <w:b w:val="0"/>
        </w:rPr>
        <w:t xml:space="preserve"> городского округа.                                                                                                       </w:t>
      </w:r>
    </w:p>
    <w:p w14:paraId="45BF39A8" w14:textId="2B895169" w:rsidR="00BC3C98" w:rsidRPr="00854AFB" w:rsidRDefault="0088114E" w:rsidP="0088114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BC3C98" w:rsidRPr="00854AFB">
        <w:rPr>
          <w:bCs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1612350E" w14:textId="77777777" w:rsidR="00BC3C98" w:rsidRPr="00854AFB" w:rsidRDefault="00BC3C98" w:rsidP="00BC3C98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38A14D4" w14:textId="77777777" w:rsidR="00BC3C98" w:rsidRDefault="00BC3C98" w:rsidP="00BC3C98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34DF270" w14:textId="77777777" w:rsidR="00BC3C98" w:rsidRDefault="00BC3C98" w:rsidP="00BC3C98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05AA255" w14:textId="77777777" w:rsidR="00BC3C98" w:rsidRPr="00854AFB" w:rsidRDefault="00BC3C98" w:rsidP="00BC3C98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012633C" w14:textId="77777777" w:rsidR="00BC3C98" w:rsidRPr="00854AFB" w:rsidRDefault="00BC3C98" w:rsidP="00BC3C98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854AFB">
        <w:rPr>
          <w:bCs/>
          <w:sz w:val="28"/>
          <w:szCs w:val="28"/>
        </w:rPr>
        <w:t>Глава  Одинцовского</w:t>
      </w:r>
      <w:proofErr w:type="gramEnd"/>
      <w:r w:rsidRPr="00854AFB">
        <w:rPr>
          <w:bCs/>
          <w:sz w:val="28"/>
          <w:szCs w:val="28"/>
        </w:rPr>
        <w:t xml:space="preserve"> </w:t>
      </w:r>
    </w:p>
    <w:p w14:paraId="5C75ABCB" w14:textId="77777777" w:rsidR="00BC3C98" w:rsidRDefault="00BC3C98" w:rsidP="00BC3C98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SimSun"/>
          <w:bCs/>
          <w:sz w:val="28"/>
          <w:szCs w:val="28"/>
          <w:lang w:eastAsia="zh-CN"/>
        </w:rPr>
      </w:pPr>
      <w:r w:rsidRPr="00854AFB">
        <w:rPr>
          <w:bCs/>
          <w:sz w:val="28"/>
          <w:szCs w:val="28"/>
        </w:rPr>
        <w:t xml:space="preserve">городского округа                                          </w:t>
      </w:r>
      <w:r>
        <w:rPr>
          <w:bCs/>
          <w:sz w:val="28"/>
          <w:szCs w:val="28"/>
        </w:rPr>
        <w:t xml:space="preserve"> </w:t>
      </w:r>
      <w:r w:rsidRPr="00854AFB">
        <w:rPr>
          <w:bCs/>
          <w:sz w:val="28"/>
          <w:szCs w:val="28"/>
        </w:rPr>
        <w:t xml:space="preserve">                                    А.Р. Иванов</w:t>
      </w:r>
    </w:p>
    <w:p w14:paraId="294C7107" w14:textId="77777777" w:rsidR="00BC3C98" w:rsidRDefault="00BC3C98" w:rsidP="00BC3C98">
      <w:pPr>
        <w:rPr>
          <w:rFonts w:eastAsia="SimSun"/>
          <w:bCs/>
          <w:sz w:val="28"/>
          <w:szCs w:val="28"/>
          <w:lang w:eastAsia="zh-CN"/>
        </w:rPr>
      </w:pPr>
    </w:p>
    <w:p w14:paraId="7498D854" w14:textId="77777777" w:rsidR="00BC3C98" w:rsidRDefault="00BC3C98" w:rsidP="00BC3C98">
      <w:pPr>
        <w:rPr>
          <w:rFonts w:eastAsia="SimSun"/>
          <w:bCs/>
          <w:sz w:val="28"/>
          <w:szCs w:val="28"/>
          <w:lang w:eastAsia="zh-CN"/>
        </w:rPr>
      </w:pPr>
    </w:p>
    <w:p w14:paraId="26B016F6" w14:textId="77777777" w:rsidR="00BC3C98" w:rsidRDefault="00BC3C98" w:rsidP="00BC3C98">
      <w:pPr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 </w:t>
      </w:r>
    </w:p>
    <w:p w14:paraId="4C6DAC5D" w14:textId="77777777" w:rsidR="00BC3C98" w:rsidRDefault="00BC3C98" w:rsidP="00BC3C98">
      <w:pPr>
        <w:rPr>
          <w:rFonts w:eastAsia="SimSun"/>
          <w:bCs/>
          <w:sz w:val="28"/>
          <w:szCs w:val="28"/>
          <w:lang w:eastAsia="zh-CN"/>
        </w:rPr>
      </w:pPr>
    </w:p>
    <w:p w14:paraId="267A5330" w14:textId="386FDDE4" w:rsidR="00BC3C98" w:rsidRDefault="00BC3C98" w:rsidP="00BC3C98">
      <w:pPr>
        <w:rPr>
          <w:rFonts w:eastAsia="SimSun"/>
          <w:bCs/>
          <w:sz w:val="28"/>
          <w:szCs w:val="28"/>
          <w:lang w:eastAsia="zh-CN"/>
        </w:rPr>
      </w:pPr>
    </w:p>
    <w:p w14:paraId="36A045F3" w14:textId="3DA8581D" w:rsidR="00505FFD" w:rsidRDefault="00505FFD" w:rsidP="00BC3C98">
      <w:pPr>
        <w:rPr>
          <w:rFonts w:eastAsia="SimSun"/>
          <w:bCs/>
          <w:sz w:val="28"/>
          <w:szCs w:val="28"/>
          <w:lang w:eastAsia="zh-CN"/>
        </w:rPr>
      </w:pPr>
    </w:p>
    <w:p w14:paraId="7E492C65" w14:textId="5839130E" w:rsidR="00505FFD" w:rsidRDefault="00505FFD" w:rsidP="00BC3C98">
      <w:pPr>
        <w:rPr>
          <w:rFonts w:eastAsia="SimSun"/>
          <w:bCs/>
          <w:sz w:val="28"/>
          <w:szCs w:val="28"/>
          <w:lang w:eastAsia="zh-CN"/>
        </w:rPr>
      </w:pPr>
    </w:p>
    <w:p w14:paraId="209CDD60" w14:textId="3CE564D2" w:rsidR="00505FFD" w:rsidRDefault="00505FFD" w:rsidP="00BC3C98">
      <w:pPr>
        <w:rPr>
          <w:rFonts w:eastAsia="SimSun"/>
          <w:bCs/>
          <w:sz w:val="28"/>
          <w:szCs w:val="28"/>
          <w:lang w:eastAsia="zh-CN"/>
        </w:rPr>
      </w:pPr>
    </w:p>
    <w:p w14:paraId="4759A7ED" w14:textId="558C0E8E" w:rsidR="00505FFD" w:rsidRDefault="00505FFD" w:rsidP="00BC3C98">
      <w:pPr>
        <w:rPr>
          <w:rFonts w:eastAsia="SimSun"/>
          <w:bCs/>
          <w:sz w:val="28"/>
          <w:szCs w:val="28"/>
          <w:lang w:eastAsia="zh-CN"/>
        </w:rPr>
      </w:pPr>
    </w:p>
    <w:p w14:paraId="79174728" w14:textId="0D11C71D" w:rsidR="00505FFD" w:rsidRDefault="00505FFD" w:rsidP="00BC3C98">
      <w:pPr>
        <w:rPr>
          <w:rFonts w:eastAsia="SimSun"/>
          <w:bCs/>
          <w:sz w:val="28"/>
          <w:szCs w:val="28"/>
          <w:lang w:eastAsia="zh-CN"/>
        </w:rPr>
      </w:pPr>
    </w:p>
    <w:p w14:paraId="7E10677E" w14:textId="565F434F" w:rsidR="00505FFD" w:rsidRDefault="00505FFD" w:rsidP="00BC3C98">
      <w:pPr>
        <w:rPr>
          <w:rFonts w:eastAsia="SimSun"/>
          <w:bCs/>
          <w:sz w:val="28"/>
          <w:szCs w:val="28"/>
          <w:lang w:eastAsia="zh-CN"/>
        </w:rPr>
      </w:pPr>
    </w:p>
    <w:p w14:paraId="1FA61554" w14:textId="418CF302" w:rsidR="00505FFD" w:rsidRDefault="00505FFD" w:rsidP="00BC3C98">
      <w:pPr>
        <w:rPr>
          <w:rFonts w:eastAsia="SimSun"/>
          <w:bCs/>
          <w:sz w:val="28"/>
          <w:szCs w:val="28"/>
          <w:lang w:eastAsia="zh-CN"/>
        </w:rPr>
      </w:pPr>
    </w:p>
    <w:p w14:paraId="5753761B" w14:textId="37E6D69B" w:rsidR="00505FFD" w:rsidRDefault="00505FFD" w:rsidP="00BC3C98">
      <w:pPr>
        <w:rPr>
          <w:rFonts w:eastAsia="SimSun"/>
          <w:bCs/>
          <w:sz w:val="28"/>
          <w:szCs w:val="28"/>
          <w:lang w:eastAsia="zh-CN"/>
        </w:rPr>
      </w:pPr>
    </w:p>
    <w:p w14:paraId="2DC3C842" w14:textId="4AE65E8C" w:rsidR="00505FFD" w:rsidRDefault="00505FFD" w:rsidP="00BC3C98">
      <w:pPr>
        <w:rPr>
          <w:rFonts w:eastAsia="SimSun"/>
          <w:bCs/>
          <w:sz w:val="28"/>
          <w:szCs w:val="28"/>
          <w:lang w:eastAsia="zh-CN"/>
        </w:rPr>
      </w:pPr>
    </w:p>
    <w:p w14:paraId="02C60125" w14:textId="0126AB95" w:rsidR="00505FFD" w:rsidRDefault="00505FFD" w:rsidP="00BC3C98">
      <w:pPr>
        <w:rPr>
          <w:rFonts w:eastAsia="SimSun"/>
          <w:bCs/>
          <w:sz w:val="28"/>
          <w:szCs w:val="28"/>
          <w:lang w:eastAsia="zh-CN"/>
        </w:rPr>
      </w:pPr>
    </w:p>
    <w:p w14:paraId="43911D04" w14:textId="31130188" w:rsidR="00505FFD" w:rsidRDefault="00505FFD" w:rsidP="00BC3C98">
      <w:pPr>
        <w:rPr>
          <w:rFonts w:eastAsia="SimSun"/>
          <w:bCs/>
          <w:sz w:val="28"/>
          <w:szCs w:val="28"/>
          <w:lang w:eastAsia="zh-CN"/>
        </w:rPr>
      </w:pPr>
    </w:p>
    <w:p w14:paraId="412E9865" w14:textId="33993A4D" w:rsidR="00505FFD" w:rsidRDefault="00505FFD" w:rsidP="00BC3C98">
      <w:pPr>
        <w:rPr>
          <w:rFonts w:eastAsia="SimSun"/>
          <w:bCs/>
          <w:sz w:val="28"/>
          <w:szCs w:val="28"/>
          <w:lang w:eastAsia="zh-CN"/>
        </w:rPr>
      </w:pPr>
    </w:p>
    <w:p w14:paraId="185E6D1F" w14:textId="798D0D3C" w:rsidR="00505FFD" w:rsidRDefault="00505FFD" w:rsidP="00BC3C98">
      <w:pPr>
        <w:rPr>
          <w:rFonts w:eastAsia="SimSun"/>
          <w:bCs/>
          <w:sz w:val="28"/>
          <w:szCs w:val="28"/>
          <w:lang w:eastAsia="zh-CN"/>
        </w:rPr>
      </w:pPr>
    </w:p>
    <w:p w14:paraId="3341A1DF" w14:textId="77EBB137" w:rsidR="00505FFD" w:rsidRDefault="00505FFD" w:rsidP="00BC3C98">
      <w:pPr>
        <w:rPr>
          <w:rFonts w:eastAsia="SimSun"/>
          <w:bCs/>
          <w:sz w:val="28"/>
          <w:szCs w:val="28"/>
          <w:lang w:eastAsia="zh-CN"/>
        </w:rPr>
      </w:pPr>
    </w:p>
    <w:p w14:paraId="27FA7694" w14:textId="4EA3DF4F" w:rsidR="00505FFD" w:rsidRDefault="00505FFD" w:rsidP="00BC3C98">
      <w:pPr>
        <w:rPr>
          <w:rFonts w:eastAsia="SimSun"/>
          <w:bCs/>
          <w:sz w:val="28"/>
          <w:szCs w:val="28"/>
          <w:lang w:eastAsia="zh-CN"/>
        </w:rPr>
      </w:pPr>
    </w:p>
    <w:p w14:paraId="7FBAC7D7" w14:textId="3B9183C2" w:rsidR="00505FFD" w:rsidRDefault="00505FFD" w:rsidP="00BC3C98">
      <w:pPr>
        <w:rPr>
          <w:rFonts w:eastAsia="SimSun"/>
          <w:bCs/>
          <w:sz w:val="28"/>
          <w:szCs w:val="28"/>
          <w:lang w:eastAsia="zh-CN"/>
        </w:rPr>
      </w:pPr>
    </w:p>
    <w:p w14:paraId="58787EAB" w14:textId="21A0541E" w:rsidR="00505FFD" w:rsidRDefault="00505FFD" w:rsidP="00BC3C98">
      <w:pPr>
        <w:rPr>
          <w:rFonts w:eastAsia="SimSun"/>
          <w:bCs/>
          <w:sz w:val="28"/>
          <w:szCs w:val="28"/>
          <w:lang w:eastAsia="zh-CN"/>
        </w:rPr>
      </w:pPr>
    </w:p>
    <w:p w14:paraId="1EC7CF41" w14:textId="7266A79C" w:rsidR="00505FFD" w:rsidRDefault="00505FFD" w:rsidP="00BC3C98">
      <w:pPr>
        <w:rPr>
          <w:rFonts w:eastAsia="SimSun"/>
          <w:bCs/>
          <w:sz w:val="28"/>
          <w:szCs w:val="28"/>
          <w:lang w:eastAsia="zh-CN"/>
        </w:rPr>
      </w:pPr>
    </w:p>
    <w:p w14:paraId="6738F1F2" w14:textId="0EA6CEDF" w:rsidR="00505FFD" w:rsidRDefault="00505FFD" w:rsidP="00BC3C98">
      <w:pPr>
        <w:rPr>
          <w:rFonts w:eastAsia="SimSun"/>
          <w:bCs/>
          <w:sz w:val="28"/>
          <w:szCs w:val="28"/>
          <w:lang w:eastAsia="zh-CN"/>
        </w:rPr>
      </w:pPr>
    </w:p>
    <w:p w14:paraId="305B0174" w14:textId="2E537AB6" w:rsidR="00505FFD" w:rsidRDefault="00505FFD" w:rsidP="00BC3C98">
      <w:pPr>
        <w:rPr>
          <w:rFonts w:eastAsia="SimSun"/>
          <w:bCs/>
          <w:sz w:val="28"/>
          <w:szCs w:val="28"/>
          <w:lang w:eastAsia="zh-CN"/>
        </w:rPr>
      </w:pPr>
    </w:p>
    <w:p w14:paraId="53975B1A" w14:textId="708EDD1E" w:rsidR="00505FFD" w:rsidRDefault="00505FFD" w:rsidP="00BC3C98">
      <w:pPr>
        <w:rPr>
          <w:rFonts w:eastAsia="SimSun"/>
          <w:bCs/>
          <w:sz w:val="28"/>
          <w:szCs w:val="28"/>
          <w:lang w:eastAsia="zh-CN"/>
        </w:rPr>
      </w:pPr>
    </w:p>
    <w:p w14:paraId="33C5BE96" w14:textId="442D4F8B" w:rsidR="00505FFD" w:rsidRDefault="00505FFD" w:rsidP="00BC3C98">
      <w:pPr>
        <w:rPr>
          <w:rFonts w:eastAsia="SimSun"/>
          <w:bCs/>
          <w:sz w:val="28"/>
          <w:szCs w:val="28"/>
          <w:lang w:eastAsia="zh-CN"/>
        </w:rPr>
      </w:pPr>
    </w:p>
    <w:p w14:paraId="1951532D" w14:textId="5FF0AA5B" w:rsidR="00505FFD" w:rsidRDefault="00505FFD" w:rsidP="00BC3C98">
      <w:pPr>
        <w:rPr>
          <w:rFonts w:eastAsia="SimSun"/>
          <w:bCs/>
          <w:sz w:val="28"/>
          <w:szCs w:val="28"/>
          <w:lang w:eastAsia="zh-CN"/>
        </w:rPr>
      </w:pPr>
    </w:p>
    <w:p w14:paraId="2EC44A10" w14:textId="3B5A1BF5" w:rsidR="00505FFD" w:rsidRDefault="00505FFD" w:rsidP="00BC3C98">
      <w:pPr>
        <w:rPr>
          <w:rFonts w:eastAsia="SimSun"/>
          <w:bCs/>
          <w:sz w:val="28"/>
          <w:szCs w:val="28"/>
          <w:lang w:eastAsia="zh-CN"/>
        </w:rPr>
      </w:pPr>
    </w:p>
    <w:p w14:paraId="0AEF5F2C" w14:textId="1C22D44F" w:rsidR="00505FFD" w:rsidRDefault="00505FFD" w:rsidP="00BC3C98">
      <w:pPr>
        <w:rPr>
          <w:rFonts w:eastAsia="SimSun"/>
          <w:bCs/>
          <w:sz w:val="28"/>
          <w:szCs w:val="28"/>
          <w:lang w:eastAsia="zh-CN"/>
        </w:rPr>
      </w:pPr>
    </w:p>
    <w:p w14:paraId="7F378C73" w14:textId="111408FF" w:rsidR="00505FFD" w:rsidRDefault="00505FFD" w:rsidP="00BC3C98">
      <w:pPr>
        <w:rPr>
          <w:rFonts w:eastAsia="SimSun"/>
          <w:bCs/>
          <w:sz w:val="28"/>
          <w:szCs w:val="28"/>
          <w:lang w:eastAsia="zh-CN"/>
        </w:rPr>
      </w:pPr>
    </w:p>
    <w:p w14:paraId="48A9E3CC" w14:textId="77777777" w:rsidR="00505FFD" w:rsidRDefault="00505FFD" w:rsidP="00BC3C98">
      <w:pPr>
        <w:rPr>
          <w:rFonts w:eastAsia="SimSun"/>
          <w:bCs/>
          <w:sz w:val="28"/>
          <w:szCs w:val="28"/>
          <w:lang w:eastAsia="zh-CN"/>
        </w:rPr>
      </w:pPr>
      <w:bookmarkStart w:id="0" w:name="_GoBack"/>
      <w:bookmarkEnd w:id="0"/>
    </w:p>
    <w:p w14:paraId="3DD62564" w14:textId="77777777" w:rsidR="00BC3C98" w:rsidRDefault="00BC3C98" w:rsidP="00BC3C98">
      <w:pPr>
        <w:rPr>
          <w:rFonts w:eastAsia="SimSun"/>
          <w:bCs/>
          <w:sz w:val="28"/>
          <w:szCs w:val="28"/>
          <w:lang w:eastAsia="zh-CN"/>
        </w:rPr>
      </w:pPr>
    </w:p>
    <w:p w14:paraId="5B6535B5" w14:textId="77777777" w:rsidR="00BC3C98" w:rsidRDefault="00BC3C98" w:rsidP="00BC3C98">
      <w:pPr>
        <w:rPr>
          <w:rFonts w:eastAsia="SimSun"/>
          <w:bCs/>
          <w:sz w:val="28"/>
          <w:szCs w:val="28"/>
          <w:lang w:eastAsia="zh-CN"/>
        </w:rPr>
      </w:pPr>
    </w:p>
    <w:p w14:paraId="3F8C667C" w14:textId="77777777" w:rsidR="00BC3C98" w:rsidRDefault="00BC3C98" w:rsidP="00BC3C98">
      <w:pPr>
        <w:rPr>
          <w:rFonts w:eastAsia="SimSun"/>
          <w:bCs/>
          <w:sz w:val="28"/>
          <w:szCs w:val="28"/>
          <w:lang w:eastAsia="zh-CN"/>
        </w:rPr>
      </w:pPr>
    </w:p>
    <w:p w14:paraId="10EE9698" w14:textId="77777777" w:rsidR="00BC3C98" w:rsidRPr="00854AFB" w:rsidRDefault="00BC3C98" w:rsidP="00BC3C98">
      <w:pPr>
        <w:rPr>
          <w:sz w:val="26"/>
          <w:szCs w:val="26"/>
        </w:rPr>
      </w:pPr>
      <w:r w:rsidRPr="00854AFB">
        <w:rPr>
          <w:sz w:val="26"/>
          <w:szCs w:val="26"/>
        </w:rPr>
        <w:lastRenderedPageBreak/>
        <w:t>СОГЛАСОВАНО:</w:t>
      </w:r>
    </w:p>
    <w:p w14:paraId="2C141000" w14:textId="77777777" w:rsidR="00BC3C98" w:rsidRPr="00854AFB" w:rsidRDefault="00BC3C98" w:rsidP="00BC3C98">
      <w:pPr>
        <w:rPr>
          <w:sz w:val="28"/>
          <w:szCs w:val="28"/>
        </w:rPr>
      </w:pPr>
      <w:r w:rsidRPr="00854AFB">
        <w:rPr>
          <w:sz w:val="28"/>
          <w:szCs w:val="28"/>
        </w:rPr>
        <w:t xml:space="preserve"> </w:t>
      </w:r>
    </w:p>
    <w:p w14:paraId="18B68E1E" w14:textId="77777777" w:rsidR="00BC3C98" w:rsidRPr="00854AFB" w:rsidRDefault="00BC3C98" w:rsidP="00BC3C98">
      <w:pPr>
        <w:spacing w:after="60"/>
        <w:rPr>
          <w:rFonts w:eastAsia="SimSun"/>
          <w:bCs/>
          <w:sz w:val="28"/>
          <w:szCs w:val="28"/>
          <w:lang w:eastAsia="zh-CN"/>
        </w:rPr>
      </w:pPr>
    </w:p>
    <w:p w14:paraId="2E76DEA1" w14:textId="77777777" w:rsidR="00BC3C98" w:rsidRPr="00854AFB" w:rsidRDefault="00BC3C98" w:rsidP="00BC3C98">
      <w:pPr>
        <w:spacing w:after="60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Первый з</w:t>
      </w:r>
      <w:r w:rsidRPr="00854AFB">
        <w:rPr>
          <w:rFonts w:eastAsia="SimSun"/>
          <w:bCs/>
          <w:sz w:val="28"/>
          <w:szCs w:val="28"/>
          <w:lang w:eastAsia="zh-CN"/>
        </w:rPr>
        <w:t>аместител</w:t>
      </w:r>
      <w:r>
        <w:rPr>
          <w:rFonts w:eastAsia="SimSun"/>
          <w:bCs/>
          <w:sz w:val="28"/>
          <w:szCs w:val="28"/>
          <w:lang w:eastAsia="zh-CN"/>
        </w:rPr>
        <w:t xml:space="preserve">ь Главы Администрации         </w:t>
      </w:r>
      <w:r>
        <w:rPr>
          <w:rFonts w:eastAsia="SimSun"/>
          <w:bCs/>
          <w:sz w:val="28"/>
          <w:szCs w:val="28"/>
          <w:lang w:eastAsia="zh-CN"/>
        </w:rPr>
        <w:tab/>
      </w:r>
      <w:r w:rsidRPr="00854AFB">
        <w:rPr>
          <w:rFonts w:eastAsia="SimSun"/>
          <w:bCs/>
          <w:sz w:val="28"/>
          <w:szCs w:val="28"/>
          <w:lang w:eastAsia="zh-CN"/>
        </w:rPr>
        <w:t xml:space="preserve">         </w:t>
      </w:r>
      <w:r>
        <w:rPr>
          <w:rFonts w:eastAsia="SimSun"/>
          <w:bCs/>
          <w:sz w:val="28"/>
          <w:szCs w:val="28"/>
          <w:lang w:eastAsia="zh-CN"/>
        </w:rPr>
        <w:t>М.А. Пайсов</w:t>
      </w:r>
    </w:p>
    <w:p w14:paraId="21479624" w14:textId="77777777" w:rsidR="00BC3C98" w:rsidRDefault="00BC3C98" w:rsidP="00BC3C98">
      <w:pPr>
        <w:spacing w:after="60"/>
        <w:rPr>
          <w:rFonts w:eastAsia="SimSun"/>
          <w:bCs/>
          <w:sz w:val="28"/>
          <w:szCs w:val="28"/>
          <w:lang w:eastAsia="zh-CN"/>
        </w:rPr>
      </w:pPr>
    </w:p>
    <w:p w14:paraId="525799C6" w14:textId="77777777" w:rsidR="00BC3C98" w:rsidRPr="00854AFB" w:rsidRDefault="00BC3C98" w:rsidP="00BC3C98">
      <w:pPr>
        <w:spacing w:after="60"/>
        <w:rPr>
          <w:rFonts w:eastAsia="SimSun"/>
          <w:bCs/>
          <w:sz w:val="28"/>
          <w:szCs w:val="28"/>
          <w:lang w:eastAsia="zh-CN"/>
        </w:rPr>
      </w:pPr>
      <w:r w:rsidRPr="00854AFB">
        <w:rPr>
          <w:rFonts w:eastAsia="SimSun"/>
          <w:bCs/>
          <w:sz w:val="28"/>
          <w:szCs w:val="28"/>
          <w:lang w:eastAsia="zh-CN"/>
        </w:rPr>
        <w:t xml:space="preserve">Заместитель Главы Администрации         </w:t>
      </w:r>
      <w:r w:rsidRPr="00854AFB">
        <w:rPr>
          <w:rFonts w:eastAsia="SimSun"/>
          <w:bCs/>
          <w:sz w:val="28"/>
          <w:szCs w:val="28"/>
          <w:lang w:eastAsia="zh-CN"/>
        </w:rPr>
        <w:tab/>
      </w:r>
      <w:r w:rsidRPr="00854AFB">
        <w:rPr>
          <w:rFonts w:eastAsia="SimSun"/>
          <w:bCs/>
          <w:sz w:val="28"/>
          <w:szCs w:val="28"/>
          <w:lang w:eastAsia="zh-CN"/>
        </w:rPr>
        <w:tab/>
        <w:t xml:space="preserve">                    М.В. </w:t>
      </w:r>
      <w:proofErr w:type="spellStart"/>
      <w:r w:rsidRPr="00854AFB">
        <w:rPr>
          <w:rFonts w:eastAsia="SimSun"/>
          <w:bCs/>
          <w:sz w:val="28"/>
          <w:szCs w:val="28"/>
          <w:lang w:eastAsia="zh-CN"/>
        </w:rPr>
        <w:t>Коротаев</w:t>
      </w:r>
      <w:proofErr w:type="spellEnd"/>
    </w:p>
    <w:p w14:paraId="05B331B3" w14:textId="77777777" w:rsidR="00BC3C98" w:rsidRPr="00854AFB" w:rsidRDefault="00BC3C98" w:rsidP="00BC3C98">
      <w:pPr>
        <w:spacing w:after="60"/>
        <w:rPr>
          <w:rFonts w:eastAsia="SimSun"/>
          <w:bCs/>
          <w:sz w:val="28"/>
          <w:szCs w:val="28"/>
          <w:lang w:eastAsia="zh-CN"/>
        </w:rPr>
      </w:pPr>
    </w:p>
    <w:p w14:paraId="468661AA" w14:textId="77777777" w:rsidR="00BC3C98" w:rsidRPr="00854AFB" w:rsidRDefault="00BC3C98" w:rsidP="00BC3C98">
      <w:pPr>
        <w:rPr>
          <w:rFonts w:eastAsia="Calibri"/>
          <w:sz w:val="28"/>
          <w:szCs w:val="28"/>
          <w:lang w:eastAsia="en-US"/>
        </w:rPr>
      </w:pPr>
      <w:r w:rsidRPr="00854AFB">
        <w:rPr>
          <w:rFonts w:eastAsia="Calibri"/>
          <w:sz w:val="28"/>
          <w:szCs w:val="28"/>
          <w:lang w:eastAsia="en-US"/>
        </w:rPr>
        <w:t xml:space="preserve">Заместителя </w:t>
      </w:r>
      <w:r w:rsidRPr="00854AFB">
        <w:rPr>
          <w:rFonts w:eastAsia="SimSun"/>
          <w:bCs/>
          <w:sz w:val="28"/>
          <w:szCs w:val="28"/>
          <w:lang w:eastAsia="zh-CN"/>
        </w:rPr>
        <w:t>Главы</w:t>
      </w:r>
      <w:r w:rsidRPr="00854AFB">
        <w:rPr>
          <w:rFonts w:eastAsia="Calibri"/>
          <w:sz w:val="28"/>
          <w:szCs w:val="28"/>
          <w:lang w:eastAsia="en-US"/>
        </w:rPr>
        <w:t xml:space="preserve"> Администрации – </w:t>
      </w:r>
    </w:p>
    <w:p w14:paraId="2C5D9518" w14:textId="77777777" w:rsidR="00BC3C98" w:rsidRPr="00854AFB" w:rsidRDefault="00BC3C98" w:rsidP="00BC3C98">
      <w:pPr>
        <w:rPr>
          <w:rFonts w:eastAsia="Calibri"/>
          <w:sz w:val="28"/>
          <w:szCs w:val="28"/>
          <w:lang w:eastAsia="en-US"/>
        </w:rPr>
      </w:pPr>
      <w:r w:rsidRPr="00854AFB">
        <w:rPr>
          <w:rFonts w:eastAsia="SimSun"/>
          <w:bCs/>
          <w:sz w:val="28"/>
          <w:szCs w:val="28"/>
          <w:lang w:eastAsia="zh-CN"/>
        </w:rPr>
        <w:t>Начальник управления правового обеспечения</w:t>
      </w:r>
      <w:r w:rsidRPr="00854AFB">
        <w:rPr>
          <w:rFonts w:eastAsia="SimSun"/>
          <w:bCs/>
          <w:sz w:val="28"/>
          <w:szCs w:val="28"/>
          <w:lang w:eastAsia="zh-CN"/>
        </w:rPr>
        <w:tab/>
      </w:r>
      <w:r w:rsidRPr="00854AFB">
        <w:rPr>
          <w:rFonts w:eastAsia="Calibri"/>
          <w:sz w:val="28"/>
          <w:szCs w:val="28"/>
          <w:lang w:eastAsia="en-US"/>
        </w:rPr>
        <w:tab/>
        <w:t xml:space="preserve">          </w:t>
      </w:r>
      <w:r w:rsidRPr="00854AFB">
        <w:rPr>
          <w:rFonts w:eastAsia="SimSun"/>
          <w:bCs/>
          <w:sz w:val="28"/>
          <w:szCs w:val="28"/>
          <w:lang w:eastAsia="zh-CN"/>
        </w:rPr>
        <w:t xml:space="preserve">А.А. </w:t>
      </w:r>
      <w:proofErr w:type="spellStart"/>
      <w:r w:rsidRPr="00854AFB">
        <w:rPr>
          <w:rFonts w:eastAsia="SimSun"/>
          <w:bCs/>
          <w:sz w:val="28"/>
          <w:szCs w:val="28"/>
          <w:lang w:eastAsia="zh-CN"/>
        </w:rPr>
        <w:t>Тесля</w:t>
      </w:r>
      <w:proofErr w:type="spellEnd"/>
    </w:p>
    <w:p w14:paraId="1D2D877F" w14:textId="77777777" w:rsidR="00BC3C98" w:rsidRPr="00854AFB" w:rsidRDefault="00BC3C98" w:rsidP="00BC3C98">
      <w:pPr>
        <w:rPr>
          <w:rFonts w:eastAsia="SimSun"/>
          <w:bCs/>
          <w:sz w:val="28"/>
          <w:szCs w:val="28"/>
          <w:lang w:eastAsia="zh-CN"/>
        </w:rPr>
      </w:pPr>
    </w:p>
    <w:p w14:paraId="76B3DB71" w14:textId="77777777" w:rsidR="00BC3C98" w:rsidRPr="00854AFB" w:rsidRDefault="00BC3C98" w:rsidP="00BC3C98">
      <w:pPr>
        <w:rPr>
          <w:rFonts w:eastAsia="SimSun"/>
          <w:bCs/>
          <w:sz w:val="28"/>
          <w:szCs w:val="28"/>
          <w:lang w:eastAsia="zh-CN"/>
        </w:rPr>
      </w:pPr>
      <w:r w:rsidRPr="00854AFB">
        <w:rPr>
          <w:rFonts w:eastAsia="SimSun"/>
          <w:bCs/>
          <w:sz w:val="28"/>
          <w:szCs w:val="28"/>
          <w:lang w:eastAsia="zh-CN"/>
        </w:rPr>
        <w:t xml:space="preserve">Заместитель Главы Администрации - </w:t>
      </w:r>
    </w:p>
    <w:p w14:paraId="6CF662C1" w14:textId="77777777" w:rsidR="00BC3C98" w:rsidRPr="00854AFB" w:rsidRDefault="00BC3C98" w:rsidP="00BC3C98">
      <w:pPr>
        <w:rPr>
          <w:rFonts w:eastAsia="SimSun"/>
          <w:bCs/>
          <w:sz w:val="28"/>
          <w:szCs w:val="28"/>
          <w:lang w:eastAsia="zh-CN"/>
        </w:rPr>
      </w:pPr>
      <w:r w:rsidRPr="00854AFB">
        <w:rPr>
          <w:rFonts w:eastAsia="SimSun"/>
          <w:bCs/>
          <w:sz w:val="28"/>
          <w:szCs w:val="28"/>
          <w:lang w:eastAsia="zh-CN"/>
        </w:rPr>
        <w:t xml:space="preserve">начальник Финансово-казначейского управления </w:t>
      </w:r>
      <w:r w:rsidRPr="00854AFB">
        <w:rPr>
          <w:rFonts w:eastAsia="SimSun"/>
          <w:bCs/>
          <w:sz w:val="28"/>
          <w:szCs w:val="28"/>
          <w:lang w:eastAsia="zh-CN"/>
        </w:rPr>
        <w:tab/>
        <w:t xml:space="preserve">          Л.В. Тарасова</w:t>
      </w:r>
    </w:p>
    <w:p w14:paraId="433764BF" w14:textId="77777777" w:rsidR="00BC3C98" w:rsidRPr="00854AFB" w:rsidRDefault="00BC3C98" w:rsidP="00BC3C98">
      <w:pPr>
        <w:spacing w:after="60"/>
        <w:rPr>
          <w:rFonts w:eastAsia="SimSun"/>
          <w:bCs/>
          <w:sz w:val="28"/>
          <w:szCs w:val="28"/>
          <w:lang w:eastAsia="zh-CN"/>
        </w:rPr>
      </w:pPr>
    </w:p>
    <w:p w14:paraId="3F20DD1C" w14:textId="77777777" w:rsidR="00BC3C98" w:rsidRPr="00854AFB" w:rsidRDefault="00BC3C98" w:rsidP="00BC3C98">
      <w:pPr>
        <w:spacing w:after="60"/>
        <w:rPr>
          <w:rFonts w:eastAsia="SimSun"/>
          <w:bCs/>
          <w:sz w:val="28"/>
          <w:szCs w:val="28"/>
          <w:lang w:eastAsia="zh-CN"/>
        </w:rPr>
      </w:pPr>
      <w:r w:rsidRPr="00854AFB">
        <w:rPr>
          <w:rFonts w:eastAsia="SimSun"/>
          <w:bCs/>
          <w:sz w:val="28"/>
          <w:szCs w:val="28"/>
          <w:lang w:eastAsia="zh-CN"/>
        </w:rPr>
        <w:t xml:space="preserve">Начальник юридического отдела </w:t>
      </w:r>
    </w:p>
    <w:p w14:paraId="6ACF6053" w14:textId="77777777" w:rsidR="00BC3C98" w:rsidRPr="00854AFB" w:rsidRDefault="00BC3C98" w:rsidP="00BC3C98">
      <w:pPr>
        <w:rPr>
          <w:rFonts w:eastAsia="SimSun"/>
          <w:bCs/>
          <w:sz w:val="28"/>
          <w:szCs w:val="28"/>
          <w:lang w:eastAsia="zh-CN"/>
        </w:rPr>
      </w:pPr>
      <w:r w:rsidRPr="00854AFB">
        <w:rPr>
          <w:rFonts w:eastAsia="SimSun"/>
          <w:bCs/>
          <w:sz w:val="28"/>
          <w:szCs w:val="28"/>
          <w:lang w:eastAsia="zh-CN"/>
        </w:rPr>
        <w:t>Управления правового обеспечения                                         Г.В. Варварина</w:t>
      </w:r>
    </w:p>
    <w:p w14:paraId="30AF323C" w14:textId="77777777" w:rsidR="00BC3C98" w:rsidRPr="00854AFB" w:rsidRDefault="00BC3C98" w:rsidP="00BC3C98">
      <w:pPr>
        <w:rPr>
          <w:rFonts w:eastAsia="SimSun"/>
          <w:bCs/>
          <w:sz w:val="28"/>
          <w:szCs w:val="28"/>
          <w:lang w:eastAsia="zh-CN"/>
        </w:rPr>
      </w:pPr>
    </w:p>
    <w:p w14:paraId="4C26F8CB" w14:textId="77777777" w:rsidR="00BC3C98" w:rsidRPr="00854AFB" w:rsidRDefault="00BC3C98" w:rsidP="00BC3C98">
      <w:pPr>
        <w:rPr>
          <w:sz w:val="28"/>
          <w:szCs w:val="28"/>
        </w:rPr>
      </w:pPr>
      <w:r w:rsidRPr="00854AFB">
        <w:rPr>
          <w:sz w:val="28"/>
          <w:szCs w:val="28"/>
        </w:rPr>
        <w:t>Начальник Управления бухгалтерского учета</w:t>
      </w:r>
    </w:p>
    <w:p w14:paraId="0E236B27" w14:textId="77777777" w:rsidR="00BC3C98" w:rsidRPr="00854AFB" w:rsidRDefault="00BC3C98" w:rsidP="00BC3C98">
      <w:pPr>
        <w:rPr>
          <w:sz w:val="28"/>
          <w:szCs w:val="28"/>
        </w:rPr>
      </w:pPr>
      <w:r w:rsidRPr="00854AFB">
        <w:rPr>
          <w:sz w:val="28"/>
          <w:szCs w:val="28"/>
        </w:rPr>
        <w:t>и отчетности – главный бухгалтер                                           Н.А. Стародубова</w:t>
      </w:r>
    </w:p>
    <w:p w14:paraId="7FD25DC1" w14:textId="77777777" w:rsidR="00BC3C98" w:rsidRPr="00854AFB" w:rsidRDefault="00BC3C98" w:rsidP="00BC3C98">
      <w:pPr>
        <w:rPr>
          <w:sz w:val="28"/>
          <w:szCs w:val="28"/>
        </w:rPr>
      </w:pPr>
    </w:p>
    <w:p w14:paraId="4463A3DB" w14:textId="77777777" w:rsidR="00BC3C98" w:rsidRPr="00854AFB" w:rsidRDefault="00BC3C98" w:rsidP="00BC3C98">
      <w:pPr>
        <w:rPr>
          <w:sz w:val="26"/>
          <w:szCs w:val="26"/>
        </w:rPr>
      </w:pPr>
    </w:p>
    <w:p w14:paraId="3D91F462" w14:textId="77777777" w:rsidR="00BC3C98" w:rsidRPr="00854AFB" w:rsidRDefault="00BC3C98" w:rsidP="00BC3C98">
      <w:pPr>
        <w:rPr>
          <w:sz w:val="26"/>
          <w:szCs w:val="26"/>
        </w:rPr>
      </w:pPr>
    </w:p>
    <w:p w14:paraId="235915B1" w14:textId="77777777" w:rsidR="00BC3C98" w:rsidRPr="00854AFB" w:rsidRDefault="00BC3C98" w:rsidP="00BC3C98">
      <w:pPr>
        <w:rPr>
          <w:sz w:val="26"/>
          <w:szCs w:val="26"/>
        </w:rPr>
      </w:pPr>
      <w:r w:rsidRPr="00854AFB">
        <w:rPr>
          <w:sz w:val="26"/>
          <w:szCs w:val="26"/>
        </w:rPr>
        <w:t>РАЗОСЛАНО:</w:t>
      </w:r>
    </w:p>
    <w:p w14:paraId="2BA1E2B8" w14:textId="77777777" w:rsidR="00BC3C98" w:rsidRPr="00854AFB" w:rsidRDefault="00BC3C98" w:rsidP="00BC3C98">
      <w:pPr>
        <w:rPr>
          <w:sz w:val="26"/>
          <w:szCs w:val="26"/>
        </w:rPr>
      </w:pPr>
    </w:p>
    <w:p w14:paraId="7C838841" w14:textId="77777777" w:rsidR="00BC3C98" w:rsidRPr="00854AFB" w:rsidRDefault="00BC3C98" w:rsidP="00BC3C98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4"/>
        <w:gridCol w:w="2336"/>
      </w:tblGrid>
      <w:tr w:rsidR="00BC3C98" w:rsidRPr="00854AFB" w14:paraId="41BDC135" w14:textId="77777777" w:rsidTr="008F7902">
        <w:tc>
          <w:tcPr>
            <w:tcW w:w="7234" w:type="dxa"/>
          </w:tcPr>
          <w:p w14:paraId="5D0F1687" w14:textId="77777777" w:rsidR="00BC3C98" w:rsidRPr="00854AFB" w:rsidRDefault="00BC3C98" w:rsidP="008F7902">
            <w:pPr>
              <w:rPr>
                <w:szCs w:val="28"/>
              </w:rPr>
            </w:pPr>
            <w:r w:rsidRPr="00854AFB">
              <w:rPr>
                <w:szCs w:val="28"/>
              </w:rPr>
              <w:t xml:space="preserve">Общий отдел - </w:t>
            </w:r>
          </w:p>
        </w:tc>
        <w:tc>
          <w:tcPr>
            <w:tcW w:w="2336" w:type="dxa"/>
          </w:tcPr>
          <w:p w14:paraId="26E02F0F" w14:textId="77777777" w:rsidR="00BC3C98" w:rsidRPr="00854AFB" w:rsidRDefault="00BC3C98" w:rsidP="008F7902">
            <w:pPr>
              <w:rPr>
                <w:szCs w:val="28"/>
              </w:rPr>
            </w:pPr>
            <w:r w:rsidRPr="00854AFB">
              <w:rPr>
                <w:szCs w:val="28"/>
              </w:rPr>
              <w:t>3 экз.</w:t>
            </w:r>
          </w:p>
          <w:p w14:paraId="017A0927" w14:textId="77777777" w:rsidR="00BC3C98" w:rsidRPr="00854AFB" w:rsidRDefault="00BC3C98" w:rsidP="008F7902">
            <w:pPr>
              <w:rPr>
                <w:szCs w:val="28"/>
              </w:rPr>
            </w:pPr>
          </w:p>
        </w:tc>
      </w:tr>
      <w:tr w:rsidR="00BC3C98" w:rsidRPr="00854AFB" w14:paraId="78317943" w14:textId="77777777" w:rsidTr="008F7902">
        <w:trPr>
          <w:trHeight w:val="565"/>
        </w:trPr>
        <w:tc>
          <w:tcPr>
            <w:tcW w:w="7234" w:type="dxa"/>
          </w:tcPr>
          <w:p w14:paraId="27A9F642" w14:textId="77777777" w:rsidR="00BC3C98" w:rsidRPr="00854AFB" w:rsidRDefault="00BC3C98" w:rsidP="008F7902">
            <w:pPr>
              <w:rPr>
                <w:szCs w:val="28"/>
              </w:rPr>
            </w:pPr>
            <w:r w:rsidRPr="00854AFB">
              <w:rPr>
                <w:szCs w:val="28"/>
              </w:rPr>
              <w:t>Финансово-казначейское Управление -</w:t>
            </w:r>
          </w:p>
        </w:tc>
        <w:tc>
          <w:tcPr>
            <w:tcW w:w="2336" w:type="dxa"/>
          </w:tcPr>
          <w:p w14:paraId="3E59056A" w14:textId="77777777" w:rsidR="00BC3C98" w:rsidRPr="00854AFB" w:rsidRDefault="00BC3C98" w:rsidP="008F7902">
            <w:pPr>
              <w:rPr>
                <w:szCs w:val="28"/>
              </w:rPr>
            </w:pPr>
            <w:r w:rsidRPr="00854AFB">
              <w:rPr>
                <w:szCs w:val="28"/>
              </w:rPr>
              <w:t>1 экз.</w:t>
            </w:r>
          </w:p>
        </w:tc>
      </w:tr>
      <w:tr w:rsidR="00BC3C98" w:rsidRPr="00854AFB" w14:paraId="4C72E03F" w14:textId="77777777" w:rsidTr="008F7902">
        <w:tc>
          <w:tcPr>
            <w:tcW w:w="7234" w:type="dxa"/>
          </w:tcPr>
          <w:p w14:paraId="1D0603AA" w14:textId="77777777" w:rsidR="00BC3C98" w:rsidRPr="00854AFB" w:rsidRDefault="00BC3C98" w:rsidP="008F7902">
            <w:pPr>
              <w:rPr>
                <w:szCs w:val="28"/>
              </w:rPr>
            </w:pPr>
            <w:r w:rsidRPr="00854AFB">
              <w:rPr>
                <w:kern w:val="36"/>
                <w:szCs w:val="28"/>
              </w:rPr>
              <w:t xml:space="preserve">Управление бухгалтерского учета и отчетности               </w:t>
            </w:r>
          </w:p>
          <w:p w14:paraId="0AC76235" w14:textId="77777777" w:rsidR="00BC3C98" w:rsidRPr="00854AFB" w:rsidRDefault="00BC3C98" w:rsidP="008F7902">
            <w:pPr>
              <w:rPr>
                <w:szCs w:val="28"/>
              </w:rPr>
            </w:pPr>
          </w:p>
        </w:tc>
        <w:tc>
          <w:tcPr>
            <w:tcW w:w="2336" w:type="dxa"/>
          </w:tcPr>
          <w:p w14:paraId="1E0F4FBE" w14:textId="77777777" w:rsidR="00BC3C98" w:rsidRPr="00854AFB" w:rsidRDefault="00BC3C98" w:rsidP="008F7902">
            <w:pPr>
              <w:rPr>
                <w:szCs w:val="28"/>
              </w:rPr>
            </w:pPr>
            <w:r w:rsidRPr="00854AFB">
              <w:rPr>
                <w:szCs w:val="28"/>
              </w:rPr>
              <w:t>1 экз.</w:t>
            </w:r>
          </w:p>
        </w:tc>
      </w:tr>
      <w:tr w:rsidR="00BC3C98" w:rsidRPr="00854AFB" w14:paraId="34548FC2" w14:textId="77777777" w:rsidTr="008F7902">
        <w:tc>
          <w:tcPr>
            <w:tcW w:w="7234" w:type="dxa"/>
          </w:tcPr>
          <w:p w14:paraId="6E11C1E0" w14:textId="77777777" w:rsidR="00BC3C98" w:rsidRPr="00854AFB" w:rsidRDefault="00BC3C98" w:rsidP="008F7902">
            <w:pPr>
              <w:rPr>
                <w:kern w:val="36"/>
                <w:szCs w:val="28"/>
              </w:rPr>
            </w:pPr>
            <w:r w:rsidRPr="00854AFB">
              <w:rPr>
                <w:kern w:val="36"/>
                <w:szCs w:val="28"/>
              </w:rPr>
              <w:t>Управление жилищно-коммунального хозяйства</w:t>
            </w:r>
          </w:p>
          <w:p w14:paraId="3A47AB48" w14:textId="77777777" w:rsidR="00BC3C98" w:rsidRPr="00854AFB" w:rsidRDefault="00BC3C98" w:rsidP="008F7902">
            <w:pPr>
              <w:rPr>
                <w:kern w:val="36"/>
                <w:szCs w:val="28"/>
              </w:rPr>
            </w:pPr>
          </w:p>
        </w:tc>
        <w:tc>
          <w:tcPr>
            <w:tcW w:w="2336" w:type="dxa"/>
          </w:tcPr>
          <w:p w14:paraId="6A82BB33" w14:textId="77777777" w:rsidR="00BC3C98" w:rsidRPr="00854AFB" w:rsidRDefault="00BC3C98" w:rsidP="008F7902">
            <w:pPr>
              <w:rPr>
                <w:szCs w:val="28"/>
              </w:rPr>
            </w:pPr>
            <w:r w:rsidRPr="00854AFB">
              <w:rPr>
                <w:szCs w:val="28"/>
              </w:rPr>
              <w:t>1 экз.</w:t>
            </w:r>
          </w:p>
        </w:tc>
      </w:tr>
      <w:tr w:rsidR="00BC3C98" w:rsidRPr="00854AFB" w14:paraId="53143315" w14:textId="77777777" w:rsidTr="008F7902">
        <w:tc>
          <w:tcPr>
            <w:tcW w:w="7234" w:type="dxa"/>
          </w:tcPr>
          <w:p w14:paraId="2B1BE576" w14:textId="77777777" w:rsidR="00BC3C98" w:rsidRPr="00854AFB" w:rsidRDefault="00BC3C98" w:rsidP="008F7902">
            <w:pPr>
              <w:rPr>
                <w:szCs w:val="28"/>
              </w:rPr>
            </w:pPr>
            <w:r w:rsidRPr="00854AFB">
              <w:rPr>
                <w:szCs w:val="28"/>
              </w:rPr>
              <w:t xml:space="preserve">Контрольно-счетная палата  </w:t>
            </w:r>
          </w:p>
          <w:p w14:paraId="683EAD7E" w14:textId="77777777" w:rsidR="00BC3C98" w:rsidRPr="00854AFB" w:rsidRDefault="00BC3C98" w:rsidP="008F7902">
            <w:pPr>
              <w:rPr>
                <w:kern w:val="36"/>
                <w:szCs w:val="28"/>
              </w:rPr>
            </w:pPr>
          </w:p>
        </w:tc>
        <w:tc>
          <w:tcPr>
            <w:tcW w:w="2336" w:type="dxa"/>
          </w:tcPr>
          <w:p w14:paraId="47929B81" w14:textId="77777777" w:rsidR="00BC3C98" w:rsidRPr="00854AFB" w:rsidRDefault="00BC3C98" w:rsidP="008F7902">
            <w:pPr>
              <w:rPr>
                <w:szCs w:val="28"/>
              </w:rPr>
            </w:pPr>
            <w:r w:rsidRPr="00854AFB">
              <w:rPr>
                <w:szCs w:val="28"/>
              </w:rPr>
              <w:t>1 экз.</w:t>
            </w:r>
          </w:p>
          <w:p w14:paraId="5E6490CF" w14:textId="77777777" w:rsidR="00BC3C98" w:rsidRPr="00854AFB" w:rsidRDefault="00BC3C98" w:rsidP="008F7902">
            <w:pPr>
              <w:rPr>
                <w:szCs w:val="28"/>
              </w:rPr>
            </w:pPr>
          </w:p>
        </w:tc>
      </w:tr>
      <w:tr w:rsidR="00BC3C98" w:rsidRPr="00854AFB" w14:paraId="697F42CB" w14:textId="77777777" w:rsidTr="008F7902">
        <w:tc>
          <w:tcPr>
            <w:tcW w:w="7234" w:type="dxa"/>
          </w:tcPr>
          <w:p w14:paraId="48F89D52" w14:textId="77777777" w:rsidR="00BC3C98" w:rsidRPr="00854AFB" w:rsidRDefault="00BC3C98" w:rsidP="008F7902">
            <w:pPr>
              <w:rPr>
                <w:szCs w:val="28"/>
              </w:rPr>
            </w:pPr>
            <w:r w:rsidRPr="00854AFB">
              <w:rPr>
                <w:szCs w:val="28"/>
              </w:rPr>
              <w:t>СМИ, сайт</w:t>
            </w:r>
          </w:p>
          <w:p w14:paraId="04B833D3" w14:textId="77777777" w:rsidR="00BC3C98" w:rsidRPr="00854AFB" w:rsidRDefault="00BC3C98" w:rsidP="008F7902">
            <w:pPr>
              <w:rPr>
                <w:szCs w:val="28"/>
              </w:rPr>
            </w:pPr>
          </w:p>
          <w:p w14:paraId="29A8E1BF" w14:textId="77777777" w:rsidR="00BC3C98" w:rsidRPr="00854AFB" w:rsidRDefault="00BC3C98" w:rsidP="008F7902">
            <w:pPr>
              <w:rPr>
                <w:szCs w:val="28"/>
              </w:rPr>
            </w:pPr>
          </w:p>
        </w:tc>
        <w:tc>
          <w:tcPr>
            <w:tcW w:w="2336" w:type="dxa"/>
          </w:tcPr>
          <w:p w14:paraId="4EE929C9" w14:textId="77777777" w:rsidR="00BC3C98" w:rsidRPr="00854AFB" w:rsidRDefault="00BC3C98" w:rsidP="008F7902">
            <w:pPr>
              <w:rPr>
                <w:szCs w:val="28"/>
              </w:rPr>
            </w:pPr>
            <w:r w:rsidRPr="00854AFB">
              <w:rPr>
                <w:szCs w:val="28"/>
              </w:rPr>
              <w:t>1 экз.</w:t>
            </w:r>
          </w:p>
          <w:p w14:paraId="61F4F635" w14:textId="77777777" w:rsidR="00BC3C98" w:rsidRPr="00854AFB" w:rsidRDefault="00BC3C98" w:rsidP="008F7902">
            <w:pPr>
              <w:rPr>
                <w:szCs w:val="28"/>
              </w:rPr>
            </w:pPr>
          </w:p>
          <w:p w14:paraId="0D964891" w14:textId="77777777" w:rsidR="00BC3C98" w:rsidRPr="00854AFB" w:rsidRDefault="00BC3C98" w:rsidP="008F7902">
            <w:pPr>
              <w:rPr>
                <w:szCs w:val="28"/>
              </w:rPr>
            </w:pPr>
          </w:p>
          <w:p w14:paraId="596A9913" w14:textId="77777777" w:rsidR="00BC3C98" w:rsidRPr="00854AFB" w:rsidRDefault="00BC3C98" w:rsidP="008F7902">
            <w:pPr>
              <w:rPr>
                <w:szCs w:val="28"/>
              </w:rPr>
            </w:pPr>
          </w:p>
        </w:tc>
      </w:tr>
    </w:tbl>
    <w:p w14:paraId="52325E3B" w14:textId="77777777" w:rsidR="00BC3C98" w:rsidRPr="00854AFB" w:rsidRDefault="00BC3C98" w:rsidP="00BC3C98">
      <w:pPr>
        <w:rPr>
          <w:sz w:val="26"/>
          <w:szCs w:val="26"/>
        </w:rPr>
      </w:pPr>
    </w:p>
    <w:p w14:paraId="7155DA44" w14:textId="77777777" w:rsidR="00BC3C98" w:rsidRPr="00854AFB" w:rsidRDefault="00BC3C98" w:rsidP="00BC3C98">
      <w:pPr>
        <w:rPr>
          <w:sz w:val="26"/>
          <w:szCs w:val="26"/>
        </w:rPr>
      </w:pPr>
    </w:p>
    <w:p w14:paraId="05A364EF" w14:textId="77777777" w:rsidR="00BC3C98" w:rsidRPr="00854AFB" w:rsidRDefault="00BC3C98" w:rsidP="00BC3C98">
      <w:pPr>
        <w:rPr>
          <w:sz w:val="26"/>
          <w:szCs w:val="26"/>
        </w:rPr>
      </w:pPr>
    </w:p>
    <w:p w14:paraId="6863CC9C" w14:textId="77777777" w:rsidR="00BC3C98" w:rsidRDefault="00BC3C98" w:rsidP="00BC3C98">
      <w:pPr>
        <w:rPr>
          <w:sz w:val="26"/>
          <w:szCs w:val="26"/>
        </w:rPr>
      </w:pPr>
    </w:p>
    <w:p w14:paraId="3274B363" w14:textId="77777777" w:rsidR="00BC3C98" w:rsidRPr="00854AFB" w:rsidRDefault="00BC3C98" w:rsidP="00BC3C98">
      <w:pPr>
        <w:rPr>
          <w:sz w:val="26"/>
          <w:szCs w:val="26"/>
        </w:rPr>
      </w:pPr>
    </w:p>
    <w:p w14:paraId="4212BD79" w14:textId="38AD9FAC" w:rsidR="00BC3C98" w:rsidRDefault="00BC3C98" w:rsidP="00BC3C98">
      <w:pPr>
        <w:rPr>
          <w:sz w:val="26"/>
          <w:szCs w:val="26"/>
        </w:rPr>
      </w:pPr>
    </w:p>
    <w:p w14:paraId="77D34EB7" w14:textId="77777777" w:rsidR="00BC3C98" w:rsidRPr="00854AFB" w:rsidRDefault="00BC3C98" w:rsidP="00BC3C98">
      <w:pPr>
        <w:rPr>
          <w:sz w:val="26"/>
          <w:szCs w:val="26"/>
        </w:rPr>
      </w:pPr>
    </w:p>
    <w:p w14:paraId="63FBA2FF" w14:textId="77777777" w:rsidR="00BC3C98" w:rsidRPr="00854AFB" w:rsidRDefault="00BC3C98" w:rsidP="00BC3C98">
      <w:pPr>
        <w:rPr>
          <w:sz w:val="20"/>
          <w:szCs w:val="20"/>
        </w:rPr>
      </w:pPr>
      <w:r w:rsidRPr="00854AFB">
        <w:rPr>
          <w:sz w:val="20"/>
          <w:szCs w:val="20"/>
        </w:rPr>
        <w:t>Тимошина Т.Б.</w:t>
      </w:r>
    </w:p>
    <w:p w14:paraId="2AC9C5E9" w14:textId="007FBC65" w:rsidR="00443696" w:rsidRDefault="00BC3C98" w:rsidP="00BC3C98">
      <w:pPr>
        <w:rPr>
          <w:sz w:val="20"/>
          <w:szCs w:val="20"/>
        </w:rPr>
      </w:pPr>
      <w:r w:rsidRPr="00854AFB">
        <w:rPr>
          <w:sz w:val="20"/>
          <w:szCs w:val="20"/>
        </w:rPr>
        <w:t>8-495-593-00-64</w:t>
      </w:r>
    </w:p>
    <w:sectPr w:rsidR="00443696" w:rsidSect="00BC3C98">
      <w:footerReference w:type="even" r:id="rId8"/>
      <w:footerReference w:type="default" r:id="rId9"/>
      <w:pgSz w:w="11906" w:h="16838"/>
      <w:pgMar w:top="709" w:right="680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F89B0" w14:textId="77777777" w:rsidR="009A1C4A" w:rsidRDefault="009A1C4A" w:rsidP="00F04DE3">
      <w:r>
        <w:separator/>
      </w:r>
    </w:p>
  </w:endnote>
  <w:endnote w:type="continuationSeparator" w:id="0">
    <w:p w14:paraId="26AFEDFE" w14:textId="77777777" w:rsidR="009A1C4A" w:rsidRDefault="009A1C4A" w:rsidP="00F0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0E5A4" w14:textId="77777777" w:rsidR="00761D62" w:rsidRDefault="00761D62" w:rsidP="002F0B07">
    <w:pPr>
      <w:pStyle w:val="aa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5B26BBB6" w14:textId="77777777" w:rsidR="00761D62" w:rsidRDefault="00761D62" w:rsidP="00D8765E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CA923" w14:textId="77777777" w:rsidR="00761D62" w:rsidRDefault="00761D62" w:rsidP="00C121F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33285" w14:textId="77777777" w:rsidR="009A1C4A" w:rsidRDefault="009A1C4A" w:rsidP="00F04DE3">
      <w:r>
        <w:separator/>
      </w:r>
    </w:p>
  </w:footnote>
  <w:footnote w:type="continuationSeparator" w:id="0">
    <w:p w14:paraId="142B3BF7" w14:textId="77777777" w:rsidR="009A1C4A" w:rsidRDefault="009A1C4A" w:rsidP="00F04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75F1E"/>
    <w:multiLevelType w:val="hybridMultilevel"/>
    <w:tmpl w:val="BA5878E2"/>
    <w:lvl w:ilvl="0" w:tplc="3A4A740A">
      <w:start w:val="2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22CE4"/>
    <w:multiLevelType w:val="hybridMultilevel"/>
    <w:tmpl w:val="8EE21528"/>
    <w:lvl w:ilvl="0" w:tplc="4236A2CA">
      <w:start w:val="14"/>
      <w:numFmt w:val="decimal"/>
      <w:lvlText w:val="%1."/>
      <w:lvlJc w:val="left"/>
      <w:pPr>
        <w:ind w:left="943" w:hanging="37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AFD2249"/>
    <w:multiLevelType w:val="hybridMultilevel"/>
    <w:tmpl w:val="4A2857BC"/>
    <w:lvl w:ilvl="0" w:tplc="62F02F98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144D3F"/>
    <w:multiLevelType w:val="hybridMultilevel"/>
    <w:tmpl w:val="421454B2"/>
    <w:lvl w:ilvl="0" w:tplc="A97A352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61332"/>
    <w:multiLevelType w:val="hybridMultilevel"/>
    <w:tmpl w:val="9D4E37E0"/>
    <w:lvl w:ilvl="0" w:tplc="4C027450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F4C3A"/>
    <w:multiLevelType w:val="hybridMultilevel"/>
    <w:tmpl w:val="0E4CEEF2"/>
    <w:lvl w:ilvl="0" w:tplc="D6645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C6F7E4C"/>
    <w:multiLevelType w:val="multilevel"/>
    <w:tmpl w:val="5CACA09E"/>
    <w:lvl w:ilvl="0">
      <w:start w:val="2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1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A"/>
    <w:rsid w:val="00012E9D"/>
    <w:rsid w:val="00013DB5"/>
    <w:rsid w:val="00016C36"/>
    <w:rsid w:val="00022F08"/>
    <w:rsid w:val="00024EA7"/>
    <w:rsid w:val="00032C82"/>
    <w:rsid w:val="00045B5D"/>
    <w:rsid w:val="00050BE3"/>
    <w:rsid w:val="00057ABE"/>
    <w:rsid w:val="00060EBA"/>
    <w:rsid w:val="0007386D"/>
    <w:rsid w:val="00074880"/>
    <w:rsid w:val="00085D72"/>
    <w:rsid w:val="000926C5"/>
    <w:rsid w:val="000A47AD"/>
    <w:rsid w:val="000A71C1"/>
    <w:rsid w:val="000B442C"/>
    <w:rsid w:val="000C27BA"/>
    <w:rsid w:val="000C5A0C"/>
    <w:rsid w:val="000D5680"/>
    <w:rsid w:val="000E43F8"/>
    <w:rsid w:val="00110BD7"/>
    <w:rsid w:val="00114D38"/>
    <w:rsid w:val="00122248"/>
    <w:rsid w:val="00126343"/>
    <w:rsid w:val="001338B2"/>
    <w:rsid w:val="00164ECE"/>
    <w:rsid w:val="001856BA"/>
    <w:rsid w:val="001A0EF7"/>
    <w:rsid w:val="001A2284"/>
    <w:rsid w:val="001A24F2"/>
    <w:rsid w:val="001A4A1F"/>
    <w:rsid w:val="001A7109"/>
    <w:rsid w:val="001A76AF"/>
    <w:rsid w:val="001B163A"/>
    <w:rsid w:val="001B67B5"/>
    <w:rsid w:val="001C00BD"/>
    <w:rsid w:val="001C25EF"/>
    <w:rsid w:val="001C3B36"/>
    <w:rsid w:val="001D06D8"/>
    <w:rsid w:val="001D19EC"/>
    <w:rsid w:val="001E1BD8"/>
    <w:rsid w:val="00204E66"/>
    <w:rsid w:val="00206BBA"/>
    <w:rsid w:val="002119B8"/>
    <w:rsid w:val="00222315"/>
    <w:rsid w:val="002262AE"/>
    <w:rsid w:val="002628F2"/>
    <w:rsid w:val="00265BA3"/>
    <w:rsid w:val="00271FA8"/>
    <w:rsid w:val="00276ED6"/>
    <w:rsid w:val="00284DEC"/>
    <w:rsid w:val="002A4948"/>
    <w:rsid w:val="002A6D58"/>
    <w:rsid w:val="002B1590"/>
    <w:rsid w:val="002B1D39"/>
    <w:rsid w:val="002C32FF"/>
    <w:rsid w:val="002D0B75"/>
    <w:rsid w:val="002D6D98"/>
    <w:rsid w:val="002E18A2"/>
    <w:rsid w:val="0030108B"/>
    <w:rsid w:val="003147AC"/>
    <w:rsid w:val="00326CDA"/>
    <w:rsid w:val="00350B44"/>
    <w:rsid w:val="00371DC8"/>
    <w:rsid w:val="003765D1"/>
    <w:rsid w:val="003816E4"/>
    <w:rsid w:val="00387387"/>
    <w:rsid w:val="003D4C60"/>
    <w:rsid w:val="003D7FF8"/>
    <w:rsid w:val="003F08BC"/>
    <w:rsid w:val="003F5D1F"/>
    <w:rsid w:val="004078CF"/>
    <w:rsid w:val="0041153B"/>
    <w:rsid w:val="00413432"/>
    <w:rsid w:val="004234A9"/>
    <w:rsid w:val="00424DAE"/>
    <w:rsid w:val="00431168"/>
    <w:rsid w:val="004319A0"/>
    <w:rsid w:val="0043242F"/>
    <w:rsid w:val="0044185B"/>
    <w:rsid w:val="00443696"/>
    <w:rsid w:val="00446513"/>
    <w:rsid w:val="004510D6"/>
    <w:rsid w:val="0046139B"/>
    <w:rsid w:val="00461A61"/>
    <w:rsid w:val="00462BDB"/>
    <w:rsid w:val="004721EE"/>
    <w:rsid w:val="004760B8"/>
    <w:rsid w:val="00476351"/>
    <w:rsid w:val="004807F0"/>
    <w:rsid w:val="0048141A"/>
    <w:rsid w:val="00483E74"/>
    <w:rsid w:val="00484A7A"/>
    <w:rsid w:val="00492875"/>
    <w:rsid w:val="00496868"/>
    <w:rsid w:val="00497594"/>
    <w:rsid w:val="004A2F65"/>
    <w:rsid w:val="004B0290"/>
    <w:rsid w:val="004B0BD0"/>
    <w:rsid w:val="004B53CD"/>
    <w:rsid w:val="004C2334"/>
    <w:rsid w:val="004D3161"/>
    <w:rsid w:val="004D3357"/>
    <w:rsid w:val="004D6073"/>
    <w:rsid w:val="004D7346"/>
    <w:rsid w:val="004E1A4A"/>
    <w:rsid w:val="004F0ADB"/>
    <w:rsid w:val="00505FFD"/>
    <w:rsid w:val="00511F43"/>
    <w:rsid w:val="0051309E"/>
    <w:rsid w:val="00515023"/>
    <w:rsid w:val="00516AFA"/>
    <w:rsid w:val="00542BFC"/>
    <w:rsid w:val="0054341C"/>
    <w:rsid w:val="005463F8"/>
    <w:rsid w:val="00551CC4"/>
    <w:rsid w:val="00554115"/>
    <w:rsid w:val="00554FC5"/>
    <w:rsid w:val="00561374"/>
    <w:rsid w:val="00564847"/>
    <w:rsid w:val="00573A98"/>
    <w:rsid w:val="00586EE4"/>
    <w:rsid w:val="00587694"/>
    <w:rsid w:val="005964BF"/>
    <w:rsid w:val="005C7BE9"/>
    <w:rsid w:val="005D7ED9"/>
    <w:rsid w:val="005E3255"/>
    <w:rsid w:val="005E5112"/>
    <w:rsid w:val="005E6AA8"/>
    <w:rsid w:val="005F2F16"/>
    <w:rsid w:val="00603E81"/>
    <w:rsid w:val="00610CD8"/>
    <w:rsid w:val="006110FD"/>
    <w:rsid w:val="00642D9D"/>
    <w:rsid w:val="006448B9"/>
    <w:rsid w:val="00656723"/>
    <w:rsid w:val="006607E2"/>
    <w:rsid w:val="006746D0"/>
    <w:rsid w:val="006830AA"/>
    <w:rsid w:val="00684355"/>
    <w:rsid w:val="006923D8"/>
    <w:rsid w:val="006944A2"/>
    <w:rsid w:val="006C245D"/>
    <w:rsid w:val="006C2F23"/>
    <w:rsid w:val="006C4D93"/>
    <w:rsid w:val="006E1416"/>
    <w:rsid w:val="006E1995"/>
    <w:rsid w:val="006F3271"/>
    <w:rsid w:val="006F7934"/>
    <w:rsid w:val="00705956"/>
    <w:rsid w:val="00705A48"/>
    <w:rsid w:val="007130E8"/>
    <w:rsid w:val="00713600"/>
    <w:rsid w:val="00714FE4"/>
    <w:rsid w:val="007174C7"/>
    <w:rsid w:val="00725906"/>
    <w:rsid w:val="00731B60"/>
    <w:rsid w:val="0073341A"/>
    <w:rsid w:val="00737C43"/>
    <w:rsid w:val="007438C6"/>
    <w:rsid w:val="00761D62"/>
    <w:rsid w:val="00761FD0"/>
    <w:rsid w:val="00762CC2"/>
    <w:rsid w:val="00783AC5"/>
    <w:rsid w:val="007A1C0E"/>
    <w:rsid w:val="007A1F86"/>
    <w:rsid w:val="007B16F5"/>
    <w:rsid w:val="007B2889"/>
    <w:rsid w:val="007B3E64"/>
    <w:rsid w:val="007B71F5"/>
    <w:rsid w:val="007C32DA"/>
    <w:rsid w:val="007C406C"/>
    <w:rsid w:val="007C59EF"/>
    <w:rsid w:val="007D23F9"/>
    <w:rsid w:val="00800671"/>
    <w:rsid w:val="00801748"/>
    <w:rsid w:val="0080341C"/>
    <w:rsid w:val="008135D6"/>
    <w:rsid w:val="00826013"/>
    <w:rsid w:val="00826E33"/>
    <w:rsid w:val="00832C62"/>
    <w:rsid w:val="00835FFB"/>
    <w:rsid w:val="00852A1E"/>
    <w:rsid w:val="00857EE9"/>
    <w:rsid w:val="008618EA"/>
    <w:rsid w:val="00866E33"/>
    <w:rsid w:val="008721C6"/>
    <w:rsid w:val="0087471C"/>
    <w:rsid w:val="0088114E"/>
    <w:rsid w:val="008870D3"/>
    <w:rsid w:val="008C49A3"/>
    <w:rsid w:val="008E0806"/>
    <w:rsid w:val="008E7C66"/>
    <w:rsid w:val="008F2F38"/>
    <w:rsid w:val="008F5C94"/>
    <w:rsid w:val="008F7734"/>
    <w:rsid w:val="00900C80"/>
    <w:rsid w:val="009070A0"/>
    <w:rsid w:val="009079EB"/>
    <w:rsid w:val="009310F2"/>
    <w:rsid w:val="00942A63"/>
    <w:rsid w:val="00952D7B"/>
    <w:rsid w:val="009545EF"/>
    <w:rsid w:val="00962D3C"/>
    <w:rsid w:val="009728D3"/>
    <w:rsid w:val="00973EA1"/>
    <w:rsid w:val="0097420B"/>
    <w:rsid w:val="00976120"/>
    <w:rsid w:val="00976F86"/>
    <w:rsid w:val="009903A2"/>
    <w:rsid w:val="009927B7"/>
    <w:rsid w:val="0099545A"/>
    <w:rsid w:val="00996A23"/>
    <w:rsid w:val="009A1C4A"/>
    <w:rsid w:val="009A4C47"/>
    <w:rsid w:val="009B0422"/>
    <w:rsid w:val="009B1195"/>
    <w:rsid w:val="009C1765"/>
    <w:rsid w:val="009C4056"/>
    <w:rsid w:val="009C57A4"/>
    <w:rsid w:val="009D7EB2"/>
    <w:rsid w:val="009F09BC"/>
    <w:rsid w:val="009F2AFC"/>
    <w:rsid w:val="00A00EE5"/>
    <w:rsid w:val="00A12498"/>
    <w:rsid w:val="00A12967"/>
    <w:rsid w:val="00A269D6"/>
    <w:rsid w:val="00A4385B"/>
    <w:rsid w:val="00A64B21"/>
    <w:rsid w:val="00A653E2"/>
    <w:rsid w:val="00A81D6F"/>
    <w:rsid w:val="00A839FE"/>
    <w:rsid w:val="00A95B19"/>
    <w:rsid w:val="00A96B14"/>
    <w:rsid w:val="00AA3DAD"/>
    <w:rsid w:val="00AC2724"/>
    <w:rsid w:val="00AF7CF7"/>
    <w:rsid w:val="00B13200"/>
    <w:rsid w:val="00B21500"/>
    <w:rsid w:val="00B232DD"/>
    <w:rsid w:val="00B26D2A"/>
    <w:rsid w:val="00B304CD"/>
    <w:rsid w:val="00B425A4"/>
    <w:rsid w:val="00B43BA7"/>
    <w:rsid w:val="00B460AF"/>
    <w:rsid w:val="00B5182C"/>
    <w:rsid w:val="00B51CDC"/>
    <w:rsid w:val="00B64E4B"/>
    <w:rsid w:val="00B8036A"/>
    <w:rsid w:val="00BA18A4"/>
    <w:rsid w:val="00BB2F2E"/>
    <w:rsid w:val="00BB5544"/>
    <w:rsid w:val="00BC3C98"/>
    <w:rsid w:val="00BE1C22"/>
    <w:rsid w:val="00BE3A54"/>
    <w:rsid w:val="00C02439"/>
    <w:rsid w:val="00C12308"/>
    <w:rsid w:val="00C138ED"/>
    <w:rsid w:val="00C23AE3"/>
    <w:rsid w:val="00C2770D"/>
    <w:rsid w:val="00C27993"/>
    <w:rsid w:val="00C27FD2"/>
    <w:rsid w:val="00C31832"/>
    <w:rsid w:val="00C4456C"/>
    <w:rsid w:val="00C45B20"/>
    <w:rsid w:val="00C6603E"/>
    <w:rsid w:val="00C67620"/>
    <w:rsid w:val="00C745B8"/>
    <w:rsid w:val="00C908A4"/>
    <w:rsid w:val="00C973B1"/>
    <w:rsid w:val="00C97F75"/>
    <w:rsid w:val="00CB0634"/>
    <w:rsid w:val="00CB1AA6"/>
    <w:rsid w:val="00CD02BF"/>
    <w:rsid w:val="00CE1767"/>
    <w:rsid w:val="00CE17FC"/>
    <w:rsid w:val="00CE5C6D"/>
    <w:rsid w:val="00CF36CE"/>
    <w:rsid w:val="00CF7DC5"/>
    <w:rsid w:val="00D07281"/>
    <w:rsid w:val="00D15825"/>
    <w:rsid w:val="00D240E9"/>
    <w:rsid w:val="00D40297"/>
    <w:rsid w:val="00D40D1A"/>
    <w:rsid w:val="00D521B3"/>
    <w:rsid w:val="00D5290A"/>
    <w:rsid w:val="00D52F04"/>
    <w:rsid w:val="00D61943"/>
    <w:rsid w:val="00D61D0A"/>
    <w:rsid w:val="00D74FA0"/>
    <w:rsid w:val="00D81EB1"/>
    <w:rsid w:val="00D8346C"/>
    <w:rsid w:val="00D83977"/>
    <w:rsid w:val="00D83D0E"/>
    <w:rsid w:val="00D95AE8"/>
    <w:rsid w:val="00DB2D57"/>
    <w:rsid w:val="00DC67E7"/>
    <w:rsid w:val="00DC7594"/>
    <w:rsid w:val="00DE6ABF"/>
    <w:rsid w:val="00E061EB"/>
    <w:rsid w:val="00E07162"/>
    <w:rsid w:val="00E07795"/>
    <w:rsid w:val="00E25310"/>
    <w:rsid w:val="00E35D75"/>
    <w:rsid w:val="00E55BD6"/>
    <w:rsid w:val="00E82327"/>
    <w:rsid w:val="00E92D34"/>
    <w:rsid w:val="00E97D48"/>
    <w:rsid w:val="00EA360C"/>
    <w:rsid w:val="00EA7227"/>
    <w:rsid w:val="00ED20EB"/>
    <w:rsid w:val="00ED7B0A"/>
    <w:rsid w:val="00EF2F46"/>
    <w:rsid w:val="00F0228F"/>
    <w:rsid w:val="00F04DE3"/>
    <w:rsid w:val="00F118D6"/>
    <w:rsid w:val="00F16ECE"/>
    <w:rsid w:val="00F31720"/>
    <w:rsid w:val="00F31EBA"/>
    <w:rsid w:val="00F32CB2"/>
    <w:rsid w:val="00F4047D"/>
    <w:rsid w:val="00F46A12"/>
    <w:rsid w:val="00F533BF"/>
    <w:rsid w:val="00F5491F"/>
    <w:rsid w:val="00F65ABF"/>
    <w:rsid w:val="00F836CC"/>
    <w:rsid w:val="00F903DB"/>
    <w:rsid w:val="00FA0E5D"/>
    <w:rsid w:val="00FA7110"/>
    <w:rsid w:val="00FC7EBB"/>
    <w:rsid w:val="00FD2D5C"/>
    <w:rsid w:val="00FD55BF"/>
    <w:rsid w:val="00FD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5AEC"/>
  <w15:docId w15:val="{4EED5767-3794-428C-A9EB-DC636CE9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D3357"/>
    <w:pPr>
      <w:keepNext/>
      <w:numPr>
        <w:ilvl w:val="1"/>
        <w:numId w:val="1"/>
      </w:numPr>
      <w:suppressAutoHyphens/>
      <w:jc w:val="both"/>
      <w:outlineLvl w:val="1"/>
    </w:pPr>
    <w:rPr>
      <w:i/>
      <w:sz w:val="28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115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153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04D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4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F04D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04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0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371D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71DC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71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71D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71D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3357"/>
    <w:rPr>
      <w:rFonts w:ascii="Times New Roman" w:eastAsia="Times New Roman" w:hAnsi="Times New Roman" w:cs="Times New Roman"/>
      <w:i/>
      <w:sz w:val="28"/>
      <w:szCs w:val="20"/>
      <w:lang w:val="en-US" w:eastAsia="ar-SA"/>
    </w:rPr>
  </w:style>
  <w:style w:type="character" w:customStyle="1" w:styleId="21">
    <w:name w:val="Основной текст (2)_"/>
    <w:link w:val="22"/>
    <w:rsid w:val="004D335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3357"/>
    <w:pPr>
      <w:widowControl w:val="0"/>
      <w:shd w:val="clear" w:color="auto" w:fill="FFFFFF"/>
      <w:spacing w:before="132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uiPriority w:val="99"/>
    <w:rsid w:val="00692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92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6923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2D6D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2D6D98"/>
    <w:pPr>
      <w:widowControl w:val="0"/>
      <w:shd w:val="clear" w:color="auto" w:fill="FFFFFF"/>
      <w:spacing w:after="600" w:line="326" w:lineRule="exact"/>
      <w:jc w:val="center"/>
      <w:outlineLvl w:val="2"/>
    </w:pPr>
    <w:rPr>
      <w:b/>
      <w:bCs/>
      <w:sz w:val="28"/>
      <w:szCs w:val="28"/>
      <w:lang w:eastAsia="en-US"/>
    </w:rPr>
  </w:style>
  <w:style w:type="character" w:customStyle="1" w:styleId="10">
    <w:name w:val="Основной текст (10)_"/>
    <w:basedOn w:val="a0"/>
    <w:link w:val="100"/>
    <w:rsid w:val="00057A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57ABE"/>
    <w:pPr>
      <w:widowControl w:val="0"/>
      <w:shd w:val="clear" w:color="auto" w:fill="FFFFFF"/>
      <w:spacing w:line="278" w:lineRule="exact"/>
      <w:jc w:val="center"/>
    </w:pPr>
    <w:rPr>
      <w:b/>
      <w:bCs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51309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1309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1">
    <w:name w:val="Body Text"/>
    <w:basedOn w:val="a"/>
    <w:link w:val="af2"/>
    <w:uiPriority w:val="99"/>
    <w:semiHidden/>
    <w:unhideWhenUsed/>
    <w:rsid w:val="008135D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13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761D62"/>
  </w:style>
  <w:style w:type="character" w:customStyle="1" w:styleId="6">
    <w:name w:val="Основной текст (6)_"/>
    <w:basedOn w:val="a0"/>
    <w:link w:val="60"/>
    <w:rsid w:val="00BC3C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C3C98"/>
    <w:pPr>
      <w:widowControl w:val="0"/>
      <w:shd w:val="clear" w:color="auto" w:fill="FFFFFF"/>
      <w:spacing w:before="240" w:line="322" w:lineRule="exact"/>
      <w:ind w:firstLine="740"/>
      <w:jc w:val="both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F4417-43A1-4AA7-914C-C547A0C8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Жильцова Людмила Анатольевна</dc:creator>
  <cp:lastModifiedBy>Тимошина Татьяна Борисовна</cp:lastModifiedBy>
  <cp:revision>5</cp:revision>
  <cp:lastPrinted>2020-12-29T08:41:00Z</cp:lastPrinted>
  <dcterms:created xsi:type="dcterms:W3CDTF">2020-12-25T11:58:00Z</dcterms:created>
  <dcterms:modified xsi:type="dcterms:W3CDTF">2020-12-29T08:41:00Z</dcterms:modified>
</cp:coreProperties>
</file>