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6" w:rsidRDefault="00EB1B16">
      <w:pPr>
        <w:rPr>
          <w:sz w:val="32"/>
          <w:szCs w:val="32"/>
        </w:rPr>
      </w:pPr>
    </w:p>
    <w:p w:rsidR="00B40D47" w:rsidRDefault="00B40D47">
      <w:pPr>
        <w:rPr>
          <w:sz w:val="36"/>
          <w:szCs w:val="36"/>
        </w:rPr>
      </w:pPr>
    </w:p>
    <w:p w:rsidR="00173C4C" w:rsidRDefault="00173C4C"/>
    <w:p w:rsidR="00062501" w:rsidRDefault="00062501"/>
    <w:p w:rsidR="00062501" w:rsidRDefault="00062501"/>
    <w:p w:rsidR="00062501" w:rsidRDefault="00062501"/>
    <w:p w:rsidR="00EF78D4" w:rsidRDefault="00EF78D4"/>
    <w:p w:rsidR="00062501" w:rsidRDefault="00062501"/>
    <w:p w:rsidR="00EB1B16" w:rsidRDefault="00EB1B16"/>
    <w:p w:rsidR="00EB1B16" w:rsidRDefault="00EB1B16"/>
    <w:p w:rsidR="00062501" w:rsidRDefault="00062501"/>
    <w:tbl>
      <w:tblPr>
        <w:tblStyle w:val="ab"/>
        <w:tblW w:w="0" w:type="auto"/>
        <w:tblInd w:w="1384" w:type="dxa"/>
        <w:tblLook w:val="04A0" w:firstRow="1" w:lastRow="0" w:firstColumn="1" w:lastColumn="0" w:noHBand="0" w:noVBand="1"/>
      </w:tblPr>
      <w:tblGrid>
        <w:gridCol w:w="8249"/>
      </w:tblGrid>
      <w:tr w:rsidR="00EB1B16" w:rsidTr="00EB1B16">
        <w:trPr>
          <w:trHeight w:val="1350"/>
        </w:trPr>
        <w:tc>
          <w:tcPr>
            <w:tcW w:w="8249" w:type="dxa"/>
            <w:tcBorders>
              <w:top w:val="nil"/>
              <w:left w:val="nil"/>
              <w:bottom w:val="nil"/>
              <w:right w:val="nil"/>
            </w:tcBorders>
          </w:tcPr>
          <w:p w:rsidR="00465BC4" w:rsidRPr="006D4F7F" w:rsidRDefault="00465BC4" w:rsidP="00465BC4">
            <w:pPr>
              <w:jc w:val="center"/>
              <w:rPr>
                <w:szCs w:val="28"/>
              </w:rPr>
            </w:pPr>
            <w:r>
              <w:rPr>
                <w:szCs w:val="28"/>
              </w:rPr>
              <w:t>О внесении изменений и дополнений в стандарты</w:t>
            </w:r>
            <w:r w:rsidRPr="006D4F7F">
              <w:rPr>
                <w:szCs w:val="28"/>
              </w:rPr>
              <w:t xml:space="preserve"> предоставления муниципальных услуг, оказываемых физическим и юридическим лицам муниципальными учреждениями в </w:t>
            </w:r>
            <w:r w:rsidRPr="006A329A">
              <w:rPr>
                <w:szCs w:val="28"/>
              </w:rPr>
              <w:t>сфере физической культуры и спорта Одинцовского</w:t>
            </w:r>
            <w:r>
              <w:rPr>
                <w:szCs w:val="28"/>
              </w:rPr>
              <w:t xml:space="preserve"> городского округа Московской области</w:t>
            </w:r>
          </w:p>
          <w:p w:rsidR="00EB1B16" w:rsidRPr="00EB1B16" w:rsidRDefault="00EB1B16" w:rsidP="00EB1B16">
            <w:pPr>
              <w:jc w:val="both"/>
              <w:rPr>
                <w:szCs w:val="28"/>
              </w:rPr>
            </w:pPr>
          </w:p>
        </w:tc>
      </w:tr>
    </w:tbl>
    <w:p w:rsidR="00EB1B16" w:rsidRPr="006D3838" w:rsidRDefault="00EB1B16">
      <w:pPr>
        <w:rPr>
          <w:sz w:val="32"/>
          <w:szCs w:val="32"/>
        </w:rPr>
      </w:pPr>
    </w:p>
    <w:p w:rsidR="00465BC4" w:rsidRPr="00DD01B0" w:rsidRDefault="00DD01B0" w:rsidP="00465BC4">
      <w:pPr>
        <w:ind w:firstLine="851"/>
        <w:jc w:val="both"/>
        <w:rPr>
          <w:rStyle w:val="ae"/>
          <w:i w:val="0"/>
          <w:color w:val="auto"/>
        </w:rPr>
      </w:pPr>
      <w:r>
        <w:rPr>
          <w:rStyle w:val="ae"/>
          <w:i w:val="0"/>
          <w:color w:val="auto"/>
        </w:rPr>
        <w:t xml:space="preserve">На основании </w:t>
      </w:r>
      <w:hyperlink r:id="rId9" w:anchor="/document/12177515/entry/0" w:history="1">
        <w:r w:rsidRPr="00DD01B0">
          <w:rPr>
            <w:rStyle w:val="ae"/>
            <w:i w:val="0"/>
            <w:color w:val="auto"/>
          </w:rPr>
          <w:t>Федерального закона</w:t>
        </w:r>
      </w:hyperlink>
      <w:r>
        <w:rPr>
          <w:rStyle w:val="ae"/>
          <w:i w:val="0"/>
          <w:color w:val="auto"/>
        </w:rPr>
        <w:t xml:space="preserve"> от 27.07.2010 № 210-ФЗ «Об </w:t>
      </w:r>
      <w:r w:rsidRPr="00DD01B0">
        <w:rPr>
          <w:rStyle w:val="ae"/>
          <w:i w:val="0"/>
          <w:color w:val="auto"/>
        </w:rPr>
        <w:t>организации</w:t>
      </w:r>
      <w:r>
        <w:rPr>
          <w:rStyle w:val="ae"/>
          <w:i w:val="0"/>
          <w:color w:val="auto"/>
        </w:rPr>
        <w:t xml:space="preserve"> </w:t>
      </w:r>
      <w:r w:rsidRPr="00DD01B0">
        <w:rPr>
          <w:rStyle w:val="ae"/>
          <w:i w:val="0"/>
          <w:color w:val="auto"/>
        </w:rPr>
        <w:t>предоставления госуда</w:t>
      </w:r>
      <w:r>
        <w:rPr>
          <w:rStyle w:val="ae"/>
          <w:i w:val="0"/>
          <w:color w:val="auto"/>
        </w:rPr>
        <w:t>рственных и муниципальных услуг»</w:t>
      </w:r>
      <w:r w:rsidRPr="00DD01B0">
        <w:rPr>
          <w:rStyle w:val="ae"/>
          <w:i w:val="0"/>
          <w:color w:val="auto"/>
        </w:rPr>
        <w:t xml:space="preserve">, </w:t>
      </w:r>
      <w:r>
        <w:rPr>
          <w:rStyle w:val="ae"/>
          <w:i w:val="0"/>
          <w:color w:val="auto"/>
        </w:rPr>
        <w:t>Устава</w:t>
      </w:r>
      <w:r w:rsidR="00465BC4" w:rsidRPr="00DD01B0">
        <w:rPr>
          <w:rStyle w:val="ae"/>
          <w:i w:val="0"/>
          <w:color w:val="auto"/>
        </w:rPr>
        <w:t xml:space="preserve"> Одинцовского городского округа Московской области,</w:t>
      </w:r>
    </w:p>
    <w:p w:rsidR="001017FF" w:rsidRPr="00DD01B0" w:rsidRDefault="001017FF" w:rsidP="00D25FF2">
      <w:pPr>
        <w:jc w:val="both"/>
        <w:rPr>
          <w:rStyle w:val="ae"/>
          <w:i w:val="0"/>
          <w:color w:val="auto"/>
        </w:rPr>
      </w:pPr>
    </w:p>
    <w:p w:rsidR="00062501" w:rsidRPr="00D25FF2" w:rsidRDefault="00062501" w:rsidP="00D25FF2">
      <w:pPr>
        <w:jc w:val="center"/>
        <w:rPr>
          <w:szCs w:val="28"/>
        </w:rPr>
      </w:pPr>
      <w:r w:rsidRPr="00D25FF2">
        <w:rPr>
          <w:szCs w:val="28"/>
        </w:rPr>
        <w:t>ПОСТАНОВЛЯЮ:</w:t>
      </w:r>
    </w:p>
    <w:p w:rsidR="00062501" w:rsidRPr="00D25FF2" w:rsidRDefault="00062501" w:rsidP="00D25FF2">
      <w:pPr>
        <w:jc w:val="both"/>
        <w:rPr>
          <w:szCs w:val="28"/>
        </w:rPr>
      </w:pPr>
    </w:p>
    <w:p w:rsidR="00044FFB" w:rsidRPr="001B69A0" w:rsidRDefault="00E85485" w:rsidP="00DD01B0">
      <w:pPr>
        <w:tabs>
          <w:tab w:val="left" w:pos="851"/>
        </w:tabs>
        <w:jc w:val="both"/>
        <w:rPr>
          <w:szCs w:val="28"/>
        </w:rPr>
      </w:pPr>
      <w:r>
        <w:rPr>
          <w:szCs w:val="28"/>
        </w:rPr>
        <w:tab/>
      </w:r>
      <w:r w:rsidR="001B69A0">
        <w:rPr>
          <w:szCs w:val="28"/>
        </w:rPr>
        <w:t xml:space="preserve">1. </w:t>
      </w:r>
      <w:r w:rsidR="00CD5301" w:rsidRPr="001B69A0">
        <w:rPr>
          <w:szCs w:val="28"/>
        </w:rPr>
        <w:t xml:space="preserve">Внести в </w:t>
      </w:r>
      <w:r w:rsidR="00465BC4" w:rsidRPr="001B69A0">
        <w:rPr>
          <w:szCs w:val="28"/>
        </w:rPr>
        <w:t>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 утвержденные</w:t>
      </w:r>
      <w:r w:rsidR="0058774D" w:rsidRPr="001B69A0">
        <w:rPr>
          <w:szCs w:val="28"/>
        </w:rPr>
        <w:t xml:space="preserve"> постановлением Администрации Одинцовского </w:t>
      </w:r>
      <w:r w:rsidR="008E6A4E" w:rsidRPr="001B69A0">
        <w:rPr>
          <w:szCs w:val="28"/>
        </w:rPr>
        <w:t xml:space="preserve">городского округа </w:t>
      </w:r>
      <w:r w:rsidR="0058774D" w:rsidRPr="001B69A0">
        <w:rPr>
          <w:szCs w:val="28"/>
        </w:rPr>
        <w:t xml:space="preserve">Московской области </w:t>
      </w:r>
      <w:r w:rsidR="008E6A4E" w:rsidRPr="001B69A0">
        <w:rPr>
          <w:szCs w:val="28"/>
        </w:rPr>
        <w:t xml:space="preserve">от </w:t>
      </w:r>
      <w:r w:rsidR="00465BC4" w:rsidRPr="001B69A0">
        <w:rPr>
          <w:szCs w:val="28"/>
        </w:rPr>
        <w:t>27</w:t>
      </w:r>
      <w:r w:rsidR="00B93C6C" w:rsidRPr="001B69A0">
        <w:rPr>
          <w:szCs w:val="28"/>
        </w:rPr>
        <w:t>.12</w:t>
      </w:r>
      <w:r w:rsidR="008E6A4E" w:rsidRPr="001B69A0">
        <w:rPr>
          <w:szCs w:val="28"/>
        </w:rPr>
        <w:t xml:space="preserve">.2019 № </w:t>
      </w:r>
      <w:r w:rsidR="00465BC4" w:rsidRPr="001B69A0">
        <w:rPr>
          <w:szCs w:val="28"/>
        </w:rPr>
        <w:t>2324</w:t>
      </w:r>
      <w:r w:rsidR="008E6A4E" w:rsidRPr="001B69A0">
        <w:rPr>
          <w:szCs w:val="28"/>
        </w:rPr>
        <w:t xml:space="preserve"> </w:t>
      </w:r>
      <w:r w:rsidR="00FE5CD8" w:rsidRPr="00FE5CD8">
        <w:rPr>
          <w:szCs w:val="28"/>
        </w:rPr>
        <w:t xml:space="preserve">(в редакции от 22.12.2020 № 3489) </w:t>
      </w:r>
      <w:r w:rsidR="00CD5301" w:rsidRPr="001B69A0">
        <w:rPr>
          <w:szCs w:val="28"/>
        </w:rPr>
        <w:t xml:space="preserve">(далее – </w:t>
      </w:r>
      <w:r w:rsidR="00465BC4" w:rsidRPr="001B69A0">
        <w:rPr>
          <w:szCs w:val="28"/>
        </w:rPr>
        <w:t>Стандарты</w:t>
      </w:r>
      <w:r w:rsidR="00CD5301" w:rsidRPr="001B69A0">
        <w:rPr>
          <w:szCs w:val="28"/>
        </w:rPr>
        <w:t>)</w:t>
      </w:r>
      <w:r w:rsidR="00452026" w:rsidRPr="001B69A0">
        <w:rPr>
          <w:szCs w:val="28"/>
        </w:rPr>
        <w:t>,</w:t>
      </w:r>
      <w:r w:rsidR="0058774D" w:rsidRPr="001B69A0">
        <w:rPr>
          <w:szCs w:val="28"/>
        </w:rPr>
        <w:t xml:space="preserve"> </w:t>
      </w:r>
      <w:r w:rsidR="00CD5301" w:rsidRPr="001B69A0">
        <w:rPr>
          <w:szCs w:val="28"/>
        </w:rPr>
        <w:t>следующие изменения:</w:t>
      </w:r>
    </w:p>
    <w:p w:rsidR="001E2460" w:rsidRDefault="001B69A0" w:rsidP="001E2460">
      <w:pPr>
        <w:tabs>
          <w:tab w:val="left" w:pos="851"/>
        </w:tabs>
        <w:jc w:val="both"/>
        <w:rPr>
          <w:szCs w:val="28"/>
        </w:rPr>
      </w:pPr>
      <w:r>
        <w:rPr>
          <w:szCs w:val="28"/>
        </w:rPr>
        <w:tab/>
        <w:t xml:space="preserve">1) </w:t>
      </w:r>
      <w:r w:rsidR="001E2460">
        <w:rPr>
          <w:spacing w:val="2"/>
          <w:szCs w:val="28"/>
        </w:rPr>
        <w:t xml:space="preserve">пункт 1.2 раздела </w:t>
      </w:r>
      <w:r w:rsidR="001E2460" w:rsidRPr="00DD01B0">
        <w:rPr>
          <w:szCs w:val="28"/>
        </w:rPr>
        <w:t>«</w:t>
      </w:r>
      <w:r w:rsidR="001E2460" w:rsidRPr="00DD01B0">
        <w:rPr>
          <w:bCs/>
          <w:color w:val="000000"/>
          <w:szCs w:val="28"/>
        </w:rPr>
        <w:t>Стандарты предоставления муниципальной услуги</w:t>
      </w:r>
      <w:r w:rsidR="001E2460">
        <w:rPr>
          <w:bCs/>
          <w:color w:val="000000"/>
          <w:szCs w:val="28"/>
        </w:rPr>
        <w:t xml:space="preserve"> </w:t>
      </w:r>
      <w:r w:rsidR="001E2460" w:rsidRPr="00DD01B0">
        <w:rPr>
          <w:spacing w:val="2"/>
          <w:szCs w:val="28"/>
        </w:rPr>
        <w:t>по спортивной подготовке по олимпийским видам спорта</w:t>
      </w:r>
      <w:r w:rsidR="001E2460">
        <w:rPr>
          <w:spacing w:val="2"/>
          <w:szCs w:val="28"/>
        </w:rPr>
        <w:t>»</w:t>
      </w:r>
      <w:r w:rsidR="001E2460">
        <w:rPr>
          <w:bCs/>
          <w:color w:val="000000"/>
          <w:szCs w:val="28"/>
        </w:rPr>
        <w:t xml:space="preserve"> </w:t>
      </w:r>
      <w:r w:rsidR="001E2460">
        <w:rPr>
          <w:szCs w:val="28"/>
        </w:rPr>
        <w:t>изложить в следующей редакции:</w:t>
      </w:r>
    </w:p>
    <w:p w:rsidR="001E2460" w:rsidRPr="001E2460" w:rsidRDefault="001E2460" w:rsidP="001E2460">
      <w:pPr>
        <w:shd w:val="clear" w:color="auto" w:fill="FFFFFF"/>
        <w:ind w:right="-2" w:firstLine="851"/>
        <w:jc w:val="both"/>
        <w:textAlignment w:val="baseline"/>
        <w:rPr>
          <w:spacing w:val="2"/>
          <w:szCs w:val="28"/>
        </w:rPr>
      </w:pPr>
      <w:r>
        <w:rPr>
          <w:spacing w:val="2"/>
          <w:szCs w:val="28"/>
        </w:rPr>
        <w:t>«</w:t>
      </w:r>
      <w:r w:rsidRPr="001E2460">
        <w:rPr>
          <w:spacing w:val="2"/>
          <w:szCs w:val="28"/>
        </w:rPr>
        <w:t>1.2. Содержание муниципальной услуги</w:t>
      </w:r>
    </w:p>
    <w:tbl>
      <w:tblPr>
        <w:tblW w:w="0" w:type="auto"/>
        <w:tblInd w:w="185" w:type="dxa"/>
        <w:tblCellMar>
          <w:left w:w="0" w:type="dxa"/>
          <w:right w:w="0" w:type="dxa"/>
        </w:tblCellMar>
        <w:tblLook w:val="04A0" w:firstRow="1" w:lastRow="0" w:firstColumn="1" w:lastColumn="0" w:noHBand="0" w:noVBand="1"/>
      </w:tblPr>
      <w:tblGrid>
        <w:gridCol w:w="4395"/>
        <w:gridCol w:w="5953"/>
      </w:tblGrid>
      <w:tr w:rsidR="001E2460" w:rsidRPr="001E2460" w:rsidTr="001E2460">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1E2460" w:rsidRDefault="001E2460" w:rsidP="00782110">
            <w:pPr>
              <w:ind w:left="284" w:right="284"/>
              <w:jc w:val="center"/>
              <w:textAlignment w:val="baseline"/>
              <w:rPr>
                <w:szCs w:val="28"/>
              </w:rPr>
            </w:pPr>
            <w:r w:rsidRPr="001E2460">
              <w:rPr>
                <w:szCs w:val="28"/>
              </w:rPr>
              <w:t>Наименование</w:t>
            </w:r>
          </w:p>
        </w:tc>
        <w:tc>
          <w:tcPr>
            <w:tcW w:w="595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1E2460" w:rsidRDefault="001E2460" w:rsidP="00782110">
            <w:pPr>
              <w:ind w:left="284" w:right="284"/>
              <w:jc w:val="center"/>
              <w:textAlignment w:val="baseline"/>
              <w:rPr>
                <w:szCs w:val="28"/>
              </w:rPr>
            </w:pPr>
            <w:r w:rsidRPr="001E2460">
              <w:rPr>
                <w:szCs w:val="28"/>
              </w:rPr>
              <w:t>Значение</w:t>
            </w:r>
          </w:p>
        </w:tc>
      </w:tr>
      <w:tr w:rsidR="001E2460" w:rsidRPr="001E2460" w:rsidTr="001E2460">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1E2460" w:rsidRDefault="001E2460" w:rsidP="00782110">
            <w:pPr>
              <w:ind w:left="284" w:right="284"/>
              <w:jc w:val="center"/>
              <w:textAlignment w:val="baseline"/>
              <w:rPr>
                <w:szCs w:val="28"/>
              </w:rPr>
            </w:pPr>
            <w:r w:rsidRPr="001E2460">
              <w:rPr>
                <w:szCs w:val="28"/>
              </w:rPr>
              <w:t>Спортивная подготовка по олимпийским видам спорта</w:t>
            </w:r>
          </w:p>
        </w:tc>
        <w:tc>
          <w:tcPr>
            <w:tcW w:w="595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1E2460" w:rsidRDefault="001E2460" w:rsidP="00782110">
            <w:pPr>
              <w:ind w:left="284" w:right="284"/>
              <w:jc w:val="both"/>
              <w:textAlignment w:val="baseline"/>
              <w:rPr>
                <w:szCs w:val="28"/>
              </w:rPr>
            </w:pPr>
            <w:proofErr w:type="gramStart"/>
            <w:r w:rsidRPr="001E2460">
              <w:rPr>
                <w:szCs w:val="28"/>
              </w:rPr>
              <w:t xml:space="preserve">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Фигурное катание на коньках, Каратэ, Спортивная </w:t>
            </w:r>
            <w:r w:rsidRPr="001E2460">
              <w:rPr>
                <w:szCs w:val="28"/>
              </w:rPr>
              <w:lastRenderedPageBreak/>
              <w:t>гимнастика, Горнолыжный спорт, Каратэ.</w:t>
            </w:r>
            <w:proofErr w:type="gramEnd"/>
          </w:p>
        </w:tc>
      </w:tr>
    </w:tbl>
    <w:p w:rsidR="001E2460" w:rsidRDefault="001E2460" w:rsidP="001E2460">
      <w:pPr>
        <w:tabs>
          <w:tab w:val="left" w:pos="851"/>
          <w:tab w:val="left" w:pos="10206"/>
        </w:tabs>
        <w:jc w:val="both"/>
        <w:rPr>
          <w:szCs w:val="28"/>
        </w:rPr>
      </w:pPr>
      <w:r>
        <w:rPr>
          <w:szCs w:val="28"/>
        </w:rPr>
        <w:lastRenderedPageBreak/>
        <w:t xml:space="preserve">                                                                                                                                              »;</w:t>
      </w:r>
    </w:p>
    <w:p w:rsidR="005F45FE" w:rsidRDefault="001E2460" w:rsidP="001B69A0">
      <w:pPr>
        <w:tabs>
          <w:tab w:val="left" w:pos="851"/>
        </w:tabs>
        <w:jc w:val="both"/>
        <w:rPr>
          <w:szCs w:val="28"/>
        </w:rPr>
      </w:pPr>
      <w:r>
        <w:rPr>
          <w:szCs w:val="28"/>
        </w:rPr>
        <w:tab/>
      </w:r>
      <w:r w:rsidR="001B69A0">
        <w:rPr>
          <w:szCs w:val="28"/>
        </w:rPr>
        <w:t xml:space="preserve">2) </w:t>
      </w:r>
      <w:r w:rsidR="00404AF5">
        <w:rPr>
          <w:szCs w:val="28"/>
        </w:rPr>
        <w:t>п</w:t>
      </w:r>
      <w:r w:rsidR="001B5DD9">
        <w:rPr>
          <w:szCs w:val="28"/>
        </w:rPr>
        <w:t xml:space="preserve">одпункт </w:t>
      </w:r>
      <w:r>
        <w:rPr>
          <w:szCs w:val="28"/>
        </w:rPr>
        <w:t>32</w:t>
      </w:r>
      <w:r w:rsidR="001B5DD9">
        <w:rPr>
          <w:szCs w:val="28"/>
        </w:rPr>
        <w:t xml:space="preserve"> пункт</w:t>
      </w:r>
      <w:r w:rsidR="00404AF5">
        <w:rPr>
          <w:szCs w:val="28"/>
        </w:rPr>
        <w:t>а</w:t>
      </w:r>
      <w:r w:rsidR="001B5DD9">
        <w:rPr>
          <w:szCs w:val="28"/>
        </w:rPr>
        <w:t xml:space="preserve"> 1.8 раздела </w:t>
      </w:r>
      <w:r w:rsidR="001B5DD9" w:rsidRPr="00DD01B0">
        <w:rPr>
          <w:szCs w:val="28"/>
        </w:rPr>
        <w:t>«</w:t>
      </w:r>
      <w:r w:rsidR="001B5DD9" w:rsidRPr="00DD01B0">
        <w:rPr>
          <w:bCs/>
          <w:color w:val="000000"/>
          <w:szCs w:val="28"/>
        </w:rPr>
        <w:t>Стандарты предоставления муниципальной услуги</w:t>
      </w:r>
      <w:r w:rsidR="001B5DD9">
        <w:rPr>
          <w:bCs/>
          <w:color w:val="000000"/>
          <w:szCs w:val="28"/>
        </w:rPr>
        <w:t xml:space="preserve"> </w:t>
      </w:r>
      <w:r w:rsidR="001B5DD9" w:rsidRPr="00DD01B0">
        <w:rPr>
          <w:spacing w:val="2"/>
          <w:szCs w:val="28"/>
        </w:rPr>
        <w:t>по спортивной подготовке по олимпийским видам спорта</w:t>
      </w:r>
      <w:r w:rsidR="001B5DD9">
        <w:rPr>
          <w:spacing w:val="2"/>
          <w:szCs w:val="28"/>
        </w:rPr>
        <w:t>»</w:t>
      </w:r>
      <w:r w:rsidR="001B5DD9">
        <w:rPr>
          <w:bCs/>
          <w:color w:val="000000"/>
          <w:szCs w:val="28"/>
        </w:rPr>
        <w:t xml:space="preserve"> </w:t>
      </w:r>
      <w:r w:rsidR="001B5DD9">
        <w:rPr>
          <w:szCs w:val="28"/>
        </w:rPr>
        <w:t>изложить в следующей редакции:</w:t>
      </w:r>
    </w:p>
    <w:p w:rsidR="00E85485" w:rsidRPr="001E2460" w:rsidRDefault="001B5DD9" w:rsidP="001E2460">
      <w:pPr>
        <w:shd w:val="clear" w:color="auto" w:fill="FFFFFF"/>
        <w:ind w:right="-2" w:firstLine="567"/>
        <w:jc w:val="both"/>
        <w:textAlignment w:val="baseline"/>
        <w:rPr>
          <w:i/>
          <w:iCs/>
          <w:szCs w:val="28"/>
        </w:rPr>
      </w:pPr>
      <w:r w:rsidRPr="001E2460">
        <w:rPr>
          <w:szCs w:val="28"/>
        </w:rPr>
        <w:tab/>
      </w:r>
      <w:r w:rsidR="005A7BA8" w:rsidRPr="001E2460">
        <w:rPr>
          <w:szCs w:val="28"/>
        </w:rPr>
        <w:t>«</w:t>
      </w:r>
      <w:r w:rsidR="001E2460">
        <w:rPr>
          <w:szCs w:val="28"/>
        </w:rPr>
        <w:t xml:space="preserve">32) </w:t>
      </w:r>
      <w:r w:rsidR="001E2460" w:rsidRPr="001E2460">
        <w:rPr>
          <w:rStyle w:val="ad"/>
          <w:i w:val="0"/>
          <w:szCs w:val="28"/>
        </w:rPr>
        <w:t xml:space="preserve">Приказ Министерства спорта </w:t>
      </w:r>
      <w:r w:rsidR="001E2460">
        <w:rPr>
          <w:rStyle w:val="ad"/>
          <w:i w:val="0"/>
          <w:szCs w:val="28"/>
        </w:rPr>
        <w:t xml:space="preserve"> </w:t>
      </w:r>
      <w:r w:rsidR="001E2460" w:rsidRPr="001E2460">
        <w:rPr>
          <w:rStyle w:val="ad"/>
          <w:i w:val="0"/>
          <w:szCs w:val="28"/>
        </w:rPr>
        <w:t xml:space="preserve">Российской </w:t>
      </w:r>
      <w:r w:rsidR="001E2460">
        <w:rPr>
          <w:rStyle w:val="ad"/>
          <w:i w:val="0"/>
          <w:szCs w:val="28"/>
        </w:rPr>
        <w:t xml:space="preserve"> </w:t>
      </w:r>
      <w:r w:rsidR="001E2460" w:rsidRPr="001E2460">
        <w:rPr>
          <w:rStyle w:val="ad"/>
          <w:i w:val="0"/>
          <w:szCs w:val="28"/>
        </w:rPr>
        <w:t xml:space="preserve">Федерации </w:t>
      </w:r>
      <w:r w:rsidR="001E2460">
        <w:rPr>
          <w:rStyle w:val="ad"/>
          <w:i w:val="0"/>
          <w:szCs w:val="28"/>
        </w:rPr>
        <w:t xml:space="preserve"> </w:t>
      </w:r>
      <w:r w:rsidR="001E2460" w:rsidRPr="001E2460">
        <w:rPr>
          <w:rStyle w:val="ad"/>
          <w:i w:val="0"/>
          <w:szCs w:val="28"/>
        </w:rPr>
        <w:t xml:space="preserve">от </w:t>
      </w:r>
      <w:r w:rsidR="001E2460">
        <w:rPr>
          <w:rStyle w:val="ad"/>
          <w:i w:val="0"/>
          <w:szCs w:val="28"/>
        </w:rPr>
        <w:t xml:space="preserve"> </w:t>
      </w:r>
      <w:r w:rsidR="001E2460" w:rsidRPr="001E2460">
        <w:rPr>
          <w:rStyle w:val="ad"/>
          <w:i w:val="0"/>
          <w:szCs w:val="28"/>
        </w:rPr>
        <w:t xml:space="preserve">17.09.2020 г. </w:t>
      </w:r>
      <w:r w:rsidR="001E2460">
        <w:rPr>
          <w:rStyle w:val="ad"/>
          <w:i w:val="0"/>
          <w:szCs w:val="28"/>
        </w:rPr>
        <w:t xml:space="preserve"> </w:t>
      </w:r>
      <w:r w:rsidR="001E2460" w:rsidRPr="001E2460">
        <w:rPr>
          <w:rStyle w:val="ad"/>
          <w:i w:val="0"/>
          <w:szCs w:val="28"/>
        </w:rPr>
        <w:t>№ 710 «Об утверждении правил вида спорта «Велосипедный спорт»</w:t>
      </w:r>
      <w:proofErr w:type="gramStart"/>
      <w:r w:rsidR="001E2460" w:rsidRPr="001E2460">
        <w:rPr>
          <w:rStyle w:val="ad"/>
          <w:i w:val="0"/>
          <w:szCs w:val="28"/>
        </w:rPr>
        <w:t xml:space="preserve">; </w:t>
      </w:r>
      <w:r w:rsidR="00404AF5" w:rsidRPr="001E2460">
        <w:rPr>
          <w:spacing w:val="2"/>
          <w:szCs w:val="28"/>
        </w:rPr>
        <w:t>»</w:t>
      </w:r>
      <w:proofErr w:type="gramEnd"/>
      <w:r w:rsidR="001E2460" w:rsidRPr="001E2460">
        <w:rPr>
          <w:spacing w:val="2"/>
          <w:szCs w:val="28"/>
        </w:rPr>
        <w:t>.</w:t>
      </w:r>
    </w:p>
    <w:p w:rsidR="001B69A0" w:rsidRPr="001B69A0" w:rsidRDefault="001B69A0" w:rsidP="001B69A0">
      <w:pPr>
        <w:pStyle w:val="s1"/>
        <w:shd w:val="clear" w:color="auto" w:fill="FFFFFF"/>
        <w:tabs>
          <w:tab w:val="left" w:pos="851"/>
        </w:tabs>
        <w:spacing w:before="0" w:beforeAutospacing="0" w:after="0" w:afterAutospacing="0"/>
        <w:jc w:val="both"/>
        <w:rPr>
          <w:sz w:val="28"/>
          <w:szCs w:val="28"/>
        </w:rPr>
      </w:pPr>
      <w:r>
        <w:rPr>
          <w:sz w:val="28"/>
          <w:szCs w:val="28"/>
        </w:rPr>
        <w:tab/>
        <w:t>2</w:t>
      </w:r>
      <w:r w:rsidR="009A3F88" w:rsidRPr="001B69A0">
        <w:rPr>
          <w:sz w:val="28"/>
          <w:szCs w:val="28"/>
        </w:rPr>
        <w:t xml:space="preserve">. </w:t>
      </w:r>
      <w:hyperlink r:id="rId10" w:anchor="/document/43207555/entry/0" w:history="1">
        <w:r w:rsidRPr="001B69A0">
          <w:rPr>
            <w:rStyle w:val="ac"/>
            <w:color w:val="auto"/>
            <w:sz w:val="28"/>
            <w:szCs w:val="28"/>
            <w:u w:val="none"/>
          </w:rPr>
          <w:t>Опубликовать</w:t>
        </w:r>
      </w:hyperlink>
      <w:r w:rsidRPr="001B69A0">
        <w:rPr>
          <w:sz w:val="28"/>
          <w:szCs w:val="28"/>
        </w:rPr>
        <w:t xml:space="preserve"> настоящее </w:t>
      </w:r>
      <w:r w:rsidR="001E2460">
        <w:rPr>
          <w:sz w:val="28"/>
          <w:szCs w:val="28"/>
        </w:rPr>
        <w:t>постановление</w:t>
      </w:r>
      <w:r w:rsidRPr="001B69A0">
        <w:rPr>
          <w:sz w:val="28"/>
          <w:szCs w:val="28"/>
        </w:rPr>
        <w:t xml:space="preserve"> в официальных средствах массовой информации и на официальном сайте Одинцовского городского округа Московской области в сети «Интернет».</w:t>
      </w:r>
    </w:p>
    <w:p w:rsidR="009A3F88" w:rsidRPr="001B69A0" w:rsidRDefault="001B69A0" w:rsidP="001B69A0">
      <w:pPr>
        <w:tabs>
          <w:tab w:val="left" w:pos="851"/>
        </w:tabs>
        <w:jc w:val="both"/>
        <w:rPr>
          <w:szCs w:val="28"/>
        </w:rPr>
      </w:pPr>
      <w:r>
        <w:rPr>
          <w:szCs w:val="28"/>
        </w:rPr>
        <w:tab/>
        <w:t>3</w:t>
      </w:r>
      <w:r w:rsidR="009A3F88" w:rsidRPr="001B69A0">
        <w:rPr>
          <w:szCs w:val="28"/>
        </w:rPr>
        <w:t xml:space="preserve">. Настоящее постановление вступает в силу </w:t>
      </w:r>
      <w:r w:rsidR="009A3F88" w:rsidRPr="001B69A0">
        <w:rPr>
          <w:rFonts w:eastAsia="Calibri"/>
          <w:szCs w:val="28"/>
          <w:lang w:eastAsia="zh-CN"/>
        </w:rPr>
        <w:t>со дня его официального опубликования</w:t>
      </w:r>
      <w:r w:rsidR="009A3F88" w:rsidRPr="001B69A0">
        <w:rPr>
          <w:szCs w:val="28"/>
        </w:rPr>
        <w:t xml:space="preserve">. </w:t>
      </w:r>
    </w:p>
    <w:p w:rsidR="008E316A" w:rsidRPr="00D25FF2" w:rsidRDefault="008E316A" w:rsidP="00D25FF2">
      <w:pPr>
        <w:tabs>
          <w:tab w:val="num" w:pos="993"/>
          <w:tab w:val="left" w:pos="2977"/>
        </w:tabs>
        <w:jc w:val="both"/>
        <w:rPr>
          <w:szCs w:val="28"/>
        </w:rPr>
      </w:pPr>
    </w:p>
    <w:p w:rsidR="00695084" w:rsidRPr="00D25FF2" w:rsidRDefault="00695084" w:rsidP="00D25FF2">
      <w:pPr>
        <w:tabs>
          <w:tab w:val="num" w:pos="993"/>
          <w:tab w:val="left" w:pos="2977"/>
        </w:tabs>
        <w:jc w:val="both"/>
        <w:rPr>
          <w:szCs w:val="28"/>
        </w:rPr>
      </w:pPr>
    </w:p>
    <w:p w:rsidR="00FF7D55" w:rsidRDefault="006060D9" w:rsidP="006245B9">
      <w:pPr>
        <w:jc w:val="both"/>
        <w:rPr>
          <w:szCs w:val="28"/>
        </w:rPr>
      </w:pPr>
      <w:r w:rsidRPr="00D25FF2">
        <w:rPr>
          <w:szCs w:val="28"/>
        </w:rPr>
        <w:t>Глава</w:t>
      </w:r>
      <w:r w:rsidR="00695084" w:rsidRPr="00D25FF2">
        <w:rPr>
          <w:szCs w:val="28"/>
        </w:rPr>
        <w:t xml:space="preserve"> Одинцовского </w:t>
      </w:r>
      <w:r w:rsidR="001B69A0">
        <w:rPr>
          <w:szCs w:val="28"/>
        </w:rPr>
        <w:t>городского округа</w:t>
      </w:r>
      <w:r w:rsidR="0070480B">
        <w:rPr>
          <w:szCs w:val="28"/>
        </w:rPr>
        <w:t xml:space="preserve">       </w:t>
      </w:r>
      <w:r w:rsidR="001B69A0">
        <w:rPr>
          <w:szCs w:val="28"/>
        </w:rPr>
        <w:t xml:space="preserve">                                          </w:t>
      </w:r>
      <w:r w:rsidR="0070480B">
        <w:rPr>
          <w:szCs w:val="28"/>
        </w:rPr>
        <w:t xml:space="preserve"> </w:t>
      </w:r>
      <w:r w:rsidRPr="00D25FF2">
        <w:rPr>
          <w:szCs w:val="28"/>
        </w:rPr>
        <w:t xml:space="preserve">      А. Р. Иванов</w:t>
      </w:r>
    </w:p>
    <w:p w:rsidR="00B40D47" w:rsidRDefault="00B40D47" w:rsidP="006245B9">
      <w:pPr>
        <w:jc w:val="both"/>
        <w:rPr>
          <w:szCs w:val="28"/>
        </w:rPr>
      </w:pPr>
    </w:p>
    <w:p w:rsidR="00076362" w:rsidRDefault="00076362" w:rsidP="006245B9">
      <w:pPr>
        <w:jc w:val="both"/>
        <w:rPr>
          <w:szCs w:val="28"/>
        </w:rPr>
      </w:pPr>
    </w:p>
    <w:p w:rsidR="00076362" w:rsidRPr="001E2460" w:rsidRDefault="00076362" w:rsidP="00076362">
      <w:pPr>
        <w:tabs>
          <w:tab w:val="left" w:pos="7371"/>
        </w:tabs>
        <w:jc w:val="both"/>
        <w:rPr>
          <w:color w:val="FFFFFF" w:themeColor="background1"/>
          <w:szCs w:val="28"/>
        </w:rPr>
      </w:pPr>
      <w:r w:rsidRPr="001E2460">
        <w:rPr>
          <w:color w:val="FFFFFF" w:themeColor="background1"/>
          <w:szCs w:val="28"/>
        </w:rPr>
        <w:t>Верно: начальник общего отдела                                                             Е. П. Кочеткова</w:t>
      </w:r>
    </w:p>
    <w:p w:rsidR="00B40D47" w:rsidRDefault="00B40D47" w:rsidP="006245B9">
      <w:pPr>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1E2460" w:rsidRDefault="001E2460" w:rsidP="00B40D47">
      <w:pPr>
        <w:tabs>
          <w:tab w:val="left" w:pos="7371"/>
        </w:tabs>
        <w:jc w:val="both"/>
        <w:rPr>
          <w:szCs w:val="28"/>
        </w:rPr>
      </w:pPr>
    </w:p>
    <w:p w:rsidR="00472C8D" w:rsidRPr="00010065" w:rsidRDefault="00472C8D" w:rsidP="008B0DD9">
      <w:pPr>
        <w:rPr>
          <w:sz w:val="20"/>
          <w:szCs w:val="20"/>
        </w:rPr>
      </w:pPr>
      <w:bookmarkStart w:id="0" w:name="_GoBack"/>
      <w:bookmarkEnd w:id="0"/>
    </w:p>
    <w:sectPr w:rsidR="00472C8D" w:rsidRPr="00010065" w:rsidSect="00076362">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C0" w:rsidRDefault="005B30C0" w:rsidP="006060D9">
      <w:r>
        <w:separator/>
      </w:r>
    </w:p>
  </w:endnote>
  <w:endnote w:type="continuationSeparator" w:id="0">
    <w:p w:rsidR="005B30C0" w:rsidRDefault="005B30C0" w:rsidP="006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C0" w:rsidRDefault="005B30C0" w:rsidP="006060D9">
      <w:r>
        <w:separator/>
      </w:r>
    </w:p>
  </w:footnote>
  <w:footnote w:type="continuationSeparator" w:id="0">
    <w:p w:rsidR="005B30C0" w:rsidRDefault="005B30C0" w:rsidP="006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66"/>
    <w:multiLevelType w:val="hybridMultilevel"/>
    <w:tmpl w:val="B70E1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647C9"/>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07896"/>
    <w:multiLevelType w:val="multilevel"/>
    <w:tmpl w:val="ADD8ADE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A4327"/>
    <w:multiLevelType w:val="multilevel"/>
    <w:tmpl w:val="BF24543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A67AA"/>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631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3E1CC7"/>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71279"/>
    <w:multiLevelType w:val="multilevel"/>
    <w:tmpl w:val="DED4E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4B25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4C27A7"/>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E4324C"/>
    <w:multiLevelType w:val="hybridMultilevel"/>
    <w:tmpl w:val="FBC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B0CAC"/>
    <w:multiLevelType w:val="hybridMultilevel"/>
    <w:tmpl w:val="3132B44A"/>
    <w:lvl w:ilvl="0" w:tplc="092AEEE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7"/>
  </w:num>
  <w:num w:numId="6">
    <w:abstractNumId w:val="0"/>
  </w:num>
  <w:num w:numId="7">
    <w:abstractNumId w:val="5"/>
  </w:num>
  <w:num w:numId="8">
    <w:abstractNumId w:val="2"/>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1"/>
    <w:rsid w:val="000013B4"/>
    <w:rsid w:val="00010065"/>
    <w:rsid w:val="000117D3"/>
    <w:rsid w:val="00014709"/>
    <w:rsid w:val="00022C47"/>
    <w:rsid w:val="000367DC"/>
    <w:rsid w:val="00036AE8"/>
    <w:rsid w:val="00044FFB"/>
    <w:rsid w:val="00062501"/>
    <w:rsid w:val="00076362"/>
    <w:rsid w:val="00080DB5"/>
    <w:rsid w:val="00087D29"/>
    <w:rsid w:val="000A3729"/>
    <w:rsid w:val="000A45DD"/>
    <w:rsid w:val="000B0165"/>
    <w:rsid w:val="000F21D9"/>
    <w:rsid w:val="001017FF"/>
    <w:rsid w:val="00112A00"/>
    <w:rsid w:val="00116634"/>
    <w:rsid w:val="00120F52"/>
    <w:rsid w:val="00123201"/>
    <w:rsid w:val="00142919"/>
    <w:rsid w:val="00162F2F"/>
    <w:rsid w:val="0016686B"/>
    <w:rsid w:val="00173C4C"/>
    <w:rsid w:val="00176361"/>
    <w:rsid w:val="00194F3C"/>
    <w:rsid w:val="00195973"/>
    <w:rsid w:val="001B447B"/>
    <w:rsid w:val="001B5588"/>
    <w:rsid w:val="001B5DD9"/>
    <w:rsid w:val="001B69A0"/>
    <w:rsid w:val="001E2460"/>
    <w:rsid w:val="001E3ACF"/>
    <w:rsid w:val="002000E4"/>
    <w:rsid w:val="002155EC"/>
    <w:rsid w:val="0022761F"/>
    <w:rsid w:val="00234368"/>
    <w:rsid w:val="002417DB"/>
    <w:rsid w:val="00251EC9"/>
    <w:rsid w:val="00252CAD"/>
    <w:rsid w:val="00275DBE"/>
    <w:rsid w:val="00276566"/>
    <w:rsid w:val="00286153"/>
    <w:rsid w:val="002910DC"/>
    <w:rsid w:val="002C0F8E"/>
    <w:rsid w:val="002C43B6"/>
    <w:rsid w:val="002D085A"/>
    <w:rsid w:val="002D22FE"/>
    <w:rsid w:val="002F4C2C"/>
    <w:rsid w:val="00314DE0"/>
    <w:rsid w:val="00317F5A"/>
    <w:rsid w:val="003275D1"/>
    <w:rsid w:val="00333093"/>
    <w:rsid w:val="00341F91"/>
    <w:rsid w:val="00342A3E"/>
    <w:rsid w:val="00345D2A"/>
    <w:rsid w:val="00351388"/>
    <w:rsid w:val="00357463"/>
    <w:rsid w:val="00365D0B"/>
    <w:rsid w:val="00371F81"/>
    <w:rsid w:val="00372075"/>
    <w:rsid w:val="003809C7"/>
    <w:rsid w:val="003814EB"/>
    <w:rsid w:val="00381FF4"/>
    <w:rsid w:val="00382EBF"/>
    <w:rsid w:val="003A0731"/>
    <w:rsid w:val="003A1B3C"/>
    <w:rsid w:val="003A7A00"/>
    <w:rsid w:val="003B7E6A"/>
    <w:rsid w:val="003C2470"/>
    <w:rsid w:val="003C702C"/>
    <w:rsid w:val="003D6BE7"/>
    <w:rsid w:val="003D78E9"/>
    <w:rsid w:val="003E5EAA"/>
    <w:rsid w:val="003E7351"/>
    <w:rsid w:val="003F1402"/>
    <w:rsid w:val="003F347F"/>
    <w:rsid w:val="003F5891"/>
    <w:rsid w:val="003F72FB"/>
    <w:rsid w:val="00404AF5"/>
    <w:rsid w:val="004318CA"/>
    <w:rsid w:val="004351E9"/>
    <w:rsid w:val="00436316"/>
    <w:rsid w:val="00443EF5"/>
    <w:rsid w:val="00452026"/>
    <w:rsid w:val="004603BD"/>
    <w:rsid w:val="00465B4C"/>
    <w:rsid w:val="00465BC4"/>
    <w:rsid w:val="00472C8D"/>
    <w:rsid w:val="00476788"/>
    <w:rsid w:val="004905F2"/>
    <w:rsid w:val="00492318"/>
    <w:rsid w:val="004979C3"/>
    <w:rsid w:val="004A4471"/>
    <w:rsid w:val="004A4F4F"/>
    <w:rsid w:val="004B2B94"/>
    <w:rsid w:val="004C46EA"/>
    <w:rsid w:val="004D47A6"/>
    <w:rsid w:val="004D4A35"/>
    <w:rsid w:val="004F35A2"/>
    <w:rsid w:val="0050228D"/>
    <w:rsid w:val="00503378"/>
    <w:rsid w:val="005108D3"/>
    <w:rsid w:val="005114B4"/>
    <w:rsid w:val="00521FA7"/>
    <w:rsid w:val="00527315"/>
    <w:rsid w:val="0053640C"/>
    <w:rsid w:val="00544545"/>
    <w:rsid w:val="005558E3"/>
    <w:rsid w:val="0057189E"/>
    <w:rsid w:val="00584721"/>
    <w:rsid w:val="0058774D"/>
    <w:rsid w:val="005A09A3"/>
    <w:rsid w:val="005A3843"/>
    <w:rsid w:val="005A7BA8"/>
    <w:rsid w:val="005B2CC2"/>
    <w:rsid w:val="005B30C0"/>
    <w:rsid w:val="005B367F"/>
    <w:rsid w:val="005B4B33"/>
    <w:rsid w:val="005C6FDA"/>
    <w:rsid w:val="005F45FE"/>
    <w:rsid w:val="005F5C16"/>
    <w:rsid w:val="005F6266"/>
    <w:rsid w:val="00602925"/>
    <w:rsid w:val="006060D9"/>
    <w:rsid w:val="0061087D"/>
    <w:rsid w:val="006142C0"/>
    <w:rsid w:val="0061672E"/>
    <w:rsid w:val="00620D9B"/>
    <w:rsid w:val="006228E2"/>
    <w:rsid w:val="006245B9"/>
    <w:rsid w:val="00625FCB"/>
    <w:rsid w:val="00627084"/>
    <w:rsid w:val="006402C4"/>
    <w:rsid w:val="00640CD4"/>
    <w:rsid w:val="006464B0"/>
    <w:rsid w:val="006546EC"/>
    <w:rsid w:val="00654BF6"/>
    <w:rsid w:val="00667ECA"/>
    <w:rsid w:val="00667FF5"/>
    <w:rsid w:val="0067090A"/>
    <w:rsid w:val="00682940"/>
    <w:rsid w:val="006832E8"/>
    <w:rsid w:val="00695084"/>
    <w:rsid w:val="006B1164"/>
    <w:rsid w:val="006D3838"/>
    <w:rsid w:val="006E7D79"/>
    <w:rsid w:val="006F514D"/>
    <w:rsid w:val="00702138"/>
    <w:rsid w:val="0070480B"/>
    <w:rsid w:val="0072356B"/>
    <w:rsid w:val="00736B6C"/>
    <w:rsid w:val="007440CD"/>
    <w:rsid w:val="0077064A"/>
    <w:rsid w:val="007735F9"/>
    <w:rsid w:val="00780ACC"/>
    <w:rsid w:val="007910C7"/>
    <w:rsid w:val="00795E0B"/>
    <w:rsid w:val="007C15DC"/>
    <w:rsid w:val="007C7AB1"/>
    <w:rsid w:val="007D7BE2"/>
    <w:rsid w:val="007E02B5"/>
    <w:rsid w:val="007E04DB"/>
    <w:rsid w:val="007E7076"/>
    <w:rsid w:val="007E70EF"/>
    <w:rsid w:val="007E7E72"/>
    <w:rsid w:val="00804570"/>
    <w:rsid w:val="00812383"/>
    <w:rsid w:val="00814D84"/>
    <w:rsid w:val="00841A9B"/>
    <w:rsid w:val="008444A2"/>
    <w:rsid w:val="008541F1"/>
    <w:rsid w:val="00871766"/>
    <w:rsid w:val="008A53A1"/>
    <w:rsid w:val="008B0DD9"/>
    <w:rsid w:val="008B16A3"/>
    <w:rsid w:val="008B57B2"/>
    <w:rsid w:val="008B7662"/>
    <w:rsid w:val="008D3FC5"/>
    <w:rsid w:val="008E01DE"/>
    <w:rsid w:val="008E316A"/>
    <w:rsid w:val="008E6A4E"/>
    <w:rsid w:val="008F4DB0"/>
    <w:rsid w:val="00907C2B"/>
    <w:rsid w:val="009331DA"/>
    <w:rsid w:val="0094160A"/>
    <w:rsid w:val="00953148"/>
    <w:rsid w:val="00954EBE"/>
    <w:rsid w:val="009711FE"/>
    <w:rsid w:val="00977DEE"/>
    <w:rsid w:val="009829DC"/>
    <w:rsid w:val="00986E82"/>
    <w:rsid w:val="0099640A"/>
    <w:rsid w:val="009A3F88"/>
    <w:rsid w:val="009B03BF"/>
    <w:rsid w:val="009B7910"/>
    <w:rsid w:val="009B7A06"/>
    <w:rsid w:val="009C3331"/>
    <w:rsid w:val="009E124F"/>
    <w:rsid w:val="009E7D10"/>
    <w:rsid w:val="009F4A6D"/>
    <w:rsid w:val="00A0203C"/>
    <w:rsid w:val="00A02A15"/>
    <w:rsid w:val="00A2033A"/>
    <w:rsid w:val="00A2430A"/>
    <w:rsid w:val="00A50C6A"/>
    <w:rsid w:val="00A56F78"/>
    <w:rsid w:val="00A630D9"/>
    <w:rsid w:val="00A65B00"/>
    <w:rsid w:val="00A7463C"/>
    <w:rsid w:val="00A96F67"/>
    <w:rsid w:val="00AA0225"/>
    <w:rsid w:val="00AA32AA"/>
    <w:rsid w:val="00AB3DA4"/>
    <w:rsid w:val="00AC0394"/>
    <w:rsid w:val="00AC24A1"/>
    <w:rsid w:val="00AD26EA"/>
    <w:rsid w:val="00AD4266"/>
    <w:rsid w:val="00AE0310"/>
    <w:rsid w:val="00B0190E"/>
    <w:rsid w:val="00B35760"/>
    <w:rsid w:val="00B3607A"/>
    <w:rsid w:val="00B40D47"/>
    <w:rsid w:val="00B47D10"/>
    <w:rsid w:val="00B56F1F"/>
    <w:rsid w:val="00B57EF1"/>
    <w:rsid w:val="00B61F73"/>
    <w:rsid w:val="00B67769"/>
    <w:rsid w:val="00B70913"/>
    <w:rsid w:val="00B84607"/>
    <w:rsid w:val="00B90CD5"/>
    <w:rsid w:val="00B93C6C"/>
    <w:rsid w:val="00BA28AA"/>
    <w:rsid w:val="00BB2AC5"/>
    <w:rsid w:val="00BD3041"/>
    <w:rsid w:val="00BF0C13"/>
    <w:rsid w:val="00BF221B"/>
    <w:rsid w:val="00BF53CE"/>
    <w:rsid w:val="00BF54D8"/>
    <w:rsid w:val="00C10699"/>
    <w:rsid w:val="00C16B10"/>
    <w:rsid w:val="00C32863"/>
    <w:rsid w:val="00C53AA6"/>
    <w:rsid w:val="00C63120"/>
    <w:rsid w:val="00C73276"/>
    <w:rsid w:val="00C7415A"/>
    <w:rsid w:val="00C74F5F"/>
    <w:rsid w:val="00CA1CCB"/>
    <w:rsid w:val="00CA5BE4"/>
    <w:rsid w:val="00CD5301"/>
    <w:rsid w:val="00CE0163"/>
    <w:rsid w:val="00CE0CF3"/>
    <w:rsid w:val="00CF4158"/>
    <w:rsid w:val="00D018F5"/>
    <w:rsid w:val="00D2512F"/>
    <w:rsid w:val="00D25EBB"/>
    <w:rsid w:val="00D25FF2"/>
    <w:rsid w:val="00D32864"/>
    <w:rsid w:val="00D450EA"/>
    <w:rsid w:val="00D45CBE"/>
    <w:rsid w:val="00D74D4D"/>
    <w:rsid w:val="00DA005A"/>
    <w:rsid w:val="00DA3D0B"/>
    <w:rsid w:val="00DA5847"/>
    <w:rsid w:val="00DA6154"/>
    <w:rsid w:val="00DC49B1"/>
    <w:rsid w:val="00DC79C3"/>
    <w:rsid w:val="00DD01B0"/>
    <w:rsid w:val="00DD1348"/>
    <w:rsid w:val="00DD2B21"/>
    <w:rsid w:val="00DE0E40"/>
    <w:rsid w:val="00DE4CA8"/>
    <w:rsid w:val="00DF12AC"/>
    <w:rsid w:val="00DF575C"/>
    <w:rsid w:val="00E323D0"/>
    <w:rsid w:val="00E328E7"/>
    <w:rsid w:val="00E3325E"/>
    <w:rsid w:val="00E4347D"/>
    <w:rsid w:val="00E5682E"/>
    <w:rsid w:val="00E85485"/>
    <w:rsid w:val="00E929F4"/>
    <w:rsid w:val="00E97110"/>
    <w:rsid w:val="00E9745A"/>
    <w:rsid w:val="00EA3CA6"/>
    <w:rsid w:val="00EB01F5"/>
    <w:rsid w:val="00EB1B16"/>
    <w:rsid w:val="00EC14D4"/>
    <w:rsid w:val="00EC5C25"/>
    <w:rsid w:val="00EC630E"/>
    <w:rsid w:val="00EE6032"/>
    <w:rsid w:val="00EF78D4"/>
    <w:rsid w:val="00F00B02"/>
    <w:rsid w:val="00F17D95"/>
    <w:rsid w:val="00F46306"/>
    <w:rsid w:val="00F478E5"/>
    <w:rsid w:val="00F63BA0"/>
    <w:rsid w:val="00F82284"/>
    <w:rsid w:val="00FB3F3E"/>
    <w:rsid w:val="00FC10C5"/>
    <w:rsid w:val="00FC3991"/>
    <w:rsid w:val="00FC58E6"/>
    <w:rsid w:val="00FD14A2"/>
    <w:rsid w:val="00FE5CD8"/>
    <w:rsid w:val="00FF21E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3">
      <w:bodyDiv w:val="1"/>
      <w:marLeft w:val="0"/>
      <w:marRight w:val="0"/>
      <w:marTop w:val="0"/>
      <w:marBottom w:val="0"/>
      <w:divBdr>
        <w:top w:val="none" w:sz="0" w:space="0" w:color="auto"/>
        <w:left w:val="none" w:sz="0" w:space="0" w:color="auto"/>
        <w:bottom w:val="none" w:sz="0" w:space="0" w:color="auto"/>
        <w:right w:val="none" w:sz="0" w:space="0" w:color="auto"/>
      </w:divBdr>
    </w:div>
    <w:div w:id="767627401">
      <w:bodyDiv w:val="1"/>
      <w:marLeft w:val="0"/>
      <w:marRight w:val="0"/>
      <w:marTop w:val="0"/>
      <w:marBottom w:val="0"/>
      <w:divBdr>
        <w:top w:val="none" w:sz="0" w:space="0" w:color="auto"/>
        <w:left w:val="none" w:sz="0" w:space="0" w:color="auto"/>
        <w:bottom w:val="none" w:sz="0" w:space="0" w:color="auto"/>
        <w:right w:val="none" w:sz="0" w:space="0" w:color="auto"/>
      </w:divBdr>
    </w:div>
    <w:div w:id="1056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DF54-97F5-4C4D-8DD2-13FDC70B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user</cp:lastModifiedBy>
  <cp:revision>26</cp:revision>
  <cp:lastPrinted>2021-02-02T11:16:00Z</cp:lastPrinted>
  <dcterms:created xsi:type="dcterms:W3CDTF">2020-09-10T13:40:00Z</dcterms:created>
  <dcterms:modified xsi:type="dcterms:W3CDTF">2021-02-04T08:05:00Z</dcterms:modified>
</cp:coreProperties>
</file>