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488" w:rsidRPr="00C66B00" w:rsidRDefault="00784488" w:rsidP="00784488">
      <w:pPr>
        <w:pStyle w:val="ConsPlusNormal"/>
        <w:ind w:left="3969" w:hanging="3118"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П</w:t>
      </w:r>
      <w:r w:rsidRPr="00C66B00">
        <w:rPr>
          <w:rFonts w:ascii="Times New Roman" w:hAnsi="Times New Roman" w:cs="Times New Roman"/>
        </w:rPr>
        <w:t xml:space="preserve">риложение </w:t>
      </w:r>
      <w:r>
        <w:rPr>
          <w:rFonts w:ascii="Times New Roman" w:hAnsi="Times New Roman" w:cs="Times New Roman"/>
        </w:rPr>
        <w:t>№</w:t>
      </w:r>
      <w:r w:rsidR="00D04AAE">
        <w:rPr>
          <w:rFonts w:ascii="Times New Roman" w:hAnsi="Times New Roman" w:cs="Times New Roman"/>
        </w:rPr>
        <w:t>1</w:t>
      </w:r>
      <w:r w:rsidR="0074337D">
        <w:rPr>
          <w:rFonts w:ascii="Times New Roman" w:hAnsi="Times New Roman" w:cs="Times New Roman"/>
        </w:rPr>
        <w:t>3</w:t>
      </w:r>
    </w:p>
    <w:p w:rsidR="00784488" w:rsidRPr="00C66B00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</w:t>
      </w:r>
      <w:r w:rsidRPr="00C66B00">
        <w:rPr>
          <w:rFonts w:ascii="Times New Roman" w:hAnsi="Times New Roman" w:cs="Times New Roman"/>
        </w:rPr>
        <w:t>к извещению о проведении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 xml:space="preserve">открытого </w:t>
      </w:r>
      <w:r>
        <w:rPr>
          <w:rFonts w:ascii="Times New Roman" w:hAnsi="Times New Roman" w:cs="Times New Roman"/>
        </w:rPr>
        <w:t>Аукцион</w:t>
      </w:r>
      <w:r w:rsidRPr="00C66B00">
        <w:rPr>
          <w:rFonts w:ascii="Times New Roman" w:hAnsi="Times New Roman" w:cs="Times New Roman"/>
        </w:rPr>
        <w:t>а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</w:t>
      </w:r>
      <w:r w:rsidRPr="00C66B00">
        <w:rPr>
          <w:rFonts w:ascii="Times New Roman" w:hAnsi="Times New Roman" w:cs="Times New Roman"/>
        </w:rPr>
        <w:t xml:space="preserve">в электронной форме </w:t>
      </w:r>
      <w:r>
        <w:rPr>
          <w:rFonts w:ascii="Times New Roman" w:hAnsi="Times New Roman" w:cs="Times New Roman"/>
        </w:rPr>
        <w:t xml:space="preserve">на заключение договора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</w:t>
      </w:r>
      <w:r w:rsidRPr="00C66B00">
        <w:rPr>
          <w:rFonts w:ascii="Times New Roman" w:hAnsi="Times New Roman" w:cs="Times New Roman"/>
        </w:rPr>
        <w:t>на право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размещения</w:t>
      </w:r>
      <w:r>
        <w:rPr>
          <w:rFonts w:ascii="Times New Roman" w:hAnsi="Times New Roman" w:cs="Times New Roman"/>
        </w:rPr>
        <w:t xml:space="preserve"> специализированного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</w:t>
      </w:r>
      <w:r w:rsidRPr="00C66B00">
        <w:rPr>
          <w:rFonts w:ascii="Times New Roman" w:hAnsi="Times New Roman" w:cs="Times New Roman"/>
        </w:rPr>
        <w:t>нестационарного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торгового объекта</w:t>
      </w:r>
      <w:r>
        <w:rPr>
          <w:rFonts w:ascii="Times New Roman" w:hAnsi="Times New Roman" w:cs="Times New Roman"/>
        </w:rPr>
        <w:t xml:space="preserve">, предназначенного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для торговли в весенне-летний период  </w:t>
      </w:r>
    </w:p>
    <w:p w:rsidR="00784488" w:rsidRDefault="00784488" w:rsidP="00784488">
      <w:pPr>
        <w:pStyle w:val="ConsPlusNormal"/>
        <w:ind w:left="3686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на территории Одинцовского городского округа </w:t>
      </w:r>
    </w:p>
    <w:p w:rsidR="00784488" w:rsidRPr="00C66B00" w:rsidRDefault="00784488" w:rsidP="00784488">
      <w:pPr>
        <w:pStyle w:val="ConsPlusNormal"/>
        <w:ind w:left="3969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Московской области по Лоту №</w:t>
      </w:r>
      <w:r w:rsidR="00F37E91">
        <w:rPr>
          <w:rFonts w:ascii="Times New Roman" w:hAnsi="Times New Roman" w:cs="Times New Roman"/>
        </w:rPr>
        <w:t>1</w:t>
      </w:r>
      <w:r w:rsidR="0074337D">
        <w:rPr>
          <w:rFonts w:ascii="Times New Roman" w:hAnsi="Times New Roman" w:cs="Times New Roman"/>
        </w:rPr>
        <w:t>1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3969" w:hanging="3118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Pr="00522A66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6804" w:hanging="155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Типовая форма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 № ____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право размещения специализированного нестационарного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территории Одинцовского городского округа Московской области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Одинцово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 _________ 20___года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Администрация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бласти, именуемая в дальнейшем - 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лице заместителя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Главы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_______________________________________, действующего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одной стороны, и ______________________________________________, в лице 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___именуемый в дальнейшем - Победитель электронного Аукциона/Единственный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другой  стороны, а при совместном упомин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ании далее по тексту именуемые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заключили настоящий договор (далее - Договор) о нижеследующем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Договора</w:t>
      </w:r>
    </w:p>
    <w:p w:rsidR="00784488" w:rsidRPr="00D54FA0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F37E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  Администрация предоставляет право 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специализированного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на территории Одинцовского городского округа Московской области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(тип) </w:t>
      </w:r>
      <w:r w:rsidR="008D4670" w:rsidRPr="008D467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изотермическая емкость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- Объект) </w:t>
      </w:r>
      <w:r w:rsidRPr="00FF2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осуществления торговой деятельности.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Специализация Объе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кта: </w:t>
      </w:r>
      <w:r w:rsidR="008D4670" w:rsidRPr="008D467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квас, прохладительные напитки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 Объекта:</w:t>
      </w:r>
      <w:r w:rsidR="008D467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467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4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кв.м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режим работы 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8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:00-22:00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адресному ориентиру в  соответствии со  Схемой  размещения 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Московской области: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Московская область, </w:t>
      </w:r>
      <w:r w:rsidRPr="007B7E9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Одинцов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ский городской округ, </w:t>
      </w:r>
      <w:r w:rsidR="0074337D" w:rsidRPr="0074337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с. Каринское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срок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 </w:t>
      </w:r>
      <w:r w:rsidR="00CF482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 w:rsidR="00CF482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6</w:t>
      </w:r>
      <w:bookmarkStart w:id="0" w:name="_GoBack"/>
      <w:bookmarkEnd w:id="0"/>
      <w:r w:rsidR="0095095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.04.2021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31.10.</w:t>
      </w:r>
      <w:r w:rsidR="0095095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2021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1.2.  Настоящий Договор заключен по результатам открытого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Аукциона, проведенного в соответствии с постановлением Администрации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 »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20__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 «______________________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основании Протокола подведения итогов открытого Аукциона в электронной форме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 «      » ___________ №____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1.3.  Настоящий Договор вступает в силу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даты заключения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действует</w:t>
      </w:r>
      <w:r w:rsidR="009F36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октября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1.4.  Специализация Объекта является существенным условием настоящего Договора. Одностороннее изменение специализации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допускается.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Права и обязанности Сторон</w:t>
      </w:r>
    </w:p>
    <w:p w:rsidR="00784488" w:rsidRPr="007718C1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2.1.1. </w:t>
      </w:r>
      <w:r>
        <w:rPr>
          <w:rFonts w:ascii="Times New Roman" w:hAnsi="Times New Roman" w:cs="Times New Roman"/>
          <w:sz w:val="28"/>
          <w:szCs w:val="28"/>
        </w:rPr>
        <w:t>Требовать от Победителя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Аукциона/Единственного участника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надлежащего исполнения обязательств в соответствии с Договором, а также требовать своевременного устранения выявленных недостатков.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Осуществлять контроль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исполнением Победителем электронного Аукциона/Единственным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Договора с проведением комиссионных проверок и с составлением акта.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2.1.3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случаях и порядке, установленных настоящим Договором и законодательством Российской Федерации, в одностороннем порядке отказаться от исполнения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обязана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8B3C5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2.2.1. Предоставить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Объекта, 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который расположен по адресному ориентиру в соответствии со Схемой размещения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2.2.2.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8B3C58">
        <w:rPr>
          <w:rFonts w:ascii="Times New Roman" w:hAnsi="Times New Roman" w:cs="Times New Roman"/>
          <w:sz w:val="28"/>
          <w:szCs w:val="28"/>
        </w:rPr>
        <w:t>Победителю электронного Аукциона/Единственному участнику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сведения об изменении своего почтового адреса, банковских, иных реквизитов в срок не позднее семи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</w:t>
      </w:r>
      <w:r w:rsidRPr="008B3C58">
        <w:rPr>
          <w:rFonts w:ascii="Times New Roman" w:hAnsi="Times New Roman" w:cs="Times New Roman"/>
          <w:sz w:val="28"/>
          <w:szCs w:val="28"/>
        </w:rPr>
        <w:t>Победител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Аукциона/Единственн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участник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 </w:t>
      </w:r>
      <w:r>
        <w:rPr>
          <w:rFonts w:ascii="Times New Roman" w:hAnsi="Times New Roman" w:cs="Times New Roman"/>
          <w:sz w:val="28"/>
          <w:szCs w:val="28"/>
        </w:rPr>
        <w:t>своих обязательств по Договору, несет Администрация.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2.3. 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2.3.1. Досрочно отказаться от исполнения настоящего Договора по основаниям и в порядке, предусмотренным настоящим Договором и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 Победитель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2.4.1. Соблюдать Порядок эксплуатации и прекращения права на размещение нестационарного торгового объекта на территории Одинцовского муниципального района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сковской области, утвержденный р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ешением Совета Депутатов Одинцовского муниципального района Московской области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«28» апреля 2015 года № 10/4.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2.4.2. Представить ситуационный план размещения нестационарного торгового объекта в масштабе М 1:500 на бумажном носителе формата А4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нанесенным нестационарным торговым объектом с указанием его размера в метрах, границами участка территории, закрепленной для уборки, охранными зонами от прилегающих коммуникаций, указанием категории земель, наличия зеленых насаждений, близлежащих других объектов и другими зонами и обременениями, в соответствии с законодательством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1)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2.4.3. Обеспечить размещение Объекта и его готовность к использованию в соответствии с представленным архитектурным решением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срок до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72027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2).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2.4.4. Использовать Объект по назначению (специализации), указанному в пункте 1.1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2.4.5.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нестационарном торговом объекте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поместить вывеску с указанием своего фирменного наименования, режима работы в соответствии с формой и размерами шрифта представленного архитектурного решения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2.4.6. Обеспечить сохранение внешнего вида, типа, местоположения и размеров Объекта в течение установленного периода размещения.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2.4.7. Соблюдать требования законодательства Российской Федерации о защите прав потребителей, законодательства Российской Федерации в области обеспечения санитарно-эпидемиологического благополучия населения, требования, предъявляемые законодательством Российской Федерации и нормативно-правовыми документами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 к продаже отдельных видов товаров.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2.4.8. Не допускать загрязнения места размещения нестационарного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2.4.9 Направить в Администрацию сведения об изменении своего почтового адреса в письменной форме с указанием новых реквизитов</w:t>
      </w:r>
      <w:r w:rsidRPr="006D35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срок не позднее семи календарных дней с момента соответствующих изменений.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Своевременно демонтировать Объект с установленного места 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расположения и привести прилегающую к Объекту территорию в первоначальное состояние в течение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 с момента окончания срока действия Договора, а также в случае досрочного расторжения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3. </w:t>
      </w: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Платежи и расчеты по Договору</w:t>
      </w:r>
    </w:p>
    <w:p w:rsidR="00784488" w:rsidRPr="003F1554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3.1 Цена Договора составляет ____________  (_________________________________________________________) рублей.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3.2. Оплата производится единовременно в размере суммы платежа за весь период установки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Московской области,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заключении Договора.</w:t>
      </w: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3.3. Перечисление средств осуществляется по следующим реквизитам: УФК по Московской области (Администрация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области), ИНН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КПП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р/сч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ГУ Банка России по ЦФО, БИК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ОКТМО                   __________, КБК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назначение платежа: плата за размещение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на территории Одинцовского городского округа Московской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области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договору от _______№__.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3.4 Подтверждением оплаты Победителя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/Единственного участника электронного Аукциона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подлинник платежного документа. 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3.5 Свидетельство выдается после предоставления подлинника платежного документа об оплате права на размещение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84488" w:rsidRPr="00701239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1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Ответственность Сторон</w:t>
      </w:r>
    </w:p>
    <w:p w:rsidR="00784488" w:rsidRPr="00701239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4.1. В случае неисполнения или ненадлежащего исполнения обязательств по настоящему Договору Стороны несут ответственность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4.2. Стороны освобождаются от обязательств по Договору в случае наступления форс-мажорных обстоятельств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97718C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71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Расторжение Договора</w:t>
      </w:r>
    </w:p>
    <w:p w:rsidR="00784488" w:rsidRPr="0097718C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5.1. Договор может быть расторгнут в одностороннем порядке, по соглашению Сторон или по решению суда.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5.2. Администрация имеет право досрочно в одностороннем порядке отказаться от исполнения настоящего Договора по следующим основаниям: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5.2.1. Невыполнение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требований, указанных в пункте 2.4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5.2.2. Прекращение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установленном законом порядке своей деятельности.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5.2.3. При выявлении факта реализации запрещенных курительных смесей и смесей, не отвечающих требованиям безопасности жизни и здоровья граждан, по представлению информации 8 Службы Управления ФСКН России по Московской области, </w:t>
      </w:r>
      <w:r w:rsidR="00C304CB" w:rsidRPr="00C304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УМВД России по Одинцовскому городскому округу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9 МРО Управления ФСБ по Москве и 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5.2.4. Нарушение Победителем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/Единственным участником электронного Аукциона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установленной в предмете Договора специализации.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5.2.5. Выявление несоответствия Объекта в натуре архитектурному решению (приложение № 2) (изменение внешнего вида, размеров, площади нестационарного торгового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 в ходе его эксплуатации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5.3. При отказе от исполнения настоящего Договора</w:t>
      </w:r>
      <w:r w:rsidRPr="007146AD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обязана направить соответствующее уведомление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письменном виде заказным почтовым отправлением с подтверждением получения отправления, либо нарочно под роспись, либо телеграммой, либо посредством факсимильной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его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указанных выше требований считается надлежащим уведомлением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Победителя электронного Аукциона/Единственного участника электронного аукциона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одностороннем отказе от исполнения Договора. Датой такого надлежащего уведомления признается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Аукциона/Единственным участником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ему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указанного уведомления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 об отсутствии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Победителя электронного Аукциона/Единственного участника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адресу места нахождения.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с даты размещения решения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на официальном сайте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Одинцовского городского округа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информационно-телекоммуникационной сети Интернет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вступает в силу и Договор считается расторгнутым через десять календарных дней с даты надлежащего уведомления об одностороннем отказе от исполнения Договора.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.4. Расторжение Договора по соглашению Сторон производится путем подписания соответствующего соглашения о расторжении.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.5. В случае досрочного расторжения настоящего Договора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 настоящего Договора денежные средства, оплаченные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возврату не подлежат.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Администрация имеет право досрочно расторгнуть настоящий Договор в связи с принятием указанных ниже решений, о чем извещает письменно хозяйствующего субъекта не менее чем за месяц, до начала соответствующих работ: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необходимости ремонта и (или) реконструкции автомобильных дорог в случае, если нахождение нестационарного специализированного торгового объекта препятствует осуществлению указанных работ;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 использовании территории, занимаемой нестационарным торговым объектом, для целей, связанных с развитием улично-дорожной сети, размещением остановок общественного транспорта, оборудованием бордюров, организацией парковочных карманов;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размещении объектов капитального строительства регионального и муниципального значения;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заключении договора о развитии застроенных территорий в случае, если нахождение нестационарного специализированного торгового объекта препятствует реализации указанного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После расторжения Договора Объект подлежит демонтажу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основаниям и в порядке, указанным в Договоре, в соответствии с требованиями и в порядке, установленными законодательством Российской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Демонтаж Объекта в добровольном порядке производится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счет собственных средств в срок, указанный в предписании, выданном Администрацией, без возврата суммы остатка платы по Договору за размещение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невыполнения демонтажа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добровольном порядке в указанный в уведомлении срок Администрация выписывает предписание о принудительном демонтаже и демонтирует Объект силами уполномоченной организации.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Прочие условия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6.1. Вопросы, не урегулированные настоящим Договором, разрешаются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6.2. Договор составлен в двух экземплярах, каждый из которых имеет одинаковую юридическую силу.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6.3. Споры по Договору разрешаются в установленном законодательством порядке.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6.4. Все изменения и дополнения к Договору оформляются Сторонами дополнительными соглашениями, совершенными в письменной форме, которые являются неотъемлемой частью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6.5. Приложения к Договору составляют его неотъемлемую часть: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1 - ситуационный план размещения нестационарного торгового объекта М 1:500;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архитектурное решение объекта.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Юридические адреса и банковские реквизиты Сторон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4"/>
        <w:gridCol w:w="4680"/>
      </w:tblGrid>
      <w:tr w:rsidR="00784488" w:rsidRPr="00FF2685" w:rsidTr="00120EAE">
        <w:trPr>
          <w:trHeight w:val="317"/>
        </w:trPr>
        <w:tc>
          <w:tcPr>
            <w:tcW w:w="4704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Администрация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</w:rPr>
              <w:t xml:space="preserve">    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Победитель </w:t>
            </w:r>
            <w:r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электронного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Аукциона</w:t>
            </w:r>
          </w:p>
        </w:tc>
      </w:tr>
      <w:tr w:rsidR="00784488" w:rsidRPr="00FF2685" w:rsidTr="00120EAE">
        <w:trPr>
          <w:trHeight w:val="2931"/>
        </w:trPr>
        <w:tc>
          <w:tcPr>
            <w:tcW w:w="4704" w:type="dxa"/>
          </w:tcPr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Администрация Одинцовского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городского округа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Московской области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143000, Московская обл.,                              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г. Одинцово,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ул. Маршала Жукова, д. 28,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тел.: 8-495-596-14-32,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факс: 8-495-599-71-32,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e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>-</w:t>
            </w: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mail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: </w:t>
            </w:r>
            <w:hyperlink r:id="rId5" w:history="1"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adm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@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odin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.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ОКПО 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ОГРН _________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ИНН/КПП ________/__________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hAnsi="Times New Roman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4C411B" wp14:editId="536A7E3A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-23496</wp:posOffset>
                      </wp:positionV>
                      <wp:extent cx="3476625" cy="1819275"/>
                      <wp:effectExtent l="0" t="0" r="0" b="0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6625" cy="1819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a5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786"/>
                                  </w:tblGrid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/</w:t>
                                        </w:r>
                                        <w:r w:rsidRPr="000E722C"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Единственный участник электронного аукциона</w:t>
                                        </w:r>
                                      </w:p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_______________________________</w:t>
                                        </w:r>
                                      </w:p>
                                      <w:p w:rsidR="00784488" w:rsidRPr="002F0B71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Юридический адрес: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тел.:  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ОГРН 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ИНН/КПП ______________/______________</w:t>
                                        </w: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84488" w:rsidRDefault="00784488" w:rsidP="00784488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4C411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-2.9pt;margin-top:-1.85pt;width:273.75pt;height:1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" filled="f" stroked="f">
                      <v:textbox>
                        <w:txbxContent>
                          <w:tbl>
                            <w:tblPr>
                              <w:tblStyle w:val="a5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86"/>
                            </w:tblGrid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/</w:t>
                                  </w:r>
                                  <w:r w:rsidRPr="000E722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Единственный участник электронного аукциона</w:t>
                                  </w:r>
                                </w:p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_______________________________</w:t>
                                  </w:r>
                                </w:p>
                                <w:p w:rsidR="00784488" w:rsidRPr="002F0B71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Юридический адрес: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тел.:  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ОГРН 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ИНН/КПП ______________/______________</w:t>
                                  </w: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4488" w:rsidRDefault="00784488" w:rsidP="00784488">
                            <w:pPr>
                              <w:spacing w:after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84488" w:rsidRPr="00FF2685" w:rsidTr="00120EAE">
        <w:trPr>
          <w:trHeight w:val="649"/>
        </w:trPr>
        <w:tc>
          <w:tcPr>
            <w:tcW w:w="4704" w:type="dxa"/>
          </w:tcPr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___________________(подпись) </w:t>
            </w:r>
          </w:p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М.П.                                                                                                                  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_________________________(подпись) </w:t>
            </w:r>
          </w:p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М.П.                                                                                 </w:t>
            </w:r>
          </w:p>
        </w:tc>
      </w:tr>
    </w:tbl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C304CB" w:rsidRDefault="00C304CB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lastRenderedPageBreak/>
        <w:t xml:space="preserve">                                                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1 к договору 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>от «</w:t>
      </w:r>
      <w:r>
        <w:rPr>
          <w:rFonts w:ascii="Times New Roman" w:eastAsia="Calibri" w:hAnsi="Times New Roman" w:cs="Times New Roman"/>
          <w:sz w:val="24"/>
          <w:lang w:eastAsia="ru-RU"/>
        </w:rPr>
        <w:t>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» </w:t>
      </w:r>
      <w:r>
        <w:rPr>
          <w:rFonts w:ascii="Times New Roman" w:eastAsia="Calibri" w:hAnsi="Times New Roman" w:cs="Times New Roman"/>
          <w:sz w:val="24"/>
          <w:lang w:eastAsia="ru-RU"/>
        </w:rPr>
        <w:t>_________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20</w:t>
      </w:r>
      <w:r>
        <w:rPr>
          <w:rFonts w:ascii="Times New Roman" w:eastAsia="Calibri" w:hAnsi="Times New Roman" w:cs="Times New Roman"/>
          <w:sz w:val="24"/>
          <w:lang w:eastAsia="ru-RU"/>
        </w:rPr>
        <w:t>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года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№  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Ситуационный план размещения нестационарного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торгового объекта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1</w:t>
      </w: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:500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1472A2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 </w:t>
      </w:r>
      <w:r w:rsidR="00903866">
        <w:rPr>
          <w:rFonts w:ascii="Times New Roman" w:eastAsia="Calibri" w:hAnsi="Times New Roman" w:cs="Times New Roman"/>
          <w:sz w:val="24"/>
          <w:lang w:eastAsia="ru-RU"/>
        </w:rPr>
        <w:t xml:space="preserve">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</w:t>
      </w:r>
      <w:r>
        <w:rPr>
          <w:rFonts w:ascii="Times New Roman" w:eastAsia="Calibri" w:hAnsi="Times New Roman" w:cs="Times New Roman"/>
          <w:sz w:val="24"/>
          <w:lang w:eastAsia="ru-RU"/>
        </w:rPr>
        <w:t>2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к договору </w:t>
      </w: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>от «___ » _________ 20__ года №  ___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Архитектурное решение объекта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742E0" w:rsidRDefault="008624F4" w:rsidP="008624F4">
      <w:pPr>
        <w:jc w:val="center"/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994F783" wp14:editId="52E827F8">
            <wp:extent cx="5212715" cy="393255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393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742E0" w:rsidSect="00784488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1188F"/>
    <w:multiLevelType w:val="hybridMultilevel"/>
    <w:tmpl w:val="E264AB74"/>
    <w:lvl w:ilvl="0" w:tplc="AC026696">
      <w:start w:val="7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25A31983"/>
    <w:multiLevelType w:val="hybridMultilevel"/>
    <w:tmpl w:val="29701D00"/>
    <w:lvl w:ilvl="0" w:tplc="68261B50">
      <w:start w:val="4"/>
      <w:numFmt w:val="decimal"/>
      <w:lvlText w:val="%1."/>
      <w:lvlJc w:val="left"/>
      <w:pPr>
        <w:ind w:left="38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96" w:hanging="360"/>
      </w:pPr>
    </w:lvl>
    <w:lvl w:ilvl="2" w:tplc="0419001B" w:tentative="1">
      <w:start w:val="1"/>
      <w:numFmt w:val="lowerRoman"/>
      <w:lvlText w:val="%3."/>
      <w:lvlJc w:val="right"/>
      <w:pPr>
        <w:ind w:left="5316" w:hanging="180"/>
      </w:pPr>
    </w:lvl>
    <w:lvl w:ilvl="3" w:tplc="0419000F" w:tentative="1">
      <w:start w:val="1"/>
      <w:numFmt w:val="decimal"/>
      <w:lvlText w:val="%4."/>
      <w:lvlJc w:val="left"/>
      <w:pPr>
        <w:ind w:left="6036" w:hanging="360"/>
      </w:pPr>
    </w:lvl>
    <w:lvl w:ilvl="4" w:tplc="04190019" w:tentative="1">
      <w:start w:val="1"/>
      <w:numFmt w:val="lowerLetter"/>
      <w:lvlText w:val="%5."/>
      <w:lvlJc w:val="left"/>
      <w:pPr>
        <w:ind w:left="6756" w:hanging="360"/>
      </w:pPr>
    </w:lvl>
    <w:lvl w:ilvl="5" w:tplc="0419001B" w:tentative="1">
      <w:start w:val="1"/>
      <w:numFmt w:val="lowerRoman"/>
      <w:lvlText w:val="%6."/>
      <w:lvlJc w:val="right"/>
      <w:pPr>
        <w:ind w:left="7476" w:hanging="180"/>
      </w:pPr>
    </w:lvl>
    <w:lvl w:ilvl="6" w:tplc="0419000F" w:tentative="1">
      <w:start w:val="1"/>
      <w:numFmt w:val="decimal"/>
      <w:lvlText w:val="%7."/>
      <w:lvlJc w:val="left"/>
      <w:pPr>
        <w:ind w:left="8196" w:hanging="360"/>
      </w:pPr>
    </w:lvl>
    <w:lvl w:ilvl="7" w:tplc="04190019" w:tentative="1">
      <w:start w:val="1"/>
      <w:numFmt w:val="lowerLetter"/>
      <w:lvlText w:val="%8."/>
      <w:lvlJc w:val="left"/>
      <w:pPr>
        <w:ind w:left="8916" w:hanging="360"/>
      </w:pPr>
    </w:lvl>
    <w:lvl w:ilvl="8" w:tplc="0419001B" w:tentative="1">
      <w:start w:val="1"/>
      <w:numFmt w:val="lowerRoman"/>
      <w:lvlText w:val="%9."/>
      <w:lvlJc w:val="right"/>
      <w:pPr>
        <w:ind w:left="9636" w:hanging="180"/>
      </w:pPr>
    </w:lvl>
  </w:abstractNum>
  <w:abstractNum w:abstractNumId="2" w15:restartNumberingAfterBreak="0">
    <w:nsid w:val="28F874AE"/>
    <w:multiLevelType w:val="hybridMultilevel"/>
    <w:tmpl w:val="2F425668"/>
    <w:lvl w:ilvl="0" w:tplc="93743DD2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6024216F"/>
    <w:multiLevelType w:val="hybridMultilevel"/>
    <w:tmpl w:val="F97A4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488"/>
    <w:rsid w:val="001742E0"/>
    <w:rsid w:val="00611881"/>
    <w:rsid w:val="00644CEB"/>
    <w:rsid w:val="00720D27"/>
    <w:rsid w:val="0074337D"/>
    <w:rsid w:val="00784488"/>
    <w:rsid w:val="008624F4"/>
    <w:rsid w:val="008D4670"/>
    <w:rsid w:val="00903866"/>
    <w:rsid w:val="0095095F"/>
    <w:rsid w:val="009F36AD"/>
    <w:rsid w:val="00BD41AA"/>
    <w:rsid w:val="00C304CB"/>
    <w:rsid w:val="00CB4F1E"/>
    <w:rsid w:val="00CF4821"/>
    <w:rsid w:val="00D04AAE"/>
    <w:rsid w:val="00E8115C"/>
    <w:rsid w:val="00E851CA"/>
    <w:rsid w:val="00F37E91"/>
    <w:rsid w:val="00F6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9BAA6"/>
  <w15:chartTrackingRefBased/>
  <w15:docId w15:val="{4D91F0D7-6B2B-4B2A-BB23-92251F031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8448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List Paragraph"/>
    <w:basedOn w:val="a"/>
    <w:uiPriority w:val="34"/>
    <w:qFormat/>
    <w:rsid w:val="00784488"/>
    <w:pPr>
      <w:ind w:left="720"/>
      <w:contextualSpacing/>
    </w:pPr>
  </w:style>
  <w:style w:type="paragraph" w:styleId="a4">
    <w:name w:val="No Spacing"/>
    <w:uiPriority w:val="1"/>
    <w:qFormat/>
    <w:rsid w:val="00784488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78448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851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51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adm@odin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2595</Words>
  <Characters>14798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Лысых Елена Владимировна</dc:creator>
  <cp:keywords/>
  <dc:description/>
  <cp:lastModifiedBy>Лазарев Евгений Александрович</cp:lastModifiedBy>
  <cp:revision>6</cp:revision>
  <cp:lastPrinted>2020-02-14T10:17:00Z</cp:lastPrinted>
  <dcterms:created xsi:type="dcterms:W3CDTF">2020-02-14T09:41:00Z</dcterms:created>
  <dcterms:modified xsi:type="dcterms:W3CDTF">2021-02-11T15:29:00Z</dcterms:modified>
</cp:coreProperties>
</file>