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488" w:rsidRPr="00C66B00" w:rsidRDefault="00784488" w:rsidP="00784488">
      <w:pPr>
        <w:pStyle w:val="ConsPlusNormal"/>
        <w:ind w:left="3969" w:hanging="3118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П</w:t>
      </w:r>
      <w:r w:rsidRPr="00C66B00">
        <w:rPr>
          <w:rFonts w:ascii="Times New Roman" w:hAnsi="Times New Roman" w:cs="Times New Roman"/>
        </w:rPr>
        <w:t xml:space="preserve">риложение </w:t>
      </w:r>
      <w:r>
        <w:rPr>
          <w:rFonts w:ascii="Times New Roman" w:hAnsi="Times New Roman" w:cs="Times New Roman"/>
        </w:rPr>
        <w:t>№</w:t>
      </w:r>
      <w:r w:rsidR="00075D79">
        <w:rPr>
          <w:rFonts w:ascii="Times New Roman" w:hAnsi="Times New Roman" w:cs="Times New Roman"/>
        </w:rPr>
        <w:t>7</w:t>
      </w:r>
    </w:p>
    <w:p w:rsidR="00784488" w:rsidRPr="00C66B00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</w:t>
      </w:r>
      <w:r w:rsidRPr="00C66B00">
        <w:rPr>
          <w:rFonts w:ascii="Times New Roman" w:hAnsi="Times New Roman" w:cs="Times New Roman"/>
        </w:rPr>
        <w:t>к извещению о проведении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 xml:space="preserve">открытого </w:t>
      </w:r>
      <w:r>
        <w:rPr>
          <w:rFonts w:ascii="Times New Roman" w:hAnsi="Times New Roman" w:cs="Times New Roman"/>
        </w:rPr>
        <w:t>Аукцион</w:t>
      </w:r>
      <w:r w:rsidRPr="00C66B00">
        <w:rPr>
          <w:rFonts w:ascii="Times New Roman" w:hAnsi="Times New Roman" w:cs="Times New Roman"/>
        </w:rPr>
        <w:t>а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</w:t>
      </w:r>
      <w:r w:rsidRPr="00C66B00">
        <w:rPr>
          <w:rFonts w:ascii="Times New Roman" w:hAnsi="Times New Roman" w:cs="Times New Roman"/>
        </w:rPr>
        <w:t xml:space="preserve">в электронной форме </w:t>
      </w:r>
      <w:r>
        <w:rPr>
          <w:rFonts w:ascii="Times New Roman" w:hAnsi="Times New Roman" w:cs="Times New Roman"/>
        </w:rPr>
        <w:t xml:space="preserve">на заключение договора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</w:t>
      </w:r>
      <w:r w:rsidRPr="00C66B00">
        <w:rPr>
          <w:rFonts w:ascii="Times New Roman" w:hAnsi="Times New Roman" w:cs="Times New Roman"/>
        </w:rPr>
        <w:t>на право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размещения</w:t>
      </w:r>
      <w:r>
        <w:rPr>
          <w:rFonts w:ascii="Times New Roman" w:hAnsi="Times New Roman" w:cs="Times New Roman"/>
        </w:rPr>
        <w:t xml:space="preserve"> специализированного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</w:t>
      </w:r>
      <w:r w:rsidRPr="00C66B00">
        <w:rPr>
          <w:rFonts w:ascii="Times New Roman" w:hAnsi="Times New Roman" w:cs="Times New Roman"/>
        </w:rPr>
        <w:t>нестационарного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торгового объекта</w:t>
      </w:r>
      <w:r>
        <w:rPr>
          <w:rFonts w:ascii="Times New Roman" w:hAnsi="Times New Roman" w:cs="Times New Roman"/>
        </w:rPr>
        <w:t xml:space="preserve">, предназначенного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для торговли в весенне-летний период  </w:t>
      </w:r>
    </w:p>
    <w:p w:rsidR="00784488" w:rsidRDefault="00784488" w:rsidP="00784488">
      <w:pPr>
        <w:pStyle w:val="ConsPlusNormal"/>
        <w:ind w:left="3686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на территории Одинцовского городского округа </w:t>
      </w:r>
    </w:p>
    <w:p w:rsidR="00784488" w:rsidRPr="00C66B00" w:rsidRDefault="00784488" w:rsidP="00784488">
      <w:pPr>
        <w:pStyle w:val="ConsPlusNormal"/>
        <w:ind w:left="3969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Московской области по Лоту №</w:t>
      </w:r>
      <w:r w:rsidR="00075D79">
        <w:rPr>
          <w:rFonts w:ascii="Times New Roman" w:hAnsi="Times New Roman" w:cs="Times New Roman"/>
        </w:rPr>
        <w:t>5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3969" w:hanging="311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Pr="00522A66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6804" w:hanging="155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Типовая форма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№ ____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право размещения специализированного нестационарного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территории Одинцовского городского округа Московской области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Одинцово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 _________ 20___года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Администрация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бласти, именуемая в дальнейшем - 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лице заместителя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Главы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_______________________________________, действующего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одной стороны, и ______________________________________________, в лице 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___именуемый в дальнейшем - Победитель электронного Аукциона/Единственный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другой  стороны, а при совместном упомин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ании далее по тексту именуемые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заключили настоящий договор (далее - Договор) о нижеследующем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Договора</w:t>
      </w:r>
    </w:p>
    <w:p w:rsidR="00784488" w:rsidRPr="00D54FA0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E851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  Администрация предоставляет право 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специализированного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области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(тип)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лоток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Объект) </w:t>
      </w:r>
      <w:r w:rsidRPr="00FF2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осуществления торговой деятельности.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Специализация Объе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кта: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овощи-фрукты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 Объекта: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9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кв.м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режим работы 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8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:00-22:00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адресному ориентиру в  соответствии со  Схемой  размещения 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Московской области: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Московская область, </w:t>
      </w:r>
      <w:r w:rsidRPr="007B7E9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Одинцов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ский городской округ, </w:t>
      </w:r>
      <w:r w:rsidR="00075D7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br/>
      </w:r>
      <w:r w:rsidR="00075D79" w:rsidRPr="00075D7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пос. сан. им. Герцена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срок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 </w:t>
      </w:r>
      <w:r w:rsidR="00DD4BD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 w:rsidR="00DD4BD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6</w:t>
      </w:r>
      <w:bookmarkStart w:id="0" w:name="_GoBack"/>
      <w:bookmarkEnd w:id="0"/>
      <w:r w:rsidR="003D69A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.04.2021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по </w:t>
      </w:r>
      <w:r w:rsidR="003D69A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31.10.2021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1.2.  Настоящий Договор заключен по результатам открытого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Аукциона, проведенного в соответствии с постановлением Администрации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 »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20__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 «______________________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основании Протокола подведения итогов открытого Аукциона в электронной форме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 «      » ___________ №____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1.3.  Настоящий Договор вступает в силу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даты заключения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действует по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1.4.  Специализация Объекта является существенным условием настоящего Договора. Одностороннее изменение специализации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допускается.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Права и обязанности Сторон</w:t>
      </w:r>
    </w:p>
    <w:p w:rsidR="00784488" w:rsidRPr="007718C1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2.1.1. </w:t>
      </w:r>
      <w:r>
        <w:rPr>
          <w:rFonts w:ascii="Times New Roman" w:hAnsi="Times New Roman" w:cs="Times New Roman"/>
          <w:sz w:val="28"/>
          <w:szCs w:val="28"/>
        </w:rPr>
        <w:t>Требовать от Победителя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Аукциона/Единственного участника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надлежащего исполнения обязательств в соответствии с Договором, а также требовать своевременного устранения выявленных недостатков.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Осуществлять контроль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 Победителем электронного Аукциона/Единственным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Договора с проведением комиссионных проверок и с составлением акта.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2.1.3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случаях и порядке, установленных настоящим Договором и законодательством Российской Федерации, в одностороннем порядке отказаться от исполнения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обязана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8B3C5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2.2.1. Предоставить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Объекта, 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который расположен по адресному ориентиру в соответствии со Схемой размещения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2.2.2.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8B3C58">
        <w:rPr>
          <w:rFonts w:ascii="Times New Roman" w:hAnsi="Times New Roman" w:cs="Times New Roman"/>
          <w:sz w:val="28"/>
          <w:szCs w:val="28"/>
        </w:rPr>
        <w:t>Победителю электронного Аукциона/Единственному участнику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сведения об изменении своего почтового адреса, банковских, иных реквизитов в срок не позднее семи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</w:t>
      </w:r>
      <w:r w:rsidRPr="008B3C58">
        <w:rPr>
          <w:rFonts w:ascii="Times New Roman" w:hAnsi="Times New Roman" w:cs="Times New Roman"/>
          <w:sz w:val="28"/>
          <w:szCs w:val="28"/>
        </w:rPr>
        <w:t>Победител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Аукциона/Единственн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 </w:t>
      </w:r>
      <w:r>
        <w:rPr>
          <w:rFonts w:ascii="Times New Roman" w:hAnsi="Times New Roman" w:cs="Times New Roman"/>
          <w:sz w:val="28"/>
          <w:szCs w:val="28"/>
        </w:rPr>
        <w:t>своих обязательств по Договору, несет Администрация.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2.3. 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2.3.1. Досрочно отказаться от исполнения настоящего Договора по основаниям и в порядке, предусмотренным настоящим Договором 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 Победитель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2.4.1. Соблюдать Порядок эксплуатации и прекращения права на размещение нестационарного торгового объекта на территории Одинцовского муниципального района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сковской области, утвержденный р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ешением Совета Депутатов Одинцовского муниципального района Московской области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«28» апреля 2015 года № 10/4.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2.4.2. Представить ситуационный план размещения нестационарного торгового объекта в масштабе М 1:500 на бумажном носителе формата А4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нанесенным нестационарным торговым объектом с указанием его размера в метрах, границами участка территории, закрепленной для уборки, охранными зонами от прилегающих коммуникаций, указанием категории земель, наличия зеленых насаждений, близлежащих других объектов и другими зонами и обременениями, в соответствии с законодательством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1)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2.4.3. Обеспечить размещение Объекта и его готовность к использованию в соответствии с представленным архитектурным решением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срок до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72027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2).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2.4.4. Использовать Объект по назначению (специализации), указанному в пункте 1.1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2.4.5.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нестационарном торговом объекте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поместить вывеску с указанием своего фирменного наименования, режима работы в соответствии с формой и размерами шрифта представленного архитектурного решения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2.4.6. Обеспечить сохранение внешнего вида, типа, местоположения и размеров Объекта в течение установленного периода размещения.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2.4.7. Соблюдать требования законодательства Российской Федерации о защите прав потребителей, законодательства Российской Федерации в области обеспечения санитарно-эпидемиологического благополучия населения, требования, предъявляемые законодательством Российской Федерации и нормативно-правовыми документами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 к продаже отдельных видов товаров.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2.4.8. Не допускать загрязнения места размещения нестационарного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2.4.9 Направить в Администрацию сведения об изменении своего почтового адреса в письменной форме с указанием новых реквизитов</w:t>
      </w:r>
      <w:r w:rsidRPr="006D35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срок не позднее семи календарных дней с момента соответствующих изменений.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Своевременно демонтировать Объект с установленного места 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расположения и привести прилегающую к Объекту территорию в первоначальное состояние в течение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с момента окончания срока действия Договора, а также в случае досрочного расторжения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3. </w:t>
      </w: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Платежи и расчеты по Договору</w:t>
      </w:r>
    </w:p>
    <w:p w:rsidR="00784488" w:rsidRPr="003F1554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3.1 Цена Договора составляет ____________  (_________________________________________________________) рублей.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3.2. Оплата производится единовременно в размере суммы платежа за весь период установки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Московской области,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заключении Договора.</w:t>
      </w: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3.3. Перечисление средств осуществляется по следующим реквизитам: УФК по Московской области (Администрация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области), ИНН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КПП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р/сч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ГУ Банка России по ЦФО, БИК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ОКТМО                   __________, КБК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назначение платежа: плата за размещение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области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договору от _______№__.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3.4 Подтверждением оплаты Победителя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/Единственного участника электронного Аукциона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подлинник платежного документа. 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3.5 Свидетельство выдается после предоставления подлинника платежного документа об оплате права на размещение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84488" w:rsidRPr="00701239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1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Ответственность Сторон</w:t>
      </w:r>
    </w:p>
    <w:p w:rsidR="00784488" w:rsidRPr="00701239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4.1. В случае неисполнения или ненадлежащего исполнения обязательств по настоящему Договору Стороны несут ответственность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4.2. Стороны освобождаются от обязательств по Договору в случае наступления форс-мажорных обстоятельств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97718C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7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Расторжение Договора</w:t>
      </w:r>
    </w:p>
    <w:p w:rsidR="00784488" w:rsidRPr="0097718C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5.1. Договор может быть расторгнут в одностороннем порядке, по соглашению Сторон или по решению суда.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5.2. Администрация имеет право досрочно в одностороннем порядке отказаться от исполнения настоящего Договора по следующим основаниям: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5.2.1. Невыполнение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требований, указанных в пункте 2.4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5.2.2. Прекращение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законом порядке своей деятельности.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5.2.3. При выявлении факта реализации запрещенных курительных смесей и смесей, не отвечающих требованиям безопасности жизни и здоровья граждан, по представлению информации 8 Службы Управления ФСКН России по Московской области, </w:t>
      </w:r>
      <w:r w:rsidR="00C304CB" w:rsidRPr="00C304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УМВД России по Одинцовскому городскому округу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9 МРО Управления ФСБ по Москве и 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5.2.4. Нарушение Победителем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/Единственным участником электронного Аукциона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установленной в предмете Договора специализации.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5.2.5. Выявление несоответствия Объекта в натуре архитектурному решению (приложение № 2) (изменение внешнего вида, размеров, площади нестационарного торгового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 в ходе его эксплуатации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5.3. При отказе от исполнения настоящего Договора</w:t>
      </w:r>
      <w:r w:rsidRPr="007146AD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обязана направить соответствующее уведомление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письменном виде заказным почтовым отправлением с подтверждением получения отправления, либо нарочно под роспись, либо телеграммой, либо посредством факсимильной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его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указанных выше требований считается надлежащим уведомлением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Победителя электронного Аукциона/Единственного участника электронного аукциона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одностороннем отказе от исполнения Договора. Датой такого надлежащего уведомления признается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Аукциона/Единственным участником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указанного уведомления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об отсутствии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Победителя электронного Аукциона/Единственного участника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адресу места нахождения.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с даты размещения решения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на официальном сайте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Одинцовского городского округа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информационно-телекоммуникационной сети Интернет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вступает в силу и Договор считается расторгнутым через десять календарных дней с даты надлежащего уведомления об одностороннем отказе от исполнения Договора.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.4. Расторжение Договора по соглашению Сторон производится путем подписания соответствующего соглашения о расторжении.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.5. В случае досрочного расторжения настоящего Договора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настоящего Договора денежные средства, оплаченные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возврату не подлежат.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Администрация имеет право досрочно расторгнуть настоящий Договор в связи с принятием указанных ниже решений, о чем извещает письменно хозяйствующего субъекта не менее чем за месяц, до начала соответствующих работ: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необходимости ремонта и (или) реконструкции автомобильных дорог в случае, если нахождение нестационарного специализированного торгового объекта препятствует осуществлению указанных работ;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общественного транспорта, оборудованием бордюров, организацией парковочных карманов;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размещении объектов капитального строительства регионального и муниципального значения;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заключении договора о развитии застроенных территорий в случае, если нахождение нестационарного специализированного торгового объекта препятствует реализации указанного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 расторжения Договора Объект подлежит демонтажу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основаниям и в порядке, указанным в Договоре, в соответствии с требованиями и в порядке, установленными законодательством Российской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Демонтаж Объекта в добровольном порядке производится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собственных средств в срок, указанный в предписании, выданном Администрацией, без возврата суммы остатка платы по Договору за размещение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невыполнения демонтажа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добровольном порядке в указанный в уведомлении срок Администрация выписывает предписание о принудительном демонтаже и демонтирует Объект силами уполномоченной организации.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Прочие условия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6.1. Вопросы, не урегулированные настоящим Договором, разрешаются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6.2. Договор составлен в двух экземплярах, каждый из которых имеет одинаковую юридическую силу.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6.3. Споры по Договору разрешаются в установленном законодательством порядке.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6.4. Все изменения и дополнения к Договору оформляются Сторонами дополнительными соглашениями, совершенными в письменной форме, которые являются неотъемлемой частью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6.5. Приложения к Договору составляют его неотъемлемую часть: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1 - ситуационный план размещения нестационарного торгового объекта М 1:500;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="00A9093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архитектурно</w:t>
      </w:r>
      <w:r w:rsidR="00A90934">
        <w:rPr>
          <w:rFonts w:ascii="Times New Roman" w:eastAsia="Times New Roman" w:hAnsi="Times New Roman" w:cs="Times New Roman"/>
          <w:sz w:val="28"/>
          <w:szCs w:val="28"/>
          <w:lang w:eastAsia="ru-RU"/>
        </w:rPr>
        <w:t>-дизайнерское решение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Юридические адреса и банковские реквизиты Сторон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4680"/>
      </w:tblGrid>
      <w:tr w:rsidR="00784488" w:rsidRPr="00FF2685" w:rsidTr="00120EAE">
        <w:trPr>
          <w:trHeight w:val="317"/>
        </w:trPr>
        <w:tc>
          <w:tcPr>
            <w:tcW w:w="4704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Администрация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</w:rPr>
              <w:t xml:space="preserve">    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Победитель </w:t>
            </w:r>
            <w:r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электронного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Аукциона</w:t>
            </w:r>
          </w:p>
        </w:tc>
      </w:tr>
      <w:tr w:rsidR="00784488" w:rsidRPr="00FF2685" w:rsidTr="00120EAE">
        <w:trPr>
          <w:trHeight w:val="2931"/>
        </w:trPr>
        <w:tc>
          <w:tcPr>
            <w:tcW w:w="4704" w:type="dxa"/>
          </w:tcPr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Администрация Одинцовского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городского округа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Московской области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143000, Московская обл.,                              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г. Одинцово,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ул. Маршала Жукова, д. 28,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тел.: 8-495-596-14-32,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факс: 8-495-599-71-32,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e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>-</w:t>
            </w: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mail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: </w:t>
            </w:r>
            <w:hyperlink r:id="rId5" w:history="1"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adm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@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odin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.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ОКПО 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ОГРН _________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ИНН/КПП ________/__________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hAnsi="Times New Roman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4C411B" wp14:editId="536A7E3A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-23496</wp:posOffset>
                      </wp:positionV>
                      <wp:extent cx="3476625" cy="1819275"/>
                      <wp:effectExtent l="0" t="0" r="0" b="0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6625" cy="1819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a5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786"/>
                                  </w:tblGrid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/</w:t>
                                        </w:r>
                                        <w:r w:rsidRPr="000E722C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Единственный участник электронного аукциона</w:t>
                                        </w:r>
                                      </w:p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_______________________________</w:t>
                                        </w:r>
                                      </w:p>
                                      <w:p w:rsidR="00784488" w:rsidRPr="002F0B71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Юридический адрес: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тел.:  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ОГРН 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ИНН/КПП ______________/______________</w:t>
                                        </w: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84488" w:rsidRDefault="00784488" w:rsidP="00784488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4C411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2.9pt;margin-top:-1.85pt;width:273.75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" filled="f" stroked="f">
                      <v:textbox>
                        <w:txbxContent>
                          <w:tbl>
                            <w:tblPr>
                              <w:tblStyle w:val="a5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86"/>
                            </w:tblGrid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/</w:t>
                                  </w:r>
                                  <w:r w:rsidRPr="000E722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Единственный участник электронного аукциона</w:t>
                                  </w:r>
                                </w:p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_______________________________</w:t>
                                  </w:r>
                                </w:p>
                                <w:p w:rsidR="00784488" w:rsidRPr="002F0B71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Юридический адрес: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тел.:  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ОГРН 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ИНН/КПП ______________/______________</w:t>
                                  </w: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4488" w:rsidRDefault="00784488" w:rsidP="00784488">
                            <w:pPr>
                              <w:spacing w:after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84488" w:rsidRPr="00FF2685" w:rsidTr="00120EAE">
        <w:trPr>
          <w:trHeight w:val="649"/>
        </w:trPr>
        <w:tc>
          <w:tcPr>
            <w:tcW w:w="4704" w:type="dxa"/>
          </w:tcPr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___________________(подпись) </w:t>
            </w:r>
          </w:p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М.П.                                                                                                                  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_________________________(подпись) </w:t>
            </w:r>
          </w:p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М.П.                                                                                 </w:t>
            </w:r>
          </w:p>
        </w:tc>
      </w:tr>
    </w:tbl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C304CB" w:rsidRDefault="00C304CB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lastRenderedPageBreak/>
        <w:t xml:space="preserve">                                                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1 к договору 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>от «</w:t>
      </w:r>
      <w:r>
        <w:rPr>
          <w:rFonts w:ascii="Times New Roman" w:eastAsia="Calibri" w:hAnsi="Times New Roman" w:cs="Times New Roman"/>
          <w:sz w:val="24"/>
          <w:lang w:eastAsia="ru-RU"/>
        </w:rPr>
        <w:t>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» </w:t>
      </w:r>
      <w:r>
        <w:rPr>
          <w:rFonts w:ascii="Times New Roman" w:eastAsia="Calibri" w:hAnsi="Times New Roman" w:cs="Times New Roman"/>
          <w:sz w:val="24"/>
          <w:lang w:eastAsia="ru-RU"/>
        </w:rPr>
        <w:t>_________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20</w:t>
      </w:r>
      <w:r>
        <w:rPr>
          <w:rFonts w:ascii="Times New Roman" w:eastAsia="Calibri" w:hAnsi="Times New Roman" w:cs="Times New Roman"/>
          <w:sz w:val="24"/>
          <w:lang w:eastAsia="ru-RU"/>
        </w:rPr>
        <w:t>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года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№  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Ситуационный план размещения нестационарного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торгового объекта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1</w:t>
      </w: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:500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ED09E9" w:rsidRPr="001472A2" w:rsidRDefault="00ED09E9" w:rsidP="00ED09E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  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</w:t>
      </w:r>
      <w:r>
        <w:rPr>
          <w:rFonts w:ascii="Times New Roman" w:eastAsia="Calibri" w:hAnsi="Times New Roman" w:cs="Times New Roman"/>
          <w:sz w:val="24"/>
          <w:lang w:eastAsia="ru-RU"/>
        </w:rPr>
        <w:t>2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к договору </w:t>
      </w:r>
    </w:p>
    <w:p w:rsidR="00ED09E9" w:rsidRPr="00FF2685" w:rsidRDefault="00ED09E9" w:rsidP="00ED09E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>от «___ » _________ 20__ года №  ___</w:t>
      </w:r>
    </w:p>
    <w:p w:rsidR="00ED09E9" w:rsidRPr="00FF2685" w:rsidRDefault="00ED09E9" w:rsidP="00ED09E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</w:t>
      </w:r>
    </w:p>
    <w:p w:rsidR="00ED09E9" w:rsidRPr="00FF2685" w:rsidRDefault="00ED09E9" w:rsidP="00ED09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ED09E9" w:rsidRPr="00FF2685" w:rsidRDefault="00ED09E9" w:rsidP="00ED09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</w:t>
      </w:r>
    </w:p>
    <w:p w:rsidR="00ED09E9" w:rsidRPr="00FF2685" w:rsidRDefault="00ED09E9" w:rsidP="00ED09E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</w:p>
    <w:p w:rsidR="00ED09E9" w:rsidRPr="00FF2685" w:rsidRDefault="00ED09E9" w:rsidP="00ED09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</w:p>
    <w:p w:rsidR="00ED09E9" w:rsidRDefault="00ED09E9" w:rsidP="00ED09E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D09E9" w:rsidRPr="002B64EB" w:rsidRDefault="00ED09E9" w:rsidP="00ED09E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АРХИТЕКТУРНО-ДИЗАЙНЕРСКОЕ РЕШЕНИЕ</w:t>
      </w:r>
    </w:p>
    <w:p w:rsidR="00ED09E9" w:rsidRPr="002B64EB" w:rsidRDefault="00ED09E9" w:rsidP="00ED09E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специализированных нестационарных торговых объектов, предназначенных для торговли в весенне-летний период,</w:t>
      </w:r>
    </w:p>
    <w:p w:rsidR="00ED09E9" w:rsidRPr="002B64EB" w:rsidRDefault="00ED09E9" w:rsidP="00ED09E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 территории Одинцовского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городского округа</w:t>
      </w: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ED09E9" w:rsidRPr="002B64EB" w:rsidRDefault="00ED09E9" w:rsidP="00ED09E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Московской области</w:t>
      </w:r>
    </w:p>
    <w:p w:rsidR="00ED09E9" w:rsidRPr="002B64EB" w:rsidRDefault="00ED09E9" w:rsidP="00ED09E9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D09E9" w:rsidRPr="002B64EB" w:rsidRDefault="00ED09E9" w:rsidP="00ED09E9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D09E9" w:rsidRPr="002B64EB" w:rsidRDefault="00ED09E9" w:rsidP="00ED09E9">
      <w:pPr>
        <w:tabs>
          <w:tab w:val="left" w:pos="4728"/>
          <w:tab w:val="center" w:pos="5386"/>
        </w:tabs>
        <w:spacing w:after="20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B64EB">
        <w:rPr>
          <w:rFonts w:ascii="Times New Roman" w:hAnsi="Times New Roman" w:cs="Times New Roman"/>
          <w:sz w:val="32"/>
          <w:szCs w:val="32"/>
        </w:rPr>
        <w:t>Шатер</w:t>
      </w:r>
    </w:p>
    <w:p w:rsidR="00ED09E9" w:rsidRPr="002B64EB" w:rsidRDefault="00ED09E9" w:rsidP="00ED09E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 xml:space="preserve">Размер: </w:t>
      </w:r>
    </w:p>
    <w:p w:rsidR="00ED09E9" w:rsidRPr="002B64EB" w:rsidRDefault="00ED09E9" w:rsidP="00ED09E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ширина - не менее 3000 мм</w:t>
      </w:r>
    </w:p>
    <w:p w:rsidR="00ED09E9" w:rsidRPr="002B64EB" w:rsidRDefault="00ED09E9" w:rsidP="00ED09E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глубина - не менее 3000 мм</w:t>
      </w:r>
    </w:p>
    <w:p w:rsidR="00ED09E9" w:rsidRPr="002B64EB" w:rsidRDefault="00ED09E9" w:rsidP="00ED09E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высота боковой стенки - не менее 1970 мм</w:t>
      </w:r>
    </w:p>
    <w:p w:rsidR="00ED09E9" w:rsidRPr="002B64EB" w:rsidRDefault="00ED09E9" w:rsidP="00ED09E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высота в коньке - не менее 2600 мм</w:t>
      </w:r>
    </w:p>
    <w:p w:rsidR="00ED09E9" w:rsidRPr="002B64EB" w:rsidRDefault="00ED09E9" w:rsidP="00ED09E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ED09E9" w:rsidRPr="002B64EB" w:rsidRDefault="00ED09E9" w:rsidP="00ED09E9">
      <w:pPr>
        <w:spacing w:after="0" w:line="240" w:lineRule="auto"/>
        <w:jc w:val="right"/>
        <w:rPr>
          <w:bCs/>
          <w:sz w:val="28"/>
          <w:szCs w:val="28"/>
        </w:rPr>
      </w:pPr>
    </w:p>
    <w:p w:rsidR="00ED09E9" w:rsidRPr="002B64EB" w:rsidRDefault="00ED09E9" w:rsidP="00ED09E9">
      <w:pPr>
        <w:spacing w:after="0" w:line="240" w:lineRule="auto"/>
        <w:jc w:val="center"/>
        <w:rPr>
          <w:bCs/>
          <w:sz w:val="28"/>
          <w:szCs w:val="28"/>
        </w:rPr>
      </w:pPr>
    </w:p>
    <w:p w:rsidR="00ED09E9" w:rsidRPr="005D570D" w:rsidRDefault="00ED09E9" w:rsidP="00ED09E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noProof/>
          <w:lang w:eastAsia="ru-RU"/>
        </w:rPr>
        <w:drawing>
          <wp:inline distT="0" distB="0" distL="0" distR="0" wp14:anchorId="06810944" wp14:editId="1F4D346C">
            <wp:extent cx="4295775" cy="20383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9E9" w:rsidRPr="005D570D" w:rsidRDefault="00ED09E9" w:rsidP="00ED09E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D09E9" w:rsidRPr="005D570D" w:rsidRDefault="00ED09E9" w:rsidP="00ED09E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FE0C7FB" wp14:editId="1D64E398">
            <wp:extent cx="4387850" cy="2133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айон палатка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9E9" w:rsidRPr="005D570D" w:rsidRDefault="00ED09E9" w:rsidP="00ED09E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D09E9" w:rsidRPr="005D570D" w:rsidRDefault="00ED09E9" w:rsidP="00ED09E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D09E9" w:rsidRPr="005D570D" w:rsidRDefault="00ED09E9" w:rsidP="00ED09E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27BF7FD" wp14:editId="28E58079">
            <wp:extent cx="4359275" cy="220027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9E9" w:rsidRPr="005D570D" w:rsidRDefault="00ED09E9" w:rsidP="00ED09E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D09E9" w:rsidRPr="005D570D" w:rsidRDefault="00ED09E9" w:rsidP="00ED09E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77E7A73" wp14:editId="1A2C551D">
            <wp:extent cx="4343400" cy="20288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233" cy="204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9E9" w:rsidRPr="005D570D" w:rsidRDefault="00ED09E9" w:rsidP="00ED09E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D09E9" w:rsidRPr="005D570D" w:rsidRDefault="00ED09E9" w:rsidP="00ED09E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D09E9" w:rsidRPr="005D570D" w:rsidRDefault="00ED09E9" w:rsidP="00ED09E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1C9EA04" wp14:editId="2A2362F0">
            <wp:extent cx="2704465" cy="1781175"/>
            <wp:effectExtent l="0" t="0" r="63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47" cy="17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A974F9B" wp14:editId="09D5AC8D">
            <wp:extent cx="2705100" cy="1790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82" cy="180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9E9" w:rsidRPr="005D570D" w:rsidRDefault="00ED09E9" w:rsidP="00ED09E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D09E9" w:rsidRPr="005D570D" w:rsidRDefault="00ED09E9" w:rsidP="00ED09E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5495C63" wp14:editId="4A6A2086">
            <wp:extent cx="3781425" cy="18859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0722" cy="1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9E9" w:rsidRPr="002B64EB" w:rsidRDefault="00ED09E9" w:rsidP="00ED09E9">
      <w:pPr>
        <w:spacing w:after="0" w:line="240" w:lineRule="auto"/>
        <w:jc w:val="center"/>
        <w:rPr>
          <w:bCs/>
          <w:sz w:val="28"/>
          <w:szCs w:val="28"/>
        </w:rPr>
      </w:pPr>
    </w:p>
    <w:p w:rsidR="00ED09E9" w:rsidRPr="002B64EB" w:rsidRDefault="00ED09E9" w:rsidP="00ED09E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D09E9" w:rsidRPr="002B64EB" w:rsidRDefault="00ED09E9" w:rsidP="00ED09E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D09E9" w:rsidRPr="002B64EB" w:rsidRDefault="00ED09E9" w:rsidP="00ED09E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D09E9" w:rsidRPr="002B64EB" w:rsidRDefault="00ED09E9" w:rsidP="00ED09E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Каркас </w:t>
      </w:r>
      <w:r w:rsidRPr="002B64EB">
        <w:rPr>
          <w:rFonts w:ascii="Times New Roman" w:hAnsi="Times New Roman" w:cs="Times New Roman"/>
          <w:sz w:val="28"/>
          <w:szCs w:val="28"/>
        </w:rPr>
        <w:t xml:space="preserve">выполнен из стальной трубы диаметром 25 мм, с узловыми соединениями из стальной трубы диаметром 28 мм. </w:t>
      </w:r>
    </w:p>
    <w:p w:rsidR="00ED09E9" w:rsidRPr="002B64EB" w:rsidRDefault="00ED09E9" w:rsidP="00ED09E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Соединение деталей каркаса осуществляется по системе безболтового крепления с помощью металлических пружинных кнопочных фиксатор (металлическая кнопка - защелка закрепленная на пружинной проволоке), что предотвращает самопроизвольное разъединение узлов.</w:t>
      </w:r>
    </w:p>
    <w:p w:rsidR="00ED09E9" w:rsidRPr="002B64EB" w:rsidRDefault="00ED09E9" w:rsidP="00ED09E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Конструкция элементов каркаса и наличие фиксаторов обеспечивает простоту и высокую скорость сборки.</w:t>
      </w:r>
    </w:p>
    <w:p w:rsidR="00ED09E9" w:rsidRPr="002B64EB" w:rsidRDefault="00ED09E9" w:rsidP="00ED09E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На торцах соединяемых деталей выполнен палец методом редуцирования (деталь изготовлена без помощи сварки или опресовки отдельного пальца).</w:t>
      </w:r>
    </w:p>
    <w:p w:rsidR="00ED09E9" w:rsidRPr="002B64EB" w:rsidRDefault="00ED09E9" w:rsidP="00ED09E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Изделие покрыто порошковой краской, которая устойчива к механическому и химическому (ржавчина) воздействию.</w:t>
      </w:r>
    </w:p>
    <w:p w:rsidR="00ED09E9" w:rsidRPr="002B64EB" w:rsidRDefault="00ED09E9" w:rsidP="00ED09E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Детали каркаса упакованы в транспортировочный чехол из прочной полиэфирной ткани "Оксфорд" 600 D. </w:t>
      </w:r>
    </w:p>
    <w:p w:rsidR="00ED09E9" w:rsidRPr="002B64EB" w:rsidRDefault="00ED09E9" w:rsidP="00ED09E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В конструкции чехла предусмотрено дополнительное усиление торцов, молния по всей длине для упрощения упаковки деталей каркаса. Для переноса предусмотрена ручка из стропы, которая обхватывает чехол и фиксируется на двух пряжках.</w:t>
      </w:r>
    </w:p>
    <w:p w:rsidR="00ED09E9" w:rsidRPr="002B64EB" w:rsidRDefault="00ED09E9" w:rsidP="00ED09E9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 xml:space="preserve">   Тент изготовлен из</w:t>
      </w:r>
      <w:r w:rsidRPr="002B64EB">
        <w:rPr>
          <w:rFonts w:ascii="Times New Roman" w:hAnsi="Times New Roman" w:cs="Times New Roman"/>
          <w:sz w:val="28"/>
          <w:szCs w:val="28"/>
        </w:rPr>
        <w:t xml:space="preserve"> ткани "Оксфорд" 240D PU 2000, плотностью не менее 140 гр.м. кв., водостойкостью не менее 2000 мм водяного столба, температурный режим эксплуатации от -30 до +70°С.</w:t>
      </w:r>
    </w:p>
    <w:p w:rsidR="00ED09E9" w:rsidRPr="002B64EB" w:rsidRDefault="00ED09E9" w:rsidP="00ED09E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Тент сшит прочными армированными нитями не менее 70ЛЛ, для соединения деталей тента применяется шов взамок (2.04.03).</w:t>
      </w:r>
    </w:p>
    <w:p w:rsidR="00ED09E9" w:rsidRPr="002B64EB" w:rsidRDefault="00ED09E9" w:rsidP="00ED09E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Швы крыши проклеены полиуретановой пленкой, для предотвращения их протеканий.</w:t>
      </w:r>
    </w:p>
    <w:p w:rsidR="00ED09E9" w:rsidRPr="002B64EB" w:rsidRDefault="00ED09E9" w:rsidP="00ED09E9">
      <w:pPr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64EB">
        <w:rPr>
          <w:rFonts w:ascii="Times New Roman" w:hAnsi="Times New Roman" w:cs="Times New Roman"/>
          <w:i/>
          <w:iCs/>
          <w:sz w:val="28"/>
          <w:szCs w:val="28"/>
        </w:rPr>
        <w:t xml:space="preserve">   На боковых стенках тента имеются молнии-застежки № 10, позволяющие их открывать.</w:t>
      </w:r>
    </w:p>
    <w:p w:rsidR="00ED09E9" w:rsidRPr="002B64EB" w:rsidRDefault="00ED09E9" w:rsidP="00ED09E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Нижний периметр тента крепится к каркасу при помощи стропы 25мм и фастексов.</w:t>
      </w:r>
    </w:p>
    <w:p w:rsidR="00ED09E9" w:rsidRPr="002B64EB" w:rsidRDefault="00ED09E9" w:rsidP="00ED09E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Нанесение изображения на тент осуществляется методом сублимации.</w:t>
      </w:r>
    </w:p>
    <w:p w:rsidR="00ED09E9" w:rsidRPr="002B64EB" w:rsidRDefault="00ED09E9" w:rsidP="00ED09E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Печать изображения производится на ткани "Оксфорд" 240D PU 2000, плотностью не менее 140 гр.м. кв., водостойкостью не менее 2000 мм водяного столба.</w:t>
      </w:r>
    </w:p>
    <w:p w:rsidR="00ED09E9" w:rsidRPr="002B64EB" w:rsidRDefault="00ED09E9" w:rsidP="00ED09E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Наличие санитарно-эпидемиологического заключения у ткани "Оксфорд" подтверждает, что данный материал полностью безопасен.</w:t>
      </w:r>
    </w:p>
    <w:p w:rsidR="00ED09E9" w:rsidRPr="002B64EB" w:rsidRDefault="00ED09E9" w:rsidP="00ED09E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ED09E9" w:rsidRDefault="00ED09E9" w:rsidP="00ED09E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ED09E9" w:rsidRDefault="00ED09E9" w:rsidP="00ED09E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ED09E9" w:rsidRDefault="00ED09E9" w:rsidP="00ED09E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ED09E9" w:rsidRDefault="00ED09E9" w:rsidP="00ED09E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ED09E9" w:rsidRDefault="00ED09E9" w:rsidP="00ED09E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ED09E9" w:rsidRDefault="00ED09E9" w:rsidP="00ED09E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1742E0" w:rsidRDefault="001742E0" w:rsidP="00ED09E9">
      <w:pPr>
        <w:spacing w:after="0" w:line="240" w:lineRule="auto"/>
        <w:jc w:val="center"/>
      </w:pPr>
    </w:p>
    <w:sectPr w:rsidR="001742E0" w:rsidSect="00784488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1188F"/>
    <w:multiLevelType w:val="hybridMultilevel"/>
    <w:tmpl w:val="E264AB74"/>
    <w:lvl w:ilvl="0" w:tplc="AC026696">
      <w:start w:val="7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5A31983"/>
    <w:multiLevelType w:val="hybridMultilevel"/>
    <w:tmpl w:val="29701D00"/>
    <w:lvl w:ilvl="0" w:tplc="68261B50">
      <w:start w:val="4"/>
      <w:numFmt w:val="decimal"/>
      <w:lvlText w:val="%1."/>
      <w:lvlJc w:val="left"/>
      <w:pPr>
        <w:ind w:left="38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96" w:hanging="360"/>
      </w:pPr>
    </w:lvl>
    <w:lvl w:ilvl="2" w:tplc="0419001B" w:tentative="1">
      <w:start w:val="1"/>
      <w:numFmt w:val="lowerRoman"/>
      <w:lvlText w:val="%3."/>
      <w:lvlJc w:val="right"/>
      <w:pPr>
        <w:ind w:left="5316" w:hanging="180"/>
      </w:pPr>
    </w:lvl>
    <w:lvl w:ilvl="3" w:tplc="0419000F" w:tentative="1">
      <w:start w:val="1"/>
      <w:numFmt w:val="decimal"/>
      <w:lvlText w:val="%4."/>
      <w:lvlJc w:val="left"/>
      <w:pPr>
        <w:ind w:left="6036" w:hanging="360"/>
      </w:pPr>
    </w:lvl>
    <w:lvl w:ilvl="4" w:tplc="04190019" w:tentative="1">
      <w:start w:val="1"/>
      <w:numFmt w:val="lowerLetter"/>
      <w:lvlText w:val="%5."/>
      <w:lvlJc w:val="left"/>
      <w:pPr>
        <w:ind w:left="6756" w:hanging="360"/>
      </w:pPr>
    </w:lvl>
    <w:lvl w:ilvl="5" w:tplc="0419001B" w:tentative="1">
      <w:start w:val="1"/>
      <w:numFmt w:val="lowerRoman"/>
      <w:lvlText w:val="%6."/>
      <w:lvlJc w:val="right"/>
      <w:pPr>
        <w:ind w:left="7476" w:hanging="180"/>
      </w:pPr>
    </w:lvl>
    <w:lvl w:ilvl="6" w:tplc="0419000F" w:tentative="1">
      <w:start w:val="1"/>
      <w:numFmt w:val="decimal"/>
      <w:lvlText w:val="%7."/>
      <w:lvlJc w:val="left"/>
      <w:pPr>
        <w:ind w:left="8196" w:hanging="360"/>
      </w:pPr>
    </w:lvl>
    <w:lvl w:ilvl="7" w:tplc="04190019" w:tentative="1">
      <w:start w:val="1"/>
      <w:numFmt w:val="lowerLetter"/>
      <w:lvlText w:val="%8."/>
      <w:lvlJc w:val="left"/>
      <w:pPr>
        <w:ind w:left="8916" w:hanging="360"/>
      </w:pPr>
    </w:lvl>
    <w:lvl w:ilvl="8" w:tplc="0419001B" w:tentative="1">
      <w:start w:val="1"/>
      <w:numFmt w:val="lowerRoman"/>
      <w:lvlText w:val="%9."/>
      <w:lvlJc w:val="right"/>
      <w:pPr>
        <w:ind w:left="9636" w:hanging="180"/>
      </w:pPr>
    </w:lvl>
  </w:abstractNum>
  <w:abstractNum w:abstractNumId="2" w15:restartNumberingAfterBreak="0">
    <w:nsid w:val="28F874AE"/>
    <w:multiLevelType w:val="hybridMultilevel"/>
    <w:tmpl w:val="2F425668"/>
    <w:lvl w:ilvl="0" w:tplc="93743DD2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6024216F"/>
    <w:multiLevelType w:val="hybridMultilevel"/>
    <w:tmpl w:val="F97A4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488"/>
    <w:rsid w:val="00075D79"/>
    <w:rsid w:val="001742E0"/>
    <w:rsid w:val="003D69A4"/>
    <w:rsid w:val="00611881"/>
    <w:rsid w:val="00621C8C"/>
    <w:rsid w:val="00784488"/>
    <w:rsid w:val="00903866"/>
    <w:rsid w:val="00A90934"/>
    <w:rsid w:val="00C304CB"/>
    <w:rsid w:val="00DD4BD7"/>
    <w:rsid w:val="00E851CA"/>
    <w:rsid w:val="00ED09E9"/>
    <w:rsid w:val="00F6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6A21D"/>
  <w15:chartTrackingRefBased/>
  <w15:docId w15:val="{4D91F0D7-6B2B-4B2A-BB23-92251F03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8448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uiPriority w:val="34"/>
    <w:qFormat/>
    <w:rsid w:val="00784488"/>
    <w:pPr>
      <w:ind w:left="720"/>
      <w:contextualSpacing/>
    </w:pPr>
  </w:style>
  <w:style w:type="paragraph" w:styleId="a4">
    <w:name w:val="No Spacing"/>
    <w:uiPriority w:val="1"/>
    <w:qFormat/>
    <w:rsid w:val="00784488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78448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851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51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adm@odin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10</Pages>
  <Words>2935</Words>
  <Characters>16736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Лысых Елена Владимировна</dc:creator>
  <cp:keywords/>
  <dc:description/>
  <cp:lastModifiedBy>Лазарев Евгений Александрович</cp:lastModifiedBy>
  <cp:revision>7</cp:revision>
  <cp:lastPrinted>2020-02-14T09:11:00Z</cp:lastPrinted>
  <dcterms:created xsi:type="dcterms:W3CDTF">2020-02-14T09:12:00Z</dcterms:created>
  <dcterms:modified xsi:type="dcterms:W3CDTF">2021-02-11T15:28:00Z</dcterms:modified>
</cp:coreProperties>
</file>