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16" w:rsidRDefault="005A0E16" w:rsidP="005A0E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5A0E16" w:rsidRDefault="005A0E16" w:rsidP="005A0E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5A0E16" w:rsidRDefault="005A0E16" w:rsidP="005A0E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5A0E16" w:rsidRDefault="005A0E16" w:rsidP="005A0E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771AE" w:rsidRPr="005A0E16" w:rsidRDefault="005A0E16">
      <w:pPr>
        <w:jc w:val="center"/>
        <w:rPr>
          <w:sz w:val="28"/>
          <w:szCs w:val="28"/>
        </w:rPr>
      </w:pPr>
      <w:r w:rsidRPr="005A0E16">
        <w:rPr>
          <w:sz w:val="28"/>
          <w:szCs w:val="28"/>
        </w:rPr>
        <w:t>09.03.2021 № 619</w:t>
      </w:r>
    </w:p>
    <w:p w:rsidR="008771AE" w:rsidRDefault="008771AE">
      <w:pPr>
        <w:jc w:val="center"/>
        <w:rPr>
          <w:sz w:val="24"/>
          <w:szCs w:val="24"/>
        </w:rPr>
      </w:pPr>
    </w:p>
    <w:p w:rsidR="008771AE" w:rsidRDefault="008771AE">
      <w:pPr>
        <w:jc w:val="center"/>
        <w:rPr>
          <w:sz w:val="24"/>
          <w:szCs w:val="24"/>
        </w:rPr>
      </w:pPr>
    </w:p>
    <w:p w:rsidR="00524C92" w:rsidRDefault="00524C92" w:rsidP="00524C92">
      <w:pPr>
        <w:tabs>
          <w:tab w:val="left" w:pos="7655"/>
        </w:tabs>
        <w:ind w:left="2268" w:right="2551"/>
        <w:jc w:val="center"/>
        <w:rPr>
          <w:sz w:val="24"/>
          <w:szCs w:val="24"/>
        </w:rPr>
      </w:pPr>
    </w:p>
    <w:p w:rsidR="00FA55C4" w:rsidRDefault="00FA55C4" w:rsidP="00524C92">
      <w:pPr>
        <w:tabs>
          <w:tab w:val="left" w:pos="7655"/>
        </w:tabs>
        <w:ind w:left="2268" w:right="2551"/>
        <w:jc w:val="center"/>
        <w:rPr>
          <w:sz w:val="24"/>
          <w:szCs w:val="24"/>
        </w:rPr>
      </w:pPr>
    </w:p>
    <w:p w:rsidR="005716A7" w:rsidRPr="00FA5D00" w:rsidRDefault="00524C92" w:rsidP="007B7A59">
      <w:pPr>
        <w:jc w:val="center"/>
        <w:rPr>
          <w:sz w:val="28"/>
          <w:szCs w:val="28"/>
        </w:rPr>
      </w:pPr>
      <w:r w:rsidRPr="00FA5D00">
        <w:rPr>
          <w:sz w:val="28"/>
          <w:szCs w:val="28"/>
        </w:rPr>
        <w:t>О назначении проведения голосования</w:t>
      </w:r>
    </w:p>
    <w:p w:rsidR="00964449" w:rsidRPr="00FA5D00" w:rsidRDefault="00524C92" w:rsidP="007B7A59">
      <w:pPr>
        <w:jc w:val="center"/>
        <w:rPr>
          <w:sz w:val="28"/>
          <w:szCs w:val="28"/>
        </w:rPr>
      </w:pPr>
      <w:r w:rsidRPr="00FA5D00">
        <w:rPr>
          <w:sz w:val="28"/>
          <w:szCs w:val="28"/>
        </w:rPr>
        <w:t>по выбору</w:t>
      </w:r>
      <w:r w:rsidR="005716A7" w:rsidRPr="00FA5D00">
        <w:rPr>
          <w:sz w:val="28"/>
          <w:szCs w:val="28"/>
        </w:rPr>
        <w:t xml:space="preserve"> </w:t>
      </w:r>
      <w:r w:rsidR="00ED3D4E" w:rsidRPr="00FA5D00">
        <w:rPr>
          <w:sz w:val="28"/>
          <w:szCs w:val="28"/>
        </w:rPr>
        <w:t>общественной территории</w:t>
      </w:r>
      <w:r w:rsidRPr="00FA5D00">
        <w:rPr>
          <w:sz w:val="28"/>
          <w:szCs w:val="28"/>
        </w:rPr>
        <w:t>, планируемой</w:t>
      </w:r>
      <w:r w:rsidR="00494BAC" w:rsidRPr="00FA5D00">
        <w:rPr>
          <w:sz w:val="28"/>
          <w:szCs w:val="28"/>
        </w:rPr>
        <w:t xml:space="preserve"> </w:t>
      </w:r>
      <w:r w:rsidRPr="00FA5D00">
        <w:rPr>
          <w:sz w:val="28"/>
          <w:szCs w:val="28"/>
        </w:rPr>
        <w:t>к реализации в 202</w:t>
      </w:r>
      <w:r w:rsidR="00ED3D4E" w:rsidRPr="00FA5D00">
        <w:rPr>
          <w:sz w:val="28"/>
          <w:szCs w:val="28"/>
        </w:rPr>
        <w:t>2</w:t>
      </w:r>
      <w:r w:rsidRPr="00FA5D00">
        <w:rPr>
          <w:sz w:val="28"/>
          <w:szCs w:val="28"/>
        </w:rPr>
        <w:t xml:space="preserve"> году</w:t>
      </w:r>
    </w:p>
    <w:p w:rsidR="008771AE" w:rsidRPr="00FA5D00" w:rsidRDefault="00864BCC" w:rsidP="007B7A59">
      <w:pPr>
        <w:jc w:val="center"/>
        <w:rPr>
          <w:sz w:val="28"/>
          <w:szCs w:val="28"/>
        </w:rPr>
      </w:pPr>
      <w:r w:rsidRPr="00FA5D00">
        <w:rPr>
          <w:sz w:val="28"/>
          <w:szCs w:val="28"/>
        </w:rPr>
        <w:t xml:space="preserve">на территории </w:t>
      </w:r>
      <w:r w:rsidR="00964449" w:rsidRPr="00FA5D00">
        <w:rPr>
          <w:sz w:val="28"/>
          <w:szCs w:val="28"/>
        </w:rPr>
        <w:t>О</w:t>
      </w:r>
      <w:r w:rsidR="005716A7" w:rsidRPr="00FA5D00">
        <w:rPr>
          <w:sz w:val="28"/>
          <w:szCs w:val="28"/>
        </w:rPr>
        <w:t xml:space="preserve">динцовского </w:t>
      </w:r>
      <w:r w:rsidRPr="00FA5D00">
        <w:rPr>
          <w:sz w:val="28"/>
          <w:szCs w:val="28"/>
        </w:rPr>
        <w:t>городского округа</w:t>
      </w:r>
      <w:r w:rsidR="005716A7" w:rsidRPr="00FA5D00">
        <w:rPr>
          <w:sz w:val="28"/>
          <w:szCs w:val="28"/>
        </w:rPr>
        <w:t xml:space="preserve"> </w:t>
      </w:r>
      <w:r w:rsidRPr="00FA5D00">
        <w:rPr>
          <w:sz w:val="28"/>
          <w:szCs w:val="28"/>
        </w:rPr>
        <w:t>Московской области</w:t>
      </w:r>
    </w:p>
    <w:p w:rsidR="008771AE" w:rsidRDefault="008771AE" w:rsidP="007B7A59">
      <w:pPr>
        <w:jc w:val="both"/>
        <w:rPr>
          <w:sz w:val="28"/>
          <w:szCs w:val="28"/>
        </w:rPr>
      </w:pPr>
    </w:p>
    <w:p w:rsidR="006157C7" w:rsidRPr="00FA5D00" w:rsidRDefault="006157C7" w:rsidP="007B7A59">
      <w:pPr>
        <w:jc w:val="both"/>
        <w:rPr>
          <w:sz w:val="28"/>
          <w:szCs w:val="28"/>
        </w:rPr>
      </w:pPr>
    </w:p>
    <w:p w:rsidR="00541DA0" w:rsidRPr="00294329" w:rsidRDefault="00864BCC" w:rsidP="002943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20E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D12B7" w:rsidRPr="008520E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5B00E5">
        <w:rPr>
          <w:rFonts w:ascii="Times New Roman" w:hAnsi="Times New Roman" w:cs="Times New Roman"/>
          <w:b w:val="0"/>
          <w:sz w:val="28"/>
          <w:szCs w:val="28"/>
        </w:rPr>
        <w:t>П</w:t>
      </w:r>
      <w:r w:rsidR="00BD12B7" w:rsidRPr="008520E9">
        <w:rPr>
          <w:rFonts w:ascii="Times New Roman" w:hAnsi="Times New Roman" w:cs="Times New Roman"/>
          <w:b w:val="0"/>
          <w:sz w:val="28"/>
          <w:szCs w:val="28"/>
        </w:rPr>
        <w:t xml:space="preserve">орядком проведения голосования по отбору </w:t>
      </w:r>
      <w:r w:rsidR="00294329" w:rsidRPr="008520E9">
        <w:rPr>
          <w:rFonts w:ascii="Times New Roman" w:hAnsi="Times New Roman" w:cs="Times New Roman"/>
          <w:b w:val="0"/>
          <w:sz w:val="28"/>
          <w:szCs w:val="28"/>
        </w:rPr>
        <w:t xml:space="preserve">общественных территорий, подлежащих благоустройству в первоочередном порядке, утвержденным постановлением Губернатора Московской области от 09.02.2018 № 43-ПГ, </w:t>
      </w:r>
      <w:r w:rsidRPr="008520E9">
        <w:rPr>
          <w:rFonts w:ascii="Times New Roman" w:hAnsi="Times New Roman" w:cs="Times New Roman"/>
          <w:b w:val="0"/>
          <w:sz w:val="28"/>
          <w:szCs w:val="28"/>
        </w:rPr>
        <w:t>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</w:t>
      </w:r>
      <w:proofErr w:type="gramEnd"/>
      <w:r w:rsidRPr="008520E9">
        <w:rPr>
          <w:rFonts w:ascii="Times New Roman" w:hAnsi="Times New Roman" w:cs="Times New Roman"/>
          <w:b w:val="0"/>
          <w:sz w:val="28"/>
          <w:szCs w:val="28"/>
        </w:rPr>
        <w:t xml:space="preserve">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в Московской области», утвержденным Губернатором Московской области</w:t>
      </w:r>
      <w:r w:rsidR="00294329" w:rsidRPr="00852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20E9">
        <w:rPr>
          <w:rFonts w:ascii="Times New Roman" w:hAnsi="Times New Roman" w:cs="Times New Roman"/>
          <w:b w:val="0"/>
          <w:sz w:val="28"/>
          <w:szCs w:val="28"/>
        </w:rPr>
        <w:t>от 17.12.2018,</w:t>
      </w:r>
    </w:p>
    <w:p w:rsidR="00541DA0" w:rsidRPr="00294329" w:rsidRDefault="00541DA0" w:rsidP="00294329">
      <w:pPr>
        <w:ind w:firstLine="709"/>
        <w:jc w:val="both"/>
        <w:rPr>
          <w:sz w:val="28"/>
          <w:szCs w:val="28"/>
        </w:rPr>
      </w:pPr>
    </w:p>
    <w:p w:rsidR="00541DA0" w:rsidRDefault="00541DA0" w:rsidP="00DE35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1DA0" w:rsidRDefault="00541DA0" w:rsidP="007B7A59">
      <w:pPr>
        <w:ind w:firstLine="709"/>
        <w:jc w:val="both"/>
        <w:rPr>
          <w:sz w:val="28"/>
          <w:szCs w:val="28"/>
        </w:rPr>
      </w:pPr>
    </w:p>
    <w:p w:rsidR="00ED3D4E" w:rsidRDefault="00A022B6" w:rsidP="007B7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BCC" w:rsidRPr="00FA5D00">
        <w:rPr>
          <w:sz w:val="28"/>
          <w:szCs w:val="28"/>
        </w:rPr>
        <w:t xml:space="preserve"> </w:t>
      </w:r>
      <w:r w:rsidR="00524C92" w:rsidRPr="00FA5D00">
        <w:rPr>
          <w:sz w:val="28"/>
          <w:szCs w:val="28"/>
        </w:rPr>
        <w:t xml:space="preserve">Провести </w:t>
      </w:r>
      <w:r w:rsidR="005B00E5">
        <w:rPr>
          <w:sz w:val="28"/>
          <w:szCs w:val="28"/>
        </w:rPr>
        <w:t xml:space="preserve">рейтинговое </w:t>
      </w:r>
      <w:r w:rsidR="00524C92" w:rsidRPr="00FA5D00">
        <w:rPr>
          <w:sz w:val="28"/>
          <w:szCs w:val="28"/>
        </w:rPr>
        <w:t xml:space="preserve">голосование по выбору </w:t>
      </w:r>
      <w:r w:rsidR="00ED3D4E" w:rsidRPr="00FA5D00">
        <w:rPr>
          <w:sz w:val="28"/>
          <w:szCs w:val="28"/>
        </w:rPr>
        <w:t xml:space="preserve">общественной территории, планируемой к реализации в 2022 году (далее – Голосование), </w:t>
      </w:r>
      <w:r w:rsidR="00524C92" w:rsidRPr="00FA5D00">
        <w:rPr>
          <w:sz w:val="28"/>
          <w:szCs w:val="28"/>
        </w:rPr>
        <w:t xml:space="preserve">в срок с </w:t>
      </w:r>
      <w:r w:rsidR="00ED3D4E" w:rsidRPr="00FA5D00">
        <w:rPr>
          <w:sz w:val="28"/>
          <w:szCs w:val="28"/>
        </w:rPr>
        <w:t>26</w:t>
      </w:r>
      <w:r w:rsidR="00524C92" w:rsidRPr="00FA5D00">
        <w:rPr>
          <w:sz w:val="28"/>
          <w:szCs w:val="28"/>
        </w:rPr>
        <w:t>.0</w:t>
      </w:r>
      <w:r w:rsidR="00ED3D4E" w:rsidRPr="00FA5D00">
        <w:rPr>
          <w:sz w:val="28"/>
          <w:szCs w:val="28"/>
        </w:rPr>
        <w:t>4</w:t>
      </w:r>
      <w:r w:rsidR="00524C92" w:rsidRPr="00FA5D00">
        <w:rPr>
          <w:sz w:val="28"/>
          <w:szCs w:val="28"/>
        </w:rPr>
        <w:t>.20</w:t>
      </w:r>
      <w:r w:rsidR="00ED3D4E" w:rsidRPr="00FA5D00">
        <w:rPr>
          <w:sz w:val="28"/>
          <w:szCs w:val="28"/>
        </w:rPr>
        <w:t>21</w:t>
      </w:r>
      <w:r w:rsidR="00524C92" w:rsidRPr="00FA5D00">
        <w:rPr>
          <w:sz w:val="28"/>
          <w:szCs w:val="28"/>
        </w:rPr>
        <w:t xml:space="preserve"> по </w:t>
      </w:r>
      <w:r w:rsidR="00ED3D4E" w:rsidRPr="00FA5D00">
        <w:rPr>
          <w:sz w:val="28"/>
          <w:szCs w:val="28"/>
        </w:rPr>
        <w:t>30</w:t>
      </w:r>
      <w:r w:rsidR="00524C92" w:rsidRPr="00FA5D00">
        <w:rPr>
          <w:sz w:val="28"/>
          <w:szCs w:val="28"/>
        </w:rPr>
        <w:t>.0</w:t>
      </w:r>
      <w:r w:rsidR="00ED3D4E" w:rsidRPr="00FA5D00">
        <w:rPr>
          <w:sz w:val="28"/>
          <w:szCs w:val="28"/>
        </w:rPr>
        <w:t>5</w:t>
      </w:r>
      <w:r w:rsidR="00524C92" w:rsidRPr="00FA5D00">
        <w:rPr>
          <w:sz w:val="28"/>
          <w:szCs w:val="28"/>
        </w:rPr>
        <w:t>.20</w:t>
      </w:r>
      <w:r w:rsidR="00ED3D4E" w:rsidRPr="00FA5D0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524C92" w:rsidRPr="00FA5D00">
        <w:rPr>
          <w:sz w:val="28"/>
          <w:szCs w:val="28"/>
        </w:rPr>
        <w:t xml:space="preserve">посредством </w:t>
      </w:r>
      <w:r w:rsidR="00ED3D4E" w:rsidRPr="00FA5D00">
        <w:rPr>
          <w:sz w:val="28"/>
          <w:szCs w:val="28"/>
        </w:rPr>
        <w:t>информационно-телекоммуникационной сети «Интернет».</w:t>
      </w:r>
    </w:p>
    <w:p w:rsidR="00ED3D4E" w:rsidRPr="00FA5D00" w:rsidRDefault="00A022B6" w:rsidP="0053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00E5">
        <w:rPr>
          <w:sz w:val="28"/>
          <w:szCs w:val="28"/>
        </w:rPr>
        <w:t xml:space="preserve">Голосование проводится </w:t>
      </w:r>
      <w:r w:rsidR="00ED3D4E" w:rsidRPr="00FA5D00">
        <w:rPr>
          <w:sz w:val="28"/>
          <w:szCs w:val="28"/>
        </w:rPr>
        <w:t>по общественным территориям, отобранным муниципальной общественной комиссией</w:t>
      </w:r>
      <w:r w:rsidR="005B00E5">
        <w:rPr>
          <w:sz w:val="28"/>
          <w:szCs w:val="28"/>
        </w:rPr>
        <w:t xml:space="preserve"> </w:t>
      </w:r>
      <w:r w:rsidR="005374F2" w:rsidRPr="00A2581A">
        <w:rPr>
          <w:sz w:val="28"/>
          <w:szCs w:val="28"/>
        </w:rPr>
        <w:t xml:space="preserve">по формированию современной </w:t>
      </w:r>
      <w:r w:rsidR="005374F2">
        <w:rPr>
          <w:sz w:val="28"/>
          <w:szCs w:val="28"/>
        </w:rPr>
        <w:t xml:space="preserve">комфортной </w:t>
      </w:r>
      <w:r w:rsidR="005374F2" w:rsidRPr="00A2581A">
        <w:rPr>
          <w:sz w:val="28"/>
          <w:szCs w:val="28"/>
        </w:rPr>
        <w:t>городской среды</w:t>
      </w:r>
      <w:r w:rsidR="00482E82">
        <w:rPr>
          <w:sz w:val="28"/>
          <w:szCs w:val="28"/>
        </w:rPr>
        <w:t xml:space="preserve">, расположенным </w:t>
      </w:r>
      <w:r w:rsidR="00E12B6B">
        <w:rPr>
          <w:sz w:val="28"/>
          <w:szCs w:val="28"/>
        </w:rPr>
        <w:t xml:space="preserve">в </w:t>
      </w:r>
      <w:r w:rsidR="00E12B6B" w:rsidRPr="0030347F">
        <w:rPr>
          <w:sz w:val="28"/>
          <w:szCs w:val="28"/>
        </w:rPr>
        <w:t>Одинцовско</w:t>
      </w:r>
      <w:r w:rsidR="00E12B6B">
        <w:rPr>
          <w:sz w:val="28"/>
          <w:szCs w:val="28"/>
        </w:rPr>
        <w:t xml:space="preserve">м </w:t>
      </w:r>
      <w:r w:rsidR="00E12B6B" w:rsidRPr="0030347F">
        <w:rPr>
          <w:sz w:val="28"/>
          <w:szCs w:val="28"/>
        </w:rPr>
        <w:t>городско</w:t>
      </w:r>
      <w:r w:rsidR="00E12B6B">
        <w:rPr>
          <w:sz w:val="28"/>
          <w:szCs w:val="28"/>
        </w:rPr>
        <w:t xml:space="preserve">м </w:t>
      </w:r>
      <w:r w:rsidR="00E12B6B" w:rsidRPr="0030347F">
        <w:rPr>
          <w:sz w:val="28"/>
          <w:szCs w:val="28"/>
        </w:rPr>
        <w:t xml:space="preserve"> округ</w:t>
      </w:r>
      <w:r w:rsidR="00E12B6B">
        <w:rPr>
          <w:sz w:val="28"/>
          <w:szCs w:val="28"/>
        </w:rPr>
        <w:t xml:space="preserve">е </w:t>
      </w:r>
      <w:r w:rsidR="00E12B6B" w:rsidRPr="0030347F">
        <w:rPr>
          <w:sz w:val="28"/>
          <w:szCs w:val="28"/>
        </w:rPr>
        <w:t>Московской области</w:t>
      </w:r>
      <w:r w:rsidR="00E12B6B">
        <w:rPr>
          <w:sz w:val="28"/>
          <w:szCs w:val="28"/>
        </w:rPr>
        <w:t xml:space="preserve"> </w:t>
      </w:r>
      <w:r w:rsidR="00482E82">
        <w:rPr>
          <w:sz w:val="28"/>
          <w:szCs w:val="28"/>
        </w:rPr>
        <w:t>по адресам</w:t>
      </w:r>
      <w:r w:rsidR="00ED3D4E" w:rsidRPr="00FA5D00">
        <w:rPr>
          <w:sz w:val="28"/>
          <w:szCs w:val="28"/>
        </w:rPr>
        <w:t>:</w:t>
      </w:r>
    </w:p>
    <w:p w:rsidR="00ED3D4E" w:rsidRPr="0089014F" w:rsidRDefault="00CA3D1F" w:rsidP="007B7A59">
      <w:pPr>
        <w:pStyle w:val="ab"/>
        <w:ind w:left="0"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1) </w:t>
      </w:r>
      <w:r w:rsidR="000768FC" w:rsidRPr="0089014F">
        <w:rPr>
          <w:sz w:val="28"/>
          <w:szCs w:val="28"/>
        </w:rPr>
        <w:t xml:space="preserve">г. Одинцово, бульвар Маршала Крылова, </w:t>
      </w:r>
      <w:r w:rsidR="004D3A10" w:rsidRPr="0089014F">
        <w:rPr>
          <w:sz w:val="28"/>
          <w:szCs w:val="28"/>
        </w:rPr>
        <w:t xml:space="preserve">вблизи домов </w:t>
      </w:r>
      <w:r w:rsidR="000768FC" w:rsidRPr="0089014F">
        <w:rPr>
          <w:sz w:val="28"/>
          <w:szCs w:val="28"/>
        </w:rPr>
        <w:t>4,6;</w:t>
      </w:r>
    </w:p>
    <w:p w:rsidR="000768FC" w:rsidRPr="0089014F" w:rsidRDefault="00CA3D1F" w:rsidP="007B7A59">
      <w:pPr>
        <w:pStyle w:val="ab"/>
        <w:ind w:left="0" w:firstLine="567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 </w:t>
      </w:r>
      <w:r w:rsidR="001477B8" w:rsidRPr="0089014F">
        <w:rPr>
          <w:sz w:val="28"/>
          <w:szCs w:val="28"/>
        </w:rPr>
        <w:t xml:space="preserve"> </w:t>
      </w:r>
      <w:r w:rsidRPr="0089014F">
        <w:rPr>
          <w:sz w:val="28"/>
          <w:szCs w:val="28"/>
        </w:rPr>
        <w:t xml:space="preserve">2) </w:t>
      </w:r>
      <w:r w:rsidR="000768FC" w:rsidRPr="0089014F">
        <w:rPr>
          <w:sz w:val="28"/>
          <w:szCs w:val="28"/>
        </w:rPr>
        <w:t xml:space="preserve">г. Одинцово, </w:t>
      </w:r>
      <w:r w:rsidR="007E4D6B" w:rsidRPr="0089014F">
        <w:rPr>
          <w:sz w:val="28"/>
          <w:szCs w:val="28"/>
        </w:rPr>
        <w:t xml:space="preserve">8 микрорайон, </w:t>
      </w:r>
      <w:r w:rsidR="000768FC" w:rsidRPr="0089014F">
        <w:rPr>
          <w:sz w:val="28"/>
          <w:szCs w:val="28"/>
        </w:rPr>
        <w:t>территория возле Комсомольского пруда;</w:t>
      </w:r>
    </w:p>
    <w:p w:rsidR="002E7D6F" w:rsidRPr="0089014F" w:rsidRDefault="00CA3D1F" w:rsidP="007B7A59">
      <w:pPr>
        <w:pStyle w:val="ab"/>
        <w:ind w:left="0" w:firstLine="567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 </w:t>
      </w:r>
      <w:r w:rsidR="001477B8" w:rsidRPr="0089014F">
        <w:rPr>
          <w:sz w:val="28"/>
          <w:szCs w:val="28"/>
        </w:rPr>
        <w:t xml:space="preserve"> </w:t>
      </w:r>
      <w:r w:rsidRPr="0089014F">
        <w:rPr>
          <w:sz w:val="28"/>
          <w:szCs w:val="28"/>
        </w:rPr>
        <w:t xml:space="preserve">3) </w:t>
      </w:r>
      <w:r w:rsidR="002E7D6F" w:rsidRPr="0089014F">
        <w:rPr>
          <w:sz w:val="28"/>
          <w:szCs w:val="28"/>
        </w:rPr>
        <w:t>г. Одинцово, ул. Маковского, д.24;</w:t>
      </w:r>
    </w:p>
    <w:p w:rsidR="00055521" w:rsidRPr="0089014F" w:rsidRDefault="00FE59B4" w:rsidP="001D4D59">
      <w:pPr>
        <w:ind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4) </w:t>
      </w:r>
      <w:r w:rsidR="00055521" w:rsidRPr="0089014F">
        <w:rPr>
          <w:sz w:val="28"/>
          <w:szCs w:val="28"/>
        </w:rPr>
        <w:t>г. Одинцово, ул. Маковского, д.10;</w:t>
      </w:r>
    </w:p>
    <w:p w:rsidR="002E7D6F" w:rsidRPr="0089014F" w:rsidRDefault="00FE59B4" w:rsidP="007B7A59">
      <w:pPr>
        <w:ind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5) </w:t>
      </w:r>
      <w:r w:rsidR="002E7D6F" w:rsidRPr="0089014F">
        <w:rPr>
          <w:sz w:val="28"/>
          <w:szCs w:val="28"/>
        </w:rPr>
        <w:t>г. Одинцово, ул. Чистяковой, дд.42,48;</w:t>
      </w:r>
    </w:p>
    <w:p w:rsidR="009653A1" w:rsidRPr="0089014F" w:rsidRDefault="00FE59B4" w:rsidP="007B7A59">
      <w:pPr>
        <w:pStyle w:val="ab"/>
        <w:ind w:left="0"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6) </w:t>
      </w:r>
      <w:r w:rsidR="009653A1" w:rsidRPr="0089014F">
        <w:rPr>
          <w:sz w:val="28"/>
          <w:szCs w:val="28"/>
        </w:rPr>
        <w:t>г. Одинцово, Можайское шоссе, д.131;</w:t>
      </w:r>
    </w:p>
    <w:p w:rsidR="000768FC" w:rsidRPr="0089014F" w:rsidRDefault="00FE59B4" w:rsidP="007B7A59">
      <w:pPr>
        <w:pStyle w:val="ab"/>
        <w:ind w:left="0"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7) </w:t>
      </w:r>
      <w:r w:rsidR="002E7D6F" w:rsidRPr="0089014F">
        <w:rPr>
          <w:sz w:val="28"/>
          <w:szCs w:val="28"/>
        </w:rPr>
        <w:t xml:space="preserve">г. Кубинка, Колхозный </w:t>
      </w:r>
      <w:proofErr w:type="spellStart"/>
      <w:r w:rsidR="002E7D6F" w:rsidRPr="0089014F">
        <w:rPr>
          <w:sz w:val="28"/>
          <w:szCs w:val="28"/>
        </w:rPr>
        <w:t>пр</w:t>
      </w:r>
      <w:proofErr w:type="spellEnd"/>
      <w:r w:rsidR="002E7D6F" w:rsidRPr="0089014F">
        <w:rPr>
          <w:sz w:val="28"/>
          <w:szCs w:val="28"/>
        </w:rPr>
        <w:t>-д;</w:t>
      </w:r>
    </w:p>
    <w:p w:rsidR="002E7D6F" w:rsidRPr="0089014F" w:rsidRDefault="00FE59B4" w:rsidP="007B7A59">
      <w:pPr>
        <w:pStyle w:val="ab"/>
        <w:ind w:left="0"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8) </w:t>
      </w:r>
      <w:r w:rsidR="002E7D6F" w:rsidRPr="0089014F">
        <w:rPr>
          <w:sz w:val="28"/>
          <w:szCs w:val="28"/>
        </w:rPr>
        <w:t>п</w:t>
      </w:r>
      <w:r w:rsidR="004D3A10" w:rsidRPr="0089014F">
        <w:rPr>
          <w:sz w:val="28"/>
          <w:szCs w:val="28"/>
        </w:rPr>
        <w:t>ос</w:t>
      </w:r>
      <w:r w:rsidR="002E7D6F" w:rsidRPr="0089014F">
        <w:rPr>
          <w:sz w:val="28"/>
          <w:szCs w:val="28"/>
        </w:rPr>
        <w:t>. Сосны</w:t>
      </w:r>
      <w:r w:rsidR="004D3A10" w:rsidRPr="0089014F">
        <w:rPr>
          <w:sz w:val="28"/>
          <w:szCs w:val="28"/>
        </w:rPr>
        <w:t xml:space="preserve">, </w:t>
      </w:r>
      <w:r w:rsidR="002E7D6F" w:rsidRPr="0089014F">
        <w:rPr>
          <w:sz w:val="28"/>
          <w:szCs w:val="28"/>
        </w:rPr>
        <w:t>д.19;</w:t>
      </w:r>
    </w:p>
    <w:p w:rsidR="002E7D6F" w:rsidRPr="0089014F" w:rsidRDefault="00FE59B4" w:rsidP="007B7A59">
      <w:pPr>
        <w:pStyle w:val="ab"/>
        <w:ind w:left="0"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lastRenderedPageBreak/>
        <w:t xml:space="preserve">9) </w:t>
      </w:r>
      <w:r w:rsidR="002E7D6F" w:rsidRPr="0089014F">
        <w:rPr>
          <w:sz w:val="28"/>
          <w:szCs w:val="28"/>
        </w:rPr>
        <w:t xml:space="preserve">пос. </w:t>
      </w:r>
      <w:proofErr w:type="spellStart"/>
      <w:r w:rsidR="002E7D6F" w:rsidRPr="0089014F">
        <w:rPr>
          <w:sz w:val="28"/>
          <w:szCs w:val="28"/>
        </w:rPr>
        <w:t>Часцы</w:t>
      </w:r>
      <w:proofErr w:type="spellEnd"/>
      <w:r w:rsidR="002E7D6F" w:rsidRPr="0089014F">
        <w:rPr>
          <w:sz w:val="28"/>
          <w:szCs w:val="28"/>
        </w:rPr>
        <w:t>, прилегающая территория к КСЦ;</w:t>
      </w:r>
    </w:p>
    <w:p w:rsidR="002E7D6F" w:rsidRPr="0089014F" w:rsidRDefault="00FE59B4" w:rsidP="007B7A59">
      <w:pPr>
        <w:pStyle w:val="ab"/>
        <w:ind w:left="0"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10) </w:t>
      </w:r>
      <w:proofErr w:type="spellStart"/>
      <w:r w:rsidR="002E7D6F" w:rsidRPr="0089014F">
        <w:rPr>
          <w:sz w:val="28"/>
          <w:szCs w:val="28"/>
        </w:rPr>
        <w:t>р.п</w:t>
      </w:r>
      <w:proofErr w:type="spellEnd"/>
      <w:r w:rsidR="002E7D6F" w:rsidRPr="0089014F">
        <w:rPr>
          <w:sz w:val="28"/>
          <w:szCs w:val="28"/>
        </w:rPr>
        <w:t>.</w:t>
      </w:r>
      <w:r w:rsidR="004D3A10" w:rsidRPr="0089014F">
        <w:rPr>
          <w:sz w:val="28"/>
          <w:szCs w:val="28"/>
        </w:rPr>
        <w:t xml:space="preserve"> </w:t>
      </w:r>
      <w:r w:rsidR="002E7D6F" w:rsidRPr="0089014F">
        <w:rPr>
          <w:sz w:val="28"/>
          <w:szCs w:val="28"/>
        </w:rPr>
        <w:t xml:space="preserve">Большие </w:t>
      </w:r>
      <w:proofErr w:type="spellStart"/>
      <w:r w:rsidR="002E7D6F" w:rsidRPr="0089014F">
        <w:rPr>
          <w:sz w:val="28"/>
          <w:szCs w:val="28"/>
        </w:rPr>
        <w:t>Вязёмы</w:t>
      </w:r>
      <w:proofErr w:type="spellEnd"/>
      <w:r w:rsidR="002E7D6F" w:rsidRPr="0089014F">
        <w:rPr>
          <w:sz w:val="28"/>
          <w:szCs w:val="28"/>
        </w:rPr>
        <w:t>, ул. Городок -17, вблизи дома 16;</w:t>
      </w:r>
    </w:p>
    <w:p w:rsidR="009653A1" w:rsidRPr="0089014F" w:rsidRDefault="006A51BC" w:rsidP="007B7A59">
      <w:pPr>
        <w:pStyle w:val="ab"/>
        <w:ind w:left="0" w:firstLine="567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 </w:t>
      </w:r>
      <w:r w:rsidR="001477B8" w:rsidRPr="0089014F">
        <w:rPr>
          <w:sz w:val="28"/>
          <w:szCs w:val="28"/>
        </w:rPr>
        <w:t xml:space="preserve"> </w:t>
      </w:r>
      <w:r w:rsidR="00FE59B4" w:rsidRPr="0089014F">
        <w:rPr>
          <w:sz w:val="28"/>
          <w:szCs w:val="28"/>
        </w:rPr>
        <w:t xml:space="preserve">11)  </w:t>
      </w:r>
      <w:r w:rsidR="002E7D6F" w:rsidRPr="0089014F">
        <w:rPr>
          <w:sz w:val="28"/>
          <w:szCs w:val="28"/>
        </w:rPr>
        <w:t xml:space="preserve">с. Саввинская слобода, </w:t>
      </w:r>
      <w:proofErr w:type="spellStart"/>
      <w:r w:rsidR="002E7D6F" w:rsidRPr="0089014F">
        <w:rPr>
          <w:sz w:val="28"/>
          <w:szCs w:val="28"/>
        </w:rPr>
        <w:t>ул</w:t>
      </w:r>
      <w:proofErr w:type="gramStart"/>
      <w:r w:rsidR="002E7D6F" w:rsidRPr="0089014F">
        <w:rPr>
          <w:sz w:val="28"/>
          <w:szCs w:val="28"/>
        </w:rPr>
        <w:t>.Ю</w:t>
      </w:r>
      <w:proofErr w:type="gramEnd"/>
      <w:r w:rsidR="002E7D6F" w:rsidRPr="0089014F">
        <w:rPr>
          <w:sz w:val="28"/>
          <w:szCs w:val="28"/>
        </w:rPr>
        <w:t>билейная</w:t>
      </w:r>
      <w:proofErr w:type="spellEnd"/>
      <w:r w:rsidR="004D3A10" w:rsidRPr="0089014F">
        <w:rPr>
          <w:sz w:val="28"/>
          <w:szCs w:val="28"/>
        </w:rPr>
        <w:t xml:space="preserve">, вблизи дома </w:t>
      </w:r>
      <w:r w:rsidR="002E7D6F" w:rsidRPr="0089014F">
        <w:rPr>
          <w:sz w:val="28"/>
          <w:szCs w:val="28"/>
        </w:rPr>
        <w:t>25</w:t>
      </w:r>
      <w:r w:rsidR="009653A1" w:rsidRPr="0089014F">
        <w:rPr>
          <w:sz w:val="28"/>
          <w:szCs w:val="28"/>
        </w:rPr>
        <w:t>;</w:t>
      </w:r>
    </w:p>
    <w:p w:rsidR="00B31BAF" w:rsidRPr="0089014F" w:rsidRDefault="00FE59B4" w:rsidP="007B7A59">
      <w:pPr>
        <w:pStyle w:val="ab"/>
        <w:ind w:left="0"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12) </w:t>
      </w:r>
      <w:r w:rsidR="009653A1" w:rsidRPr="0089014F">
        <w:rPr>
          <w:sz w:val="28"/>
          <w:szCs w:val="28"/>
        </w:rPr>
        <w:t xml:space="preserve">дер. </w:t>
      </w:r>
      <w:proofErr w:type="spellStart"/>
      <w:r w:rsidR="009653A1" w:rsidRPr="0089014F">
        <w:rPr>
          <w:sz w:val="28"/>
          <w:szCs w:val="28"/>
        </w:rPr>
        <w:t>Аксиньино</w:t>
      </w:r>
      <w:proofErr w:type="spellEnd"/>
      <w:r w:rsidR="009653A1" w:rsidRPr="0089014F">
        <w:rPr>
          <w:sz w:val="28"/>
          <w:szCs w:val="28"/>
        </w:rPr>
        <w:t>, ул. Береговая, д.32</w:t>
      </w:r>
      <w:r w:rsidR="00B31BAF" w:rsidRPr="0089014F">
        <w:rPr>
          <w:sz w:val="28"/>
          <w:szCs w:val="28"/>
        </w:rPr>
        <w:t>;</w:t>
      </w:r>
    </w:p>
    <w:p w:rsidR="002E7D6F" w:rsidRPr="0089014F" w:rsidRDefault="00B31BAF" w:rsidP="007B7A59">
      <w:pPr>
        <w:pStyle w:val="ab"/>
        <w:ind w:left="0"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13) </w:t>
      </w:r>
      <w:r w:rsidR="0070506B" w:rsidRPr="0089014F">
        <w:rPr>
          <w:sz w:val="28"/>
          <w:szCs w:val="28"/>
        </w:rPr>
        <w:t>благоустройство парка Малевича (3-й этап)</w:t>
      </w:r>
      <w:r w:rsidR="009653A1" w:rsidRPr="0089014F">
        <w:rPr>
          <w:sz w:val="28"/>
          <w:szCs w:val="28"/>
        </w:rPr>
        <w:t>.</w:t>
      </w:r>
    </w:p>
    <w:p w:rsidR="008771AE" w:rsidRPr="0089014F" w:rsidRDefault="00A022B6" w:rsidP="007B7A59">
      <w:pPr>
        <w:ind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>3</w:t>
      </w:r>
      <w:r w:rsidR="00864BCC" w:rsidRPr="0089014F">
        <w:rPr>
          <w:sz w:val="28"/>
          <w:szCs w:val="28"/>
        </w:rPr>
        <w:t xml:space="preserve">. Утвердить </w:t>
      </w:r>
      <w:r w:rsidR="00E30274">
        <w:rPr>
          <w:sz w:val="28"/>
          <w:szCs w:val="28"/>
        </w:rPr>
        <w:t>П</w:t>
      </w:r>
      <w:r w:rsidR="00864BCC" w:rsidRPr="0089014F">
        <w:rPr>
          <w:sz w:val="28"/>
          <w:szCs w:val="28"/>
        </w:rPr>
        <w:t xml:space="preserve">орядок проведения голосования по общественным территориям </w:t>
      </w:r>
      <w:r w:rsidR="007B7255" w:rsidRPr="0089014F">
        <w:rPr>
          <w:sz w:val="28"/>
          <w:szCs w:val="28"/>
        </w:rPr>
        <w:t>посредством информационно-телекоммуникационной сети «Интернет»</w:t>
      </w:r>
      <w:r w:rsidR="00864BCC" w:rsidRPr="0089014F">
        <w:rPr>
          <w:sz w:val="28"/>
          <w:szCs w:val="28"/>
        </w:rPr>
        <w:t>:</w:t>
      </w:r>
    </w:p>
    <w:p w:rsidR="008771AE" w:rsidRPr="00FA5D00" w:rsidRDefault="005B5B75" w:rsidP="007B7A59">
      <w:pPr>
        <w:ind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 xml:space="preserve">1) </w:t>
      </w:r>
      <w:r w:rsidR="00D51B7B">
        <w:rPr>
          <w:sz w:val="28"/>
          <w:szCs w:val="28"/>
        </w:rPr>
        <w:t xml:space="preserve">в </w:t>
      </w:r>
      <w:r w:rsidR="00864BCC" w:rsidRPr="0089014F">
        <w:rPr>
          <w:sz w:val="28"/>
          <w:szCs w:val="28"/>
        </w:rPr>
        <w:t>голосовании по общественным территориям могут принимать участие граждане</w:t>
      </w:r>
      <w:r w:rsidR="00B214E2" w:rsidRPr="0089014F">
        <w:rPr>
          <w:sz w:val="28"/>
          <w:szCs w:val="28"/>
        </w:rPr>
        <w:t xml:space="preserve"> </w:t>
      </w:r>
      <w:r w:rsidR="00864BCC" w:rsidRPr="0089014F">
        <w:rPr>
          <w:sz w:val="28"/>
          <w:szCs w:val="28"/>
        </w:rPr>
        <w:t xml:space="preserve">Российской Федерации, имеющие документ, удостоверяющий личность в установленном законодательством Российской Федерации порядке, и проживающие на территории </w:t>
      </w:r>
      <w:r w:rsidR="00B214E2">
        <w:rPr>
          <w:sz w:val="28"/>
          <w:szCs w:val="28"/>
        </w:rPr>
        <w:t xml:space="preserve">Одинцовского </w:t>
      </w:r>
      <w:r w:rsidR="00864BCC" w:rsidRPr="00FA5D00">
        <w:rPr>
          <w:sz w:val="28"/>
          <w:szCs w:val="28"/>
        </w:rPr>
        <w:t>городского округа</w:t>
      </w:r>
      <w:r w:rsidR="00B214E2">
        <w:rPr>
          <w:sz w:val="28"/>
          <w:szCs w:val="28"/>
        </w:rPr>
        <w:t xml:space="preserve"> </w:t>
      </w:r>
      <w:r w:rsidR="00864BCC" w:rsidRPr="00FA5D00">
        <w:rPr>
          <w:sz w:val="28"/>
          <w:szCs w:val="28"/>
        </w:rPr>
        <w:t>Московской области.</w:t>
      </w:r>
    </w:p>
    <w:p w:rsidR="008771AE" w:rsidRPr="00FA5D00" w:rsidRDefault="00864BCC" w:rsidP="007B7A59">
      <w:pPr>
        <w:ind w:firstLine="709"/>
        <w:jc w:val="both"/>
        <w:rPr>
          <w:sz w:val="28"/>
          <w:szCs w:val="28"/>
        </w:rPr>
      </w:pPr>
      <w:r w:rsidRPr="00FA5D00">
        <w:rPr>
          <w:sz w:val="28"/>
          <w:szCs w:val="28"/>
        </w:rPr>
        <w:t>2</w:t>
      </w:r>
      <w:r w:rsidR="005B5B75">
        <w:rPr>
          <w:sz w:val="28"/>
          <w:szCs w:val="28"/>
        </w:rPr>
        <w:t xml:space="preserve">) </w:t>
      </w:r>
      <w:r w:rsidR="00D51B7B">
        <w:rPr>
          <w:sz w:val="28"/>
          <w:szCs w:val="28"/>
        </w:rPr>
        <w:t>р</w:t>
      </w:r>
      <w:r w:rsidRPr="00FA5D00">
        <w:rPr>
          <w:sz w:val="28"/>
          <w:szCs w:val="28"/>
        </w:rPr>
        <w:t xml:space="preserve">егистрация (идентификация) участников голосования осуществляется с учетом возможностей электронного сервиса через учетную запись в Единой системе идентификации и аутентификации (ЕСИА) либо посредством </w:t>
      </w:r>
      <w:r w:rsidR="00ED3D4E" w:rsidRPr="00FA5D00">
        <w:rPr>
          <w:sz w:val="28"/>
          <w:szCs w:val="28"/>
        </w:rPr>
        <w:t xml:space="preserve">идентификации по номеру </w:t>
      </w:r>
      <w:r w:rsidR="00E441C4" w:rsidRPr="00FA5D00">
        <w:rPr>
          <w:sz w:val="28"/>
          <w:szCs w:val="28"/>
        </w:rPr>
        <w:t xml:space="preserve">мобильного </w:t>
      </w:r>
      <w:r w:rsidR="00ED3D4E" w:rsidRPr="00FA5D00">
        <w:rPr>
          <w:sz w:val="28"/>
          <w:szCs w:val="28"/>
        </w:rPr>
        <w:t>телефона</w:t>
      </w:r>
      <w:r w:rsidRPr="00FA5D00">
        <w:rPr>
          <w:sz w:val="28"/>
          <w:szCs w:val="28"/>
        </w:rPr>
        <w:t>.</w:t>
      </w:r>
    </w:p>
    <w:p w:rsidR="008771AE" w:rsidRPr="00FA5D00" w:rsidRDefault="00A022B6" w:rsidP="007B7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5B75">
        <w:rPr>
          <w:sz w:val="28"/>
          <w:szCs w:val="28"/>
        </w:rPr>
        <w:t xml:space="preserve">) </w:t>
      </w:r>
      <w:r w:rsidR="00D51B7B">
        <w:rPr>
          <w:sz w:val="28"/>
          <w:szCs w:val="28"/>
        </w:rPr>
        <w:t>п</w:t>
      </w:r>
      <w:r w:rsidR="00864BCC" w:rsidRPr="00FA5D00">
        <w:rPr>
          <w:sz w:val="28"/>
          <w:szCs w:val="28"/>
        </w:rPr>
        <w:t>ри проведении голосования участникам голосования по общественным территориям предоставляется возможность:</w:t>
      </w:r>
    </w:p>
    <w:p w:rsidR="008771AE" w:rsidRPr="00FA5D00" w:rsidRDefault="00864BCC" w:rsidP="007B7A59">
      <w:pPr>
        <w:ind w:firstLine="709"/>
        <w:jc w:val="both"/>
        <w:rPr>
          <w:sz w:val="28"/>
          <w:szCs w:val="28"/>
        </w:rPr>
      </w:pPr>
      <w:r w:rsidRPr="00FA5D00">
        <w:rPr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8771AE" w:rsidRPr="00FA5D00" w:rsidRDefault="00864BCC" w:rsidP="007B7A59">
      <w:pPr>
        <w:ind w:firstLine="709"/>
        <w:jc w:val="both"/>
        <w:rPr>
          <w:sz w:val="28"/>
          <w:szCs w:val="28"/>
        </w:rPr>
      </w:pPr>
      <w:r w:rsidRPr="00FA5D00">
        <w:rPr>
          <w:sz w:val="28"/>
          <w:szCs w:val="28"/>
        </w:rPr>
        <w:t>ознакомиться с описанием общественных территорий, предлагаемых для голосования по общественным территориям.</w:t>
      </w:r>
    </w:p>
    <w:p w:rsidR="008771AE" w:rsidRPr="00FA5D00" w:rsidRDefault="00A022B6" w:rsidP="007B7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4BCC" w:rsidRPr="00FA5D00">
        <w:rPr>
          <w:sz w:val="28"/>
          <w:szCs w:val="28"/>
        </w:rPr>
        <w:t xml:space="preserve">. </w:t>
      </w:r>
      <w:proofErr w:type="gramStart"/>
      <w:r w:rsidR="009653A1">
        <w:rPr>
          <w:sz w:val="28"/>
          <w:szCs w:val="28"/>
        </w:rPr>
        <w:t>Управлению благоустройства Администрации Одинцовского городского округа Московской области (Журавлёв А.А.), Территориальным управлениям Одинцово (</w:t>
      </w:r>
      <w:proofErr w:type="spellStart"/>
      <w:r w:rsidR="009653A1">
        <w:rPr>
          <w:sz w:val="28"/>
          <w:szCs w:val="28"/>
        </w:rPr>
        <w:t>Будков</w:t>
      </w:r>
      <w:proofErr w:type="spellEnd"/>
      <w:r w:rsidR="009653A1">
        <w:rPr>
          <w:sz w:val="28"/>
          <w:szCs w:val="28"/>
        </w:rPr>
        <w:t xml:space="preserve"> А.Н.), Кубинка (Степаненко Е.С.), Успенское (Горяев В.В.), </w:t>
      </w:r>
      <w:proofErr w:type="spellStart"/>
      <w:r w:rsidR="009653A1">
        <w:rPr>
          <w:sz w:val="28"/>
          <w:szCs w:val="28"/>
        </w:rPr>
        <w:t>Часцовское</w:t>
      </w:r>
      <w:proofErr w:type="spellEnd"/>
      <w:r w:rsidR="009653A1">
        <w:rPr>
          <w:sz w:val="28"/>
          <w:szCs w:val="28"/>
        </w:rPr>
        <w:t xml:space="preserve"> (Новиков П.М.), Большие Вяземы (</w:t>
      </w:r>
      <w:proofErr w:type="spellStart"/>
      <w:r w:rsidR="009653A1">
        <w:rPr>
          <w:sz w:val="28"/>
          <w:szCs w:val="28"/>
        </w:rPr>
        <w:t>Хациев</w:t>
      </w:r>
      <w:proofErr w:type="spellEnd"/>
      <w:r w:rsidR="009653A1">
        <w:rPr>
          <w:sz w:val="28"/>
          <w:szCs w:val="28"/>
        </w:rPr>
        <w:t xml:space="preserve"> С.Ю.), Ершовское (</w:t>
      </w:r>
      <w:proofErr w:type="spellStart"/>
      <w:r w:rsidR="009653A1">
        <w:rPr>
          <w:sz w:val="28"/>
          <w:szCs w:val="28"/>
        </w:rPr>
        <w:t>Бредов</w:t>
      </w:r>
      <w:proofErr w:type="spellEnd"/>
      <w:r w:rsidR="009653A1">
        <w:rPr>
          <w:sz w:val="28"/>
          <w:szCs w:val="28"/>
        </w:rPr>
        <w:t xml:space="preserve"> А.В.)</w:t>
      </w:r>
      <w:r w:rsidR="001E63E8">
        <w:rPr>
          <w:sz w:val="28"/>
          <w:szCs w:val="28"/>
        </w:rPr>
        <w:t>, Барвихинское (</w:t>
      </w:r>
      <w:r w:rsidR="006E3F66">
        <w:rPr>
          <w:sz w:val="28"/>
          <w:szCs w:val="28"/>
        </w:rPr>
        <w:t xml:space="preserve">Макаров А.Н.) </w:t>
      </w:r>
      <w:r w:rsidR="009653A1">
        <w:rPr>
          <w:sz w:val="28"/>
          <w:szCs w:val="28"/>
        </w:rPr>
        <w:t xml:space="preserve"> о</w:t>
      </w:r>
      <w:r w:rsidR="00864BCC" w:rsidRPr="00FA5D00">
        <w:rPr>
          <w:sz w:val="28"/>
          <w:szCs w:val="28"/>
        </w:rPr>
        <w:t>беспечить информирование жителей о возможности участия в голосовании по выбору общественных территорий в срок не позднее 7 календарных дней</w:t>
      </w:r>
      <w:proofErr w:type="gramEnd"/>
      <w:r w:rsidR="00864BCC" w:rsidRPr="00FA5D00">
        <w:rPr>
          <w:sz w:val="28"/>
          <w:szCs w:val="28"/>
        </w:rPr>
        <w:t xml:space="preserve"> до начала проведения голосования по общественным территориям.</w:t>
      </w:r>
    </w:p>
    <w:p w:rsidR="008771AE" w:rsidRPr="00394072" w:rsidRDefault="00A022B6" w:rsidP="007B7A59">
      <w:pPr>
        <w:ind w:firstLine="709"/>
        <w:jc w:val="both"/>
        <w:rPr>
          <w:sz w:val="28"/>
          <w:szCs w:val="28"/>
        </w:rPr>
      </w:pPr>
      <w:r w:rsidRPr="0089014F">
        <w:rPr>
          <w:sz w:val="28"/>
          <w:szCs w:val="28"/>
        </w:rPr>
        <w:t>5</w:t>
      </w:r>
      <w:r w:rsidR="00864BCC" w:rsidRPr="0089014F">
        <w:rPr>
          <w:sz w:val="28"/>
          <w:szCs w:val="28"/>
        </w:rPr>
        <w:t xml:space="preserve">. </w:t>
      </w:r>
      <w:proofErr w:type="gramStart"/>
      <w:r w:rsidR="00864BCC" w:rsidRPr="0089014F">
        <w:rPr>
          <w:sz w:val="28"/>
          <w:szCs w:val="28"/>
        </w:rPr>
        <w:t xml:space="preserve">Возложить функции по подведению итогов голосования по выбору общественной территории на </w:t>
      </w:r>
      <w:r w:rsidR="00CB2015" w:rsidRPr="0089014F">
        <w:rPr>
          <w:sz w:val="28"/>
          <w:szCs w:val="28"/>
        </w:rPr>
        <w:t>муниципальную общественную комиссию Одинцовского городского округа Московской области по формированию современной комфортной городской среды, утвержденную постановлением Администрации Одинцовского городского округа Московской области от 23.08.2019 № 358 «О создании муниципальной общественной комиссии Одинцовского городского округа Московской области по формированию современной комфортной городской среды»</w:t>
      </w:r>
      <w:r w:rsidR="00951D0B" w:rsidRPr="0089014F">
        <w:rPr>
          <w:sz w:val="28"/>
          <w:szCs w:val="28"/>
        </w:rPr>
        <w:t>.</w:t>
      </w:r>
      <w:r w:rsidR="00951D0B">
        <w:rPr>
          <w:sz w:val="28"/>
          <w:szCs w:val="28"/>
        </w:rPr>
        <w:t xml:space="preserve"> </w:t>
      </w:r>
      <w:r w:rsidR="00864BCC" w:rsidRPr="00394072">
        <w:rPr>
          <w:sz w:val="28"/>
          <w:szCs w:val="28"/>
        </w:rPr>
        <w:t xml:space="preserve"> </w:t>
      </w:r>
      <w:proofErr w:type="gramEnd"/>
    </w:p>
    <w:p w:rsidR="002E345B" w:rsidRPr="001B736B" w:rsidRDefault="00A022B6" w:rsidP="007B7A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6</w:t>
      </w:r>
      <w:r w:rsidR="00864BCC" w:rsidRPr="00FA5D00">
        <w:rPr>
          <w:color w:val="000000"/>
          <w:sz w:val="28"/>
          <w:szCs w:val="28"/>
        </w:rPr>
        <w:t xml:space="preserve">. </w:t>
      </w:r>
      <w:r w:rsidR="002E345B" w:rsidRPr="001B736B">
        <w:rPr>
          <w:sz w:val="28"/>
          <w:szCs w:val="28"/>
        </w:rPr>
        <w:t>Опубликовать итоги голосования по общественным территориям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2E345B">
        <w:rPr>
          <w:sz w:val="28"/>
          <w:szCs w:val="28"/>
        </w:rPr>
        <w:t>.</w:t>
      </w:r>
    </w:p>
    <w:p w:rsidR="00484D53" w:rsidRDefault="00A022B6" w:rsidP="007B7A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864BCC" w:rsidRPr="00FA5D00">
        <w:rPr>
          <w:color w:val="000000"/>
          <w:sz w:val="28"/>
          <w:szCs w:val="28"/>
        </w:rPr>
        <w:t xml:space="preserve">. </w:t>
      </w:r>
      <w:r w:rsidR="00484D53">
        <w:rPr>
          <w:color w:val="000000"/>
          <w:sz w:val="28"/>
          <w:szCs w:val="28"/>
        </w:rPr>
        <w:t xml:space="preserve">Опубликовать настоящее постановление  в официальных средствах массовой информации и разместить на официальном сайте Одинцовского </w:t>
      </w:r>
      <w:r w:rsidR="00484D53" w:rsidRPr="004C7374">
        <w:rPr>
          <w:color w:val="000000"/>
          <w:sz w:val="28"/>
          <w:szCs w:val="28"/>
        </w:rPr>
        <w:t>городского округа</w:t>
      </w:r>
      <w:r w:rsidR="00484D53">
        <w:rPr>
          <w:color w:val="000000"/>
          <w:sz w:val="28"/>
          <w:szCs w:val="28"/>
        </w:rPr>
        <w:t xml:space="preserve"> </w:t>
      </w:r>
      <w:r w:rsidR="00484D53" w:rsidRPr="004C7374">
        <w:rPr>
          <w:color w:val="000000"/>
          <w:sz w:val="28"/>
          <w:szCs w:val="28"/>
        </w:rPr>
        <w:t>Московской области</w:t>
      </w:r>
      <w:r w:rsidR="00484D53">
        <w:rPr>
          <w:color w:val="000000"/>
          <w:sz w:val="28"/>
          <w:szCs w:val="28"/>
        </w:rPr>
        <w:t>.</w:t>
      </w:r>
    </w:p>
    <w:p w:rsidR="002701AE" w:rsidRPr="007E31E7" w:rsidRDefault="002701AE" w:rsidP="007B7A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7E31E7">
        <w:rPr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>
        <w:rPr>
          <w:sz w:val="28"/>
          <w:szCs w:val="28"/>
          <w:shd w:val="clear" w:color="auto" w:fill="FFFFFF"/>
        </w:rPr>
        <w:t>со дня подписания.</w:t>
      </w:r>
    </w:p>
    <w:p w:rsidR="002701AE" w:rsidRDefault="002701AE" w:rsidP="007B7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4BCC" w:rsidRPr="00FA5D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C7374">
        <w:rPr>
          <w:sz w:val="28"/>
          <w:szCs w:val="28"/>
        </w:rPr>
        <w:t>Контроль за</w:t>
      </w:r>
      <w:proofErr w:type="gramEnd"/>
      <w:r w:rsidRPr="004C7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</w:t>
      </w:r>
      <w:r w:rsidRPr="004C7374">
        <w:rPr>
          <w:sz w:val="28"/>
          <w:szCs w:val="28"/>
        </w:rPr>
        <w:t xml:space="preserve">настоящего постановления возложить на заместителя Главы </w:t>
      </w:r>
      <w:r>
        <w:rPr>
          <w:sz w:val="28"/>
          <w:szCs w:val="28"/>
        </w:rPr>
        <w:t>А</w:t>
      </w:r>
      <w:r w:rsidRPr="004C737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Одинцовского </w:t>
      </w:r>
      <w:r w:rsidRPr="004C737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4C7374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Григорьева С.Ю.</w:t>
      </w:r>
    </w:p>
    <w:p w:rsidR="008771AE" w:rsidRPr="00FA5D00" w:rsidRDefault="008771AE" w:rsidP="007B7A59">
      <w:pPr>
        <w:jc w:val="both"/>
        <w:rPr>
          <w:sz w:val="28"/>
          <w:szCs w:val="28"/>
        </w:rPr>
      </w:pPr>
    </w:p>
    <w:p w:rsidR="00864BCC" w:rsidRPr="00FA5D00" w:rsidRDefault="00864BCC" w:rsidP="007B7A59">
      <w:pPr>
        <w:jc w:val="both"/>
        <w:rPr>
          <w:sz w:val="28"/>
          <w:szCs w:val="28"/>
        </w:rPr>
      </w:pPr>
    </w:p>
    <w:p w:rsidR="005A0E16" w:rsidRDefault="005A0E16"/>
    <w:p w:rsidR="005A0E16" w:rsidRDefault="005A0E16"/>
    <w:p w:rsidR="005A0E16" w:rsidRDefault="005A0E16"/>
    <w:tbl>
      <w:tblPr>
        <w:tblStyle w:val="af2"/>
        <w:tblW w:w="147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8"/>
        <w:gridCol w:w="4974"/>
      </w:tblGrid>
      <w:tr w:rsidR="008771AE" w:rsidRPr="00FA5D00" w:rsidTr="005A0E16">
        <w:tc>
          <w:tcPr>
            <w:tcW w:w="10314" w:type="dxa"/>
          </w:tcPr>
          <w:p w:rsidR="009C53A7" w:rsidRDefault="009C53A7" w:rsidP="007B7A59">
            <w:pPr>
              <w:jc w:val="both"/>
              <w:rPr>
                <w:sz w:val="28"/>
                <w:szCs w:val="28"/>
              </w:rPr>
            </w:pPr>
            <w:r w:rsidRPr="004C737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Одинцовского </w:t>
            </w:r>
            <w:r w:rsidRPr="004C737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              </w:t>
            </w:r>
            <w:r w:rsidR="000C1454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А.Р. Иванов</w:t>
            </w:r>
          </w:p>
          <w:p w:rsidR="009C53A7" w:rsidRDefault="009C53A7" w:rsidP="007B7A59">
            <w:pPr>
              <w:jc w:val="both"/>
              <w:rPr>
                <w:sz w:val="28"/>
                <w:szCs w:val="28"/>
              </w:rPr>
            </w:pPr>
          </w:p>
          <w:p w:rsidR="009C53A7" w:rsidRDefault="009C53A7" w:rsidP="007B7A59">
            <w:pPr>
              <w:jc w:val="both"/>
              <w:rPr>
                <w:sz w:val="28"/>
                <w:szCs w:val="28"/>
              </w:rPr>
            </w:pPr>
          </w:p>
          <w:p w:rsidR="009C53A7" w:rsidRDefault="009C53A7" w:rsidP="007B7A59">
            <w:pPr>
              <w:jc w:val="both"/>
              <w:rPr>
                <w:sz w:val="28"/>
                <w:szCs w:val="28"/>
              </w:rPr>
            </w:pPr>
          </w:p>
          <w:p w:rsidR="009C53A7" w:rsidRDefault="009C53A7" w:rsidP="007B7A59">
            <w:pPr>
              <w:jc w:val="both"/>
            </w:pPr>
          </w:p>
          <w:p w:rsidR="00CB28E6" w:rsidRPr="00A2581A" w:rsidRDefault="00CB28E6" w:rsidP="007B7A59">
            <w:pPr>
              <w:jc w:val="both"/>
            </w:pPr>
          </w:p>
          <w:p w:rsidR="008F3D81" w:rsidRDefault="008F3D81" w:rsidP="007B7A59">
            <w:pPr>
              <w:jc w:val="both"/>
            </w:pPr>
          </w:p>
          <w:p w:rsidR="008771AE" w:rsidRPr="00FA5D00" w:rsidRDefault="008771AE" w:rsidP="00345CE3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245" w:type="dxa"/>
            <w:vAlign w:val="bottom"/>
          </w:tcPr>
          <w:p w:rsidR="008771AE" w:rsidRPr="00FA5D00" w:rsidRDefault="008771AE" w:rsidP="007B7A59">
            <w:pPr>
              <w:jc w:val="both"/>
              <w:rPr>
                <w:sz w:val="28"/>
                <w:szCs w:val="28"/>
              </w:rPr>
            </w:pPr>
          </w:p>
        </w:tc>
      </w:tr>
    </w:tbl>
    <w:p w:rsidR="008771AE" w:rsidRPr="00FA5D00" w:rsidRDefault="008771AE" w:rsidP="00541DA0">
      <w:pPr>
        <w:rPr>
          <w:sz w:val="28"/>
          <w:szCs w:val="28"/>
        </w:rPr>
      </w:pPr>
    </w:p>
    <w:p w:rsidR="008771AE" w:rsidRPr="00FA5D00" w:rsidRDefault="008771AE" w:rsidP="00541D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  <w:sectPr w:rsidR="008771AE" w:rsidRPr="00FA5D00" w:rsidSect="007B7A59">
          <w:pgSz w:w="11906" w:h="16838"/>
          <w:pgMar w:top="1134" w:right="850" w:bottom="1134" w:left="1701" w:header="0" w:footer="0" w:gutter="0"/>
          <w:pgNumType w:start="1"/>
          <w:cols w:space="720"/>
          <w:docGrid w:linePitch="272"/>
        </w:sectPr>
      </w:pPr>
    </w:p>
    <w:p w:rsidR="008771AE" w:rsidRPr="00FA5D00" w:rsidRDefault="008771AE" w:rsidP="00541DA0">
      <w:pPr>
        <w:rPr>
          <w:sz w:val="28"/>
          <w:szCs w:val="28"/>
        </w:rPr>
      </w:pPr>
    </w:p>
    <w:sectPr w:rsidR="008771AE" w:rsidRPr="00FA5D00">
      <w:type w:val="continuous"/>
      <w:pgSz w:w="11906" w:h="16838"/>
      <w:pgMar w:top="1134" w:right="566" w:bottom="156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243"/>
    <w:multiLevelType w:val="hybridMultilevel"/>
    <w:tmpl w:val="6A92FCDC"/>
    <w:lvl w:ilvl="0" w:tplc="C04C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D07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B54C1"/>
    <w:multiLevelType w:val="hybridMultilevel"/>
    <w:tmpl w:val="2B4A4574"/>
    <w:lvl w:ilvl="0" w:tplc="90A0C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AE"/>
    <w:rsid w:val="00026F69"/>
    <w:rsid w:val="00055521"/>
    <w:rsid w:val="000768FC"/>
    <w:rsid w:val="000C1454"/>
    <w:rsid w:val="00104A0D"/>
    <w:rsid w:val="00110864"/>
    <w:rsid w:val="00147387"/>
    <w:rsid w:val="001477B8"/>
    <w:rsid w:val="00150310"/>
    <w:rsid w:val="00153A8D"/>
    <w:rsid w:val="001544E9"/>
    <w:rsid w:val="00175B6A"/>
    <w:rsid w:val="001D4D59"/>
    <w:rsid w:val="001E63E8"/>
    <w:rsid w:val="00236F05"/>
    <w:rsid w:val="002701AE"/>
    <w:rsid w:val="00294329"/>
    <w:rsid w:val="002956A3"/>
    <w:rsid w:val="002C5F48"/>
    <w:rsid w:val="002D1A63"/>
    <w:rsid w:val="002D2C74"/>
    <w:rsid w:val="002E345B"/>
    <w:rsid w:val="002E7D6F"/>
    <w:rsid w:val="0032627A"/>
    <w:rsid w:val="00335DE8"/>
    <w:rsid w:val="00345CE3"/>
    <w:rsid w:val="00394072"/>
    <w:rsid w:val="003A5F03"/>
    <w:rsid w:val="0042086F"/>
    <w:rsid w:val="00437BD6"/>
    <w:rsid w:val="00482E82"/>
    <w:rsid w:val="00484D53"/>
    <w:rsid w:val="00494BAC"/>
    <w:rsid w:val="004D3A10"/>
    <w:rsid w:val="00503B40"/>
    <w:rsid w:val="00524C92"/>
    <w:rsid w:val="005374F2"/>
    <w:rsid w:val="00541DA0"/>
    <w:rsid w:val="005659BE"/>
    <w:rsid w:val="005716A7"/>
    <w:rsid w:val="005A07DE"/>
    <w:rsid w:val="005A0E16"/>
    <w:rsid w:val="005B00E5"/>
    <w:rsid w:val="005B5B75"/>
    <w:rsid w:val="00603877"/>
    <w:rsid w:val="006157C7"/>
    <w:rsid w:val="00617E7B"/>
    <w:rsid w:val="00631327"/>
    <w:rsid w:val="006A51BC"/>
    <w:rsid w:val="006B38B1"/>
    <w:rsid w:val="006E3F66"/>
    <w:rsid w:val="0070506B"/>
    <w:rsid w:val="0074358C"/>
    <w:rsid w:val="0074392A"/>
    <w:rsid w:val="007B7255"/>
    <w:rsid w:val="007B7A59"/>
    <w:rsid w:val="007E4D6B"/>
    <w:rsid w:val="007E5826"/>
    <w:rsid w:val="008520E9"/>
    <w:rsid w:val="00864BCC"/>
    <w:rsid w:val="008771AE"/>
    <w:rsid w:val="0089014F"/>
    <w:rsid w:val="008A68ED"/>
    <w:rsid w:val="008B087E"/>
    <w:rsid w:val="008F3D81"/>
    <w:rsid w:val="00910F6D"/>
    <w:rsid w:val="00951D0B"/>
    <w:rsid w:val="00964449"/>
    <w:rsid w:val="009653A1"/>
    <w:rsid w:val="009765D1"/>
    <w:rsid w:val="009C53A7"/>
    <w:rsid w:val="009E298B"/>
    <w:rsid w:val="009F7E58"/>
    <w:rsid w:val="00A022B6"/>
    <w:rsid w:val="00AF5252"/>
    <w:rsid w:val="00B060C2"/>
    <w:rsid w:val="00B214E2"/>
    <w:rsid w:val="00B31BAF"/>
    <w:rsid w:val="00B8787D"/>
    <w:rsid w:val="00BD12B7"/>
    <w:rsid w:val="00BD1737"/>
    <w:rsid w:val="00BD3A91"/>
    <w:rsid w:val="00BF0F09"/>
    <w:rsid w:val="00BF723E"/>
    <w:rsid w:val="00C10BBE"/>
    <w:rsid w:val="00C2100B"/>
    <w:rsid w:val="00C27CCE"/>
    <w:rsid w:val="00CA3D1F"/>
    <w:rsid w:val="00CA5C56"/>
    <w:rsid w:val="00CB2015"/>
    <w:rsid w:val="00CB28E6"/>
    <w:rsid w:val="00CB6AB4"/>
    <w:rsid w:val="00D12F24"/>
    <w:rsid w:val="00D51B7B"/>
    <w:rsid w:val="00D53AF4"/>
    <w:rsid w:val="00DE357B"/>
    <w:rsid w:val="00E12B6B"/>
    <w:rsid w:val="00E30274"/>
    <w:rsid w:val="00E441C4"/>
    <w:rsid w:val="00E6580C"/>
    <w:rsid w:val="00E758A8"/>
    <w:rsid w:val="00E92974"/>
    <w:rsid w:val="00ED3D4E"/>
    <w:rsid w:val="00ED5A76"/>
    <w:rsid w:val="00ED7FDA"/>
    <w:rsid w:val="00EF3EF4"/>
    <w:rsid w:val="00F54CB0"/>
    <w:rsid w:val="00F63961"/>
    <w:rsid w:val="00FA55C4"/>
    <w:rsid w:val="00FA5D00"/>
    <w:rsid w:val="00FE2C9E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a5">
    <w:name w:val="Заголовок"/>
    <w:basedOn w:val="a"/>
    <w:next w:val="a6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rsid w:val="00826C5A"/>
    <w:pPr>
      <w:spacing w:after="140" w:line="276" w:lineRule="auto"/>
    </w:pPr>
  </w:style>
  <w:style w:type="paragraph" w:styleId="a7">
    <w:name w:val="List"/>
    <w:basedOn w:val="a6"/>
    <w:rsid w:val="00826C5A"/>
    <w:rPr>
      <w:rFonts w:cs="Lucida Sans"/>
    </w:rPr>
  </w:style>
  <w:style w:type="paragraph" w:styleId="a8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a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D6AD5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e">
    <w:name w:val="Strong"/>
    <w:uiPriority w:val="22"/>
    <w:qFormat/>
    <w:rsid w:val="007D05DB"/>
    <w:rPr>
      <w:b/>
      <w:bCs/>
    </w:rPr>
  </w:style>
  <w:style w:type="table" w:customStyle="1" w:styleId="af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>
    <w:name w:val="Table Grid"/>
    <w:basedOn w:val="a1"/>
    <w:uiPriority w:val="59"/>
    <w:rsid w:val="0068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Title">
    <w:name w:val="ConsPlusTitle"/>
    <w:rsid w:val="002943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a5">
    <w:name w:val="Заголовок"/>
    <w:basedOn w:val="a"/>
    <w:next w:val="a6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rsid w:val="00826C5A"/>
    <w:pPr>
      <w:spacing w:after="140" w:line="276" w:lineRule="auto"/>
    </w:pPr>
  </w:style>
  <w:style w:type="paragraph" w:styleId="a7">
    <w:name w:val="List"/>
    <w:basedOn w:val="a6"/>
    <w:rsid w:val="00826C5A"/>
    <w:rPr>
      <w:rFonts w:cs="Lucida Sans"/>
    </w:rPr>
  </w:style>
  <w:style w:type="paragraph" w:styleId="a8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a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D6AD5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e">
    <w:name w:val="Strong"/>
    <w:uiPriority w:val="22"/>
    <w:qFormat/>
    <w:rsid w:val="007D05DB"/>
    <w:rPr>
      <w:b/>
      <w:bCs/>
    </w:rPr>
  </w:style>
  <w:style w:type="table" w:customStyle="1" w:styleId="af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>
    <w:name w:val="Table Grid"/>
    <w:basedOn w:val="a1"/>
    <w:uiPriority w:val="59"/>
    <w:rsid w:val="0068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Title">
    <w:name w:val="ConsPlusTitle"/>
    <w:rsid w:val="002943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F05E-3F9D-4417-A7FE-BB16E62C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Будько Александр Федорович</dc:creator>
  <dc:description>exif_MSED_cf00d2b652f4c044b2afce9e3757e13f81da789eaf565c11d27841961e207bf1</dc:description>
  <cp:lastModifiedBy>Зиминова Анна Юрьевна</cp:lastModifiedBy>
  <cp:revision>158</cp:revision>
  <cp:lastPrinted>2021-03-05T06:39:00Z</cp:lastPrinted>
  <dcterms:created xsi:type="dcterms:W3CDTF">2021-02-18T17:01:00Z</dcterms:created>
  <dcterms:modified xsi:type="dcterms:W3CDTF">2021-03-25T13:08:00Z</dcterms:modified>
</cp:coreProperties>
</file>