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E7" w:rsidRPr="006778EF" w:rsidRDefault="002C75E7" w:rsidP="002C75E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778EF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C75E7" w:rsidRPr="006778EF" w:rsidRDefault="002C75E7" w:rsidP="002C75E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778EF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C75E7" w:rsidRPr="006778EF" w:rsidRDefault="002C75E7" w:rsidP="002C75E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778EF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C75E7" w:rsidRPr="006778EF" w:rsidRDefault="002C75E7" w:rsidP="002C75E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778EF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C75E7" w:rsidRPr="006778EF" w:rsidRDefault="002C75E7" w:rsidP="002C75E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778EF">
        <w:rPr>
          <w:rFonts w:ascii="Arial" w:eastAsia="Calibri" w:hAnsi="Arial" w:cs="Arial"/>
          <w:sz w:val="24"/>
          <w:szCs w:val="24"/>
          <w:lang w:eastAsia="ru-RU"/>
        </w:rPr>
        <w:t xml:space="preserve">26.02.2021 № 544 </w:t>
      </w:r>
    </w:p>
    <w:p w:rsidR="000C5353" w:rsidRPr="006778EF" w:rsidRDefault="000C5353" w:rsidP="002C75E7">
      <w:pPr>
        <w:pStyle w:val="a3"/>
        <w:ind w:right="4536"/>
        <w:jc w:val="center"/>
        <w:rPr>
          <w:rFonts w:ascii="Arial" w:hAnsi="Arial" w:cs="Arial"/>
          <w:sz w:val="24"/>
          <w:szCs w:val="24"/>
        </w:rPr>
      </w:pPr>
    </w:p>
    <w:p w:rsidR="000C5353" w:rsidRPr="006778EF" w:rsidRDefault="000C5353" w:rsidP="000C5353">
      <w:pPr>
        <w:pStyle w:val="a3"/>
        <w:ind w:righ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3825" w:rsidRPr="006778EF" w:rsidRDefault="00F73825" w:rsidP="000C5353">
      <w:pPr>
        <w:pStyle w:val="a3"/>
        <w:ind w:right="4536"/>
        <w:jc w:val="both"/>
        <w:rPr>
          <w:rFonts w:ascii="Arial" w:hAnsi="Arial" w:cs="Arial"/>
          <w:sz w:val="24"/>
          <w:szCs w:val="24"/>
        </w:rPr>
      </w:pPr>
    </w:p>
    <w:p w:rsidR="00F73825" w:rsidRPr="006778EF" w:rsidRDefault="00F73825" w:rsidP="000C5353">
      <w:pPr>
        <w:pStyle w:val="a3"/>
        <w:ind w:right="4536"/>
        <w:jc w:val="both"/>
        <w:rPr>
          <w:rFonts w:ascii="Arial" w:hAnsi="Arial" w:cs="Arial"/>
          <w:sz w:val="24"/>
          <w:szCs w:val="24"/>
        </w:rPr>
      </w:pPr>
    </w:p>
    <w:p w:rsidR="006D3556" w:rsidRPr="006778EF" w:rsidRDefault="000C5353" w:rsidP="000C53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A75A1F" w:rsidRPr="006778EF">
        <w:rPr>
          <w:rFonts w:ascii="Arial" w:hAnsi="Arial" w:cs="Arial"/>
          <w:sz w:val="24"/>
          <w:szCs w:val="24"/>
        </w:rPr>
        <w:t>Положение об организации семейных дошкольных групп в муниципальных дошкольных образовательных учреждениях Одинцовского городского округа Московской области</w:t>
      </w:r>
      <w:r w:rsidR="0072578D" w:rsidRPr="006778EF">
        <w:rPr>
          <w:rFonts w:ascii="Arial" w:hAnsi="Arial" w:cs="Arial"/>
          <w:sz w:val="24"/>
          <w:szCs w:val="24"/>
        </w:rPr>
        <w:t>,</w:t>
      </w:r>
      <w:r w:rsidR="00D579E6" w:rsidRPr="006778EF">
        <w:rPr>
          <w:rFonts w:ascii="Arial" w:hAnsi="Arial" w:cs="Arial"/>
          <w:sz w:val="24"/>
          <w:szCs w:val="24"/>
        </w:rPr>
        <w:t xml:space="preserve"> утвержденное постановлением Администрации Одинцовского муниципального района Московской области </w:t>
      </w:r>
    </w:p>
    <w:p w:rsidR="000C5353" w:rsidRPr="006778EF" w:rsidRDefault="00D579E6" w:rsidP="000C53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от 30.08.2016 № 5159 </w:t>
      </w:r>
    </w:p>
    <w:p w:rsidR="000C5353" w:rsidRPr="006778EF" w:rsidRDefault="000C5353" w:rsidP="000C5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5353" w:rsidRPr="006778EF" w:rsidRDefault="000C5353" w:rsidP="000C5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приведения в соответствие с действующим законодательством Российской Федерации, наиболее полного удовлетворения потребности населения Одинцовского городского округа Московской области в образовательных услугах дошкольного образования, в соответствии с </w:t>
      </w:r>
      <w:hyperlink r:id="rId5" w:history="1">
        <w:r w:rsidRPr="006778EF">
          <w:rPr>
            <w:rFonts w:ascii="Arial" w:eastAsiaTheme="minorEastAsia" w:hAnsi="Arial" w:cs="Arial"/>
            <w:sz w:val="24"/>
            <w:szCs w:val="24"/>
            <w:lang w:eastAsia="ru-RU"/>
          </w:rPr>
          <w:t>Федеральным законом</w:t>
        </w:r>
      </w:hyperlink>
      <w:r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75A1F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Pr="006778EF">
        <w:rPr>
          <w:rFonts w:ascii="Arial" w:eastAsiaTheme="minorEastAsia" w:hAnsi="Arial" w:cs="Arial"/>
          <w:sz w:val="24"/>
          <w:szCs w:val="24"/>
          <w:lang w:eastAsia="ru-RU"/>
        </w:rPr>
        <w:t>29.12.2012 № 273-ФЗ «Об образовании в Российской Федерации», п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остановлени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ями</w:t>
      </w:r>
      <w:r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Главного</w:t>
      </w:r>
      <w:r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государственного</w:t>
      </w:r>
      <w:r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санитарного</w:t>
      </w:r>
      <w:r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врача</w:t>
      </w:r>
      <w:r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8EF">
        <w:rPr>
          <w:rFonts w:ascii="Arial" w:hAnsi="Arial" w:cs="Arial"/>
          <w:color w:val="000000"/>
          <w:sz w:val="24"/>
          <w:szCs w:val="24"/>
        </w:rPr>
        <w:t>Р</w:t>
      </w:r>
      <w:r w:rsidR="00A75A1F" w:rsidRPr="006778EF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6778EF">
        <w:rPr>
          <w:rFonts w:ascii="Arial" w:hAnsi="Arial" w:cs="Arial"/>
          <w:color w:val="000000"/>
          <w:sz w:val="24"/>
          <w:szCs w:val="24"/>
        </w:rPr>
        <w:t>Ф</w:t>
      </w:r>
      <w:r w:rsidR="00A75A1F" w:rsidRPr="006778EF">
        <w:rPr>
          <w:rFonts w:ascii="Arial" w:hAnsi="Arial" w:cs="Arial"/>
          <w:color w:val="000000"/>
          <w:sz w:val="24"/>
          <w:szCs w:val="24"/>
        </w:rPr>
        <w:t>едерации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78EF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28.09.2020</w:t>
      </w:r>
      <w:r w:rsidRPr="006778EF">
        <w:rPr>
          <w:rFonts w:ascii="Arial" w:hAnsi="Arial" w:cs="Arial"/>
          <w:color w:val="000000"/>
          <w:sz w:val="24"/>
          <w:szCs w:val="24"/>
        </w:rPr>
        <w:t> № 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28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78EF">
        <w:rPr>
          <w:rFonts w:ascii="Arial" w:hAnsi="Arial" w:cs="Arial"/>
          <w:color w:val="000000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</w:t>
      </w:r>
      <w:proofErr w:type="gramEnd"/>
      <w:r w:rsidRPr="006778E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778EF">
        <w:rPr>
          <w:rFonts w:ascii="Arial" w:hAnsi="Arial" w:cs="Arial"/>
          <w:color w:val="000000"/>
          <w:sz w:val="24"/>
          <w:szCs w:val="24"/>
        </w:rPr>
        <w:t xml:space="preserve">и обучения, отдыха и оздоровления детей и молодежи», </w:t>
      </w:r>
      <w:r w:rsidR="00A75A1F" w:rsidRPr="006778EF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27.10.2020</w:t>
      </w:r>
      <w:r w:rsidRPr="006778EF">
        <w:rPr>
          <w:rFonts w:ascii="Arial" w:hAnsi="Arial" w:cs="Arial"/>
          <w:i/>
          <w:color w:val="000000"/>
          <w:sz w:val="24"/>
          <w:szCs w:val="24"/>
        </w:rPr>
        <w:t> </w:t>
      </w:r>
      <w:r w:rsidRPr="006778EF">
        <w:rPr>
          <w:rFonts w:ascii="Arial" w:hAnsi="Arial" w:cs="Arial"/>
          <w:color w:val="000000"/>
          <w:sz w:val="24"/>
          <w:szCs w:val="24"/>
        </w:rPr>
        <w:t>№</w:t>
      </w:r>
      <w:r w:rsidRPr="006778EF">
        <w:rPr>
          <w:rFonts w:ascii="Arial" w:hAnsi="Arial" w:cs="Arial"/>
          <w:i/>
          <w:color w:val="000000"/>
          <w:sz w:val="24"/>
          <w:szCs w:val="24"/>
        </w:rPr>
        <w:t> </w:t>
      </w:r>
      <w:r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32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6778EF">
        <w:rPr>
          <w:rFonts w:ascii="Arial" w:hAnsi="Arial" w:cs="Arial"/>
          <w:color w:val="000000"/>
          <w:sz w:val="24"/>
          <w:szCs w:val="24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>, п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риказом</w:t>
      </w:r>
      <w:r w:rsidR="00D81CB1" w:rsidRPr="006778E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Министерства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 xml:space="preserve"> просвещения Р</w:t>
      </w:r>
      <w:r w:rsidR="00A75A1F" w:rsidRPr="006778EF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>Ф</w:t>
      </w:r>
      <w:r w:rsidR="00A75A1F" w:rsidRPr="006778EF">
        <w:rPr>
          <w:rFonts w:ascii="Arial" w:hAnsi="Arial" w:cs="Arial"/>
          <w:color w:val="000000"/>
          <w:sz w:val="24"/>
          <w:szCs w:val="24"/>
        </w:rPr>
        <w:t>едерации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31.07.2020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> № </w:t>
      </w:r>
      <w:r w:rsidR="00D81CB1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373</w:t>
      </w:r>
      <w:r w:rsidR="00D81CB1" w:rsidRPr="006778EF">
        <w:rPr>
          <w:rFonts w:ascii="Arial" w:hAnsi="Arial" w:cs="Arial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proofErr w:type="gramEnd"/>
    </w:p>
    <w:p w:rsidR="000C5353" w:rsidRPr="006778EF" w:rsidRDefault="000C5353" w:rsidP="000C53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C5353" w:rsidRPr="006778EF" w:rsidRDefault="000C5353" w:rsidP="000C53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C5353" w:rsidRPr="006778EF" w:rsidRDefault="000C5353" w:rsidP="000C53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ПОСТАНОВЛЯЮ:</w:t>
      </w:r>
    </w:p>
    <w:p w:rsidR="000C5353" w:rsidRPr="006778EF" w:rsidRDefault="000C5353" w:rsidP="000C5353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D81CB1" w:rsidRPr="006778EF" w:rsidRDefault="00D81CB1" w:rsidP="009422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3"/>
      <w:r w:rsidRPr="006778EF">
        <w:rPr>
          <w:rFonts w:ascii="Arial" w:hAnsi="Arial" w:cs="Arial"/>
          <w:sz w:val="24"/>
          <w:szCs w:val="24"/>
        </w:rPr>
        <w:t xml:space="preserve">1. Внести </w:t>
      </w:r>
      <w:r w:rsidR="00A75A1F" w:rsidRPr="006778EF">
        <w:rPr>
          <w:rFonts w:ascii="Arial" w:hAnsi="Arial" w:cs="Arial"/>
          <w:sz w:val="24"/>
          <w:szCs w:val="24"/>
        </w:rPr>
        <w:t>в Положение об организации семейных дошкольных групп в муниципальных дошкольных образовательных учреждениях Одинцовского городского округа Московской области, утвержденное постановлением Администрации Одинцовского муниципального района Московской области от 30.08.2016 № 5159</w:t>
      </w:r>
      <w:r w:rsidRPr="006778EF">
        <w:rPr>
          <w:rFonts w:ascii="Arial" w:hAnsi="Arial" w:cs="Arial"/>
          <w:sz w:val="24"/>
          <w:szCs w:val="24"/>
        </w:rPr>
        <w:t>, следующие изменения:</w:t>
      </w:r>
    </w:p>
    <w:p w:rsidR="006824C1" w:rsidRPr="006778EF" w:rsidRDefault="006824C1" w:rsidP="008013A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8"/>
      <w:bookmarkEnd w:id="1"/>
      <w:r w:rsidRPr="006778EF">
        <w:rPr>
          <w:rFonts w:ascii="Arial" w:hAnsi="Arial" w:cs="Arial"/>
          <w:sz w:val="24"/>
          <w:szCs w:val="24"/>
        </w:rPr>
        <w:t xml:space="preserve">1) </w:t>
      </w:r>
      <w:hyperlink r:id="rId6" w:history="1">
        <w:r w:rsidR="00A75A1F"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</w:t>
        </w:r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ункт 1.2. раздела 1</w:t>
        </w:r>
      </w:hyperlink>
      <w:r w:rsidRPr="006778EF">
        <w:rPr>
          <w:rFonts w:ascii="Arial" w:hAnsi="Arial" w:cs="Arial"/>
          <w:sz w:val="24"/>
          <w:szCs w:val="24"/>
        </w:rPr>
        <w:t xml:space="preserve"> </w:t>
      </w:r>
      <w:r w:rsidR="008013A9" w:rsidRPr="006778EF">
        <w:rPr>
          <w:rFonts w:ascii="Arial" w:hAnsi="Arial" w:cs="Arial"/>
          <w:sz w:val="24"/>
          <w:szCs w:val="24"/>
        </w:rPr>
        <w:t>читать в следующей редакции:</w:t>
      </w:r>
    </w:p>
    <w:p w:rsidR="008013A9" w:rsidRPr="006778EF" w:rsidRDefault="008013A9" w:rsidP="008013A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«1.2. </w:t>
      </w:r>
      <w:proofErr w:type="gramStart"/>
      <w:r w:rsidRPr="006778EF">
        <w:rPr>
          <w:rFonts w:ascii="Arial" w:hAnsi="Arial" w:cs="Arial"/>
          <w:sz w:val="24"/>
          <w:szCs w:val="24"/>
        </w:rPr>
        <w:t xml:space="preserve">Настоящее Положение разработано на основании </w:t>
      </w:r>
      <w:hyperlink r:id="rId7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6778EF">
        <w:rPr>
          <w:rFonts w:ascii="Arial" w:hAnsi="Arial" w:cs="Arial"/>
          <w:sz w:val="24"/>
          <w:szCs w:val="24"/>
        </w:rPr>
        <w:t xml:space="preserve"> от 29.12.2012 № 273-ФЗ «Об образовании в Российской Федерации», СП 2.4.3648-20 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8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778EF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28.09.2020</w:t>
      </w:r>
      <w:r w:rsidRPr="006778EF">
        <w:rPr>
          <w:rFonts w:ascii="Arial" w:hAnsi="Arial" w:cs="Arial"/>
          <w:sz w:val="24"/>
          <w:szCs w:val="24"/>
        </w:rPr>
        <w:t> № 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28</w:t>
      </w:r>
      <w:r w:rsidRPr="006778EF">
        <w:rPr>
          <w:rFonts w:ascii="Arial" w:hAnsi="Arial" w:cs="Arial"/>
          <w:sz w:val="24"/>
          <w:szCs w:val="24"/>
        </w:rPr>
        <w:t xml:space="preserve">, СанПиН 2.3/2.4.3590-20 «Санитарно-эпидемиологические требования к организации общественного питания населения», утвержденных </w:t>
      </w:r>
      <w:hyperlink r:id="rId9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778EF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</w:t>
      </w:r>
      <w:proofErr w:type="gramEnd"/>
      <w:r w:rsidRPr="00677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8EF">
        <w:rPr>
          <w:rFonts w:ascii="Arial" w:hAnsi="Arial" w:cs="Arial"/>
          <w:sz w:val="24"/>
          <w:szCs w:val="24"/>
        </w:rPr>
        <w:t xml:space="preserve">Федерации от 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27.10.2020</w:t>
      </w:r>
      <w:r w:rsidRPr="006778EF">
        <w:rPr>
          <w:rFonts w:ascii="Arial" w:hAnsi="Arial" w:cs="Arial"/>
          <w:i/>
          <w:sz w:val="24"/>
          <w:szCs w:val="24"/>
        </w:rPr>
        <w:t> </w:t>
      </w:r>
      <w:r w:rsidRPr="006778EF">
        <w:rPr>
          <w:rFonts w:ascii="Arial" w:hAnsi="Arial" w:cs="Arial"/>
          <w:sz w:val="24"/>
          <w:szCs w:val="24"/>
        </w:rPr>
        <w:t>№</w:t>
      </w:r>
      <w:r w:rsidRPr="006778EF">
        <w:rPr>
          <w:rFonts w:ascii="Arial" w:hAnsi="Arial" w:cs="Arial"/>
          <w:i/>
          <w:sz w:val="24"/>
          <w:szCs w:val="24"/>
        </w:rPr>
        <w:t> 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32</w:t>
      </w:r>
      <w:r w:rsidRPr="006778E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Единого квалификационного справочника</w:t>
        </w:r>
      </w:hyperlink>
      <w:r w:rsidRPr="006778EF">
        <w:rPr>
          <w:rFonts w:ascii="Arial" w:hAnsi="Arial" w:cs="Arial"/>
          <w:sz w:val="24"/>
          <w:szCs w:val="24"/>
        </w:rPr>
        <w:t xml:space="preserve"> должностей руководителей, специалистов и служащих, утвержденного </w:t>
      </w:r>
      <w:hyperlink r:id="rId11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приказом</w:t>
        </w:r>
      </w:hyperlink>
      <w:r w:rsidRPr="006778EF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26.08.2010 № 761н,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12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приказом</w:t>
        </w:r>
      </w:hyperlink>
      <w:r w:rsidRPr="006778EF">
        <w:rPr>
          <w:rFonts w:ascii="Arial" w:hAnsi="Arial" w:cs="Arial"/>
          <w:sz w:val="24"/>
          <w:szCs w:val="24"/>
        </w:rPr>
        <w:t xml:space="preserve"> 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lastRenderedPageBreak/>
        <w:t>Министерства</w:t>
      </w:r>
      <w:r w:rsidRPr="006778EF">
        <w:rPr>
          <w:rFonts w:ascii="Arial" w:hAnsi="Arial" w:cs="Arial"/>
          <w:sz w:val="24"/>
          <w:szCs w:val="24"/>
        </w:rPr>
        <w:t xml:space="preserve"> просвещения Р</w:t>
      </w:r>
      <w:r w:rsidR="00A75A1F" w:rsidRPr="006778EF">
        <w:rPr>
          <w:rFonts w:ascii="Arial" w:hAnsi="Arial" w:cs="Arial"/>
          <w:sz w:val="24"/>
          <w:szCs w:val="24"/>
        </w:rPr>
        <w:t xml:space="preserve">оссийской </w:t>
      </w:r>
      <w:r w:rsidRPr="006778EF">
        <w:rPr>
          <w:rFonts w:ascii="Arial" w:hAnsi="Arial" w:cs="Arial"/>
          <w:sz w:val="24"/>
          <w:szCs w:val="24"/>
        </w:rPr>
        <w:t>Ф</w:t>
      </w:r>
      <w:r w:rsidR="00A75A1F" w:rsidRPr="006778EF">
        <w:rPr>
          <w:rFonts w:ascii="Arial" w:hAnsi="Arial" w:cs="Arial"/>
          <w:sz w:val="24"/>
          <w:szCs w:val="24"/>
        </w:rPr>
        <w:t xml:space="preserve">едерации </w:t>
      </w:r>
      <w:r w:rsidRPr="006778EF">
        <w:rPr>
          <w:rFonts w:ascii="Arial" w:hAnsi="Arial" w:cs="Arial"/>
          <w:sz w:val="24"/>
          <w:szCs w:val="24"/>
        </w:rPr>
        <w:t xml:space="preserve">от 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31.07.2020</w:t>
      </w:r>
      <w:r w:rsidRPr="006778EF">
        <w:rPr>
          <w:rFonts w:ascii="Arial" w:hAnsi="Arial" w:cs="Arial"/>
          <w:sz w:val="24"/>
          <w:szCs w:val="24"/>
        </w:rPr>
        <w:t> № 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373</w:t>
      </w:r>
      <w:r w:rsidRPr="006778EF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Федерального государственного образовательного стандарта</w:t>
        </w:r>
      </w:hyperlink>
      <w:r w:rsidRPr="006778EF">
        <w:rPr>
          <w:rFonts w:ascii="Arial" w:hAnsi="Arial" w:cs="Arial"/>
          <w:sz w:val="24"/>
          <w:szCs w:val="24"/>
        </w:rPr>
        <w:t xml:space="preserve"> дошкольного образования, утвержденного </w:t>
      </w:r>
      <w:hyperlink r:id="rId14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приказом</w:t>
        </w:r>
      </w:hyperlink>
      <w:r w:rsidRPr="006778EF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</w:t>
      </w:r>
      <w:proofErr w:type="gramEnd"/>
      <w:r w:rsidRPr="00677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8EF">
        <w:rPr>
          <w:rFonts w:ascii="Arial" w:hAnsi="Arial" w:cs="Arial"/>
          <w:sz w:val="24"/>
          <w:szCs w:val="24"/>
        </w:rPr>
        <w:t xml:space="preserve">Федерации от 17.10.2013 № 1155, </w:t>
      </w:r>
      <w:hyperlink r:id="rId15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письма</w:t>
        </w:r>
      </w:hyperlink>
      <w:r w:rsidRPr="006778EF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27.09.2012 № 08-406 «Об организации семейных дошкольных групп в качестве структурных подразделений ДОУ», </w:t>
      </w:r>
      <w:hyperlink r:id="rId16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письма</w:t>
        </w:r>
      </w:hyperlink>
      <w:r w:rsidRPr="006778EF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</w:t>
      </w:r>
      <w:r w:rsidR="00A75A1F" w:rsidRPr="006778EF">
        <w:rPr>
          <w:rFonts w:ascii="Arial" w:hAnsi="Arial" w:cs="Arial"/>
          <w:sz w:val="24"/>
          <w:szCs w:val="24"/>
        </w:rPr>
        <w:t xml:space="preserve">Федерации </w:t>
      </w:r>
      <w:r w:rsidRPr="006778EF">
        <w:rPr>
          <w:rFonts w:ascii="Arial" w:hAnsi="Arial" w:cs="Arial"/>
          <w:sz w:val="24"/>
          <w:szCs w:val="24"/>
        </w:rPr>
        <w:t xml:space="preserve">от 01.12.2014 № 08-1908 «Об организации учета детей, подлежащих обучению по образовательным программам дошкольного образования, приема их на обучение», </w:t>
      </w:r>
      <w:hyperlink r:id="rId17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6778EF">
        <w:rPr>
          <w:rFonts w:ascii="Arial" w:hAnsi="Arial" w:cs="Arial"/>
          <w:sz w:val="24"/>
          <w:szCs w:val="24"/>
        </w:rPr>
        <w:t xml:space="preserve"> Московской области от 12.01.2006 № 1/2006-ОЗ «О мерах социальной поддержки</w:t>
      </w:r>
      <w:proofErr w:type="gramEnd"/>
      <w:r w:rsidRPr="006778EF">
        <w:rPr>
          <w:rFonts w:ascii="Arial" w:hAnsi="Arial" w:cs="Arial"/>
          <w:sz w:val="24"/>
          <w:szCs w:val="24"/>
        </w:rPr>
        <w:t xml:space="preserve"> семьи и детей в Московской области»</w:t>
      </w:r>
      <w:proofErr w:type="gramStart"/>
      <w:r w:rsidRPr="006778EF">
        <w:rPr>
          <w:rFonts w:ascii="Arial" w:hAnsi="Arial" w:cs="Arial"/>
          <w:sz w:val="24"/>
          <w:szCs w:val="24"/>
        </w:rPr>
        <w:t>.»</w:t>
      </w:r>
      <w:proofErr w:type="gramEnd"/>
      <w:r w:rsidR="00F73825" w:rsidRPr="006778EF">
        <w:rPr>
          <w:rFonts w:ascii="Arial" w:hAnsi="Arial" w:cs="Arial"/>
          <w:sz w:val="24"/>
          <w:szCs w:val="24"/>
        </w:rPr>
        <w:t>;</w:t>
      </w:r>
    </w:p>
    <w:p w:rsidR="008013A9" w:rsidRPr="006778EF" w:rsidRDefault="008013A9" w:rsidP="008013A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2) </w:t>
      </w:r>
      <w:hyperlink r:id="rId18" w:history="1">
        <w:r w:rsidR="00F73825"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</w:t>
        </w:r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ункт 2.3. раздела 2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01F91" w:rsidRPr="006778EF" w:rsidRDefault="00B01F91" w:rsidP="00F738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25"/>
      <w:r w:rsidRPr="006778EF">
        <w:rPr>
          <w:rFonts w:ascii="Arial" w:hAnsi="Arial" w:cs="Arial"/>
          <w:sz w:val="24"/>
          <w:szCs w:val="24"/>
        </w:rPr>
        <w:t xml:space="preserve">«2.3. Группа открывается в жилом помещении (квартире, жилом доме), принадлежащем родителю (законному представителю) многодетной семьи на праве собственности (социального найма) или пользования (при заключении договора найма жилого помещения). Жилые помещения, в которых создаются Группы, должны соответствовать 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19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778EF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28.09.2020</w:t>
      </w:r>
      <w:r w:rsidRPr="006778EF">
        <w:rPr>
          <w:rFonts w:ascii="Arial" w:hAnsi="Arial" w:cs="Arial"/>
          <w:sz w:val="24"/>
          <w:szCs w:val="24"/>
        </w:rPr>
        <w:t> № </w:t>
      </w:r>
      <w:r w:rsidRPr="006778EF">
        <w:rPr>
          <w:rStyle w:val="a4"/>
          <w:rFonts w:ascii="Arial" w:hAnsi="Arial" w:cs="Arial"/>
          <w:i w:val="0"/>
          <w:sz w:val="24"/>
          <w:szCs w:val="24"/>
        </w:rPr>
        <w:t>28</w:t>
      </w:r>
      <w:r w:rsidRPr="006778EF">
        <w:rPr>
          <w:rFonts w:ascii="Arial" w:hAnsi="Arial" w:cs="Arial"/>
          <w:sz w:val="24"/>
          <w:szCs w:val="24"/>
        </w:rPr>
        <w:t>.»</w:t>
      </w:r>
      <w:r w:rsidR="00F73825" w:rsidRPr="006778EF">
        <w:rPr>
          <w:rFonts w:ascii="Arial" w:hAnsi="Arial" w:cs="Arial"/>
          <w:sz w:val="24"/>
          <w:szCs w:val="24"/>
        </w:rPr>
        <w:t>;</w:t>
      </w:r>
    </w:p>
    <w:p w:rsidR="00B01F91" w:rsidRPr="006778EF" w:rsidRDefault="00B01F91" w:rsidP="00B01F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3) </w:t>
      </w:r>
      <w:hyperlink r:id="rId20" w:history="1">
        <w:r w:rsidR="00F73825"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</w:t>
        </w:r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ункт 3.13. раздела 3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01F91" w:rsidRPr="006778EF" w:rsidRDefault="00B01F91" w:rsidP="00F738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71"/>
      <w:r w:rsidRPr="006778EF">
        <w:rPr>
          <w:rFonts w:ascii="Arial" w:hAnsi="Arial" w:cs="Arial"/>
          <w:sz w:val="24"/>
          <w:szCs w:val="24"/>
        </w:rPr>
        <w:t>«3.13. После перенесенного заболевания дети допускаются к посещению при наличии медицинского заключения (медицинской справки) и возобновления работы Группы</w:t>
      </w:r>
      <w:proofErr w:type="gramStart"/>
      <w:r w:rsidRPr="006778EF">
        <w:rPr>
          <w:rFonts w:ascii="Arial" w:hAnsi="Arial" w:cs="Arial"/>
          <w:sz w:val="24"/>
          <w:szCs w:val="24"/>
        </w:rPr>
        <w:t>.»</w:t>
      </w:r>
      <w:r w:rsidR="00F73825" w:rsidRPr="006778EF">
        <w:rPr>
          <w:rFonts w:ascii="Arial" w:hAnsi="Arial" w:cs="Arial"/>
          <w:sz w:val="24"/>
          <w:szCs w:val="24"/>
        </w:rPr>
        <w:t>;</w:t>
      </w:r>
    </w:p>
    <w:p w:rsidR="00B01F91" w:rsidRPr="006778EF" w:rsidRDefault="00B01F91" w:rsidP="00B01F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End"/>
      <w:r w:rsidRPr="006778EF">
        <w:rPr>
          <w:rFonts w:ascii="Arial" w:hAnsi="Arial" w:cs="Arial"/>
          <w:sz w:val="24"/>
          <w:szCs w:val="24"/>
        </w:rPr>
        <w:t xml:space="preserve">4) </w:t>
      </w:r>
      <w:hyperlink r:id="rId21" w:history="1">
        <w:r w:rsidR="00F73825"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</w:t>
        </w:r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ункт 4.1.</w:t>
        </w:r>
        <w:r w:rsidR="00DE7D2A" w:rsidRPr="006778EF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</w:t>
        </w:r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раздела 4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F34FE" w:rsidRPr="006778EF" w:rsidRDefault="00EF34FE" w:rsidP="00DE7D2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78"/>
      <w:r w:rsidRPr="006778EF">
        <w:rPr>
          <w:rFonts w:ascii="Arial" w:hAnsi="Arial" w:cs="Arial"/>
          <w:sz w:val="24"/>
          <w:szCs w:val="24"/>
        </w:rPr>
        <w:t xml:space="preserve">«4.1. </w:t>
      </w:r>
      <w:proofErr w:type="gramStart"/>
      <w:r w:rsidRPr="006778EF">
        <w:rPr>
          <w:rFonts w:ascii="Arial" w:hAnsi="Arial" w:cs="Arial"/>
          <w:sz w:val="24"/>
          <w:szCs w:val="24"/>
        </w:rPr>
        <w:t>В Группе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для хранения пищевых продуктов, приготовления пищи, мытья и хранения посуды, разделочного инвентаря и столовых приборов;</w:t>
      </w:r>
      <w:proofErr w:type="gramEnd"/>
      <w:r w:rsidRPr="00677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8EF">
        <w:rPr>
          <w:rFonts w:ascii="Arial" w:hAnsi="Arial" w:cs="Arial"/>
          <w:sz w:val="24"/>
          <w:szCs w:val="24"/>
        </w:rPr>
        <w:t>помещение (место в игровой комнате или на кухне) для приема пищи детьми;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Возможно совмещение в одном помещении туалета и умывальной комнаты.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Каждый ребенок обеспечивается индивидуальным полотенцем для рук. Допускается использование одноразовых полотенец и личного постельного белья.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6778EF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6778E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78EF">
        <w:rPr>
          <w:rFonts w:ascii="Arial" w:hAnsi="Arial" w:cs="Arial"/>
          <w:sz w:val="24"/>
          <w:szCs w:val="24"/>
        </w:rPr>
        <w:t>на одно посадочное место. Количество посадочных мест должно обеспечивать одновременный прием пищи всеми детьми.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</w:t>
      </w:r>
      <w:hyperlink r:id="rId22" w:anchor="/document/12138291/entry/5" w:history="1">
        <w:r w:rsidRPr="006778E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жилищного законодательства</w:t>
        </w:r>
      </w:hyperlink>
      <w:r w:rsidRPr="006778EF">
        <w:rPr>
          <w:rFonts w:ascii="Arial" w:hAnsi="Arial" w:cs="Arial"/>
          <w:sz w:val="24"/>
          <w:szCs w:val="24"/>
        </w:rPr>
        <w:t>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F34FE" w:rsidRPr="006778EF" w:rsidRDefault="00EF34FE" w:rsidP="00EF34F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lastRenderedPageBreak/>
        <w:t>Не допускается просушивание белья, одежды и обуви в игровой комнате, спальне, кухне.</w:t>
      </w:r>
    </w:p>
    <w:p w:rsidR="00EF34FE" w:rsidRPr="006778EF" w:rsidRDefault="00EF34FE" w:rsidP="004F52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778EF">
        <w:rPr>
          <w:rFonts w:ascii="Arial" w:hAnsi="Arial" w:cs="Arial"/>
          <w:sz w:val="24"/>
          <w:szCs w:val="24"/>
        </w:rPr>
        <w:t xml:space="preserve">В помещениях Группы для осуществления образовательной деятельности должны быть обеспечены необходимые санитарно-гигиенические условия в соответствии с требованиями </w:t>
      </w:r>
      <w:r w:rsidR="004F522C" w:rsidRPr="006778EF">
        <w:rPr>
          <w:rFonts w:ascii="Arial" w:hAnsi="Arial" w:cs="Arial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 w:rsidR="004F522C" w:rsidRPr="006778EF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остановлением</w:t>
      </w:r>
      <w:r w:rsidR="004F522C" w:rsidRPr="006778EF">
        <w:rPr>
          <w:rFonts w:ascii="Arial" w:hAnsi="Arial" w:cs="Arial"/>
          <w:i/>
          <w:sz w:val="24"/>
          <w:szCs w:val="24"/>
        </w:rPr>
        <w:t xml:space="preserve"> 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Главного</w:t>
      </w:r>
      <w:r w:rsidR="004F522C" w:rsidRPr="006778EF">
        <w:rPr>
          <w:rFonts w:ascii="Arial" w:hAnsi="Arial" w:cs="Arial"/>
          <w:i/>
          <w:sz w:val="24"/>
          <w:szCs w:val="24"/>
        </w:rPr>
        <w:t xml:space="preserve"> 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государственного</w:t>
      </w:r>
      <w:r w:rsidR="004F522C" w:rsidRPr="006778EF">
        <w:rPr>
          <w:rFonts w:ascii="Arial" w:hAnsi="Arial" w:cs="Arial"/>
          <w:i/>
          <w:sz w:val="24"/>
          <w:szCs w:val="24"/>
        </w:rPr>
        <w:t xml:space="preserve"> 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санитарного</w:t>
      </w:r>
      <w:r w:rsidR="004F522C" w:rsidRPr="006778EF">
        <w:rPr>
          <w:rFonts w:ascii="Arial" w:hAnsi="Arial" w:cs="Arial"/>
          <w:i/>
          <w:sz w:val="24"/>
          <w:szCs w:val="24"/>
        </w:rPr>
        <w:t xml:space="preserve"> 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врача</w:t>
      </w:r>
      <w:r w:rsidR="004F522C" w:rsidRPr="006778EF">
        <w:rPr>
          <w:rFonts w:ascii="Arial" w:hAnsi="Arial" w:cs="Arial"/>
          <w:i/>
          <w:sz w:val="24"/>
          <w:szCs w:val="24"/>
        </w:rPr>
        <w:t xml:space="preserve"> </w:t>
      </w:r>
      <w:r w:rsidR="004F522C" w:rsidRPr="006778EF">
        <w:rPr>
          <w:rFonts w:ascii="Arial" w:hAnsi="Arial" w:cs="Arial"/>
          <w:sz w:val="24"/>
          <w:szCs w:val="24"/>
        </w:rPr>
        <w:t xml:space="preserve">РФ от 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28.09.2020</w:t>
      </w:r>
      <w:r w:rsidR="004F522C" w:rsidRPr="006778EF">
        <w:rPr>
          <w:rFonts w:ascii="Arial" w:hAnsi="Arial" w:cs="Arial"/>
          <w:sz w:val="24"/>
          <w:szCs w:val="24"/>
        </w:rPr>
        <w:t> № </w:t>
      </w:r>
      <w:r w:rsidR="004F522C" w:rsidRPr="006778EF">
        <w:rPr>
          <w:rStyle w:val="a4"/>
          <w:rFonts w:ascii="Arial" w:hAnsi="Arial" w:cs="Arial"/>
          <w:i w:val="0"/>
          <w:color w:val="000000"/>
          <w:sz w:val="24"/>
          <w:szCs w:val="24"/>
        </w:rPr>
        <w:t>28</w:t>
      </w:r>
      <w:r w:rsidRPr="006778EF">
        <w:rPr>
          <w:rFonts w:ascii="Arial" w:hAnsi="Arial" w:cs="Arial"/>
          <w:sz w:val="24"/>
          <w:szCs w:val="24"/>
        </w:rPr>
        <w:t xml:space="preserve">, </w:t>
      </w:r>
      <w:r w:rsidR="004F522C" w:rsidRPr="006778EF">
        <w:rPr>
          <w:rFonts w:ascii="Arial" w:hAnsi="Arial" w:cs="Arial"/>
          <w:sz w:val="24"/>
          <w:szCs w:val="24"/>
        </w:rPr>
        <w:t xml:space="preserve">СанПиН 2.3/2.4.3590-20 «Санитарно-эпидемиологические требования к организации общественного питания населения», утвержденных </w:t>
      </w:r>
      <w:hyperlink r:id="rId23" w:history="1">
        <w:r w:rsidR="004F522C"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4F522C" w:rsidRPr="006778EF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</w:t>
      </w:r>
      <w:proofErr w:type="gramEnd"/>
      <w:r w:rsidR="004F522C" w:rsidRPr="006778EF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="004F522C" w:rsidRPr="006778EF">
        <w:rPr>
          <w:rStyle w:val="a4"/>
          <w:rFonts w:ascii="Arial" w:hAnsi="Arial" w:cs="Arial"/>
          <w:i w:val="0"/>
          <w:sz w:val="24"/>
          <w:szCs w:val="24"/>
        </w:rPr>
        <w:t>27.10.2020</w:t>
      </w:r>
      <w:r w:rsidR="004F522C" w:rsidRPr="006778EF">
        <w:rPr>
          <w:rFonts w:ascii="Arial" w:hAnsi="Arial" w:cs="Arial"/>
          <w:i/>
          <w:sz w:val="24"/>
          <w:szCs w:val="24"/>
        </w:rPr>
        <w:t> </w:t>
      </w:r>
      <w:r w:rsidR="004F522C" w:rsidRPr="006778EF">
        <w:rPr>
          <w:rFonts w:ascii="Arial" w:hAnsi="Arial" w:cs="Arial"/>
          <w:sz w:val="24"/>
          <w:szCs w:val="24"/>
        </w:rPr>
        <w:t>№</w:t>
      </w:r>
      <w:r w:rsidR="004F522C" w:rsidRPr="006778EF">
        <w:rPr>
          <w:rFonts w:ascii="Arial" w:hAnsi="Arial" w:cs="Arial"/>
          <w:i/>
          <w:sz w:val="24"/>
          <w:szCs w:val="24"/>
        </w:rPr>
        <w:t> </w:t>
      </w:r>
      <w:r w:rsidR="004F522C" w:rsidRPr="006778EF">
        <w:rPr>
          <w:rStyle w:val="a4"/>
          <w:rFonts w:ascii="Arial" w:hAnsi="Arial" w:cs="Arial"/>
          <w:i w:val="0"/>
          <w:sz w:val="24"/>
          <w:szCs w:val="24"/>
        </w:rPr>
        <w:t xml:space="preserve">32, </w:t>
      </w:r>
      <w:r w:rsidRPr="006778EF">
        <w:rPr>
          <w:rFonts w:ascii="Arial" w:hAnsi="Arial" w:cs="Arial"/>
          <w:sz w:val="24"/>
          <w:szCs w:val="24"/>
        </w:rPr>
        <w:t>противопожарной безопасности</w:t>
      </w:r>
      <w:proofErr w:type="gramStart"/>
      <w:r w:rsidR="004F522C" w:rsidRPr="006778EF">
        <w:rPr>
          <w:rFonts w:ascii="Arial" w:hAnsi="Arial" w:cs="Arial"/>
          <w:sz w:val="24"/>
          <w:szCs w:val="24"/>
        </w:rPr>
        <w:t>.»</w:t>
      </w:r>
      <w:r w:rsidR="00DE7D2A" w:rsidRPr="006778EF">
        <w:rPr>
          <w:rFonts w:ascii="Arial" w:hAnsi="Arial" w:cs="Arial"/>
          <w:sz w:val="24"/>
          <w:szCs w:val="24"/>
        </w:rPr>
        <w:t>;</w:t>
      </w:r>
      <w:proofErr w:type="gramEnd"/>
    </w:p>
    <w:p w:rsidR="00F73825" w:rsidRPr="006778EF" w:rsidRDefault="00F73825" w:rsidP="00F738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5) </w:t>
      </w:r>
      <w:hyperlink r:id="rId24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пункт 4.2. раздела 4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35D61" w:rsidRPr="006778EF" w:rsidRDefault="00E35D61" w:rsidP="00DE7D2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79"/>
      <w:r w:rsidRPr="006778EF">
        <w:rPr>
          <w:rFonts w:ascii="Arial" w:hAnsi="Arial" w:cs="Arial"/>
          <w:sz w:val="24"/>
          <w:szCs w:val="24"/>
        </w:rPr>
        <w:t xml:space="preserve">«4.2. Уровни естественного и искусственного освещения в помещениях пребывания детей должны соответствовать </w:t>
      </w:r>
      <w:r w:rsidRPr="006778EF">
        <w:rPr>
          <w:rFonts w:ascii="Arial" w:hAnsi="Arial" w:cs="Arial"/>
          <w:color w:val="000000"/>
          <w:sz w:val="24"/>
          <w:szCs w:val="24"/>
        </w:rPr>
        <w:t>гигиеническим нормативам</w:t>
      </w:r>
      <w:r w:rsidRPr="006778EF">
        <w:rPr>
          <w:rFonts w:ascii="Arial" w:hAnsi="Arial" w:cs="Arial"/>
          <w:sz w:val="24"/>
          <w:szCs w:val="24"/>
        </w:rPr>
        <w:t>.</w:t>
      </w:r>
    </w:p>
    <w:bookmarkEnd w:id="6"/>
    <w:p w:rsidR="00E35D61" w:rsidRPr="006778EF" w:rsidRDefault="00E35D61" w:rsidP="00C61A64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778EF">
        <w:rPr>
          <w:rFonts w:ascii="Arial" w:hAnsi="Arial" w:cs="Arial"/>
          <w:color w:val="000000"/>
          <w:sz w:val="24"/>
          <w:szCs w:val="24"/>
        </w:rPr>
        <w:t>В помещениях обеспечиваются параметры микроклимата, воздухообмена, определенные требованиями гигиенических нормативов. Не допускается использование переносных отопительных приборов с инфракрасным излучением.</w:t>
      </w:r>
    </w:p>
    <w:p w:rsidR="00E35D61" w:rsidRPr="006778EF" w:rsidRDefault="00E35D61" w:rsidP="00C61A64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778EF">
        <w:rPr>
          <w:rFonts w:ascii="Arial" w:hAnsi="Arial" w:cs="Arial"/>
          <w:color w:val="000000"/>
          <w:sz w:val="24"/>
          <w:szCs w:val="24"/>
        </w:rPr>
        <w:t xml:space="preserve">Контроль температуры воздуха во </w:t>
      </w:r>
      <w:proofErr w:type="gramStart"/>
      <w:r w:rsidRPr="006778EF">
        <w:rPr>
          <w:rFonts w:ascii="Arial" w:hAnsi="Arial" w:cs="Arial"/>
          <w:color w:val="000000"/>
          <w:sz w:val="24"/>
          <w:szCs w:val="24"/>
        </w:rPr>
        <w:t>всех помещениях, предназначенных для пребывания детей осуществляется</w:t>
      </w:r>
      <w:proofErr w:type="gramEnd"/>
      <w:r w:rsidRPr="006778EF">
        <w:rPr>
          <w:rFonts w:ascii="Arial" w:hAnsi="Arial" w:cs="Arial"/>
          <w:color w:val="000000"/>
          <w:sz w:val="24"/>
          <w:szCs w:val="24"/>
        </w:rPr>
        <w:t xml:space="preserve"> с помощью термометров.</w:t>
      </w:r>
    </w:p>
    <w:p w:rsidR="00C61A64" w:rsidRPr="006778EF" w:rsidRDefault="00C61A64" w:rsidP="00C61A64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778EF">
        <w:rPr>
          <w:rFonts w:ascii="Arial" w:hAnsi="Arial" w:cs="Arial"/>
          <w:color w:val="000000"/>
          <w:sz w:val="24"/>
          <w:szCs w:val="24"/>
        </w:rPr>
        <w:t>Проветривание в присутствии детей не проводится</w:t>
      </w:r>
      <w:proofErr w:type="gramStart"/>
      <w:r w:rsidRPr="006778EF">
        <w:rPr>
          <w:rFonts w:ascii="Arial" w:hAnsi="Arial" w:cs="Arial"/>
          <w:color w:val="000000"/>
          <w:sz w:val="24"/>
          <w:szCs w:val="24"/>
        </w:rPr>
        <w:t>.»</w:t>
      </w:r>
      <w:r w:rsidR="00DE7D2A" w:rsidRPr="006778EF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F73825" w:rsidRPr="006778EF" w:rsidRDefault="00F73825" w:rsidP="00C61A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color w:val="000000"/>
          <w:sz w:val="24"/>
          <w:szCs w:val="24"/>
        </w:rPr>
        <w:t xml:space="preserve">6) </w:t>
      </w:r>
      <w:hyperlink r:id="rId25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пункт 4.4. раздела 4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82230" w:rsidRPr="006778EF" w:rsidRDefault="00E82230" w:rsidP="00DE7D2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081"/>
      <w:r w:rsidRPr="006778EF">
        <w:rPr>
          <w:rFonts w:ascii="Arial" w:hAnsi="Arial" w:cs="Arial"/>
          <w:sz w:val="24"/>
          <w:szCs w:val="24"/>
        </w:rPr>
        <w:t>«4.4. Каждый ребенок в возрасте 3 - 8 лет обеспечивается персональным (или одноразовым) сидением на унитаз, изготовленным из материалов, безвредных для здоровья человека и допускающих их обработку моющими и дезинфицирующими средствами. Дети в возрасте до 3 лет обеспечиваются индивидуальными горшками. Проводится обязательная обработка с применением моющих средств</w:t>
      </w:r>
      <w:proofErr w:type="gramStart"/>
      <w:r w:rsidRPr="006778EF">
        <w:rPr>
          <w:rFonts w:ascii="Arial" w:hAnsi="Arial" w:cs="Arial"/>
          <w:sz w:val="24"/>
          <w:szCs w:val="24"/>
        </w:rPr>
        <w:t>.»</w:t>
      </w:r>
      <w:r w:rsidR="00DE7D2A" w:rsidRPr="006778EF">
        <w:rPr>
          <w:rFonts w:ascii="Arial" w:hAnsi="Arial" w:cs="Arial"/>
          <w:sz w:val="24"/>
          <w:szCs w:val="24"/>
        </w:rPr>
        <w:t>;</w:t>
      </w:r>
      <w:proofErr w:type="gramEnd"/>
    </w:p>
    <w:p w:rsidR="00F73825" w:rsidRPr="006778EF" w:rsidRDefault="00F73825" w:rsidP="00DE7D2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7) </w:t>
      </w:r>
      <w:hyperlink r:id="rId26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пункт 4.5. раздела 4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51013" w:rsidRPr="006778EF" w:rsidRDefault="00351013" w:rsidP="00DE7D2A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082"/>
      <w:r w:rsidRPr="006778EF">
        <w:rPr>
          <w:rFonts w:ascii="Arial" w:hAnsi="Arial" w:cs="Arial"/>
          <w:sz w:val="24"/>
          <w:szCs w:val="24"/>
        </w:rPr>
        <w:t>«4.5. Приготовление пищи для детей Группы осуществляется из продовольственного сырья (полуфабрикатов) непосредственно на кухне жилого помещения.</w:t>
      </w:r>
      <w:r w:rsidRPr="00677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8"/>
    </w:p>
    <w:p w:rsidR="00E828BF" w:rsidRPr="006778EF" w:rsidRDefault="00351013" w:rsidP="003510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778EF">
        <w:rPr>
          <w:rFonts w:ascii="Arial" w:hAnsi="Arial" w:cs="Arial"/>
          <w:color w:val="000000"/>
          <w:sz w:val="24"/>
          <w:szCs w:val="24"/>
        </w:rPr>
        <w:t>Пищевая продукция используется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продукции.</w:t>
      </w:r>
    </w:p>
    <w:p w:rsidR="00E828BF" w:rsidRPr="006778EF" w:rsidRDefault="00351013" w:rsidP="003510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Не допускается закупка продуктов с истекшими сроками годности и признаками порчи. </w:t>
      </w:r>
    </w:p>
    <w:p w:rsidR="00E828BF" w:rsidRPr="006778EF" w:rsidRDefault="00E828BF" w:rsidP="003510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E828BF" w:rsidRPr="006778EF" w:rsidRDefault="00E828BF" w:rsidP="00E828B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778EF">
        <w:rPr>
          <w:rFonts w:ascii="Arial" w:hAnsi="Arial" w:cs="Arial"/>
          <w:sz w:val="24"/>
          <w:szCs w:val="24"/>
          <w:lang w:eastAsia="ru-RU"/>
        </w:rPr>
        <w:t>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журнал.</w:t>
      </w:r>
    </w:p>
    <w:p w:rsidR="00E828BF" w:rsidRPr="006778EF" w:rsidRDefault="00E828BF" w:rsidP="00E828B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778EF">
        <w:rPr>
          <w:rFonts w:ascii="Arial" w:hAnsi="Arial" w:cs="Arial"/>
          <w:sz w:val="24"/>
          <w:szCs w:val="24"/>
          <w:lang w:eastAsia="ru-RU"/>
        </w:rP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</w:t>
      </w:r>
      <w:proofErr w:type="gramStart"/>
      <w:r w:rsidRPr="006778EF">
        <w:rPr>
          <w:rFonts w:ascii="Arial" w:hAnsi="Arial" w:cs="Arial"/>
          <w:sz w:val="24"/>
          <w:szCs w:val="24"/>
          <w:lang w:eastAsia="ru-RU"/>
        </w:rPr>
        <w:t>.»</w:t>
      </w:r>
      <w:r w:rsidR="00DE7D2A" w:rsidRPr="006778EF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F73825" w:rsidRPr="006778EF" w:rsidRDefault="00F73825" w:rsidP="00F738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8) </w:t>
      </w:r>
      <w:hyperlink r:id="rId27" w:history="1">
        <w:r w:rsidRPr="006778EF">
          <w:rPr>
            <w:rStyle w:val="a5"/>
            <w:rFonts w:ascii="Arial" w:hAnsi="Arial" w:cs="Arial"/>
            <w:color w:val="auto"/>
            <w:sz w:val="24"/>
            <w:szCs w:val="24"/>
          </w:rPr>
          <w:t>пункт 4.7. раздела 4</w:t>
        </w:r>
      </w:hyperlink>
      <w:r w:rsidRPr="006778E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348AD" w:rsidRPr="006778EF" w:rsidRDefault="004836BC" w:rsidP="00DE7D2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083"/>
      <w:r w:rsidRPr="006778EF">
        <w:rPr>
          <w:rFonts w:ascii="Arial" w:hAnsi="Arial" w:cs="Arial"/>
          <w:sz w:val="24"/>
          <w:szCs w:val="24"/>
        </w:rPr>
        <w:t>«</w:t>
      </w:r>
      <w:bookmarkEnd w:id="2"/>
      <w:bookmarkEnd w:id="3"/>
      <w:bookmarkEnd w:id="4"/>
      <w:bookmarkEnd w:id="5"/>
      <w:bookmarkEnd w:id="7"/>
      <w:bookmarkEnd w:id="9"/>
      <w:r w:rsidR="00F348AD" w:rsidRPr="006778EF">
        <w:rPr>
          <w:rFonts w:ascii="Arial" w:hAnsi="Arial" w:cs="Arial"/>
          <w:sz w:val="24"/>
          <w:szCs w:val="24"/>
        </w:rPr>
        <w:t xml:space="preserve">4.7. Выдача готовой пищи детям осуществляется после проведения бракеража готовой продукции, в ходе которого оцениваются органолептические свойства (цвет, </w:t>
      </w:r>
      <w:r w:rsidR="00F348AD" w:rsidRPr="006778EF">
        <w:rPr>
          <w:rFonts w:ascii="Arial" w:hAnsi="Arial" w:cs="Arial"/>
          <w:sz w:val="24"/>
          <w:szCs w:val="24"/>
        </w:rPr>
        <w:lastRenderedPageBreak/>
        <w:t>запах, вкус, консистенция) всех готовых к выдаче блюд и продуктов. Результаты контроля регистрируются в специальном журнале (</w:t>
      </w:r>
      <w:r w:rsidR="00F348AD" w:rsidRPr="006778EF">
        <w:rPr>
          <w:rStyle w:val="s106"/>
          <w:rFonts w:ascii="Arial" w:hAnsi="Arial" w:cs="Arial"/>
          <w:color w:val="000000"/>
          <w:sz w:val="24"/>
          <w:szCs w:val="24"/>
        </w:rPr>
        <w:t>Приложение № 4</w:t>
      </w:r>
      <w:r w:rsidR="00F348AD" w:rsidRPr="006778EF">
        <w:rPr>
          <w:rFonts w:ascii="Arial" w:hAnsi="Arial" w:cs="Arial"/>
          <w:color w:val="000000"/>
          <w:sz w:val="24"/>
          <w:szCs w:val="24"/>
        </w:rPr>
        <w:br/>
      </w:r>
      <w:r w:rsidR="00F348AD" w:rsidRPr="006778EF">
        <w:rPr>
          <w:rStyle w:val="s106"/>
          <w:rFonts w:ascii="Arial" w:hAnsi="Arial" w:cs="Arial"/>
          <w:color w:val="000000"/>
          <w:sz w:val="24"/>
          <w:szCs w:val="24"/>
        </w:rPr>
        <w:t xml:space="preserve">к </w:t>
      </w:r>
      <w:hyperlink r:id="rId28" w:anchor="/document/74891586/entry/1000" w:history="1"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СанПиН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 xml:space="preserve"> 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2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>.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3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>/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2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>.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4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>.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3590</w:t>
        </w:r>
        <w:r w:rsidR="00F348AD" w:rsidRPr="006778EF">
          <w:rPr>
            <w:rStyle w:val="a6"/>
            <w:rFonts w:ascii="Arial" w:hAnsi="Arial" w:cs="Arial"/>
            <w:i/>
            <w:color w:val="auto"/>
            <w:sz w:val="24"/>
            <w:szCs w:val="24"/>
            <w:u w:val="none"/>
          </w:rPr>
          <w:t>-</w:t>
        </w:r>
        <w:r w:rsidR="00F348AD" w:rsidRPr="006778EF">
          <w:rPr>
            <w:rStyle w:val="a4"/>
            <w:rFonts w:ascii="Arial" w:hAnsi="Arial" w:cs="Arial"/>
            <w:i w:val="0"/>
            <w:sz w:val="24"/>
            <w:szCs w:val="24"/>
          </w:rPr>
          <w:t>20</w:t>
        </w:r>
      </w:hyperlink>
      <w:r w:rsidR="00F348AD" w:rsidRPr="006778EF">
        <w:rPr>
          <w:rFonts w:ascii="Arial" w:hAnsi="Arial" w:cs="Arial"/>
          <w:sz w:val="24"/>
          <w:szCs w:val="24"/>
        </w:rPr>
        <w:t>).».</w:t>
      </w:r>
    </w:p>
    <w:p w:rsidR="00F348AD" w:rsidRPr="006778EF" w:rsidRDefault="00F73825" w:rsidP="00F34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2"/>
      <w:r w:rsidRPr="006778EF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hyperlink r:id="rId29" w:history="1">
        <w:r w:rsidR="00F348AD" w:rsidRPr="006778EF">
          <w:rPr>
            <w:rFonts w:ascii="Arial" w:eastAsiaTheme="minorEastAsia" w:hAnsi="Arial" w:cs="Arial"/>
            <w:sz w:val="24"/>
            <w:szCs w:val="24"/>
            <w:lang w:eastAsia="ru-RU"/>
          </w:rPr>
          <w:t>Опубликовать</w:t>
        </w:r>
      </w:hyperlink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настоящее постановление в </w:t>
      </w:r>
      <w:r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официальных 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средствах массовой информации и на </w:t>
      </w:r>
      <w:hyperlink r:id="rId30" w:history="1">
        <w:r w:rsidR="00F348AD" w:rsidRPr="006778EF">
          <w:rPr>
            <w:rFonts w:ascii="Arial" w:eastAsiaTheme="minorEastAsia" w:hAnsi="Arial" w:cs="Arial"/>
            <w:sz w:val="24"/>
            <w:szCs w:val="24"/>
            <w:lang w:eastAsia="ru-RU"/>
          </w:rPr>
          <w:t>официальных сайтах</w:t>
        </w:r>
      </w:hyperlink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Одинцовского городского округа</w:t>
      </w:r>
      <w:r w:rsidR="009422D6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Московской области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и Управления образования Администрации Одинцовского городского округа </w:t>
      </w:r>
      <w:r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Московской области 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>в сети Интернет.</w:t>
      </w:r>
    </w:p>
    <w:bookmarkEnd w:id="10"/>
    <w:p w:rsidR="00F348AD" w:rsidRPr="006778EF" w:rsidRDefault="00F73825" w:rsidP="00F34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778EF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</w:t>
      </w:r>
      <w:hyperlink r:id="rId31" w:history="1">
        <w:r w:rsidR="00F348AD" w:rsidRPr="006778EF">
          <w:rPr>
            <w:rFonts w:ascii="Arial" w:eastAsiaTheme="minorEastAsia" w:hAnsi="Arial" w:cs="Arial"/>
            <w:sz w:val="24"/>
            <w:szCs w:val="24"/>
            <w:lang w:eastAsia="ru-RU"/>
          </w:rPr>
          <w:t>официального опубликования</w:t>
        </w:r>
      </w:hyperlink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348AD" w:rsidRPr="006778EF" w:rsidRDefault="00F73825" w:rsidP="00F34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4"/>
      <w:r w:rsidRPr="006778EF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gramStart"/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778EF">
        <w:rPr>
          <w:rFonts w:ascii="Arial" w:eastAsiaTheme="minorEastAsia" w:hAnsi="Arial" w:cs="Arial"/>
          <w:sz w:val="24"/>
          <w:szCs w:val="24"/>
          <w:lang w:eastAsia="ru-RU"/>
        </w:rPr>
        <w:t>выполнением настоящего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 постановления возложить на исполняющего обязанности начальника Управления образования Администрации Одинцовского городского округа </w:t>
      </w:r>
      <w:r w:rsidRPr="006778EF">
        <w:rPr>
          <w:rFonts w:ascii="Arial" w:eastAsiaTheme="minorEastAsia" w:hAnsi="Arial" w:cs="Arial"/>
          <w:sz w:val="24"/>
          <w:szCs w:val="24"/>
          <w:lang w:eastAsia="ru-RU"/>
        </w:rPr>
        <w:t xml:space="preserve">Московской области </w:t>
      </w:r>
      <w:r w:rsidR="00F348AD" w:rsidRPr="006778EF">
        <w:rPr>
          <w:rFonts w:ascii="Arial" w:eastAsiaTheme="minorEastAsia" w:hAnsi="Arial" w:cs="Arial"/>
          <w:sz w:val="24"/>
          <w:szCs w:val="24"/>
          <w:lang w:eastAsia="ru-RU"/>
        </w:rPr>
        <w:t>Ткачеву О.А.</w:t>
      </w:r>
    </w:p>
    <w:bookmarkEnd w:id="11"/>
    <w:p w:rsidR="000C5353" w:rsidRPr="006778EF" w:rsidRDefault="000C5353" w:rsidP="000C53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C5353" w:rsidRPr="006778EF" w:rsidRDefault="000C5353" w:rsidP="000C5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5353" w:rsidRPr="006778EF" w:rsidRDefault="000C5353" w:rsidP="00D579E6">
      <w:pPr>
        <w:pStyle w:val="a3"/>
        <w:jc w:val="both"/>
        <w:rPr>
          <w:rFonts w:ascii="Arial" w:hAnsi="Arial" w:cs="Arial"/>
          <w:sz w:val="24"/>
          <w:szCs w:val="24"/>
        </w:rPr>
      </w:pPr>
      <w:r w:rsidRPr="006778EF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</w:t>
      </w:r>
      <w:r w:rsidR="00F348AD" w:rsidRPr="006778EF">
        <w:rPr>
          <w:rFonts w:ascii="Arial" w:hAnsi="Arial" w:cs="Arial"/>
          <w:sz w:val="24"/>
          <w:szCs w:val="24"/>
        </w:rPr>
        <w:t xml:space="preserve">           </w:t>
      </w:r>
      <w:r w:rsidRPr="006778EF">
        <w:rPr>
          <w:rFonts w:ascii="Arial" w:hAnsi="Arial" w:cs="Arial"/>
          <w:sz w:val="24"/>
          <w:szCs w:val="24"/>
        </w:rPr>
        <w:t xml:space="preserve"> А.Р. Иванов</w:t>
      </w:r>
    </w:p>
    <w:p w:rsidR="008E4B6C" w:rsidRPr="006778EF" w:rsidRDefault="008E4B6C" w:rsidP="000C5353">
      <w:pPr>
        <w:jc w:val="both"/>
        <w:rPr>
          <w:rFonts w:ascii="Arial" w:hAnsi="Arial" w:cs="Arial"/>
          <w:sz w:val="24"/>
          <w:szCs w:val="24"/>
        </w:rPr>
      </w:pPr>
    </w:p>
    <w:sectPr w:rsidR="008E4B6C" w:rsidRPr="006778EF" w:rsidSect="00677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53"/>
    <w:rsid w:val="000C5353"/>
    <w:rsid w:val="00182131"/>
    <w:rsid w:val="0025264F"/>
    <w:rsid w:val="00265DC2"/>
    <w:rsid w:val="002C75E7"/>
    <w:rsid w:val="003318B2"/>
    <w:rsid w:val="00351013"/>
    <w:rsid w:val="004836BC"/>
    <w:rsid w:val="004C6F2E"/>
    <w:rsid w:val="004F522C"/>
    <w:rsid w:val="006778EF"/>
    <w:rsid w:val="006824C1"/>
    <w:rsid w:val="006D3556"/>
    <w:rsid w:val="0072578D"/>
    <w:rsid w:val="008013A9"/>
    <w:rsid w:val="0084083D"/>
    <w:rsid w:val="00857906"/>
    <w:rsid w:val="008E4B6C"/>
    <w:rsid w:val="009422D6"/>
    <w:rsid w:val="00A75A1F"/>
    <w:rsid w:val="00AA4226"/>
    <w:rsid w:val="00B01F91"/>
    <w:rsid w:val="00C61A64"/>
    <w:rsid w:val="00D579E6"/>
    <w:rsid w:val="00D81CB1"/>
    <w:rsid w:val="00DE7D2A"/>
    <w:rsid w:val="00E35D61"/>
    <w:rsid w:val="00E82230"/>
    <w:rsid w:val="00E828BF"/>
    <w:rsid w:val="00EF34FE"/>
    <w:rsid w:val="00F348AD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526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5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C5353"/>
    <w:rPr>
      <w:i/>
      <w:iCs/>
    </w:rPr>
  </w:style>
  <w:style w:type="character" w:customStyle="1" w:styleId="a5">
    <w:name w:val="Гипертекстовая ссылка"/>
    <w:basedOn w:val="a0"/>
    <w:uiPriority w:val="99"/>
    <w:rsid w:val="00D81CB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26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34FE"/>
    <w:rPr>
      <w:color w:val="0000FF"/>
      <w:u w:val="single"/>
    </w:rPr>
  </w:style>
  <w:style w:type="paragraph" w:customStyle="1" w:styleId="s1">
    <w:name w:val="s_1"/>
    <w:basedOn w:val="a"/>
    <w:rsid w:val="00EF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F348AD"/>
  </w:style>
  <w:style w:type="paragraph" w:styleId="a7">
    <w:name w:val="Balloon Text"/>
    <w:basedOn w:val="a"/>
    <w:link w:val="a8"/>
    <w:uiPriority w:val="99"/>
    <w:semiHidden/>
    <w:unhideWhenUsed/>
    <w:rsid w:val="0033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526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5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C5353"/>
    <w:rPr>
      <w:i/>
      <w:iCs/>
    </w:rPr>
  </w:style>
  <w:style w:type="character" w:customStyle="1" w:styleId="a5">
    <w:name w:val="Гипертекстовая ссылка"/>
    <w:basedOn w:val="a0"/>
    <w:uiPriority w:val="99"/>
    <w:rsid w:val="00D81CB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26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34FE"/>
    <w:rPr>
      <w:color w:val="0000FF"/>
      <w:u w:val="single"/>
    </w:rPr>
  </w:style>
  <w:style w:type="paragraph" w:customStyle="1" w:styleId="s1">
    <w:name w:val="s_1"/>
    <w:basedOn w:val="a"/>
    <w:rsid w:val="00EF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F348AD"/>
  </w:style>
  <w:style w:type="paragraph" w:styleId="a7">
    <w:name w:val="Balloon Text"/>
    <w:basedOn w:val="a"/>
    <w:link w:val="a8"/>
    <w:uiPriority w:val="99"/>
    <w:semiHidden/>
    <w:unhideWhenUsed/>
    <w:rsid w:val="0033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2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8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0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3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03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0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83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31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99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5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59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4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5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5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7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02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34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12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3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3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94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9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16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5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05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9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4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00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74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46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12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1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58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7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3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3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5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6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03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14724/0" TargetMode="External"/><Relationship Id="rId13" Type="http://schemas.openxmlformats.org/officeDocument/2006/relationships/hyperlink" Target="http://internet.garant.ru/document/redirect/70512244/1000" TargetMode="External"/><Relationship Id="rId18" Type="http://schemas.openxmlformats.org/officeDocument/2006/relationships/hyperlink" Target="http://internet.garant.ru/document/redirect/43160578/1001" TargetMode="External"/><Relationship Id="rId26" Type="http://schemas.openxmlformats.org/officeDocument/2006/relationships/hyperlink" Target="http://internet.garant.ru/document/redirect/43160578/1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3160578/1001" TargetMode="Externa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hyperlink" Target="http://internet.garant.ru/document/redirect/70464980/0" TargetMode="External"/><Relationship Id="rId17" Type="http://schemas.openxmlformats.org/officeDocument/2006/relationships/hyperlink" Target="http://internet.garant.ru/document/redirect/28943540/0" TargetMode="External"/><Relationship Id="rId25" Type="http://schemas.openxmlformats.org/officeDocument/2006/relationships/hyperlink" Target="http://internet.garant.ru/document/redirect/43160578/100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71108212/0" TargetMode="External"/><Relationship Id="rId20" Type="http://schemas.openxmlformats.org/officeDocument/2006/relationships/hyperlink" Target="http://internet.garant.ru/document/redirect/43160578/1001" TargetMode="External"/><Relationship Id="rId29" Type="http://schemas.openxmlformats.org/officeDocument/2006/relationships/hyperlink" Target="http://internet.garant.ru/document/redirect/74674221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3160578/1001" TargetMode="External"/><Relationship Id="rId11" Type="http://schemas.openxmlformats.org/officeDocument/2006/relationships/hyperlink" Target="http://internet.garant.ru/document/redirect/199499/0" TargetMode="External"/><Relationship Id="rId24" Type="http://schemas.openxmlformats.org/officeDocument/2006/relationships/hyperlink" Target="http://internet.garant.ru/document/redirect/43160578/100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0291362/0" TargetMode="External"/><Relationship Id="rId15" Type="http://schemas.openxmlformats.org/officeDocument/2006/relationships/hyperlink" Target="http://internet.garant.ru/document/redirect/70452958/0" TargetMode="External"/><Relationship Id="rId23" Type="http://schemas.openxmlformats.org/officeDocument/2006/relationships/hyperlink" Target="http://internet.garant.ru/document/redirect/70585750/1000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99499/1000" TargetMode="External"/><Relationship Id="rId19" Type="http://schemas.openxmlformats.org/officeDocument/2006/relationships/hyperlink" Target="http://internet.garant.ru/document/redirect/70414724/0" TargetMode="External"/><Relationship Id="rId31" Type="http://schemas.openxmlformats.org/officeDocument/2006/relationships/hyperlink" Target="http://internet.garant.ru/document/redirect/7467422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585750/1000" TargetMode="External"/><Relationship Id="rId14" Type="http://schemas.openxmlformats.org/officeDocument/2006/relationships/hyperlink" Target="http://internet.garant.ru/document/redirect/70512244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document/redirect/43160578/1001" TargetMode="External"/><Relationship Id="rId30" Type="http://schemas.openxmlformats.org/officeDocument/2006/relationships/hyperlink" Target="http://internet.garant.ru/document/redirect/28920000/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Зиминова Анна Юрьевна</cp:lastModifiedBy>
  <cp:revision>10</cp:revision>
  <cp:lastPrinted>2021-02-16T09:32:00Z</cp:lastPrinted>
  <dcterms:created xsi:type="dcterms:W3CDTF">2021-01-19T09:14:00Z</dcterms:created>
  <dcterms:modified xsi:type="dcterms:W3CDTF">2021-03-02T13:36:00Z</dcterms:modified>
</cp:coreProperties>
</file>