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41" w:rsidRPr="00117421" w:rsidRDefault="00962A41" w:rsidP="00962A41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117421">
        <w:rPr>
          <w:rFonts w:ascii="Arial" w:eastAsia="Calibri" w:hAnsi="Arial" w:cs="Arial"/>
        </w:rPr>
        <w:t>АДМИНИСТРАЦИЯ</w:t>
      </w:r>
    </w:p>
    <w:p w:rsidR="00962A41" w:rsidRPr="00117421" w:rsidRDefault="00962A41" w:rsidP="00962A41">
      <w:pPr>
        <w:jc w:val="center"/>
        <w:rPr>
          <w:rFonts w:ascii="Arial" w:eastAsia="Calibri" w:hAnsi="Arial" w:cs="Arial"/>
        </w:rPr>
      </w:pPr>
      <w:r w:rsidRPr="00117421">
        <w:rPr>
          <w:rFonts w:ascii="Arial" w:eastAsia="Calibri" w:hAnsi="Arial" w:cs="Arial"/>
        </w:rPr>
        <w:t>ОДИНЦОВСКОГО ГОРОДСКОГО ОКРУГА</w:t>
      </w:r>
    </w:p>
    <w:p w:rsidR="00962A41" w:rsidRPr="00117421" w:rsidRDefault="00962A41" w:rsidP="00962A41">
      <w:pPr>
        <w:jc w:val="center"/>
        <w:rPr>
          <w:rFonts w:ascii="Arial" w:eastAsia="Calibri" w:hAnsi="Arial" w:cs="Arial"/>
        </w:rPr>
      </w:pPr>
      <w:r w:rsidRPr="00117421">
        <w:rPr>
          <w:rFonts w:ascii="Arial" w:eastAsia="Calibri" w:hAnsi="Arial" w:cs="Arial"/>
        </w:rPr>
        <w:t>МОСКОВСКОЙ ОБЛАСТИ</w:t>
      </w:r>
    </w:p>
    <w:p w:rsidR="00962A41" w:rsidRPr="00117421" w:rsidRDefault="00962A41" w:rsidP="00962A41">
      <w:pPr>
        <w:jc w:val="center"/>
        <w:rPr>
          <w:rFonts w:ascii="Arial" w:eastAsia="Calibri" w:hAnsi="Arial" w:cs="Arial"/>
        </w:rPr>
      </w:pPr>
      <w:r w:rsidRPr="00117421">
        <w:rPr>
          <w:rFonts w:ascii="Arial" w:eastAsia="Calibri" w:hAnsi="Arial" w:cs="Arial"/>
        </w:rPr>
        <w:t>ПОСТАНОВЛЕНИЕ</w:t>
      </w:r>
    </w:p>
    <w:p w:rsidR="00962A41" w:rsidRPr="00117421" w:rsidRDefault="00962A41" w:rsidP="00962A41">
      <w:pPr>
        <w:jc w:val="center"/>
        <w:rPr>
          <w:rFonts w:ascii="Arial" w:eastAsia="Calibri" w:hAnsi="Arial" w:cs="Arial"/>
        </w:rPr>
      </w:pPr>
      <w:r w:rsidRPr="00117421">
        <w:rPr>
          <w:rFonts w:ascii="Arial" w:eastAsia="Calibri" w:hAnsi="Arial" w:cs="Arial"/>
        </w:rPr>
        <w:t>23.03.2021 № 802</w:t>
      </w:r>
    </w:p>
    <w:p w:rsidR="00CC11A2" w:rsidRPr="00117421" w:rsidRDefault="00CC11A2" w:rsidP="00962A41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42"/>
      </w:tblGrid>
      <w:tr w:rsidR="00117421" w:rsidRPr="00117421" w:rsidTr="00DD2CEB">
        <w:trPr>
          <w:trHeight w:val="1159"/>
          <w:jc w:val="center"/>
        </w:trPr>
        <w:tc>
          <w:tcPr>
            <w:tcW w:w="8942" w:type="dxa"/>
            <w:shd w:val="clear" w:color="auto" w:fill="auto"/>
          </w:tcPr>
          <w:p w:rsidR="003E7F94" w:rsidRPr="00117421" w:rsidRDefault="003E7F94" w:rsidP="002E7E4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О внесении изменений </w:t>
            </w:r>
            <w:r w:rsidR="00EF1CBE" w:rsidRPr="00117421">
              <w:rPr>
                <w:rFonts w:ascii="Arial" w:hAnsi="Arial" w:cs="Arial"/>
              </w:rPr>
              <w:t xml:space="preserve">и дополнений </w:t>
            </w:r>
            <w:r w:rsidRPr="00117421">
              <w:rPr>
                <w:rFonts w:ascii="Arial" w:hAnsi="Arial" w:cs="Arial"/>
              </w:rPr>
              <w:t xml:space="preserve">в муниципальную </w:t>
            </w:r>
            <w:r w:rsidR="00BB0A2D" w:rsidRPr="00117421">
              <w:rPr>
                <w:rFonts w:ascii="Arial" w:hAnsi="Arial" w:cs="Arial"/>
              </w:rPr>
              <w:t>п</w:t>
            </w:r>
            <w:r w:rsidRPr="00117421">
              <w:rPr>
                <w:rFonts w:ascii="Arial" w:hAnsi="Arial" w:cs="Arial"/>
              </w:rPr>
              <w:t xml:space="preserve">рограмму Одинцовского </w:t>
            </w:r>
            <w:r w:rsidR="00EB3973" w:rsidRPr="00117421">
              <w:rPr>
                <w:rFonts w:ascii="Arial" w:hAnsi="Arial" w:cs="Arial"/>
              </w:rPr>
              <w:t xml:space="preserve">городского округа </w:t>
            </w:r>
            <w:r w:rsidRPr="00117421">
              <w:rPr>
                <w:rFonts w:ascii="Arial" w:hAnsi="Arial" w:cs="Arial"/>
              </w:rPr>
              <w:t>Московской области «Предпринимательство</w:t>
            </w:r>
            <w:r w:rsidR="00EB3973" w:rsidRPr="00117421">
              <w:rPr>
                <w:rFonts w:ascii="Arial" w:hAnsi="Arial" w:cs="Arial"/>
              </w:rPr>
              <w:t>» на 2020-2024</w:t>
            </w:r>
            <w:r w:rsidRPr="00117421">
              <w:rPr>
                <w:rFonts w:ascii="Arial" w:hAnsi="Arial" w:cs="Arial"/>
              </w:rPr>
              <w:t xml:space="preserve"> годы</w:t>
            </w:r>
          </w:p>
        </w:tc>
      </w:tr>
    </w:tbl>
    <w:p w:rsidR="00B27A90" w:rsidRPr="00117421" w:rsidRDefault="00B27A90" w:rsidP="009631F5">
      <w:pPr>
        <w:spacing w:line="264" w:lineRule="auto"/>
        <w:ind w:firstLine="709"/>
        <w:jc w:val="both"/>
        <w:rPr>
          <w:rFonts w:ascii="Arial" w:hAnsi="Arial" w:cs="Arial"/>
        </w:rPr>
      </w:pPr>
    </w:p>
    <w:p w:rsidR="006D68DD" w:rsidRPr="00117421" w:rsidRDefault="0089440E" w:rsidP="00E9755B">
      <w:pPr>
        <w:ind w:firstLine="708"/>
        <w:jc w:val="both"/>
        <w:rPr>
          <w:rFonts w:ascii="Arial" w:hAnsi="Arial" w:cs="Arial"/>
        </w:rPr>
      </w:pPr>
      <w:r w:rsidRPr="00117421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 утвержденным постановлением Администрации Одинцовского городского округа от 20.08.2019 № 313,</w:t>
      </w:r>
      <w:r w:rsidR="00E9755B" w:rsidRPr="00117421">
        <w:rPr>
          <w:rFonts w:ascii="Arial" w:hAnsi="Arial" w:cs="Arial"/>
        </w:rPr>
        <w:t xml:space="preserve"> в</w:t>
      </w:r>
      <w:r w:rsidR="003E7F94" w:rsidRPr="00117421">
        <w:rPr>
          <w:rFonts w:ascii="Arial" w:hAnsi="Arial" w:cs="Arial"/>
        </w:rPr>
        <w:t xml:space="preserve"> </w:t>
      </w:r>
      <w:r w:rsidR="002F502D" w:rsidRPr="00117421">
        <w:rPr>
          <w:rFonts w:ascii="Arial" w:hAnsi="Arial" w:cs="Arial"/>
        </w:rPr>
        <w:t xml:space="preserve">целях приведения </w:t>
      </w:r>
      <w:r w:rsidR="00E87A09" w:rsidRPr="00117421">
        <w:rPr>
          <w:rFonts w:ascii="Arial" w:hAnsi="Arial" w:cs="Arial"/>
        </w:rPr>
        <w:t>муниципальных</w:t>
      </w:r>
      <w:r w:rsidR="00521FA9" w:rsidRPr="00117421">
        <w:rPr>
          <w:rFonts w:ascii="Arial" w:hAnsi="Arial" w:cs="Arial"/>
        </w:rPr>
        <w:t xml:space="preserve"> программ Одинцовского городского округа Московской области </w:t>
      </w:r>
      <w:r w:rsidR="00AE2C72" w:rsidRPr="00117421">
        <w:rPr>
          <w:rFonts w:ascii="Arial" w:hAnsi="Arial" w:cs="Arial"/>
        </w:rPr>
        <w:t>в соответстви</w:t>
      </w:r>
      <w:r w:rsidR="00565AD8" w:rsidRPr="00117421">
        <w:rPr>
          <w:rFonts w:ascii="Arial" w:hAnsi="Arial" w:cs="Arial"/>
        </w:rPr>
        <w:t>е</w:t>
      </w:r>
      <w:r w:rsidR="00AE2C72" w:rsidRPr="00117421">
        <w:rPr>
          <w:rFonts w:ascii="Arial" w:hAnsi="Arial" w:cs="Arial"/>
        </w:rPr>
        <w:t xml:space="preserve"> с актуализированными типовыми муниципальными программами</w:t>
      </w:r>
      <w:r w:rsidR="002E7E4A" w:rsidRPr="00117421">
        <w:rPr>
          <w:rFonts w:ascii="Arial" w:hAnsi="Arial" w:cs="Arial"/>
        </w:rPr>
        <w:t xml:space="preserve"> Московской области</w:t>
      </w:r>
      <w:r w:rsidR="00812F3C" w:rsidRPr="00117421">
        <w:rPr>
          <w:rFonts w:ascii="Arial" w:hAnsi="Arial" w:cs="Arial"/>
        </w:rPr>
        <w:t xml:space="preserve">, </w:t>
      </w:r>
      <w:r w:rsidR="002E7E4A" w:rsidRPr="00117421">
        <w:rPr>
          <w:rFonts w:ascii="Arial" w:hAnsi="Arial" w:cs="Arial"/>
        </w:rPr>
        <w:t>в связи с изменением перечней</w:t>
      </w:r>
      <w:r w:rsidR="00565AD8" w:rsidRPr="00117421">
        <w:rPr>
          <w:rFonts w:ascii="Arial" w:hAnsi="Arial" w:cs="Arial"/>
        </w:rPr>
        <w:t xml:space="preserve"> мероприятий и </w:t>
      </w:r>
      <w:r w:rsidR="002E7E4A" w:rsidRPr="00117421">
        <w:rPr>
          <w:rFonts w:ascii="Arial" w:hAnsi="Arial" w:cs="Arial"/>
        </w:rPr>
        <w:t xml:space="preserve">показателей </w:t>
      </w:r>
      <w:r w:rsidR="00565AD8" w:rsidRPr="00117421">
        <w:rPr>
          <w:rFonts w:ascii="Arial" w:hAnsi="Arial" w:cs="Arial"/>
        </w:rPr>
        <w:t>реализации</w:t>
      </w:r>
      <w:r w:rsidR="002E7E4A" w:rsidRPr="00117421">
        <w:rPr>
          <w:rFonts w:ascii="Arial" w:hAnsi="Arial" w:cs="Arial"/>
        </w:rPr>
        <w:t>, изменениями редакционного характера</w:t>
      </w:r>
      <w:r w:rsidR="00565AD8" w:rsidRPr="00117421">
        <w:rPr>
          <w:rFonts w:ascii="Arial" w:hAnsi="Arial" w:cs="Arial"/>
        </w:rPr>
        <w:t xml:space="preserve"> муниципальной </w:t>
      </w:r>
      <w:r w:rsidR="00812F3C" w:rsidRPr="00117421">
        <w:rPr>
          <w:rFonts w:ascii="Arial" w:hAnsi="Arial" w:cs="Arial"/>
        </w:rPr>
        <w:t>программ</w:t>
      </w:r>
      <w:r w:rsidR="00565AD8" w:rsidRPr="00117421">
        <w:rPr>
          <w:rFonts w:ascii="Arial" w:hAnsi="Arial" w:cs="Arial"/>
        </w:rPr>
        <w:t>ы</w:t>
      </w:r>
      <w:r w:rsidR="00812F3C" w:rsidRPr="00117421">
        <w:rPr>
          <w:rFonts w:ascii="Arial" w:hAnsi="Arial" w:cs="Arial"/>
        </w:rPr>
        <w:t xml:space="preserve"> Одинцовского городского округа Московской области</w:t>
      </w:r>
      <w:r w:rsidR="00AE2C72" w:rsidRPr="00117421">
        <w:rPr>
          <w:rFonts w:ascii="Arial" w:hAnsi="Arial" w:cs="Arial"/>
        </w:rPr>
        <w:t xml:space="preserve"> </w:t>
      </w:r>
      <w:r w:rsidR="00521FA9" w:rsidRPr="00117421">
        <w:rPr>
          <w:rFonts w:ascii="Arial" w:hAnsi="Arial" w:cs="Arial"/>
        </w:rPr>
        <w:t>«Предпринимательство» на 2020-2024 годы</w:t>
      </w:r>
      <w:r w:rsidR="002F502D" w:rsidRPr="00117421">
        <w:rPr>
          <w:rFonts w:ascii="Arial" w:hAnsi="Arial" w:cs="Arial"/>
        </w:rPr>
        <w:t xml:space="preserve">, </w:t>
      </w:r>
    </w:p>
    <w:p w:rsidR="0079164D" w:rsidRPr="00117421" w:rsidRDefault="0079164D" w:rsidP="008944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0076D" w:rsidRPr="00117421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7421">
        <w:rPr>
          <w:rFonts w:ascii="Arial" w:hAnsi="Arial" w:cs="Arial"/>
          <w:sz w:val="24"/>
          <w:szCs w:val="24"/>
        </w:rPr>
        <w:t>П О С Т А Н О В Л Я Ю:</w:t>
      </w:r>
    </w:p>
    <w:p w:rsidR="007119B4" w:rsidRPr="00117421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2F3C" w:rsidRPr="00117421" w:rsidRDefault="00EB2CA0" w:rsidP="00D12F6B">
      <w:pPr>
        <w:pStyle w:val="a3"/>
        <w:numPr>
          <w:ilvl w:val="0"/>
          <w:numId w:val="8"/>
        </w:numPr>
        <w:ind w:left="0" w:firstLine="847"/>
        <w:jc w:val="both"/>
        <w:rPr>
          <w:rFonts w:ascii="Arial" w:hAnsi="Arial" w:cs="Arial"/>
          <w:sz w:val="24"/>
          <w:szCs w:val="24"/>
        </w:rPr>
      </w:pPr>
      <w:r w:rsidRPr="00117421">
        <w:rPr>
          <w:rFonts w:ascii="Arial" w:hAnsi="Arial" w:cs="Arial"/>
          <w:sz w:val="24"/>
          <w:szCs w:val="24"/>
        </w:rPr>
        <w:t>Внести в</w:t>
      </w:r>
      <w:r w:rsidR="000949C1" w:rsidRPr="00117421">
        <w:rPr>
          <w:rFonts w:ascii="Arial" w:hAnsi="Arial" w:cs="Arial"/>
          <w:sz w:val="24"/>
          <w:szCs w:val="24"/>
        </w:rPr>
        <w:t xml:space="preserve"> </w:t>
      </w:r>
      <w:r w:rsidRPr="00117421">
        <w:rPr>
          <w:rFonts w:ascii="Arial" w:hAnsi="Arial" w:cs="Arial"/>
          <w:sz w:val="24"/>
          <w:szCs w:val="24"/>
        </w:rPr>
        <w:t>м</w:t>
      </w:r>
      <w:r w:rsidR="00C72EE1" w:rsidRPr="00117421">
        <w:rPr>
          <w:rFonts w:ascii="Arial" w:hAnsi="Arial" w:cs="Arial"/>
          <w:sz w:val="24"/>
          <w:szCs w:val="24"/>
        </w:rPr>
        <w:t>униципальн</w:t>
      </w:r>
      <w:r w:rsidRPr="00117421">
        <w:rPr>
          <w:rFonts w:ascii="Arial" w:hAnsi="Arial" w:cs="Arial"/>
          <w:sz w:val="24"/>
          <w:szCs w:val="24"/>
        </w:rPr>
        <w:t>ую</w:t>
      </w:r>
      <w:r w:rsidR="00C72EE1" w:rsidRPr="00117421">
        <w:rPr>
          <w:rFonts w:ascii="Arial" w:hAnsi="Arial" w:cs="Arial"/>
          <w:sz w:val="24"/>
          <w:szCs w:val="24"/>
        </w:rPr>
        <w:t xml:space="preserve"> </w:t>
      </w:r>
      <w:r w:rsidR="007119B4" w:rsidRPr="00117421">
        <w:rPr>
          <w:rFonts w:ascii="Arial" w:hAnsi="Arial" w:cs="Arial"/>
          <w:sz w:val="24"/>
          <w:szCs w:val="24"/>
        </w:rPr>
        <w:t>программ</w:t>
      </w:r>
      <w:r w:rsidR="00E714B7" w:rsidRPr="00117421">
        <w:rPr>
          <w:rFonts w:ascii="Arial" w:hAnsi="Arial" w:cs="Arial"/>
          <w:sz w:val="24"/>
          <w:szCs w:val="24"/>
        </w:rPr>
        <w:t>у</w:t>
      </w:r>
      <w:r w:rsidR="007119B4" w:rsidRPr="00117421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117421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117421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117421">
        <w:rPr>
          <w:rFonts w:ascii="Arial" w:hAnsi="Arial" w:cs="Arial"/>
          <w:sz w:val="24"/>
          <w:szCs w:val="24"/>
        </w:rPr>
        <w:t xml:space="preserve"> </w:t>
      </w:r>
      <w:r w:rsidR="00B125EC" w:rsidRPr="00117421">
        <w:rPr>
          <w:rFonts w:ascii="Arial" w:hAnsi="Arial" w:cs="Arial"/>
          <w:sz w:val="24"/>
          <w:szCs w:val="24"/>
        </w:rPr>
        <w:t>на 2020-2024</w:t>
      </w:r>
      <w:r w:rsidR="00F3593F" w:rsidRPr="00117421">
        <w:rPr>
          <w:rFonts w:ascii="Arial" w:hAnsi="Arial" w:cs="Arial"/>
          <w:sz w:val="24"/>
          <w:szCs w:val="24"/>
        </w:rPr>
        <w:t xml:space="preserve"> годы</w:t>
      </w:r>
      <w:r w:rsidR="007119B4" w:rsidRPr="00117421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117421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117421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117421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117421">
        <w:rPr>
          <w:rFonts w:ascii="Arial" w:hAnsi="Arial" w:cs="Arial"/>
          <w:sz w:val="24"/>
          <w:szCs w:val="24"/>
        </w:rPr>
        <w:t xml:space="preserve">от </w:t>
      </w:r>
      <w:r w:rsidR="00B125EC" w:rsidRPr="00117421">
        <w:rPr>
          <w:rFonts w:ascii="Arial" w:hAnsi="Arial" w:cs="Arial"/>
          <w:sz w:val="24"/>
          <w:szCs w:val="24"/>
        </w:rPr>
        <w:t>31.10</w:t>
      </w:r>
      <w:r w:rsidR="00AA3AF5" w:rsidRPr="00117421">
        <w:rPr>
          <w:rFonts w:ascii="Arial" w:hAnsi="Arial" w:cs="Arial"/>
          <w:sz w:val="24"/>
          <w:szCs w:val="24"/>
        </w:rPr>
        <w:t>.201</w:t>
      </w:r>
      <w:r w:rsidR="00B125EC" w:rsidRPr="00117421">
        <w:rPr>
          <w:rFonts w:ascii="Arial" w:hAnsi="Arial" w:cs="Arial"/>
          <w:sz w:val="24"/>
          <w:szCs w:val="24"/>
        </w:rPr>
        <w:t>9</w:t>
      </w:r>
      <w:r w:rsidR="00AA3AF5" w:rsidRPr="00117421">
        <w:rPr>
          <w:rFonts w:ascii="Arial" w:hAnsi="Arial" w:cs="Arial"/>
          <w:sz w:val="24"/>
          <w:szCs w:val="24"/>
        </w:rPr>
        <w:t xml:space="preserve"> № </w:t>
      </w:r>
      <w:r w:rsidR="00B125EC" w:rsidRPr="00117421">
        <w:rPr>
          <w:rFonts w:ascii="Arial" w:hAnsi="Arial" w:cs="Arial"/>
          <w:sz w:val="24"/>
          <w:szCs w:val="24"/>
        </w:rPr>
        <w:t>1280</w:t>
      </w:r>
      <w:r w:rsidR="00D02E99" w:rsidRPr="00117421">
        <w:rPr>
          <w:rFonts w:ascii="Arial" w:hAnsi="Arial" w:cs="Arial"/>
          <w:sz w:val="24"/>
          <w:szCs w:val="24"/>
        </w:rPr>
        <w:t xml:space="preserve"> (в редакции от </w:t>
      </w:r>
      <w:r w:rsidR="00891B56" w:rsidRPr="00117421">
        <w:rPr>
          <w:rFonts w:ascii="Arial" w:hAnsi="Arial" w:cs="Arial"/>
          <w:sz w:val="24"/>
          <w:szCs w:val="24"/>
        </w:rPr>
        <w:t xml:space="preserve">15.12.2020 </w:t>
      </w:r>
      <w:r w:rsidR="00152C09" w:rsidRPr="00117421">
        <w:rPr>
          <w:rFonts w:ascii="Arial" w:hAnsi="Arial" w:cs="Arial"/>
          <w:sz w:val="24"/>
          <w:szCs w:val="24"/>
        </w:rPr>
        <w:t xml:space="preserve">    </w:t>
      </w:r>
      <w:r w:rsidR="00891B56" w:rsidRPr="00117421">
        <w:rPr>
          <w:rFonts w:ascii="Arial" w:hAnsi="Arial" w:cs="Arial"/>
          <w:sz w:val="24"/>
          <w:szCs w:val="24"/>
        </w:rPr>
        <w:t>№ 3404</w:t>
      </w:r>
      <w:r w:rsidR="00F518BF" w:rsidRPr="00117421">
        <w:rPr>
          <w:rFonts w:ascii="Arial" w:hAnsi="Arial" w:cs="Arial"/>
          <w:sz w:val="24"/>
          <w:szCs w:val="24"/>
        </w:rPr>
        <w:t>)</w:t>
      </w:r>
      <w:r w:rsidR="00AF0BF1" w:rsidRPr="00117421">
        <w:rPr>
          <w:rFonts w:ascii="Arial" w:hAnsi="Arial" w:cs="Arial"/>
          <w:sz w:val="24"/>
          <w:szCs w:val="24"/>
        </w:rPr>
        <w:t xml:space="preserve"> (далее </w:t>
      </w:r>
      <w:r w:rsidR="00710A7C" w:rsidRPr="00117421">
        <w:rPr>
          <w:rFonts w:ascii="Arial" w:hAnsi="Arial" w:cs="Arial"/>
          <w:sz w:val="24"/>
          <w:szCs w:val="24"/>
        </w:rPr>
        <w:t>-</w:t>
      </w:r>
      <w:r w:rsidR="00AF0BF1" w:rsidRPr="00117421">
        <w:rPr>
          <w:rFonts w:ascii="Arial" w:hAnsi="Arial" w:cs="Arial"/>
          <w:sz w:val="24"/>
          <w:szCs w:val="24"/>
        </w:rPr>
        <w:t xml:space="preserve"> </w:t>
      </w:r>
      <w:r w:rsidR="00F73DB9" w:rsidRPr="00117421">
        <w:rPr>
          <w:rFonts w:ascii="Arial" w:hAnsi="Arial" w:cs="Arial"/>
          <w:sz w:val="24"/>
          <w:szCs w:val="24"/>
        </w:rPr>
        <w:t>М</w:t>
      </w:r>
      <w:r w:rsidR="00AF0BF1" w:rsidRPr="00117421">
        <w:rPr>
          <w:rFonts w:ascii="Arial" w:hAnsi="Arial" w:cs="Arial"/>
          <w:sz w:val="24"/>
          <w:szCs w:val="24"/>
        </w:rPr>
        <w:t>униципальная программа), следующие изменения</w:t>
      </w:r>
      <w:r w:rsidR="002E7E4A" w:rsidRPr="00117421">
        <w:rPr>
          <w:rFonts w:ascii="Arial" w:hAnsi="Arial" w:cs="Arial"/>
          <w:sz w:val="24"/>
          <w:szCs w:val="24"/>
        </w:rPr>
        <w:t xml:space="preserve"> и дополнения</w:t>
      </w:r>
      <w:r w:rsidR="00AF0BF1" w:rsidRPr="00117421">
        <w:rPr>
          <w:rFonts w:ascii="Arial" w:hAnsi="Arial" w:cs="Arial"/>
          <w:sz w:val="24"/>
          <w:szCs w:val="24"/>
        </w:rPr>
        <w:t>:</w:t>
      </w:r>
      <w:r w:rsidR="00D456D0" w:rsidRPr="001174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73585" w:rsidRPr="00117421" w:rsidRDefault="00DF6D2B" w:rsidP="00710A7C">
      <w:pPr>
        <w:pStyle w:val="Default"/>
        <w:ind w:firstLine="143"/>
        <w:jc w:val="both"/>
        <w:rPr>
          <w:rFonts w:ascii="Arial" w:hAnsi="Arial" w:cs="Arial"/>
          <w:color w:val="auto"/>
        </w:rPr>
      </w:pPr>
      <w:r w:rsidRPr="00117421">
        <w:rPr>
          <w:rFonts w:ascii="Arial" w:hAnsi="Arial" w:cs="Arial"/>
          <w:color w:val="auto"/>
        </w:rPr>
        <w:t xml:space="preserve">         </w:t>
      </w:r>
      <w:r w:rsidR="00710A7C" w:rsidRPr="00117421">
        <w:rPr>
          <w:rFonts w:ascii="Arial" w:hAnsi="Arial" w:cs="Arial"/>
          <w:color w:val="auto"/>
        </w:rPr>
        <w:t xml:space="preserve">1) </w:t>
      </w:r>
      <w:r w:rsidR="00273585" w:rsidRPr="00117421">
        <w:rPr>
          <w:rFonts w:ascii="Arial" w:hAnsi="Arial" w:cs="Arial"/>
          <w:color w:val="auto"/>
        </w:rPr>
        <w:t>Р</w:t>
      </w:r>
      <w:r w:rsidR="00267A04" w:rsidRPr="00117421">
        <w:rPr>
          <w:rFonts w:ascii="Arial" w:hAnsi="Arial" w:cs="Arial"/>
          <w:color w:val="auto"/>
        </w:rPr>
        <w:t>аздел</w:t>
      </w:r>
      <w:r w:rsidR="00C82E14" w:rsidRPr="00117421">
        <w:rPr>
          <w:rFonts w:ascii="Arial" w:hAnsi="Arial" w:cs="Arial"/>
          <w:color w:val="auto"/>
        </w:rPr>
        <w:t xml:space="preserve"> 4 «Перечень</w:t>
      </w:r>
      <w:r w:rsidR="005001B2" w:rsidRPr="00117421">
        <w:rPr>
          <w:rFonts w:ascii="Arial" w:hAnsi="Arial" w:cs="Arial"/>
          <w:color w:val="auto"/>
        </w:rPr>
        <w:t xml:space="preserve"> </w:t>
      </w:r>
      <w:r w:rsidR="00C82E14" w:rsidRPr="00117421">
        <w:rPr>
          <w:rFonts w:ascii="Arial" w:hAnsi="Arial" w:cs="Arial"/>
          <w:color w:val="auto"/>
        </w:rPr>
        <w:t xml:space="preserve">и краткое описание подпрограмм муниципальной программы» </w:t>
      </w:r>
      <w:r w:rsidR="00267A04" w:rsidRPr="00117421">
        <w:rPr>
          <w:rFonts w:ascii="Arial" w:hAnsi="Arial" w:cs="Arial"/>
          <w:color w:val="auto"/>
        </w:rPr>
        <w:t>текстовой части Муниципальной программы</w:t>
      </w:r>
      <w:r w:rsidR="00273585" w:rsidRPr="00117421">
        <w:rPr>
          <w:rFonts w:ascii="Arial" w:hAnsi="Arial" w:cs="Arial"/>
          <w:color w:val="auto"/>
        </w:rPr>
        <w:t xml:space="preserve"> изложить в редакции согласно приложен</w:t>
      </w:r>
      <w:r w:rsidR="0031656F" w:rsidRPr="00117421">
        <w:rPr>
          <w:rFonts w:ascii="Arial" w:hAnsi="Arial" w:cs="Arial"/>
          <w:color w:val="auto"/>
        </w:rPr>
        <w:t>ию 1 к настоящему постановлению;</w:t>
      </w:r>
    </w:p>
    <w:p w:rsidR="009470D7" w:rsidRPr="00117421" w:rsidRDefault="00710A7C" w:rsidP="000645FA">
      <w:pPr>
        <w:pStyle w:val="Default"/>
        <w:ind w:left="-142" w:firstLine="742"/>
        <w:jc w:val="both"/>
        <w:rPr>
          <w:rFonts w:ascii="Arial" w:hAnsi="Arial" w:cs="Arial"/>
          <w:color w:val="auto"/>
        </w:rPr>
      </w:pPr>
      <w:r w:rsidRPr="00117421">
        <w:rPr>
          <w:rFonts w:ascii="Arial" w:eastAsia="Calibri" w:hAnsi="Arial" w:cs="Arial"/>
          <w:color w:val="auto"/>
        </w:rPr>
        <w:t xml:space="preserve">   </w:t>
      </w:r>
      <w:r w:rsidR="000A2479" w:rsidRPr="00117421">
        <w:rPr>
          <w:rFonts w:ascii="Arial" w:eastAsia="Calibri" w:hAnsi="Arial" w:cs="Arial"/>
          <w:color w:val="auto"/>
        </w:rPr>
        <w:t xml:space="preserve">2) </w:t>
      </w:r>
      <w:r w:rsidR="00532423" w:rsidRPr="00117421">
        <w:rPr>
          <w:rFonts w:ascii="Arial" w:eastAsia="Calibri" w:hAnsi="Arial" w:cs="Arial"/>
          <w:color w:val="auto"/>
        </w:rPr>
        <w:t>Р</w:t>
      </w:r>
      <w:r w:rsidR="00532423" w:rsidRPr="00117421">
        <w:rPr>
          <w:rFonts w:ascii="Arial" w:hAnsi="Arial" w:cs="Arial"/>
          <w:color w:val="auto"/>
        </w:rPr>
        <w:t>аздел</w:t>
      </w:r>
      <w:r w:rsidR="007B618D" w:rsidRPr="00117421">
        <w:rPr>
          <w:rFonts w:ascii="Arial" w:hAnsi="Arial" w:cs="Arial"/>
          <w:color w:val="auto"/>
        </w:rPr>
        <w:t xml:space="preserve"> 5 </w:t>
      </w:r>
      <w:r w:rsidR="00F73DB9" w:rsidRPr="00117421">
        <w:rPr>
          <w:rFonts w:ascii="Arial" w:hAnsi="Arial" w:cs="Arial"/>
          <w:color w:val="auto"/>
        </w:rPr>
        <w:t>«</w:t>
      </w:r>
      <w:r w:rsidR="007B618D" w:rsidRPr="00117421">
        <w:rPr>
          <w:rFonts w:ascii="Arial" w:hAnsi="Arial" w:cs="Arial"/>
          <w:color w:val="auto"/>
        </w:rPr>
        <w:t xml:space="preserve">Методика расчета значений планируемых результатов реализации муниципальной программы» </w:t>
      </w:r>
      <w:r w:rsidR="001B2CAB" w:rsidRPr="00117421">
        <w:rPr>
          <w:rFonts w:ascii="Arial" w:hAnsi="Arial" w:cs="Arial"/>
          <w:color w:val="auto"/>
        </w:rPr>
        <w:t>текст</w:t>
      </w:r>
      <w:r w:rsidR="00F73DB9" w:rsidRPr="00117421">
        <w:rPr>
          <w:rFonts w:ascii="Arial" w:hAnsi="Arial" w:cs="Arial"/>
          <w:color w:val="auto"/>
        </w:rPr>
        <w:t>овой</w:t>
      </w:r>
      <w:r w:rsidR="001B2CAB" w:rsidRPr="00117421">
        <w:rPr>
          <w:rFonts w:ascii="Arial" w:hAnsi="Arial" w:cs="Arial"/>
          <w:color w:val="auto"/>
        </w:rPr>
        <w:t xml:space="preserve"> части </w:t>
      </w:r>
      <w:r w:rsidR="00F73DB9" w:rsidRPr="00117421">
        <w:rPr>
          <w:rFonts w:ascii="Arial" w:hAnsi="Arial" w:cs="Arial"/>
          <w:color w:val="auto"/>
        </w:rPr>
        <w:t>М</w:t>
      </w:r>
      <w:r w:rsidR="001B2CAB" w:rsidRPr="00117421">
        <w:rPr>
          <w:rFonts w:ascii="Arial" w:hAnsi="Arial" w:cs="Arial"/>
          <w:color w:val="auto"/>
        </w:rPr>
        <w:t xml:space="preserve">униципальной программы изложить в редакции согласно приложению </w:t>
      </w:r>
      <w:r w:rsidR="00532423" w:rsidRPr="00117421">
        <w:rPr>
          <w:rFonts w:ascii="Arial" w:hAnsi="Arial" w:cs="Arial"/>
          <w:color w:val="auto"/>
        </w:rPr>
        <w:t>2</w:t>
      </w:r>
      <w:r w:rsidR="001B2CAB" w:rsidRPr="00117421">
        <w:rPr>
          <w:rFonts w:ascii="Arial" w:hAnsi="Arial" w:cs="Arial"/>
          <w:color w:val="auto"/>
        </w:rPr>
        <w:t xml:space="preserve"> к</w:t>
      </w:r>
      <w:r w:rsidR="0031656F" w:rsidRPr="00117421">
        <w:rPr>
          <w:rFonts w:ascii="Arial" w:hAnsi="Arial" w:cs="Arial"/>
          <w:color w:val="auto"/>
        </w:rPr>
        <w:t xml:space="preserve"> настоящему постановлению;</w:t>
      </w:r>
      <w:r w:rsidR="00532423" w:rsidRPr="00117421">
        <w:rPr>
          <w:rFonts w:ascii="Arial" w:hAnsi="Arial" w:cs="Arial"/>
          <w:color w:val="auto"/>
        </w:rPr>
        <w:t xml:space="preserve"> </w:t>
      </w:r>
    </w:p>
    <w:p w:rsidR="000A403F" w:rsidRPr="00117421" w:rsidRDefault="000A403F" w:rsidP="000645FA">
      <w:pPr>
        <w:pStyle w:val="Default"/>
        <w:ind w:left="-142" w:firstLine="742"/>
        <w:jc w:val="both"/>
        <w:rPr>
          <w:rFonts w:ascii="Arial" w:hAnsi="Arial" w:cs="Arial"/>
          <w:color w:val="auto"/>
        </w:rPr>
      </w:pPr>
      <w:r w:rsidRPr="00117421">
        <w:rPr>
          <w:rFonts w:ascii="Arial" w:eastAsia="Calibri" w:hAnsi="Arial" w:cs="Arial"/>
          <w:color w:val="auto"/>
        </w:rPr>
        <w:tab/>
        <w:t xml:space="preserve">  3) Раздел 8.3. «</w:t>
      </w:r>
      <w:r w:rsidRPr="00117421">
        <w:rPr>
          <w:rFonts w:ascii="Arial" w:hAnsi="Arial" w:cs="Arial"/>
          <w:color w:val="auto"/>
        </w:rPr>
        <w:t>Характеристика основных мероприятий подпрограммы   «</w:t>
      </w:r>
      <w:proofErr w:type="spellStart"/>
      <w:r w:rsidRPr="00117421">
        <w:rPr>
          <w:rFonts w:ascii="Arial" w:hAnsi="Arial" w:cs="Arial"/>
          <w:color w:val="auto"/>
        </w:rPr>
        <w:t>Инвстиции</w:t>
      </w:r>
      <w:proofErr w:type="spellEnd"/>
      <w:r w:rsidRPr="00117421">
        <w:rPr>
          <w:rFonts w:ascii="Arial" w:hAnsi="Arial" w:cs="Arial"/>
          <w:color w:val="auto"/>
        </w:rPr>
        <w:t>» текстовой части Муниципальной программы изложить в ре</w:t>
      </w:r>
      <w:r w:rsidR="004252D5" w:rsidRPr="00117421">
        <w:rPr>
          <w:rFonts w:ascii="Arial" w:hAnsi="Arial" w:cs="Arial"/>
          <w:color w:val="auto"/>
        </w:rPr>
        <w:t>дакции согласно приложению 3</w:t>
      </w:r>
      <w:r w:rsidR="0031656F" w:rsidRPr="00117421">
        <w:rPr>
          <w:rFonts w:ascii="Arial" w:hAnsi="Arial" w:cs="Arial"/>
          <w:color w:val="auto"/>
        </w:rPr>
        <w:t xml:space="preserve"> к настоящему постановлению;</w:t>
      </w:r>
    </w:p>
    <w:p w:rsidR="00082C8F" w:rsidRPr="00117421" w:rsidRDefault="0031656F" w:rsidP="00082C8F">
      <w:pPr>
        <w:pStyle w:val="Default"/>
        <w:ind w:left="-142" w:firstLine="742"/>
        <w:jc w:val="both"/>
        <w:rPr>
          <w:rFonts w:ascii="Arial" w:hAnsi="Arial" w:cs="Arial"/>
          <w:color w:val="auto"/>
        </w:rPr>
      </w:pPr>
      <w:r w:rsidRPr="00117421">
        <w:rPr>
          <w:rFonts w:ascii="Arial" w:eastAsia="Calibri" w:hAnsi="Arial" w:cs="Arial"/>
          <w:color w:val="auto"/>
        </w:rPr>
        <w:t xml:space="preserve">   4</w:t>
      </w:r>
      <w:r w:rsidR="00082C8F" w:rsidRPr="00117421">
        <w:rPr>
          <w:rFonts w:ascii="Arial" w:eastAsia="Calibri" w:hAnsi="Arial" w:cs="Arial"/>
          <w:color w:val="auto"/>
        </w:rPr>
        <w:t>) Раздел 11.3. «</w:t>
      </w:r>
      <w:r w:rsidR="00082C8F" w:rsidRPr="00117421">
        <w:rPr>
          <w:rFonts w:ascii="Arial" w:hAnsi="Arial" w:cs="Arial"/>
          <w:color w:val="auto"/>
        </w:rPr>
        <w:t xml:space="preserve">Характеристика основных мероприятий подпрограммы   «Развитие </w:t>
      </w:r>
      <w:r w:rsidR="00082C8F" w:rsidRPr="00117421">
        <w:rPr>
          <w:rFonts w:ascii="Arial" w:hAnsi="Arial" w:cs="Arial"/>
          <w:bCs/>
          <w:color w:val="auto"/>
        </w:rPr>
        <w:t>потребительского рынка и услуг на территории муниципального образования Московской области</w:t>
      </w:r>
      <w:r w:rsidR="00082C8F" w:rsidRPr="00117421">
        <w:rPr>
          <w:rFonts w:ascii="Arial" w:hAnsi="Arial" w:cs="Arial"/>
          <w:color w:val="auto"/>
        </w:rPr>
        <w:t>» текстовой части Муниципальной программы изложить в ре</w:t>
      </w:r>
      <w:r w:rsidR="000A403F" w:rsidRPr="00117421">
        <w:rPr>
          <w:rFonts w:ascii="Arial" w:hAnsi="Arial" w:cs="Arial"/>
          <w:color w:val="auto"/>
        </w:rPr>
        <w:t>дакции согласно приложению 4</w:t>
      </w:r>
      <w:r w:rsidR="00082C8F" w:rsidRPr="00117421">
        <w:rPr>
          <w:rFonts w:ascii="Arial" w:hAnsi="Arial" w:cs="Arial"/>
          <w:color w:val="auto"/>
        </w:rPr>
        <w:t xml:space="preserve"> к настоящему постанов</w:t>
      </w:r>
      <w:r w:rsidRPr="00117421">
        <w:rPr>
          <w:rFonts w:ascii="Arial" w:hAnsi="Arial" w:cs="Arial"/>
          <w:color w:val="auto"/>
        </w:rPr>
        <w:t>лению;</w:t>
      </w:r>
      <w:r w:rsidR="00082C8F" w:rsidRPr="00117421">
        <w:rPr>
          <w:rFonts w:ascii="Arial" w:hAnsi="Arial" w:cs="Arial"/>
          <w:color w:val="auto"/>
        </w:rPr>
        <w:t xml:space="preserve"> </w:t>
      </w:r>
    </w:p>
    <w:p w:rsidR="00940571" w:rsidRPr="00117421" w:rsidRDefault="0031656F" w:rsidP="004E125E">
      <w:pPr>
        <w:pStyle w:val="ae"/>
        <w:ind w:left="-142" w:firstLine="851"/>
        <w:jc w:val="both"/>
        <w:rPr>
          <w:rFonts w:ascii="Arial" w:hAnsi="Arial" w:cs="Arial"/>
        </w:rPr>
      </w:pPr>
      <w:r w:rsidRPr="00117421">
        <w:rPr>
          <w:rFonts w:ascii="Arial" w:eastAsia="Calibri" w:hAnsi="Arial" w:cs="Arial"/>
        </w:rPr>
        <w:t>5</w:t>
      </w:r>
      <w:r w:rsidR="00940571" w:rsidRPr="00117421">
        <w:rPr>
          <w:rFonts w:ascii="Arial" w:eastAsia="Calibri" w:hAnsi="Arial" w:cs="Arial"/>
        </w:rPr>
        <w:t xml:space="preserve">) </w:t>
      </w:r>
      <w:r w:rsidR="00940571" w:rsidRPr="00117421">
        <w:rPr>
          <w:rFonts w:ascii="Arial" w:hAnsi="Arial" w:cs="Arial"/>
        </w:rPr>
        <w:t>Приложение 1</w:t>
      </w:r>
      <w:r w:rsidR="00152C09" w:rsidRPr="00117421">
        <w:rPr>
          <w:rFonts w:ascii="Arial" w:hAnsi="Arial" w:cs="Arial"/>
        </w:rPr>
        <w:t xml:space="preserve"> к </w:t>
      </w:r>
      <w:r w:rsidR="00940571" w:rsidRPr="00117421">
        <w:rPr>
          <w:rFonts w:ascii="Arial" w:hAnsi="Arial" w:cs="Arial"/>
        </w:rPr>
        <w:t xml:space="preserve">Муниципальной программе изложить  в  редакции согласно приложению </w:t>
      </w:r>
      <w:r w:rsidR="00D479AB" w:rsidRPr="00117421">
        <w:rPr>
          <w:rFonts w:ascii="Arial" w:hAnsi="Arial" w:cs="Arial"/>
        </w:rPr>
        <w:t>5</w:t>
      </w:r>
      <w:r w:rsidRPr="00117421">
        <w:rPr>
          <w:rFonts w:ascii="Arial" w:hAnsi="Arial" w:cs="Arial"/>
        </w:rPr>
        <w:t xml:space="preserve"> к настоящему постановлению;</w:t>
      </w:r>
    </w:p>
    <w:p w:rsidR="00D31EBD" w:rsidRPr="00117421" w:rsidRDefault="0031656F" w:rsidP="006051BD">
      <w:pPr>
        <w:pStyle w:val="ae"/>
        <w:ind w:left="-142" w:firstLine="851"/>
        <w:jc w:val="both"/>
        <w:rPr>
          <w:rFonts w:ascii="Arial" w:hAnsi="Arial" w:cs="Arial"/>
          <w:b/>
        </w:rPr>
      </w:pPr>
      <w:r w:rsidRPr="00117421">
        <w:rPr>
          <w:rFonts w:ascii="Arial" w:hAnsi="Arial" w:cs="Arial"/>
        </w:rPr>
        <w:t>6</w:t>
      </w:r>
      <w:r w:rsidR="006051BD" w:rsidRPr="00117421">
        <w:rPr>
          <w:rFonts w:ascii="Arial" w:hAnsi="Arial" w:cs="Arial"/>
        </w:rPr>
        <w:t xml:space="preserve">) </w:t>
      </w:r>
      <w:r w:rsidR="00672337" w:rsidRPr="00117421">
        <w:rPr>
          <w:rFonts w:ascii="Arial" w:hAnsi="Arial" w:cs="Arial"/>
        </w:rPr>
        <w:t>Приложение</w:t>
      </w:r>
      <w:r w:rsidR="00750CB1" w:rsidRPr="00117421">
        <w:rPr>
          <w:rFonts w:ascii="Arial" w:hAnsi="Arial" w:cs="Arial"/>
        </w:rPr>
        <w:t xml:space="preserve"> </w:t>
      </w:r>
      <w:r w:rsidR="006051BD" w:rsidRPr="00117421">
        <w:rPr>
          <w:rFonts w:ascii="Arial" w:hAnsi="Arial" w:cs="Arial"/>
        </w:rPr>
        <w:t>2</w:t>
      </w:r>
      <w:r w:rsidR="00750CB1" w:rsidRPr="00117421">
        <w:rPr>
          <w:rFonts w:ascii="Arial" w:hAnsi="Arial" w:cs="Arial"/>
        </w:rPr>
        <w:t xml:space="preserve"> к </w:t>
      </w:r>
      <w:r w:rsidR="000F4385" w:rsidRPr="00117421">
        <w:rPr>
          <w:rFonts w:ascii="Arial" w:hAnsi="Arial" w:cs="Arial"/>
        </w:rPr>
        <w:t xml:space="preserve">  </w:t>
      </w:r>
      <w:r w:rsidR="003A5C5D" w:rsidRPr="00117421">
        <w:rPr>
          <w:rFonts w:ascii="Arial" w:hAnsi="Arial" w:cs="Arial"/>
        </w:rPr>
        <w:t>М</w:t>
      </w:r>
      <w:r w:rsidR="00750CB1" w:rsidRPr="00117421">
        <w:rPr>
          <w:rFonts w:ascii="Arial" w:hAnsi="Arial" w:cs="Arial"/>
        </w:rPr>
        <w:t>униципально</w:t>
      </w:r>
      <w:r w:rsidR="00F10C7A" w:rsidRPr="00117421">
        <w:rPr>
          <w:rFonts w:ascii="Arial" w:hAnsi="Arial" w:cs="Arial"/>
        </w:rPr>
        <w:t>й программе изложить</w:t>
      </w:r>
      <w:r w:rsidR="000F4385" w:rsidRPr="00117421">
        <w:rPr>
          <w:rFonts w:ascii="Arial" w:hAnsi="Arial" w:cs="Arial"/>
        </w:rPr>
        <w:t xml:space="preserve"> </w:t>
      </w:r>
      <w:r w:rsidR="00F10C7A" w:rsidRPr="00117421">
        <w:rPr>
          <w:rFonts w:ascii="Arial" w:hAnsi="Arial" w:cs="Arial"/>
        </w:rPr>
        <w:t xml:space="preserve"> в</w:t>
      </w:r>
      <w:r w:rsidR="000F4385" w:rsidRPr="00117421">
        <w:rPr>
          <w:rFonts w:ascii="Arial" w:hAnsi="Arial" w:cs="Arial"/>
        </w:rPr>
        <w:t xml:space="preserve"> </w:t>
      </w:r>
      <w:r w:rsidR="00267A04" w:rsidRPr="00117421">
        <w:rPr>
          <w:rFonts w:ascii="Arial" w:hAnsi="Arial" w:cs="Arial"/>
        </w:rPr>
        <w:t xml:space="preserve"> </w:t>
      </w:r>
      <w:r w:rsidR="00F10C7A" w:rsidRPr="00117421">
        <w:rPr>
          <w:rFonts w:ascii="Arial" w:hAnsi="Arial" w:cs="Arial"/>
        </w:rPr>
        <w:t>редакции</w:t>
      </w:r>
      <w:r w:rsidR="005345D0" w:rsidRPr="00117421">
        <w:rPr>
          <w:rFonts w:ascii="Arial" w:hAnsi="Arial" w:cs="Arial"/>
        </w:rPr>
        <w:t xml:space="preserve"> </w:t>
      </w:r>
      <w:r w:rsidR="00750CB1" w:rsidRPr="00117421">
        <w:rPr>
          <w:rFonts w:ascii="Arial" w:hAnsi="Arial" w:cs="Arial"/>
        </w:rPr>
        <w:t>согласно приложению</w:t>
      </w:r>
      <w:r w:rsidR="002F502D" w:rsidRPr="00117421">
        <w:rPr>
          <w:rFonts w:ascii="Arial" w:hAnsi="Arial" w:cs="Arial"/>
        </w:rPr>
        <w:t xml:space="preserve"> </w:t>
      </w:r>
      <w:r w:rsidR="002A5679" w:rsidRPr="00117421">
        <w:rPr>
          <w:rFonts w:ascii="Arial" w:hAnsi="Arial" w:cs="Arial"/>
        </w:rPr>
        <w:t>6</w:t>
      </w:r>
      <w:r w:rsidR="00750CB1" w:rsidRPr="00117421">
        <w:rPr>
          <w:rFonts w:ascii="Arial" w:hAnsi="Arial" w:cs="Arial"/>
        </w:rPr>
        <w:t xml:space="preserve"> к настоящему постановлению.</w:t>
      </w:r>
    </w:p>
    <w:p w:rsidR="008F5E54" w:rsidRPr="00117421" w:rsidRDefault="008F5E54" w:rsidP="00F10C7A">
      <w:pPr>
        <w:spacing w:line="264" w:lineRule="auto"/>
        <w:ind w:firstLine="709"/>
        <w:jc w:val="both"/>
        <w:rPr>
          <w:rFonts w:ascii="Arial" w:hAnsi="Arial" w:cs="Arial"/>
        </w:rPr>
      </w:pPr>
      <w:r w:rsidRPr="00117421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</w:t>
      </w:r>
      <w:r w:rsidR="002F502D" w:rsidRPr="00117421">
        <w:rPr>
          <w:rFonts w:ascii="Arial" w:hAnsi="Arial" w:cs="Arial"/>
        </w:rPr>
        <w:t xml:space="preserve"> Московской области</w:t>
      </w:r>
      <w:r w:rsidR="00267A04" w:rsidRPr="00117421">
        <w:rPr>
          <w:rFonts w:ascii="Arial" w:hAnsi="Arial" w:cs="Arial"/>
        </w:rPr>
        <w:t>.</w:t>
      </w:r>
      <w:r w:rsidR="002F502D" w:rsidRPr="00117421">
        <w:rPr>
          <w:rFonts w:ascii="Arial" w:hAnsi="Arial" w:cs="Arial"/>
        </w:rPr>
        <w:t xml:space="preserve"> </w:t>
      </w:r>
    </w:p>
    <w:p w:rsidR="008F5E54" w:rsidRPr="00117421" w:rsidRDefault="008F5E54" w:rsidP="00F10C7A">
      <w:pPr>
        <w:spacing w:line="264" w:lineRule="auto"/>
        <w:ind w:firstLine="709"/>
        <w:jc w:val="both"/>
        <w:rPr>
          <w:rFonts w:ascii="Arial" w:hAnsi="Arial" w:cs="Arial"/>
        </w:rPr>
      </w:pPr>
      <w:r w:rsidRPr="00117421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117421" w:rsidRDefault="004819EB" w:rsidP="00F10C7A">
      <w:pPr>
        <w:spacing w:line="264" w:lineRule="auto"/>
        <w:ind w:firstLine="709"/>
        <w:jc w:val="both"/>
        <w:rPr>
          <w:rFonts w:ascii="Arial" w:hAnsi="Arial" w:cs="Arial"/>
        </w:rPr>
      </w:pPr>
    </w:p>
    <w:p w:rsidR="004459B5" w:rsidRPr="00117421" w:rsidRDefault="004459B5" w:rsidP="00F10C7A">
      <w:pPr>
        <w:spacing w:line="264" w:lineRule="auto"/>
        <w:ind w:firstLine="709"/>
        <w:jc w:val="both"/>
        <w:rPr>
          <w:rFonts w:ascii="Arial" w:hAnsi="Arial" w:cs="Arial"/>
        </w:rPr>
      </w:pPr>
    </w:p>
    <w:p w:rsidR="00265350" w:rsidRPr="00117421" w:rsidRDefault="003811B4" w:rsidP="00646FA7">
      <w:pPr>
        <w:tabs>
          <w:tab w:val="left" w:pos="8931"/>
        </w:tabs>
        <w:ind w:right="140"/>
        <w:rPr>
          <w:rFonts w:ascii="Arial" w:hAnsi="Arial" w:cs="Arial"/>
        </w:rPr>
      </w:pPr>
      <w:r w:rsidRPr="00117421">
        <w:rPr>
          <w:rFonts w:ascii="Arial" w:hAnsi="Arial" w:cs="Arial"/>
        </w:rPr>
        <w:t xml:space="preserve">Глава Одинцовского городского округа     </w:t>
      </w:r>
      <w:r w:rsidR="004459B5" w:rsidRPr="00117421">
        <w:rPr>
          <w:rFonts w:ascii="Arial" w:hAnsi="Arial" w:cs="Arial"/>
        </w:rPr>
        <w:t xml:space="preserve">                                       </w:t>
      </w:r>
      <w:r w:rsidR="00962A41" w:rsidRPr="00117421">
        <w:rPr>
          <w:rFonts w:ascii="Arial" w:hAnsi="Arial" w:cs="Arial"/>
        </w:rPr>
        <w:t xml:space="preserve">            </w:t>
      </w:r>
      <w:r w:rsidR="004459B5" w:rsidRPr="00117421">
        <w:rPr>
          <w:rFonts w:ascii="Arial" w:hAnsi="Arial" w:cs="Arial"/>
        </w:rPr>
        <w:t xml:space="preserve"> </w:t>
      </w:r>
      <w:r w:rsidR="006A15E2" w:rsidRPr="00117421">
        <w:rPr>
          <w:rFonts w:ascii="Arial" w:hAnsi="Arial" w:cs="Arial"/>
        </w:rPr>
        <w:t xml:space="preserve">  </w:t>
      </w:r>
      <w:r w:rsidRPr="00117421">
        <w:rPr>
          <w:rFonts w:ascii="Arial" w:hAnsi="Arial" w:cs="Arial"/>
        </w:rPr>
        <w:t>А.Р. Иванов</w:t>
      </w: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</w:tblGrid>
      <w:tr w:rsidR="00117421" w:rsidRPr="00160039" w:rsidTr="00D12F6B">
        <w:tc>
          <w:tcPr>
            <w:tcW w:w="3991" w:type="dxa"/>
          </w:tcPr>
          <w:p w:rsidR="00160039" w:rsidRPr="00160039" w:rsidRDefault="00160039" w:rsidP="00160039">
            <w:pPr>
              <w:rPr>
                <w:rFonts w:ascii="Arial" w:hAnsi="Arial" w:cs="Arial"/>
              </w:rPr>
            </w:pPr>
            <w:r w:rsidRPr="00160039">
              <w:rPr>
                <w:rFonts w:ascii="Arial" w:hAnsi="Arial" w:cs="Arial"/>
              </w:rPr>
              <w:t>Приложение 1</w:t>
            </w:r>
          </w:p>
          <w:p w:rsidR="00160039" w:rsidRPr="00160039" w:rsidRDefault="00160039" w:rsidP="00160039">
            <w:pPr>
              <w:rPr>
                <w:rFonts w:ascii="Arial" w:hAnsi="Arial" w:cs="Arial"/>
              </w:rPr>
            </w:pPr>
            <w:r w:rsidRPr="00160039">
              <w:rPr>
                <w:rFonts w:ascii="Arial" w:hAnsi="Arial" w:cs="Arial"/>
              </w:rPr>
              <w:lastRenderedPageBreak/>
              <w:t>к постановлению Администрации Одинцовского городского округа</w:t>
            </w:r>
          </w:p>
          <w:p w:rsidR="00160039" w:rsidRPr="00160039" w:rsidRDefault="00160039" w:rsidP="00160039">
            <w:pPr>
              <w:rPr>
                <w:rFonts w:ascii="Arial" w:hAnsi="Arial" w:cs="Arial"/>
              </w:rPr>
            </w:pPr>
            <w:r w:rsidRPr="00160039">
              <w:rPr>
                <w:rFonts w:ascii="Arial" w:hAnsi="Arial" w:cs="Arial"/>
              </w:rPr>
              <w:t>от 23.03.2021 № 802</w:t>
            </w:r>
          </w:p>
        </w:tc>
      </w:tr>
      <w:tr w:rsidR="00117421" w:rsidRPr="00160039" w:rsidTr="00D12F6B">
        <w:tc>
          <w:tcPr>
            <w:tcW w:w="3991" w:type="dxa"/>
          </w:tcPr>
          <w:p w:rsidR="00160039" w:rsidRPr="00160039" w:rsidRDefault="00160039" w:rsidP="00160039">
            <w:pPr>
              <w:rPr>
                <w:rFonts w:ascii="Arial" w:hAnsi="Arial" w:cs="Arial"/>
              </w:rPr>
            </w:pPr>
          </w:p>
        </w:tc>
      </w:tr>
    </w:tbl>
    <w:p w:rsidR="00160039" w:rsidRPr="00160039" w:rsidRDefault="00160039" w:rsidP="00160039">
      <w:pPr>
        <w:jc w:val="center"/>
        <w:rPr>
          <w:rFonts w:ascii="Arial" w:hAnsi="Arial" w:cs="Arial"/>
        </w:rPr>
      </w:pPr>
    </w:p>
    <w:p w:rsidR="00160039" w:rsidRPr="00160039" w:rsidRDefault="00160039" w:rsidP="00160039">
      <w:pPr>
        <w:jc w:val="center"/>
        <w:rPr>
          <w:rFonts w:ascii="Arial" w:hAnsi="Arial" w:cs="Arial"/>
        </w:rPr>
      </w:pPr>
      <w:r w:rsidRPr="00160039">
        <w:rPr>
          <w:rFonts w:ascii="Arial" w:hAnsi="Arial" w:cs="Arial"/>
        </w:rPr>
        <w:t>«4. Перечень и краткое описание подпрограмм</w:t>
      </w:r>
    </w:p>
    <w:p w:rsidR="00160039" w:rsidRPr="00160039" w:rsidRDefault="00160039" w:rsidP="00160039">
      <w:pPr>
        <w:jc w:val="center"/>
        <w:rPr>
          <w:rFonts w:ascii="Arial" w:hAnsi="Arial" w:cs="Arial"/>
        </w:rPr>
      </w:pPr>
      <w:r w:rsidRPr="00160039">
        <w:rPr>
          <w:rFonts w:ascii="Arial" w:hAnsi="Arial" w:cs="Arial"/>
        </w:rPr>
        <w:t>муниципальной программы</w:t>
      </w:r>
    </w:p>
    <w:p w:rsidR="00160039" w:rsidRPr="00160039" w:rsidRDefault="00160039" w:rsidP="00160039">
      <w:pPr>
        <w:jc w:val="center"/>
        <w:rPr>
          <w:rFonts w:ascii="Arial" w:hAnsi="Arial" w:cs="Arial"/>
        </w:rPr>
      </w:pPr>
    </w:p>
    <w:p w:rsidR="00160039" w:rsidRPr="00160039" w:rsidRDefault="00160039" w:rsidP="00160039">
      <w:pPr>
        <w:ind w:firstLine="708"/>
        <w:jc w:val="both"/>
        <w:rPr>
          <w:rFonts w:ascii="Arial" w:hAnsi="Arial" w:cs="Arial"/>
        </w:rPr>
      </w:pPr>
      <w:r w:rsidRPr="00160039">
        <w:rPr>
          <w:rFonts w:ascii="Arial" w:hAnsi="Arial" w:cs="Arial"/>
        </w:rPr>
        <w:t xml:space="preserve">Целью муниципальной программы является достижение устойчиво высоких темпов экономического роста, обеспечивающих повышение уровня жизни жителей Одинцовского городского округа. </w:t>
      </w:r>
    </w:p>
    <w:p w:rsidR="00160039" w:rsidRPr="00160039" w:rsidRDefault="00160039" w:rsidP="00160039">
      <w:pPr>
        <w:ind w:firstLine="708"/>
        <w:jc w:val="both"/>
        <w:rPr>
          <w:rFonts w:ascii="Arial" w:hAnsi="Arial" w:cs="Arial"/>
        </w:rPr>
      </w:pPr>
      <w:r w:rsidRPr="00160039">
        <w:rPr>
          <w:rFonts w:ascii="Arial" w:hAnsi="Arial" w:cs="Arial"/>
        </w:rPr>
        <w:t>Определяющая роль в достижении цели муниципальной программы отведена инвестиционному развитию округа, потребительскому рынку, торговле, а также сектору малого и среднего бизнеса как локомотиву экономического роста. Это, прежде всего, модернизация существующих производств и создание новых предприятий, как крупных и средних, так и в сфере малого бизнеса,  а также улучшение условий ведения предпринимательской деятельности.</w:t>
      </w:r>
    </w:p>
    <w:p w:rsidR="00160039" w:rsidRPr="00160039" w:rsidRDefault="00160039" w:rsidP="00160039">
      <w:pPr>
        <w:ind w:firstLine="708"/>
        <w:jc w:val="both"/>
        <w:rPr>
          <w:rFonts w:ascii="Arial" w:hAnsi="Arial" w:cs="Arial"/>
        </w:rPr>
      </w:pP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0039">
        <w:rPr>
          <w:rFonts w:ascii="Arial" w:hAnsi="Arial" w:cs="Arial"/>
        </w:rPr>
        <w:t>В состав муниципальной программы входят следующие подпрограммы: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60039" w:rsidRPr="00160039" w:rsidRDefault="00160039" w:rsidP="00160039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hAnsi="Arial" w:cs="Arial"/>
        </w:rPr>
        <w:t xml:space="preserve">Подпрограмма </w:t>
      </w:r>
      <w:r w:rsidRPr="00160039">
        <w:rPr>
          <w:rFonts w:ascii="Arial" w:eastAsia="Calibri" w:hAnsi="Arial" w:cs="Arial"/>
        </w:rPr>
        <w:t>«Инвестиции».</w:t>
      </w:r>
    </w:p>
    <w:p w:rsidR="00160039" w:rsidRPr="00160039" w:rsidRDefault="00160039" w:rsidP="00160039">
      <w:pPr>
        <w:autoSpaceDE w:val="0"/>
        <w:autoSpaceDN w:val="0"/>
        <w:adjustRightInd w:val="0"/>
        <w:ind w:left="930"/>
        <w:jc w:val="both"/>
        <w:rPr>
          <w:rFonts w:ascii="Arial" w:eastAsia="Calibri" w:hAnsi="Arial" w:cs="Arial"/>
        </w:rPr>
      </w:pP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В рамках подпрограммы «Инвестиции» необходимо достижение следующих показателей: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объем инвестиций, привлеченных в основной капитал (без учета бюджетных инвестиций), на душу населения;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</w:t>
      </w:r>
      <w:r w:rsidRPr="00160039">
        <w:rPr>
          <w:rFonts w:ascii="Arial" w:hAnsi="Arial" w:cs="Arial"/>
        </w:rPr>
        <w:t xml:space="preserve"> </w:t>
      </w:r>
      <w:r w:rsidRPr="00160039">
        <w:rPr>
          <w:rFonts w:ascii="Arial" w:eastAsia="Calibri" w:hAnsi="Arial" w:cs="Arial"/>
        </w:rPr>
        <w:t>процент заполняемости многофункциональных индустриальных парков, технологических парков, промышленных площадок;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количество многофункциональных индустриальных парков, технологических парков, промышленных площадок;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области;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площадь территории, на которую привлечены новые резиденты;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увеличение среднемесячной заработной платы работников организаций, не относящихся к субъектам малого предпринимательства;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количество созданных рабочих мест.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160039" w:rsidRPr="00160039" w:rsidRDefault="00160039" w:rsidP="00160039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0039">
        <w:rPr>
          <w:rFonts w:ascii="Arial" w:eastAsia="Calibri" w:hAnsi="Arial" w:cs="Arial"/>
        </w:rPr>
        <w:t xml:space="preserve">Подпрограмма </w:t>
      </w:r>
      <w:r w:rsidRPr="00160039">
        <w:rPr>
          <w:rFonts w:ascii="Arial" w:hAnsi="Arial" w:cs="Arial"/>
        </w:rPr>
        <w:t>«Развитие конкуренции».</w:t>
      </w:r>
    </w:p>
    <w:p w:rsidR="00160039" w:rsidRPr="00160039" w:rsidRDefault="00160039" w:rsidP="00160039">
      <w:pPr>
        <w:autoSpaceDE w:val="0"/>
        <w:autoSpaceDN w:val="0"/>
        <w:adjustRightInd w:val="0"/>
        <w:ind w:left="930"/>
        <w:jc w:val="both"/>
        <w:rPr>
          <w:rFonts w:ascii="Arial" w:hAnsi="Arial" w:cs="Arial"/>
        </w:rPr>
      </w:pP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В рамках подпрограммы «</w:t>
      </w:r>
      <w:r w:rsidRPr="00160039">
        <w:rPr>
          <w:rFonts w:ascii="Arial" w:hAnsi="Arial" w:cs="Arial"/>
        </w:rPr>
        <w:t>Развитие конкуренции</w:t>
      </w:r>
      <w:r w:rsidRPr="00160039">
        <w:rPr>
          <w:rFonts w:ascii="Arial" w:eastAsia="Calibri" w:hAnsi="Arial" w:cs="Arial"/>
        </w:rPr>
        <w:t>» необходимо достижение следующих показателей: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hAnsi="Arial" w:cs="Arial"/>
        </w:rPr>
        <w:tab/>
      </w:r>
      <w:r w:rsidRPr="00160039">
        <w:rPr>
          <w:rFonts w:ascii="Arial" w:eastAsia="Calibri" w:hAnsi="Arial" w:cs="Arial"/>
        </w:rPr>
        <w:t>-   Доля обоснованных, частично обоснованных жалоб в Федеральную антимонопольную службу (ФАС России) (от общего количества опубликованных торгов);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>- Доля несостоявшихся торгов от общего количества объявленных торгов;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hAnsi="Arial" w:cs="Arial"/>
        </w:rPr>
        <w:tab/>
      </w:r>
      <w:r w:rsidRPr="00160039">
        <w:rPr>
          <w:rFonts w:ascii="Arial" w:eastAsia="Calibri" w:hAnsi="Arial" w:cs="Arial"/>
        </w:rPr>
        <w:t>- Доля общей экономии денежных средств от общей суммы состоявшихся торгов;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 xml:space="preserve">- Доля закупок среди субъектов малого и среднего предпринимательства, социально ориентированных некоммерческих организаций, осуществляемых в </w:t>
      </w:r>
      <w:r w:rsidRPr="00160039">
        <w:rPr>
          <w:rFonts w:ascii="Arial" w:eastAsia="Calibri" w:hAnsi="Arial" w:cs="Arial"/>
        </w:rPr>
        <w:lastRenderedPageBreak/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>- Среднее количество участников на состоявшихся торгах;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>- Количество реализованных требований Стандарта развития конкуренции в муниципальном образовании Московской области.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60039" w:rsidRPr="00160039" w:rsidRDefault="00160039" w:rsidP="00160039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0039">
        <w:rPr>
          <w:rFonts w:ascii="Arial" w:hAnsi="Arial" w:cs="Arial"/>
        </w:rPr>
        <w:t>Подпрограмма «Развитие малого и среднего предпринимательства».</w:t>
      </w:r>
    </w:p>
    <w:p w:rsidR="00160039" w:rsidRPr="00160039" w:rsidRDefault="00160039" w:rsidP="00160039">
      <w:pPr>
        <w:autoSpaceDE w:val="0"/>
        <w:autoSpaceDN w:val="0"/>
        <w:adjustRightInd w:val="0"/>
        <w:ind w:left="930"/>
        <w:jc w:val="both"/>
        <w:rPr>
          <w:rFonts w:ascii="Arial" w:hAnsi="Arial" w:cs="Arial"/>
        </w:rPr>
      </w:pP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В рамках подпрограммы «</w:t>
      </w:r>
      <w:r w:rsidRPr="00160039">
        <w:rPr>
          <w:rFonts w:ascii="Arial" w:hAnsi="Arial" w:cs="Arial"/>
        </w:rPr>
        <w:t>Развитие малого и среднего предпринимательства</w:t>
      </w:r>
      <w:r w:rsidRPr="00160039">
        <w:rPr>
          <w:rFonts w:ascii="Arial" w:eastAsia="Calibri" w:hAnsi="Arial" w:cs="Arial"/>
        </w:rPr>
        <w:t>» необходимо достижение следующих показателей: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hAnsi="Arial" w:cs="Arial"/>
        </w:rPr>
        <w:tab/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160039">
        <w:rPr>
          <w:rFonts w:ascii="Arial" w:eastAsia="Calibri" w:hAnsi="Arial" w:cs="Arial"/>
        </w:rPr>
        <w:t>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>- число субъектов МСП в расчете на 10 тыс. человек населения;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>- малый бизнес большого региона. Прирост количества субъектов малого и среднего предпринимательства на 10 тыс. населения;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>- вновь созданные предприятия МСП в сфере производства или услуг;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>- количество вновь созданных субъектов МСП участниками проекта;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>- численность занятых в сфере малого и среднего предпринимательства, включая индивидуальных предпринимателей за отчетный период (прошедший год);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ab/>
        <w:t xml:space="preserve">- количество </w:t>
      </w:r>
      <w:proofErr w:type="spellStart"/>
      <w:r w:rsidRPr="00160039">
        <w:rPr>
          <w:rFonts w:ascii="Arial" w:eastAsia="Calibri" w:hAnsi="Arial" w:cs="Arial"/>
        </w:rPr>
        <w:t>самозанятых</w:t>
      </w:r>
      <w:proofErr w:type="spellEnd"/>
      <w:r w:rsidRPr="00160039">
        <w:rPr>
          <w:rFonts w:ascii="Arial" w:eastAsia="Calibri" w:hAnsi="Arial" w:cs="Arial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160039">
        <w:rPr>
          <w:rFonts w:ascii="Arial" w:eastAsia="Calibri" w:hAnsi="Arial" w:cs="Arial"/>
        </w:rPr>
        <w:t>самозанятых</w:t>
      </w:r>
      <w:proofErr w:type="spellEnd"/>
      <w:r w:rsidRPr="00160039">
        <w:rPr>
          <w:rFonts w:ascii="Arial" w:eastAsia="Calibri" w:hAnsi="Arial" w:cs="Arial"/>
        </w:rPr>
        <w:t>, нарастающим итогом.</w:t>
      </w: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60039" w:rsidRPr="00160039" w:rsidRDefault="00160039" w:rsidP="00160039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0039">
        <w:rPr>
          <w:rFonts w:ascii="Arial" w:hAnsi="Arial" w:cs="Arial"/>
        </w:rPr>
        <w:t>Подпрограмма «Развитие потребительского рынка и услуг на территории муниципального образования Московской области».</w:t>
      </w:r>
    </w:p>
    <w:p w:rsidR="00160039" w:rsidRPr="00160039" w:rsidRDefault="00160039" w:rsidP="00160039">
      <w:pPr>
        <w:autoSpaceDE w:val="0"/>
        <w:autoSpaceDN w:val="0"/>
        <w:adjustRightInd w:val="0"/>
        <w:ind w:left="930"/>
        <w:jc w:val="both"/>
        <w:rPr>
          <w:rFonts w:ascii="Arial" w:hAnsi="Arial" w:cs="Arial"/>
        </w:rPr>
      </w:pP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В рамках подпрограммы «</w:t>
      </w:r>
      <w:r w:rsidRPr="00160039">
        <w:rPr>
          <w:rFonts w:ascii="Arial" w:hAnsi="Arial" w:cs="Arial"/>
        </w:rPr>
        <w:t>Развитие потребительского рынка и услуг на территории муниципального образования Московской области»</w:t>
      </w:r>
      <w:r w:rsidRPr="00160039">
        <w:rPr>
          <w:rFonts w:ascii="Arial" w:eastAsia="Calibri" w:hAnsi="Arial" w:cs="Arial"/>
        </w:rPr>
        <w:t xml:space="preserve"> необходимо достижение следующих показателей:</w:t>
      </w:r>
    </w:p>
    <w:p w:rsidR="00160039" w:rsidRPr="00160039" w:rsidRDefault="00160039" w:rsidP="00160039">
      <w:pPr>
        <w:ind w:firstLine="708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 xml:space="preserve">- обеспеченность населения площадью торговых объектов; </w:t>
      </w:r>
    </w:p>
    <w:p w:rsidR="00160039" w:rsidRPr="00160039" w:rsidRDefault="00160039" w:rsidP="00160039">
      <w:pPr>
        <w:ind w:firstLine="708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 xml:space="preserve">- прирост площадей торговых объектов; </w:t>
      </w:r>
    </w:p>
    <w:p w:rsidR="00160039" w:rsidRPr="00160039" w:rsidRDefault="00160039" w:rsidP="00160039">
      <w:pPr>
        <w:ind w:firstLine="708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 xml:space="preserve">- стандарт потребительского рынка и услуг;  </w:t>
      </w:r>
    </w:p>
    <w:p w:rsidR="00160039" w:rsidRPr="00160039" w:rsidRDefault="00160039" w:rsidP="00160039">
      <w:pPr>
        <w:ind w:firstLine="708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 xml:space="preserve">- прирост посадочных мест на объектах общественного питания; </w:t>
      </w:r>
    </w:p>
    <w:p w:rsidR="00160039" w:rsidRPr="00160039" w:rsidRDefault="00160039" w:rsidP="00160039">
      <w:pPr>
        <w:ind w:firstLine="708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 xml:space="preserve">- прирост рабочих мест на объектах бытового обслуживания; </w:t>
      </w:r>
    </w:p>
    <w:p w:rsidR="00160039" w:rsidRPr="00160039" w:rsidRDefault="00160039" w:rsidP="00160039">
      <w:pPr>
        <w:ind w:firstLine="708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доля ОДС, соответствующих требованиям, нормам и стандартам действующего законодательства, от общего количества ОДС;</w:t>
      </w:r>
    </w:p>
    <w:p w:rsidR="00160039" w:rsidRPr="00160039" w:rsidRDefault="00160039" w:rsidP="00160039">
      <w:pPr>
        <w:ind w:firstLine="708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 xml:space="preserve">- количество введенных банных объектов по программе «100 бань Подмосковья»; 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60039">
        <w:rPr>
          <w:rFonts w:ascii="Arial" w:eastAsia="Calibri" w:hAnsi="Arial" w:cs="Arial"/>
        </w:rPr>
        <w:t>- доля обращений по вопросу защиты прав потребителей от общего количества поступивших обращений.»</w:t>
      </w: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160039" w:rsidRPr="00160039" w:rsidRDefault="00160039" w:rsidP="0016003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160039" w:rsidRPr="00160039" w:rsidRDefault="00160039" w:rsidP="001600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0039">
        <w:rPr>
          <w:rFonts w:ascii="Arial" w:eastAsia="Calibri" w:hAnsi="Arial" w:cs="Arial"/>
        </w:rPr>
        <w:t>Заместитель Главы Администрации</w:t>
      </w:r>
      <w:r w:rsidRPr="00160039">
        <w:rPr>
          <w:rFonts w:ascii="Arial" w:eastAsia="Calibri" w:hAnsi="Arial" w:cs="Arial"/>
        </w:rPr>
        <w:tab/>
      </w:r>
      <w:r w:rsidRPr="00160039">
        <w:rPr>
          <w:rFonts w:ascii="Arial" w:eastAsia="Calibri" w:hAnsi="Arial" w:cs="Arial"/>
        </w:rPr>
        <w:tab/>
      </w:r>
      <w:r w:rsidRPr="00160039">
        <w:rPr>
          <w:rFonts w:ascii="Arial" w:eastAsia="Calibri" w:hAnsi="Arial" w:cs="Arial"/>
        </w:rPr>
        <w:tab/>
      </w:r>
      <w:r w:rsidRPr="00160039">
        <w:rPr>
          <w:rFonts w:ascii="Arial" w:eastAsia="Calibri" w:hAnsi="Arial" w:cs="Arial"/>
        </w:rPr>
        <w:tab/>
      </w:r>
      <w:r w:rsidRPr="00117421">
        <w:rPr>
          <w:rFonts w:ascii="Arial" w:eastAsia="Calibri" w:hAnsi="Arial" w:cs="Arial"/>
        </w:rPr>
        <w:t xml:space="preserve">                         </w:t>
      </w:r>
      <w:r w:rsidRPr="00160039">
        <w:rPr>
          <w:rFonts w:ascii="Arial" w:eastAsia="Calibri" w:hAnsi="Arial" w:cs="Arial"/>
        </w:rPr>
        <w:t>П.В. Кондрацкий</w:t>
      </w: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117421" w:rsidRPr="00117421" w:rsidRDefault="00117421" w:rsidP="0069449F">
      <w:pPr>
        <w:ind w:right="140"/>
        <w:rPr>
          <w:rFonts w:ascii="Arial" w:hAnsi="Arial" w:cs="Arial"/>
        </w:rPr>
        <w:sectPr w:rsidR="00117421" w:rsidRPr="00117421" w:rsidSect="00962A41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2"/>
        <w:tblW w:w="3998" w:type="dxa"/>
        <w:tblInd w:w="10740" w:type="dxa"/>
        <w:tblLook w:val="04A0" w:firstRow="1" w:lastRow="0" w:firstColumn="1" w:lastColumn="0" w:noHBand="0" w:noVBand="1"/>
      </w:tblPr>
      <w:tblGrid>
        <w:gridCol w:w="3998"/>
      </w:tblGrid>
      <w:tr w:rsidR="00117421" w:rsidRPr="00117421" w:rsidTr="00117421">
        <w:trPr>
          <w:trHeight w:val="1266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Приложение 2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к постановлению Администрации Одинцовского городского округа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от 23.03.2021 № 802</w:t>
            </w:r>
          </w:p>
        </w:tc>
      </w:tr>
    </w:tbl>
    <w:p w:rsidR="00117421" w:rsidRPr="00117421" w:rsidRDefault="00117421" w:rsidP="00117421">
      <w:pPr>
        <w:autoSpaceDE w:val="0"/>
        <w:autoSpaceDN w:val="0"/>
        <w:adjustRightInd w:val="0"/>
        <w:ind w:left="930"/>
        <w:jc w:val="center"/>
        <w:rPr>
          <w:rFonts w:ascii="Arial" w:hAnsi="Arial" w:cs="Arial"/>
        </w:rPr>
      </w:pPr>
    </w:p>
    <w:p w:rsidR="00117421" w:rsidRPr="00117421" w:rsidRDefault="00117421" w:rsidP="00117421">
      <w:pPr>
        <w:autoSpaceDE w:val="0"/>
        <w:autoSpaceDN w:val="0"/>
        <w:adjustRightInd w:val="0"/>
        <w:ind w:left="930"/>
        <w:jc w:val="center"/>
        <w:rPr>
          <w:rFonts w:ascii="Arial" w:hAnsi="Arial" w:cs="Arial"/>
        </w:rPr>
      </w:pPr>
      <w:proofErr w:type="gramStart"/>
      <w:r w:rsidRPr="00117421">
        <w:rPr>
          <w:rFonts w:ascii="Arial" w:hAnsi="Arial" w:cs="Arial"/>
        </w:rPr>
        <w:t>« 5</w:t>
      </w:r>
      <w:proofErr w:type="gramEnd"/>
      <w:r w:rsidRPr="00117421">
        <w:rPr>
          <w:rFonts w:ascii="Arial" w:hAnsi="Arial" w:cs="Arial"/>
        </w:rPr>
        <w:t>. Методика расчета значений показателей реализации муниципальной программы</w:t>
      </w:r>
    </w:p>
    <w:p w:rsidR="00117421" w:rsidRPr="00117421" w:rsidRDefault="00117421" w:rsidP="00117421">
      <w:pPr>
        <w:autoSpaceDE w:val="0"/>
        <w:autoSpaceDN w:val="0"/>
        <w:adjustRightInd w:val="0"/>
        <w:ind w:left="930"/>
        <w:jc w:val="both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864"/>
        <w:gridCol w:w="1641"/>
        <w:gridCol w:w="5177"/>
        <w:gridCol w:w="2457"/>
        <w:gridCol w:w="2050"/>
      </w:tblGrid>
      <w:tr w:rsidR="00117421" w:rsidRPr="00117421" w:rsidTr="00D12F6B">
        <w:trPr>
          <w:trHeight w:val="276"/>
        </w:trPr>
        <w:tc>
          <w:tcPr>
            <w:tcW w:w="567" w:type="dxa"/>
            <w:vAlign w:val="center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№</w:t>
            </w:r>
          </w:p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Align w:val="center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387" w:type="dxa"/>
            <w:vAlign w:val="center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2551" w:type="dxa"/>
            <w:vAlign w:val="center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117421" w:rsidRPr="00117421" w:rsidTr="00D12F6B">
        <w:trPr>
          <w:trHeight w:val="28"/>
        </w:trPr>
        <w:tc>
          <w:tcPr>
            <w:tcW w:w="567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6</w:t>
            </w:r>
          </w:p>
        </w:tc>
      </w:tr>
      <w:tr w:rsidR="00117421" w:rsidRPr="00117421" w:rsidTr="00D12F6B">
        <w:trPr>
          <w:trHeight w:val="28"/>
        </w:trPr>
        <w:tc>
          <w:tcPr>
            <w:tcW w:w="15309" w:type="dxa"/>
            <w:gridSpan w:val="6"/>
          </w:tcPr>
          <w:p w:rsidR="00117421" w:rsidRPr="00117421" w:rsidRDefault="00117421" w:rsidP="0011742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Подпрограмма  «Инвестиции»</w:t>
            </w:r>
          </w:p>
        </w:tc>
      </w:tr>
      <w:tr w:rsidR="00117421" w:rsidRPr="00117421" w:rsidTr="00D12F6B">
        <w:trPr>
          <w:trHeight w:val="28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тыс.руб</w:t>
            </w:r>
            <w:proofErr w:type="spellEnd"/>
            <w:r w:rsidRPr="00117421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Идн</w:t>
            </w:r>
            <w:proofErr w:type="spellEnd"/>
            <w:r w:rsidRPr="00117421">
              <w:rPr>
                <w:rFonts w:ascii="Arial" w:hAnsi="Arial" w:cs="Arial"/>
              </w:rPr>
              <w:t xml:space="preserve"> = Ид / </w:t>
            </w:r>
            <w:proofErr w:type="spellStart"/>
            <w:r w:rsidRPr="00117421">
              <w:rPr>
                <w:rFonts w:ascii="Arial" w:hAnsi="Arial" w:cs="Arial"/>
              </w:rPr>
              <w:t>Чн</w:t>
            </w:r>
            <w:proofErr w:type="spellEnd"/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Где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Идн</w:t>
            </w:r>
            <w:proofErr w:type="spellEnd"/>
            <w:r w:rsidRPr="00117421">
              <w:rPr>
                <w:rFonts w:ascii="Arial" w:hAnsi="Arial" w:cs="Arial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Чн</w:t>
            </w:r>
            <w:proofErr w:type="spellEnd"/>
            <w:r w:rsidRPr="00117421">
              <w:rPr>
                <w:rFonts w:ascii="Arial" w:hAnsi="Arial" w:cs="Arial"/>
              </w:rPr>
              <w:t xml:space="preserve"> – численность населения округа на 01 января отчетного года;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Ежемесячно</w:t>
            </w:r>
          </w:p>
        </w:tc>
      </w:tr>
      <w:tr w:rsidR="00117421" w:rsidRPr="00117421" w:rsidTr="00D12F6B">
        <w:trPr>
          <w:trHeight w:val="28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%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spacing w:after="15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ПЗ = </w:t>
            </w:r>
            <w:proofErr w:type="spellStart"/>
            <w:r w:rsidRPr="00117421">
              <w:rPr>
                <w:rFonts w:ascii="Arial" w:hAnsi="Arial" w:cs="Arial"/>
              </w:rPr>
              <w:t>Пинд.р</w:t>
            </w:r>
            <w:proofErr w:type="spellEnd"/>
            <w:r w:rsidRPr="00117421">
              <w:rPr>
                <w:rFonts w:ascii="Arial" w:hAnsi="Arial" w:cs="Arial"/>
              </w:rPr>
              <w:t>*100</w:t>
            </w:r>
            <w:proofErr w:type="gramStart"/>
            <w:r w:rsidRPr="00117421">
              <w:rPr>
                <w:rFonts w:ascii="Arial" w:hAnsi="Arial" w:cs="Arial"/>
              </w:rPr>
              <w:t>/(</w:t>
            </w:r>
            <w:proofErr w:type="spellStart"/>
            <w:proofErr w:type="gramEnd"/>
            <w:r w:rsidRPr="00117421">
              <w:rPr>
                <w:rFonts w:ascii="Arial" w:hAnsi="Arial" w:cs="Arial"/>
              </w:rPr>
              <w:t>Пинд.о-Пинд.и</w:t>
            </w:r>
            <w:proofErr w:type="spellEnd"/>
            <w:r w:rsidRPr="00117421">
              <w:rPr>
                <w:rFonts w:ascii="Arial" w:hAnsi="Arial" w:cs="Arial"/>
              </w:rPr>
              <w:t>)</w:t>
            </w:r>
          </w:p>
          <w:p w:rsidR="00117421" w:rsidRPr="00117421" w:rsidRDefault="00117421" w:rsidP="00117421">
            <w:pPr>
              <w:spacing w:after="15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где</w:t>
            </w:r>
          </w:p>
          <w:p w:rsidR="00117421" w:rsidRPr="00117421" w:rsidRDefault="00117421" w:rsidP="00117421">
            <w:pPr>
              <w:spacing w:after="15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Пинд.р</w:t>
            </w:r>
            <w:proofErr w:type="spellEnd"/>
            <w:r w:rsidRPr="00117421">
              <w:rPr>
                <w:rFonts w:ascii="Arial" w:hAnsi="Arial" w:cs="Arial"/>
              </w:rPr>
              <w:t xml:space="preserve"> – площадь индустриального парка, занятая резидентами;</w:t>
            </w:r>
          </w:p>
          <w:p w:rsidR="00117421" w:rsidRPr="00117421" w:rsidRDefault="00117421" w:rsidP="00117421">
            <w:pPr>
              <w:spacing w:after="15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Пинд.о</w:t>
            </w:r>
            <w:proofErr w:type="spellEnd"/>
            <w:r w:rsidRPr="00117421">
              <w:rPr>
                <w:rFonts w:ascii="Arial" w:hAnsi="Arial" w:cs="Arial"/>
              </w:rPr>
              <w:t>. – общая площадь индустриального парка;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Пинд</w:t>
            </w:r>
            <w:proofErr w:type="gramStart"/>
            <w:r w:rsidRPr="00117421">
              <w:rPr>
                <w:rFonts w:ascii="Arial" w:hAnsi="Arial" w:cs="Arial"/>
              </w:rPr>
              <w:t>.</w:t>
            </w:r>
            <w:proofErr w:type="gramEnd"/>
            <w:r w:rsidRPr="00117421">
              <w:rPr>
                <w:rFonts w:ascii="Arial" w:hAnsi="Arial" w:cs="Arial"/>
              </w:rPr>
              <w:t>и</w:t>
            </w:r>
            <w:proofErr w:type="spellEnd"/>
            <w:r w:rsidRPr="00117421">
              <w:rPr>
                <w:rFonts w:ascii="Arial" w:hAnsi="Arial" w:cs="Arial"/>
              </w:rPr>
              <w:t xml:space="preserve"> – площадь индустриального парка, предназначенная для объектов инфраструктуры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(нарастающим итогом).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Управляющие компании индустриальных парков, технопарков и </w:t>
            </w:r>
            <w:proofErr w:type="spellStart"/>
            <w:r w:rsidRPr="00117421">
              <w:rPr>
                <w:rFonts w:ascii="Arial" w:hAnsi="Arial" w:cs="Arial"/>
              </w:rPr>
              <w:t>промзон</w:t>
            </w:r>
            <w:proofErr w:type="spellEnd"/>
            <w:r w:rsidRPr="00117421">
              <w:rPr>
                <w:rFonts w:ascii="Arial" w:hAnsi="Arial" w:cs="Arial"/>
              </w:rPr>
              <w:t>, а также АО «Корпорация развития Московской области», ГИС ИП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Ежеквартально </w:t>
            </w:r>
          </w:p>
        </w:tc>
      </w:tr>
      <w:tr w:rsidR="00117421" w:rsidRPr="00117421" w:rsidTr="00D12F6B">
        <w:trPr>
          <w:trHeight w:val="28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1.3.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17421" w:rsidRPr="00117421" w:rsidRDefault="00117421" w:rsidP="00117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10" w:history="1">
              <w:r w:rsidRPr="00117421">
                <w:rPr>
                  <w:rFonts w:ascii="Arial" w:hAnsi="Arial" w:cs="Arial"/>
                  <w:u w:val="single"/>
                </w:rPr>
                <w:t>https://www.gisip.ru</w:t>
              </w:r>
            </w:hyperlink>
            <w:r w:rsidRPr="00117421">
              <w:rPr>
                <w:rFonts w:ascii="Arial" w:hAnsi="Arial" w:cs="Arial"/>
              </w:rPr>
              <w:t>).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Ежегодно</w:t>
            </w:r>
          </w:p>
        </w:tc>
      </w:tr>
      <w:tr w:rsidR="00117421" w:rsidRPr="00117421" w:rsidTr="00D12F6B">
        <w:trPr>
          <w:trHeight w:val="28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1.4.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tabs>
                <w:tab w:val="left" w:pos="534"/>
              </w:tabs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площадок </w:t>
            </w:r>
            <w:r w:rsidRPr="00117421">
              <w:rPr>
                <w:rFonts w:ascii="Arial" w:hAnsi="Arial" w:cs="Arial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муниципального образования Московской области нарастающим итогом с 1 января отчетного года.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По отчетам управляющих компаний индустриальных парков, технопарков и </w:t>
            </w:r>
            <w:proofErr w:type="spellStart"/>
            <w:r w:rsidRPr="00117421">
              <w:rPr>
                <w:rFonts w:ascii="Arial" w:hAnsi="Arial" w:cs="Arial"/>
              </w:rPr>
              <w:t>промзон</w:t>
            </w:r>
            <w:proofErr w:type="spellEnd"/>
            <w:r w:rsidRPr="00117421">
              <w:rPr>
                <w:rFonts w:ascii="Arial" w:hAnsi="Arial" w:cs="Arial"/>
              </w:rPr>
              <w:t xml:space="preserve">, АО «Корпорация развития Московской области», а так же </w:t>
            </w:r>
            <w:r w:rsidRPr="00117421">
              <w:rPr>
                <w:rFonts w:ascii="Arial" w:hAnsi="Arial" w:cs="Arial"/>
              </w:rPr>
              <w:lastRenderedPageBreak/>
              <w:t>по сведениям ЕАС ПИП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273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Площадь территории, на которую привлечены новые резиденты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га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муниципального образования на которые привлечены резиденты в текущем году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28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1.6.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%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Рассчитывается как отношение реальной заработной платы в целом по  предприятиям рассчитываемого периода к реальной заработной плате по  предприятиям предшествующего. </w:t>
            </w:r>
            <w:r w:rsidRPr="00117421">
              <w:rPr>
                <w:rFonts w:ascii="Arial" w:hAnsi="Arial" w:cs="Arial"/>
                <w:bCs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</w:t>
            </w:r>
            <w:r w:rsidRPr="00117421">
              <w:rPr>
                <w:rFonts w:ascii="Arial" w:hAnsi="Arial" w:cs="Arial"/>
              </w:rPr>
              <w:lastRenderedPageBreak/>
              <w:t>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28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%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Расчет показателя «Темп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 за отчетный период (прошедший год) осуществляется по следующей формуле: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IЧ = ИЧ / ИЧ (n-</w:t>
            </w:r>
            <w:proofErr w:type="gramStart"/>
            <w:r w:rsidRPr="00117421">
              <w:rPr>
                <w:rFonts w:ascii="Arial" w:hAnsi="Arial" w:cs="Arial"/>
              </w:rPr>
              <w:t>1)*</w:t>
            </w:r>
            <w:proofErr w:type="gramEnd"/>
            <w:r w:rsidRPr="00117421">
              <w:rPr>
                <w:rFonts w:ascii="Arial" w:hAnsi="Arial" w:cs="Arial"/>
              </w:rPr>
              <w:t>100%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где: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ИЧ - Объем инвестиций в основной </w:t>
            </w:r>
            <w:r w:rsidRPr="00117421">
              <w:rPr>
                <w:rFonts w:ascii="Arial" w:hAnsi="Arial" w:cs="Arial"/>
              </w:rPr>
              <w:lastRenderedPageBreak/>
              <w:t>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Показатель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рассчитывается по следующей формуле: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ИЧ  = Ио-</w:t>
            </w:r>
            <w:proofErr w:type="spellStart"/>
            <w:r w:rsidRPr="00117421">
              <w:rPr>
                <w:rFonts w:ascii="Arial" w:hAnsi="Arial" w:cs="Arial"/>
              </w:rPr>
              <w:t>Ифп</w:t>
            </w:r>
            <w:proofErr w:type="spellEnd"/>
            <w:r w:rsidRPr="00117421">
              <w:rPr>
                <w:rFonts w:ascii="Arial" w:hAnsi="Arial" w:cs="Arial"/>
              </w:rPr>
              <w:t>-</w:t>
            </w:r>
            <w:proofErr w:type="spellStart"/>
            <w:r w:rsidRPr="00117421">
              <w:rPr>
                <w:rFonts w:ascii="Arial" w:hAnsi="Arial" w:cs="Arial"/>
              </w:rPr>
              <w:t>Ифб</w:t>
            </w:r>
            <w:proofErr w:type="spellEnd"/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где,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Ио - Объем инвестиций, привлеченных в основной капитал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по организациям, не относящимся к субъектам малого предпринимательства;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Ифп</w:t>
            </w:r>
            <w:proofErr w:type="spellEnd"/>
            <w:r w:rsidRPr="00117421">
              <w:rPr>
                <w:rFonts w:ascii="Arial" w:hAnsi="Arial" w:cs="Arial"/>
              </w:rPr>
              <w:t xml:space="preserve"> - Объем инвестиций инфраструктурных монополий (федеральные проекты);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Ифб</w:t>
            </w:r>
            <w:proofErr w:type="spellEnd"/>
            <w:r w:rsidRPr="00117421">
              <w:rPr>
                <w:rFonts w:ascii="Arial" w:hAnsi="Arial" w:cs="Arial"/>
              </w:rPr>
              <w:t xml:space="preserve"> - Объем бюджетных ассигнований федерального бюджета.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Показатель «Объем инвестиций в основной капитал, за исключением инвестиций </w:t>
            </w:r>
            <w:r w:rsidRPr="00117421">
              <w:rPr>
                <w:rFonts w:ascii="Arial" w:hAnsi="Arial" w:cs="Arial"/>
              </w:rPr>
              <w:lastRenderedPageBreak/>
              <w:t>инфраструктурных монополий (федеральные проекты) и бюджетных ассигнований федерального бюджета за предыдущий год» рассчитывается по следующей формуле: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ИЧ (n-1) =Ио (n-1)-</w:t>
            </w:r>
            <w:proofErr w:type="spellStart"/>
            <w:r w:rsidRPr="00117421">
              <w:rPr>
                <w:rFonts w:ascii="Arial" w:hAnsi="Arial" w:cs="Arial"/>
              </w:rPr>
              <w:t>Ифп</w:t>
            </w:r>
            <w:proofErr w:type="spellEnd"/>
            <w:r w:rsidRPr="00117421">
              <w:rPr>
                <w:rFonts w:ascii="Arial" w:hAnsi="Arial" w:cs="Arial"/>
              </w:rPr>
              <w:t xml:space="preserve"> (n-1)-</w:t>
            </w:r>
            <w:proofErr w:type="spellStart"/>
            <w:r w:rsidRPr="00117421">
              <w:rPr>
                <w:rFonts w:ascii="Arial" w:hAnsi="Arial" w:cs="Arial"/>
              </w:rPr>
              <w:t>Ифб</w:t>
            </w:r>
            <w:proofErr w:type="spellEnd"/>
            <w:r w:rsidRPr="00117421">
              <w:rPr>
                <w:rFonts w:ascii="Arial" w:hAnsi="Arial" w:cs="Arial"/>
              </w:rPr>
              <w:t xml:space="preserve"> (n-1)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где,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Ио (n-1) - Объем инвестиций, привлеченных в основной капитал по организациям, не относящимся к субъектам малого предпринимательства за предыдущий год;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Ифп</w:t>
            </w:r>
            <w:proofErr w:type="spellEnd"/>
            <w:r w:rsidRPr="00117421">
              <w:rPr>
                <w:rFonts w:ascii="Arial" w:hAnsi="Arial" w:cs="Arial"/>
              </w:rPr>
              <w:t xml:space="preserve"> (n-1) - Объем инвестиций инфраструктурных монополий (федеральные проекты) за предыдущий год;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Ифб</w:t>
            </w:r>
            <w:proofErr w:type="spellEnd"/>
            <w:r w:rsidRPr="00117421">
              <w:rPr>
                <w:rFonts w:ascii="Arial" w:hAnsi="Arial" w:cs="Arial"/>
              </w:rPr>
              <w:t xml:space="preserve"> (n-1) - Объем бюджетных ассигнований федерального бюджета за предыдущий год.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Данные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№ П-2 «Сведения об инвестициях в нефинансовые активы»;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№ 04302 </w:t>
            </w:r>
            <w:r w:rsidRPr="00117421">
              <w:rPr>
                <w:rFonts w:ascii="Arial" w:hAnsi="Arial" w:cs="Arial"/>
              </w:rPr>
              <w:lastRenderedPageBreak/>
              <w:t>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</w:t>
            </w:r>
            <w:r w:rsidRPr="00117421">
              <w:rPr>
                <w:rFonts w:ascii="Arial" w:hAnsi="Arial" w:cs="Arial"/>
              </w:rPr>
              <w:lastRenderedPageBreak/>
              <w:t xml:space="preserve">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При получении официальной статистической отчетности осуществляется корректировка показателя.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28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1.8..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мест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Данные формы статистического наблюдения № П-4(Н3) «Сведения о неполной занятости и </w:t>
            </w:r>
            <w:r w:rsidRPr="00117421">
              <w:rPr>
                <w:rFonts w:ascii="Arial" w:hAnsi="Arial" w:cs="Arial"/>
              </w:rPr>
              <w:lastRenderedPageBreak/>
              <w:t xml:space="preserve">движении работников»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12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297"/>
        </w:trPr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Подпрограмма  «Развитие конкуренции»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2.1.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процент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29"/>
              </w:rPr>
              <w:drawing>
                <wp:inline distT="0" distB="0" distL="0" distR="0" wp14:anchorId="13CB21DC" wp14:editId="72DEB85B">
                  <wp:extent cx="1060450" cy="365760"/>
                  <wp:effectExtent l="0" t="0" r="6350" b="0"/>
                  <wp:docPr id="1" name="Рисунок 1" descr="base_14_27409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4_274090_32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21">
              <w:rPr>
                <w:rFonts w:ascii="Arial" w:hAnsi="Arial" w:cs="Arial"/>
              </w:rPr>
              <w:t>где: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11"/>
              </w:rPr>
              <w:drawing>
                <wp:inline distT="0" distB="0" distL="0" distR="0" wp14:anchorId="3FB66F75" wp14:editId="54DEBEB5">
                  <wp:extent cx="373380" cy="321945"/>
                  <wp:effectExtent l="0" t="0" r="7620" b="0"/>
                  <wp:docPr id="2" name="Рисунок 2" descr="base_14_274090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14_274090_3277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21">
              <w:rPr>
                <w:rFonts w:ascii="Arial" w:hAnsi="Arial" w:cs="Arial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К - общее количество опубликованных торгов, единица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17421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2.2.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17421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процент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29"/>
              </w:rPr>
              <w:drawing>
                <wp:inline distT="0" distB="0" distL="0" distR="0" wp14:anchorId="4BC3FC9D" wp14:editId="38BEE6A8">
                  <wp:extent cx="1514475" cy="387985"/>
                  <wp:effectExtent l="0" t="0" r="0" b="0"/>
                  <wp:docPr id="3" name="Рисунок 11" descr="base_14_274090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14_274090_327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где: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11"/>
              </w:rPr>
              <w:drawing>
                <wp:inline distT="0" distB="0" distL="0" distR="0" wp14:anchorId="032A0F26" wp14:editId="7F93DD4C">
                  <wp:extent cx="343535" cy="321945"/>
                  <wp:effectExtent l="0" t="0" r="0" b="0"/>
                  <wp:docPr id="4" name="Рисунок 10" descr="base_14_274090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14_274090_3278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21">
              <w:rPr>
                <w:rFonts w:ascii="Arial" w:hAnsi="Arial" w:cs="Arial"/>
              </w:rPr>
              <w:t xml:space="preserve"> - доля несостоявшихся торгов;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K - общее количество объявленных торгов, единица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17421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2.3.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17421">
              <w:rPr>
                <w:rFonts w:ascii="Arial" w:hAnsi="Arial" w:cs="Arial"/>
              </w:rPr>
              <w:t xml:space="preserve">Доля общей экономии денежных средств от </w:t>
            </w:r>
            <w:r w:rsidRPr="00117421">
              <w:rPr>
                <w:rFonts w:ascii="Arial" w:hAnsi="Arial" w:cs="Arial"/>
              </w:rPr>
              <w:lastRenderedPageBreak/>
              <w:t>общей суммы состоявшихся торгов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36"/>
              </w:rPr>
              <w:drawing>
                <wp:inline distT="0" distB="0" distL="0" distR="0" wp14:anchorId="1738A185" wp14:editId="72991E6B">
                  <wp:extent cx="1631315" cy="453390"/>
                  <wp:effectExtent l="0" t="0" r="0" b="3810"/>
                  <wp:docPr id="5" name="Рисунок 9" descr="base_14_274090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14_274090_3278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где: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Эодс</w:t>
            </w:r>
            <w:proofErr w:type="spellEnd"/>
            <w:r w:rsidRPr="00117421">
              <w:rPr>
                <w:rFonts w:ascii="Arial" w:hAnsi="Arial" w:cs="Arial"/>
              </w:rPr>
              <w:t xml:space="preserve"> - доля общей экономии денежных средств от общей суммы объявленных торгов, процентов;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Эдс</w:t>
            </w:r>
            <w:proofErr w:type="spellEnd"/>
            <w:r w:rsidRPr="00117421">
              <w:rPr>
                <w:rFonts w:ascii="Arial" w:hAnsi="Arial" w:cs="Arial"/>
              </w:rPr>
              <w:t xml:space="preserve"> - общая экономия денежных средств в результате проведения торгов и до проведения торгов, рублей;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13"/>
              </w:rPr>
              <w:drawing>
                <wp:inline distT="0" distB="0" distL="0" distR="0" wp14:anchorId="643C2E99" wp14:editId="73D494F2">
                  <wp:extent cx="636270" cy="343535"/>
                  <wp:effectExtent l="0" t="0" r="0" b="0"/>
                  <wp:docPr id="6" name="Рисунок 8" descr="base_14_274090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4_274090_32782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21">
              <w:rPr>
                <w:rFonts w:ascii="Arial" w:hAnsi="Arial" w:cs="Arial"/>
              </w:rPr>
              <w:t xml:space="preserve"> - общая сумма объявленных торгов, рублей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17421">
              <w:rPr>
                <w:rFonts w:ascii="Arial" w:hAnsi="Arial" w:cs="Arial"/>
              </w:rPr>
              <w:lastRenderedPageBreak/>
              <w:t>Единая автоматизированна</w:t>
            </w:r>
            <w:r w:rsidRPr="00117421">
              <w:rPr>
                <w:rFonts w:ascii="Arial" w:hAnsi="Arial" w:cs="Arial"/>
              </w:rPr>
              <w:lastRenderedPageBreak/>
              <w:t>я система управления закупками Московской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процент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33"/>
              </w:rPr>
              <w:drawing>
                <wp:inline distT="0" distB="0" distL="0" distR="0" wp14:anchorId="0E8E1A2C" wp14:editId="7C8ECDB7">
                  <wp:extent cx="2326005" cy="394970"/>
                  <wp:effectExtent l="0" t="0" r="0" b="5080"/>
                  <wp:docPr id="7" name="Рисунок 7" descr="base_14_274090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4_274090_32783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где: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11"/>
              </w:rPr>
              <w:drawing>
                <wp:inline distT="0" distB="0" distL="0" distR="0" wp14:anchorId="1ED30A26" wp14:editId="213921A8">
                  <wp:extent cx="475615" cy="321945"/>
                  <wp:effectExtent l="0" t="0" r="635" b="0"/>
                  <wp:docPr id="8" name="Рисунок 6" descr="base_14_274090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4_274090_32784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21">
              <w:rPr>
                <w:rFonts w:ascii="Arial" w:hAnsi="Arial" w:cs="Arial"/>
              </w:rPr>
              <w:t xml:space="preserve"> 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13"/>
              </w:rPr>
              <w:drawing>
                <wp:inline distT="0" distB="0" distL="0" distR="0" wp14:anchorId="1BF95A5E" wp14:editId="480C91CE">
                  <wp:extent cx="650875" cy="343535"/>
                  <wp:effectExtent l="0" t="0" r="0" b="0"/>
                  <wp:docPr id="9" name="Рисунок 5" descr="base_14_274090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4_274090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21">
              <w:rPr>
                <w:rFonts w:ascii="Arial" w:hAnsi="Arial" w:cs="Arial"/>
              </w:rPr>
              <w:t xml:space="preserve"> - сумма контрактов, заключенных с СМП, СОНО по объявленным среди СМП, СОНО закупкам, руб.;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13"/>
              </w:rPr>
              <w:drawing>
                <wp:inline distT="0" distB="0" distL="0" distR="0" wp14:anchorId="663BA18B" wp14:editId="18B14470">
                  <wp:extent cx="607060" cy="343535"/>
                  <wp:effectExtent l="0" t="0" r="0" b="0"/>
                  <wp:docPr id="10" name="Рисунок 4" descr="base_14_274090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4_274090_32786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21">
              <w:rPr>
                <w:rFonts w:ascii="Arial" w:hAnsi="Arial" w:cs="Arial"/>
              </w:rPr>
              <w:t xml:space="preserve"> 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СГО - совокупный годовой объем с учетом пункта 1.1 статьи 30 Федерального закона № 44-ФЗ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17421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2.5.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17421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единица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32"/>
              </w:rPr>
              <w:drawing>
                <wp:inline distT="0" distB="0" distL="0" distR="0" wp14:anchorId="24F0C711" wp14:editId="441193CB">
                  <wp:extent cx="1806575" cy="358140"/>
                  <wp:effectExtent l="0" t="0" r="0" b="3810"/>
                  <wp:docPr id="11" name="Рисунок 3" descr="base_14_274090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4_274090_32787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где: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Y - количество участников в одной процедуре, единица;</w:t>
            </w:r>
          </w:p>
          <w:p w:rsidR="00117421" w:rsidRPr="00117421" w:rsidRDefault="00117421" w:rsidP="001174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B0FA64C" wp14:editId="626B7D0F">
                  <wp:extent cx="285115" cy="343535"/>
                  <wp:effectExtent l="0" t="0" r="635" b="0"/>
                  <wp:docPr id="12" name="Рисунок 2" descr="base_14_274090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4_274090_32788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21">
              <w:rPr>
                <w:rFonts w:ascii="Arial" w:hAnsi="Arial" w:cs="Arial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K - общее количество проведенных процедур, единица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17421">
              <w:rPr>
                <w:rFonts w:ascii="Arial" w:hAnsi="Arial" w:cs="Arial"/>
              </w:rPr>
              <w:lastRenderedPageBreak/>
              <w:t xml:space="preserve">Единая автоматизированная система </w:t>
            </w:r>
            <w:r w:rsidRPr="00117421">
              <w:rPr>
                <w:rFonts w:ascii="Arial" w:hAnsi="Arial" w:cs="Arial"/>
              </w:rPr>
              <w:lastRenderedPageBreak/>
              <w:t>управления закупками Московской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17421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единица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K = Т1 + Т2 + ... </w:t>
            </w:r>
            <w:proofErr w:type="spellStart"/>
            <w:r w:rsidRPr="00117421">
              <w:rPr>
                <w:rFonts w:ascii="Arial" w:hAnsi="Arial" w:cs="Arial"/>
              </w:rPr>
              <w:t>Тi</w:t>
            </w:r>
            <w:proofErr w:type="spellEnd"/>
            <w:r w:rsidRPr="00117421">
              <w:rPr>
                <w:rFonts w:ascii="Arial" w:hAnsi="Arial" w:cs="Arial"/>
              </w:rPr>
              <w:t>,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где: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К - количество реализованных требований Стандарта развития конкуренции, единиц;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Тi</w:t>
            </w:r>
            <w:proofErr w:type="spellEnd"/>
            <w:r w:rsidRPr="00117421">
              <w:rPr>
                <w:rFonts w:ascii="Arial" w:hAnsi="Arial" w:cs="Arial"/>
              </w:rPr>
              <w:t xml:space="preserve"> - единица реализованного требования Стандарта развития конкуренции.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Реализация каждого требования является единицей при расчете значения показателя: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одна единица числового значения показателя равна одному реализованному требованию.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Требование (Т1 - </w:t>
            </w:r>
            <w:proofErr w:type="spellStart"/>
            <w:r w:rsidRPr="00117421">
              <w:rPr>
                <w:rFonts w:ascii="Arial" w:hAnsi="Arial" w:cs="Arial"/>
              </w:rPr>
              <w:t>Тi</w:t>
            </w:r>
            <w:proofErr w:type="spellEnd"/>
            <w:r w:rsidRPr="00117421">
              <w:rPr>
                <w:rFonts w:ascii="Arial" w:hAnsi="Arial" w:cs="Arial"/>
              </w:rPr>
              <w:t>):</w:t>
            </w: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1. Определение уполномоченного органа.</w:t>
            </w: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2. Утверждение перечня товарных рынков (сфер экономики) для содействия развитию конкуренции в муниципальном образовании Московской области.</w:t>
            </w: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3. Разработка плана мероприятий («дорожной карты») по содействию развитию конкуренции в муниципальном образовании Московской области.</w:t>
            </w: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17421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Подпрограмма  «Развитие малого и среднего предпринимательства»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3.1.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  <w:i/>
              </w:rPr>
              <w:br/>
            </w:r>
            <w:r w:rsidRPr="00117421">
              <w:rPr>
                <w:rFonts w:ascii="Arial" w:hAnsi="Arial" w:cs="Arial"/>
              </w:rPr>
              <w:t>процент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сспч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117421">
              <w:rPr>
                <w:rFonts w:ascii="Arial" w:hAnsi="Arial" w:cs="Arial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117421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ср</m:t>
                    </m:r>
                  </m:e>
                </m:mr>
              </m:m>
            </m:oMath>
            <w:r w:rsidRPr="00117421">
              <w:rPr>
                <w:rFonts w:ascii="Arial" w:hAnsi="Arial" w:cs="Arial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</m:t>
                    </m:r>
                  </m:e>
                </m:mr>
              </m:m>
            </m:oMath>
            <w:r w:rsidRPr="00117421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Федеральное статистическое наблюдение по формам</w:t>
            </w:r>
            <w:r w:rsidRPr="00117421">
              <w:rPr>
                <w:rFonts w:ascii="Arial" w:hAnsi="Arial" w:cs="Arial"/>
              </w:rPr>
              <w:br/>
              <w:t xml:space="preserve">- № П-4 «Сведения о численности и заработной плате работников» </w:t>
            </w:r>
            <w:r w:rsidRPr="00117421">
              <w:rPr>
                <w:rFonts w:ascii="Arial" w:hAnsi="Arial" w:cs="Arial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Ежегодно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Arial"/>
                  </w:rPr>
                  <m:t>×10000</m:t>
                </m:r>
              </m:oMath>
            </m:oMathPara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10000</m:t>
                    </m:r>
                  </m:e>
                </m:mr>
              </m:m>
            </m:oMath>
            <w:r w:rsidRPr="00117421">
              <w:rPr>
                <w:rFonts w:ascii="Arial" w:hAnsi="Arial" w:cs="Arial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Чсмсп</m:t>
              </m:r>
            </m:oMath>
            <w:r w:rsidRPr="00117421">
              <w:rPr>
                <w:rFonts w:ascii="Arial" w:hAnsi="Arial" w:cs="Arial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Чнас</m:t>
              </m:r>
            </m:oMath>
            <w:r w:rsidRPr="00117421">
              <w:rPr>
                <w:rFonts w:ascii="Arial" w:hAnsi="Arial" w:cs="Arial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Ежегодно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3.3.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117421" w:rsidRPr="00117421" w:rsidRDefault="00FD0F09" w:rsidP="00117421">
            <w:pPr>
              <w:widowControl w:val="0"/>
              <w:tabs>
                <w:tab w:val="left" w:pos="6635"/>
              </w:tabs>
              <w:snapToGrid w:val="0"/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Пр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×10 000</m:t>
              </m:r>
            </m:oMath>
            <w:r w:rsidR="00117421" w:rsidRPr="00117421">
              <w:rPr>
                <w:rFonts w:ascii="Arial" w:hAnsi="Arial" w:cs="Arial"/>
              </w:rPr>
              <w:t xml:space="preserve"> </w:t>
            </w:r>
          </w:p>
          <w:p w:rsidR="00117421" w:rsidRPr="00117421" w:rsidRDefault="00117421" w:rsidP="00117421">
            <w:pPr>
              <w:widowControl w:val="0"/>
              <w:tabs>
                <w:tab w:val="left" w:pos="6635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Пр</w:t>
            </w:r>
            <w:r w:rsidRPr="00117421">
              <w:rPr>
                <w:rFonts w:ascii="Arial" w:hAnsi="Arial" w:cs="Arial"/>
                <w:vertAlign w:val="subscript"/>
              </w:rPr>
              <w:t>к</w:t>
            </w:r>
            <w:proofErr w:type="spellEnd"/>
            <w:r w:rsidRPr="00117421">
              <w:rPr>
                <w:rFonts w:ascii="Arial" w:hAnsi="Arial" w:cs="Arial"/>
                <w:vertAlign w:val="subscript"/>
              </w:rPr>
              <w:t xml:space="preserve">  </w:t>
            </w:r>
            <w:r w:rsidRPr="00117421">
              <w:rPr>
                <w:rFonts w:ascii="Arial" w:hAnsi="Arial" w:cs="Arial"/>
              </w:rPr>
              <w:t>–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117421" w:rsidRPr="00117421" w:rsidRDefault="00117421" w:rsidP="00117421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К</w:t>
            </w:r>
            <w:r w:rsidRPr="00117421">
              <w:rPr>
                <w:rFonts w:ascii="Arial" w:hAnsi="Arial" w:cs="Arial"/>
                <w:vertAlign w:val="subscript"/>
                <w:lang w:val="en-US"/>
              </w:rPr>
              <w:t>t</w:t>
            </w:r>
            <w:r w:rsidRPr="00117421">
              <w:rPr>
                <w:rFonts w:ascii="Arial" w:hAnsi="Arial" w:cs="Arial"/>
              </w:rPr>
              <w:t xml:space="preserve"> – количество средних, малых предприятий, </w:t>
            </w:r>
            <w:proofErr w:type="spellStart"/>
            <w:r w:rsidRPr="00117421">
              <w:rPr>
                <w:rFonts w:ascii="Arial" w:hAnsi="Arial" w:cs="Arial"/>
              </w:rPr>
              <w:t>микропредприятий</w:t>
            </w:r>
            <w:proofErr w:type="spellEnd"/>
            <w:r w:rsidRPr="00117421">
              <w:rPr>
                <w:rFonts w:ascii="Arial" w:hAnsi="Arial" w:cs="Arial"/>
              </w:rPr>
              <w:t xml:space="preserve"> и индивидуальных предпринимателей (далее - субъекты МСП) на конец отчетного </w:t>
            </w:r>
            <w:r w:rsidRPr="00117421">
              <w:rPr>
                <w:rFonts w:ascii="Arial" w:hAnsi="Arial" w:cs="Arial"/>
              </w:rPr>
              <w:lastRenderedPageBreak/>
              <w:t>периода, единиц, заполняется ежемесячно нарастающим итогом;</w:t>
            </w:r>
          </w:p>
          <w:p w:rsidR="00117421" w:rsidRPr="00117421" w:rsidRDefault="00117421" w:rsidP="00117421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</w:p>
          <w:p w:rsidR="00117421" w:rsidRPr="00117421" w:rsidRDefault="00117421" w:rsidP="00117421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К</w:t>
            </w:r>
            <w:r w:rsidRPr="00117421">
              <w:rPr>
                <w:rFonts w:ascii="Arial" w:hAnsi="Arial" w:cs="Arial"/>
                <w:vertAlign w:val="subscript"/>
                <w:lang w:val="en-US"/>
              </w:rPr>
              <w:t>t</w:t>
            </w:r>
            <w:r w:rsidRPr="00117421">
              <w:rPr>
                <w:rFonts w:ascii="Arial" w:hAnsi="Arial" w:cs="Arial"/>
                <w:vertAlign w:val="subscript"/>
              </w:rPr>
              <w:t xml:space="preserve">-1 </w:t>
            </w:r>
            <w:r w:rsidRPr="00117421">
              <w:rPr>
                <w:rFonts w:ascii="Arial" w:hAnsi="Arial" w:cs="Arial"/>
              </w:rPr>
              <w:t>– 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117421" w:rsidRPr="00117421" w:rsidRDefault="00117421" w:rsidP="00117421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</w:p>
          <w:p w:rsidR="00117421" w:rsidRPr="00117421" w:rsidRDefault="00FD0F09" w:rsidP="00117421">
            <w:pPr>
              <w:tabs>
                <w:tab w:val="left" w:pos="6635"/>
              </w:tabs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Ч</m:t>
                  </m:r>
                </m:e>
                <m:sub>
                  <m:r>
                    <w:rPr>
                      <w:rFonts w:ascii="Cambria Math" w:hAnsi="Cambria Math" w:cs="Arial"/>
                    </w:rPr>
                    <m:t>н</m:t>
                  </m:r>
                </m:sub>
              </m:sSub>
            </m:oMath>
            <w:r w:rsidR="00117421" w:rsidRPr="00117421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области, человек, заполняется один раз </w:t>
            </w:r>
            <w:r w:rsidR="00117421" w:rsidRPr="00117421">
              <w:rPr>
                <w:rFonts w:ascii="Arial" w:hAnsi="Arial" w:cs="Arial"/>
              </w:rPr>
              <w:br/>
              <w:t>в год по состоянию на 1 января отчетного года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Вновь созданные юридические лица в сфере производства и услуг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3.5.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тыс. единиц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3.6.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  <w:i/>
              </w:rPr>
            </w:pPr>
            <w:r w:rsidRPr="00117421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</w:t>
            </w:r>
            <w:r w:rsidRPr="00117421">
              <w:rPr>
                <w:rFonts w:ascii="Arial" w:hAnsi="Arial" w:cs="Arial"/>
              </w:rPr>
              <w:lastRenderedPageBreak/>
              <w:t xml:space="preserve">(прошедший год) 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117421">
              <w:rPr>
                <w:rFonts w:ascii="Arial" w:hAnsi="Arial" w:cs="Arial"/>
              </w:rPr>
              <w:t xml:space="preserve">Ч = </w:t>
            </w:r>
            <w:proofErr w:type="spellStart"/>
            <w:r w:rsidRPr="00117421">
              <w:rPr>
                <w:rFonts w:ascii="Arial" w:hAnsi="Arial" w:cs="Arial"/>
              </w:rPr>
              <w:t>ССЧР</w:t>
            </w:r>
            <w:r w:rsidRPr="00117421">
              <w:rPr>
                <w:rFonts w:ascii="Arial" w:hAnsi="Arial" w:cs="Arial"/>
                <w:vertAlign w:val="subscript"/>
              </w:rPr>
              <w:t>юл</w:t>
            </w:r>
            <w:proofErr w:type="spellEnd"/>
            <w:r w:rsidRPr="00117421">
              <w:rPr>
                <w:rFonts w:ascii="Arial" w:hAnsi="Arial" w:cs="Arial"/>
              </w:rPr>
              <w:t xml:space="preserve"> + </w:t>
            </w:r>
            <w:proofErr w:type="spellStart"/>
            <w:r w:rsidRPr="00117421">
              <w:rPr>
                <w:rFonts w:ascii="Arial" w:hAnsi="Arial" w:cs="Arial"/>
              </w:rPr>
              <w:t>ССЧР</w:t>
            </w:r>
            <w:r w:rsidRPr="00117421">
              <w:rPr>
                <w:rFonts w:ascii="Arial" w:hAnsi="Arial" w:cs="Arial"/>
                <w:vertAlign w:val="subscript"/>
              </w:rPr>
              <w:t>ип</w:t>
            </w:r>
            <w:proofErr w:type="spellEnd"/>
            <w:r w:rsidRPr="00117421">
              <w:rPr>
                <w:rFonts w:ascii="Arial" w:hAnsi="Arial" w:cs="Arial"/>
              </w:rPr>
              <w:t xml:space="preserve"> + </w:t>
            </w:r>
            <w:proofErr w:type="spellStart"/>
            <w:r w:rsidRPr="00117421">
              <w:rPr>
                <w:rFonts w:ascii="Arial" w:hAnsi="Arial" w:cs="Arial"/>
              </w:rPr>
              <w:t>ЮЛ</w:t>
            </w:r>
            <w:r w:rsidRPr="00117421">
              <w:rPr>
                <w:rFonts w:ascii="Arial" w:hAnsi="Arial" w:cs="Arial"/>
                <w:vertAlign w:val="subscript"/>
              </w:rPr>
              <w:t>вс</w:t>
            </w:r>
            <w:proofErr w:type="spellEnd"/>
            <w:r w:rsidRPr="00117421">
              <w:rPr>
                <w:rFonts w:ascii="Arial" w:hAnsi="Arial" w:cs="Arial"/>
              </w:rPr>
              <w:t xml:space="preserve"> + </w:t>
            </w:r>
            <w:proofErr w:type="spellStart"/>
            <w:r w:rsidRPr="00117421">
              <w:rPr>
                <w:rFonts w:ascii="Arial" w:hAnsi="Arial" w:cs="Arial"/>
              </w:rPr>
              <w:t>ИП</w:t>
            </w:r>
            <w:r w:rsidRPr="00117421">
              <w:rPr>
                <w:rFonts w:ascii="Arial" w:hAnsi="Arial" w:cs="Arial"/>
                <w:vertAlign w:val="subscript"/>
              </w:rPr>
              <w:t>мсп</w:t>
            </w:r>
            <w:proofErr w:type="spellEnd"/>
            <w:r w:rsidRPr="00117421">
              <w:rPr>
                <w:rFonts w:ascii="Arial" w:hAnsi="Arial" w:cs="Arial"/>
              </w:rPr>
              <w:t xml:space="preserve"> + </w:t>
            </w:r>
            <w:proofErr w:type="spellStart"/>
            <w:r w:rsidRPr="00117421">
              <w:rPr>
                <w:rFonts w:ascii="Arial" w:hAnsi="Arial" w:cs="Arial"/>
              </w:rPr>
              <w:t>П</w:t>
            </w:r>
            <w:r w:rsidRPr="00117421">
              <w:rPr>
                <w:rFonts w:ascii="Arial" w:hAnsi="Arial" w:cs="Arial"/>
                <w:vertAlign w:val="subscript"/>
              </w:rPr>
              <w:t>нпд</w:t>
            </w:r>
            <w:proofErr w:type="spellEnd"/>
          </w:p>
          <w:p w:rsidR="00117421" w:rsidRPr="00117421" w:rsidRDefault="00117421" w:rsidP="00117421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vertAlign w:val="subscript"/>
              </w:rPr>
            </w:pPr>
          </w:p>
          <w:p w:rsidR="00117421" w:rsidRPr="00117421" w:rsidRDefault="00117421" w:rsidP="00117421">
            <w:pPr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ССЧР</w:t>
            </w:r>
            <w:r w:rsidRPr="00117421">
              <w:rPr>
                <w:rFonts w:ascii="Arial" w:hAnsi="Arial" w:cs="Arial"/>
                <w:vertAlign w:val="subscript"/>
              </w:rPr>
              <w:t>юл</w:t>
            </w:r>
            <w:proofErr w:type="spellEnd"/>
            <w:r w:rsidRPr="00117421">
              <w:rPr>
                <w:rFonts w:ascii="Arial" w:hAnsi="Arial" w:cs="Arial"/>
              </w:rPr>
              <w:t xml:space="preserve"> - сумма среднесписочной </w:t>
            </w:r>
            <w:r w:rsidRPr="00117421">
              <w:rPr>
                <w:rFonts w:ascii="Arial" w:hAnsi="Arial" w:cs="Arial"/>
              </w:rPr>
              <w:lastRenderedPageBreak/>
              <w:t>численности работников юридических лиц;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ССЧР</w:t>
            </w:r>
            <w:r w:rsidRPr="00117421">
              <w:rPr>
                <w:rFonts w:ascii="Arial" w:hAnsi="Arial" w:cs="Arial"/>
                <w:vertAlign w:val="subscript"/>
              </w:rPr>
              <w:t>ип</w:t>
            </w:r>
            <w:proofErr w:type="spellEnd"/>
            <w:r w:rsidRPr="00117421">
              <w:rPr>
                <w:rFonts w:ascii="Arial" w:hAnsi="Arial" w:cs="Arial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ЮЛ</w:t>
            </w:r>
            <w:r w:rsidRPr="00117421">
              <w:rPr>
                <w:rFonts w:ascii="Arial" w:hAnsi="Arial" w:cs="Arial"/>
                <w:vertAlign w:val="subscript"/>
              </w:rPr>
              <w:t>вс</w:t>
            </w:r>
            <w:proofErr w:type="spellEnd"/>
            <w:r w:rsidRPr="00117421">
              <w:rPr>
                <w:rFonts w:ascii="Arial" w:hAnsi="Arial" w:cs="Arial"/>
              </w:rPr>
              <w:t xml:space="preserve"> - вновь созданные юридические лица;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ИП</w:t>
            </w:r>
            <w:r w:rsidRPr="00117421">
              <w:rPr>
                <w:rFonts w:ascii="Arial" w:hAnsi="Arial" w:cs="Arial"/>
                <w:vertAlign w:val="subscript"/>
              </w:rPr>
              <w:t>мсп</w:t>
            </w:r>
            <w:proofErr w:type="spellEnd"/>
            <w:r w:rsidRPr="00117421">
              <w:rPr>
                <w:rFonts w:ascii="Arial" w:hAnsi="Arial" w:cs="Arial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П</w:t>
            </w:r>
            <w:r w:rsidRPr="00117421">
              <w:rPr>
                <w:rFonts w:ascii="Arial" w:hAnsi="Arial" w:cs="Arial"/>
                <w:vertAlign w:val="subscript"/>
              </w:rPr>
              <w:t>нпд</w:t>
            </w:r>
            <w:proofErr w:type="spellEnd"/>
            <w:r w:rsidRPr="00117421">
              <w:rPr>
                <w:rFonts w:ascii="Arial" w:hAnsi="Arial" w:cs="Arial"/>
              </w:rPr>
              <w:t xml:space="preserve"> - количество плательщиков налога на профессиональный доход.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Понятия, используемые в настоящей методике, означают следующее: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23" w:history="1">
              <w:r w:rsidRPr="00117421">
                <w:rPr>
                  <w:rFonts w:ascii="Arial" w:hAnsi="Arial" w:cs="Arial"/>
                </w:rPr>
                <w:t>статьей 4</w:t>
              </w:r>
            </w:hyperlink>
            <w:r w:rsidRPr="00117421">
              <w:rPr>
                <w:rFonts w:ascii="Arial" w:hAnsi="Arial" w:cs="Arial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 w:rsidRPr="00117421">
              <w:rPr>
                <w:rFonts w:ascii="Arial" w:hAnsi="Arial" w:cs="Arial"/>
              </w:rPr>
              <w:t>микропредприятиям</w:t>
            </w:r>
            <w:proofErr w:type="spellEnd"/>
            <w:r w:rsidRPr="00117421">
              <w:rPr>
                <w:rFonts w:ascii="Arial" w:hAnsi="Arial" w:cs="Arial"/>
              </w:rPr>
              <w:t>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"индивидуальные предприниматели" - субъекты малого и среднего предпринимательства - индивидуальные </w:t>
            </w:r>
            <w:r w:rsidRPr="00117421">
              <w:rPr>
                <w:rFonts w:ascii="Arial" w:hAnsi="Arial" w:cs="Arial"/>
              </w:rPr>
              <w:lastRenderedPageBreak/>
              <w:t>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24" w:history="1">
              <w:r w:rsidRPr="00117421">
                <w:rPr>
                  <w:rFonts w:ascii="Arial" w:hAnsi="Arial" w:cs="Arial"/>
                </w:rPr>
                <w:t>законом</w:t>
              </w:r>
            </w:hyperlink>
            <w:r w:rsidRPr="00117421">
              <w:rPr>
                <w:rFonts w:ascii="Arial" w:hAnsi="Arial" w:cs="Arial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</w:t>
            </w:r>
            <w:r w:rsidRPr="00117421">
              <w:rPr>
                <w:rFonts w:ascii="Arial" w:hAnsi="Arial" w:cs="Arial"/>
              </w:rPr>
              <w:lastRenderedPageBreak/>
              <w:t>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 xml:space="preserve">Данные, публикуемые ФНС России в информационно-телекоммуникационной сети </w:t>
            </w:r>
            <w:r w:rsidRPr="00117421">
              <w:rPr>
                <w:rFonts w:ascii="Arial" w:hAnsi="Arial" w:cs="Arial"/>
              </w:rPr>
              <w:lastRenderedPageBreak/>
              <w:t xml:space="preserve">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3.7.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117421">
              <w:rPr>
                <w:rFonts w:ascii="Arial" w:hAnsi="Arial" w:cs="Arial"/>
              </w:rPr>
              <w:t>самозанятых</w:t>
            </w:r>
            <w:proofErr w:type="spellEnd"/>
            <w:r w:rsidRPr="00117421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117421">
              <w:rPr>
                <w:rFonts w:ascii="Arial" w:hAnsi="Arial" w:cs="Arial"/>
              </w:rPr>
              <w:t>самозанятых</w:t>
            </w:r>
            <w:proofErr w:type="spellEnd"/>
            <w:r w:rsidRPr="00117421">
              <w:rPr>
                <w:rFonts w:ascii="Arial" w:hAnsi="Arial" w:cs="Arial"/>
              </w:rPr>
              <w:t>, нарастающим итогом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человек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Количество 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25" w:history="1">
              <w:r w:rsidRPr="00117421">
                <w:rPr>
                  <w:rFonts w:ascii="Arial" w:hAnsi="Arial" w:cs="Arial"/>
                </w:rPr>
                <w:t>законом</w:t>
              </w:r>
            </w:hyperlink>
            <w:r w:rsidRPr="00117421">
              <w:rPr>
                <w:rFonts w:ascii="Arial" w:hAnsi="Arial" w:cs="Arial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117421">
              <w:rPr>
                <w:rFonts w:ascii="Arial" w:hAnsi="Arial" w:cs="Arial"/>
              </w:rPr>
              <w:br/>
              <w:t>по Московской области по информационному обмену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Подпрограмма 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4.1.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Обеспеченность населения площадью торговых объектов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кв.м</w:t>
            </w:r>
            <w:proofErr w:type="spellEnd"/>
            <w:r w:rsidRPr="00117421">
              <w:rPr>
                <w:rFonts w:ascii="Arial" w:hAnsi="Arial" w:cs="Arial"/>
              </w:rPr>
              <w:t>/1000 человек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Оторг=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Чсред</m:t>
                  </m:r>
                </m:den>
              </m:f>
            </m:oMath>
            <w:r w:rsidRPr="00117421">
              <w:rPr>
                <w:rFonts w:ascii="Arial" w:eastAsia="Calibri" w:hAnsi="Arial" w:cs="Arial"/>
              </w:rPr>
              <w:t>*1000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где: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117421">
              <w:rPr>
                <w:rFonts w:ascii="Arial" w:eastAsia="Calibri" w:hAnsi="Arial" w:cs="Arial"/>
              </w:rPr>
              <w:t>Оторг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обеспеченность населения площадью торговых объектов;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117421">
              <w:rPr>
                <w:rFonts w:ascii="Arial" w:eastAsia="Calibri" w:hAnsi="Arial" w:cs="Arial"/>
              </w:rPr>
              <w:t>Sторг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площадь торговых объектов предприятий розничной торговли на территории Одинцовского городского округа Московской области, кв. м;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117421">
              <w:rPr>
                <w:rFonts w:ascii="Arial" w:eastAsia="Calibri" w:hAnsi="Arial" w:cs="Arial"/>
              </w:rPr>
              <w:t>Чсред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среднегодовая численность постоянного населения Одинцовского </w:t>
            </w:r>
            <w:r w:rsidRPr="00117421">
              <w:rPr>
                <w:rFonts w:ascii="Arial" w:eastAsia="Calibri" w:hAnsi="Arial" w:cs="Arial"/>
              </w:rPr>
              <w:lastRenderedPageBreak/>
              <w:t>городского округа Московской области, человек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 xml:space="preserve">Данные Федеральной службы государственной статистики (далее - Росстат) о численности населения Одинцовского городского округа </w:t>
            </w:r>
            <w:r w:rsidRPr="00117421">
              <w:rPr>
                <w:rFonts w:ascii="Arial" w:eastAsia="Calibri" w:hAnsi="Arial" w:cs="Arial"/>
              </w:rPr>
              <w:lastRenderedPageBreak/>
              <w:t>Московской области и данные Управления развития потребительского рынка и услуг Администрации Одинцовского городского округа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eastAsia="Calibri" w:hAnsi="Arial" w:cs="Arial"/>
              </w:rPr>
              <w:t>о площадях торговых объектов предприятий розничной торговли</w:t>
            </w:r>
            <w:r w:rsidRPr="001174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Прирост площадей торговых объектов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17421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eastAsia="Calibri" w:hAnsi="Arial" w:cs="Arial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Ежеквартально 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4.3.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Стандарт  потребительского рынка и услуг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баллы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17421">
              <w:rPr>
                <w:rFonts w:ascii="Arial" w:eastAsia="Calibri" w:hAnsi="Arial" w:cs="Arial"/>
              </w:rPr>
              <w:t>Ст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= 900 – Т – А – О + J, где: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117421">
              <w:rPr>
                <w:rFonts w:ascii="Arial" w:eastAsia="Calibri" w:hAnsi="Arial" w:cs="Arial"/>
              </w:rPr>
              <w:t>Ст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количество баллов по показателю «Стандарт потребительского рынка и услуг» </w:t>
            </w:r>
            <w:r w:rsidRPr="00117421">
              <w:rPr>
                <w:rFonts w:ascii="Arial" w:eastAsia="Calibri" w:hAnsi="Arial" w:cs="Arial"/>
              </w:rPr>
              <w:br/>
              <w:t>в квартал (далее – Показатель);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Значение Т в части составляющих показателя   рассчитывается ежеквартально, в баллах.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Максимальное значение составляет: 100 </w:t>
            </w:r>
            <w:r w:rsidRPr="00117421">
              <w:rPr>
                <w:rFonts w:ascii="Arial" w:eastAsia="Calibri" w:hAnsi="Arial" w:cs="Arial"/>
              </w:rPr>
              <w:lastRenderedPageBreak/>
              <w:t>баллов в месяц, 300 баллов в квартал, 1200 баллов в год.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Минимальное значение составляет 0 баллов.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Т приравнивается к 0 </w:t>
            </w:r>
            <w:proofErr w:type="gramStart"/>
            <w:r w:rsidRPr="00117421">
              <w:rPr>
                <w:rFonts w:ascii="Arial" w:eastAsia="Calibri" w:hAnsi="Arial" w:cs="Arial"/>
              </w:rPr>
              <w:t>баллов.*</w:t>
            </w:r>
            <w:proofErr w:type="gramEnd"/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 А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При внесении всех объектов в установленные сроки А равно 0;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О – количество баллов в части составляющей показателя «Оценка несоответствия объектов дорожного и придорожного сервиса». Значение </w:t>
            </w:r>
            <w:proofErr w:type="gramStart"/>
            <w:r w:rsidRPr="00117421">
              <w:rPr>
                <w:rFonts w:ascii="Arial" w:eastAsia="Calibri" w:hAnsi="Arial" w:cs="Arial"/>
              </w:rPr>
              <w:t>О</w:t>
            </w:r>
            <w:proofErr w:type="gramEnd"/>
            <w:r w:rsidRPr="00117421">
              <w:rPr>
                <w:rFonts w:ascii="Arial" w:eastAsia="Calibri" w:hAnsi="Arial" w:cs="Arial"/>
              </w:rPr>
              <w:t xml:space="preserve"> в части составляющих показателя рассчитывается ежеквартально, в баллах. Максимальное значение составляет: 100 </w:t>
            </w:r>
            <w:r w:rsidRPr="00117421">
              <w:rPr>
                <w:rFonts w:ascii="Arial" w:eastAsia="Calibri" w:hAnsi="Arial" w:cs="Arial"/>
              </w:rPr>
              <w:lastRenderedPageBreak/>
              <w:t>баллов в месяц, 300 баллов в квартал, 1200 баллов в год. Минимальное значение составляет 0 баллов;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Первое место присваивается муниципальному образованию, получившему наибольшее значение Ст.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Оценка деятельности органов местного самоуправления при организации торговой деятельности.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Количество баллов в части данной составляющей рассчитывается по формуле: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Т = Н + Р + Я, где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</w:t>
            </w:r>
            <w:r w:rsidRPr="00117421">
              <w:rPr>
                <w:rFonts w:ascii="Arial" w:eastAsia="Calibri" w:hAnsi="Arial" w:cs="Arial"/>
              </w:rPr>
              <w:lastRenderedPageBreak/>
              <w:t>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Р = K + Q, где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Р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K – количество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Q – уровень качества размещаемых розничных рынков, их соответствие требованиям законодательства (выявленные нарушения требований при организации деятельности розничных рынков), а именно: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ограждения по периметру рынка,  въездов-выездов и пешеходных дорожек,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– отсутствие пандусов и иных приспособлений,  обеспечивающих  доступность здания рынка для инвалидов и </w:t>
            </w:r>
            <w:r w:rsidRPr="00117421">
              <w:rPr>
                <w:rFonts w:ascii="Arial" w:eastAsia="Calibri" w:hAnsi="Arial" w:cs="Arial"/>
              </w:rPr>
              <w:lastRenderedPageBreak/>
              <w:t>других маломобильных групп населения,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раздельных туалетов для персонала и посетителей,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– отсутствие  расстояния между торговыми местами обеспечивающего безопасное передвижение персонала и посетителей, удобные и безопасные действия с товарами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– отсутствие раздельных складских помещений для продовольственных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и непродовольственных товаров,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– отсутствие 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</w:t>
            </w:r>
            <w:r w:rsidRPr="00117421">
              <w:rPr>
                <w:rFonts w:ascii="Arial" w:eastAsia="Calibri" w:hAnsi="Arial" w:cs="Arial"/>
              </w:rPr>
              <w:lastRenderedPageBreak/>
              <w:t>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несоответствие торговых мест на рынке схеме их размещения,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информационного стенда на рынке,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оформленной установленным образом вывески,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– отсутствие на рынке в доступном </w:t>
            </w:r>
            <w:proofErr w:type="gramStart"/>
            <w:r w:rsidRPr="00117421">
              <w:rPr>
                <w:rFonts w:ascii="Arial" w:eastAsia="Calibri" w:hAnsi="Arial" w:cs="Arial"/>
              </w:rPr>
              <w:t>месте  соответствующие</w:t>
            </w:r>
            <w:proofErr w:type="gramEnd"/>
            <w:r w:rsidRPr="00117421">
              <w:rPr>
                <w:rFonts w:ascii="Arial" w:eastAsia="Calibri" w:hAnsi="Arial" w:cs="Arial"/>
              </w:rPr>
              <w:t xml:space="preserve"> метрологическим правилам и нормам измерительных приборов, 0,5 балла за каждый факт;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предоставление торговых мест не  в соответствии со схемой размещения торговых мест,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– отсутствие охраны рынка и нет участия в поддержании общественного порядка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на рынке, 0,5 балла за каждый факт.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Я – уровень качества организуемых ярмарочных мероприятий, их соответствие требованиям законодательства. При </w:t>
            </w:r>
            <w:r w:rsidRPr="00117421">
              <w:rPr>
                <w:rFonts w:ascii="Arial" w:eastAsia="Calibri" w:hAnsi="Arial" w:cs="Arial"/>
              </w:rPr>
              <w:lastRenderedPageBreak/>
              <w:t>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При иных выявленных нарушениях требований к организации ярмарок за каждое нарушение берется 0,5 балла.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Количество баллов в части данной составляющей рассчитывается по следующим нарушениям: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– отсутствие вывески с указанием информации об организаторе ярмарки, его наименовании, месте его нахождения, </w:t>
            </w:r>
            <w:r w:rsidRPr="00117421">
              <w:rPr>
                <w:rFonts w:ascii="Arial" w:eastAsia="Calibri" w:hAnsi="Arial" w:cs="Arial"/>
              </w:rPr>
              <w:lastRenderedPageBreak/>
              <w:t>режиме работы ярмарки,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информационного стенда,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на ярмарке точки подключения электроэнергии,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– торговля товарами, запрещенными к реализации на ярмарках, 0,5 балла за каждый факт.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Количество баллов в части данной составляющей рассчитывается по формуле: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А=(К1-К2) х К3, где: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К1 -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117421">
              <w:rPr>
                <w:rFonts w:ascii="Arial" w:eastAsia="Calibri" w:hAnsi="Arial" w:cs="Arial"/>
              </w:rPr>
              <w:br/>
              <w:t xml:space="preserve">(в соответствии со статьей 16 Федерального закона от 22.11.1995 № 171-ФЗ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>К2 -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К3 - количество дней просрочки внесения сведений в РГИС.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Оценка несоответствия объектов дорожного и придорожного сервиса.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Количество баллов в части данной составляющей рассчитывается по формуле: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О = 300 - Со, где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О – оценка несоответствия объектов дорожного и придорожного сервиса, где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Со – соответствие объектов дорожного и придорожного сервиса на территории муниципального образования МО. Считается ежемесячно, нарастающим итогом.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К1 – коэффициент равен 3,75;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Σᴘ2 – сумма положительных значений второго раздела параметров всех оцениваемых ОДС на территории </w:t>
            </w:r>
            <w:r w:rsidRPr="00117421">
              <w:rPr>
                <w:rFonts w:ascii="Arial" w:eastAsia="Calibri" w:hAnsi="Arial" w:cs="Arial"/>
              </w:rPr>
              <w:lastRenderedPageBreak/>
              <w:t>муниципального образования;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К2 – коэффициент равен 30;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К3 – коэффициент равен 2;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n – общая сумма оцениваемых ОДС в муниципальном образовании.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Первый раздел – параметры, относящиеся к коэффициенту К1: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1) Подтверждающие регистрацию юридического лица/ИП документы;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2) Наличие прав на земельный участок;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3) Соответствует противопожарной безопасности;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4) Согласование присоединения ОДС к автомобильной дороге общего пользования;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5) Соответствие архитектурному облику;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6) Налог на имущество;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7) Земельный налог;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8) НДФЛ;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9) Налог на прибыль;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10) НДС;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11) Соответствие внешнего вида фасадов. Отделочные материалы, их </w:t>
            </w:r>
            <w:proofErr w:type="spellStart"/>
            <w:r w:rsidRPr="00117421">
              <w:rPr>
                <w:rFonts w:ascii="Arial" w:eastAsia="Calibri" w:hAnsi="Arial" w:cs="Arial"/>
              </w:rPr>
              <w:t>колористика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и текстура;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12) Соответствие внешнего вида кровли. Материалы-</w:t>
            </w:r>
            <w:proofErr w:type="spellStart"/>
            <w:r w:rsidRPr="00117421">
              <w:rPr>
                <w:rFonts w:ascii="Arial" w:eastAsia="Calibri" w:hAnsi="Arial" w:cs="Arial"/>
              </w:rPr>
              <w:t>цветоносители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эксплуатационного слоя кровли и иных визуально-воспринимаемых элементов крыши;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13) Соответствие внешнего вида входных групп и витрин зданий, строений, сооружений;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>14) Соответствие внешнего вида средств размещения информации;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15) Соответствие внешнего вида стационарных рекламных конструкций;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16) Соответствие внешнего вида ограждений и заборов.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Второй раздел – параметр, относящийся к коэффициенту К2: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17) Соответствие вида разрешенного использования земельного участка для размещения ОДС.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Третий раздел – параметры, относящиеся к коэффициенту К3: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18) Наличие уголка потребителя;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19) Наличие пандуса для инвалидов;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20) Наличие договора на оказание услуг по обращению с твердыми коммунальными отходами;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22) Наличие согласования установки и эксплуатации рекламной конструкции.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Последние 5 (18-22) параметров не играют существенной роли в оценке соответствия </w:t>
            </w:r>
            <w:r w:rsidRPr="00117421">
              <w:rPr>
                <w:rFonts w:ascii="Arial" w:eastAsia="Calibri" w:hAnsi="Arial" w:cs="Arial"/>
              </w:rPr>
              <w:lastRenderedPageBreak/>
              <w:t>ОДС, поэтому их коэффициент равен 2% и при соответствии данного раздела сумма параметров будет составлять 10%.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Соответственно, весь диапазон оценки отдельного ОДС будет состоять из суммы данных трех разделов и составлять от 0 до 100 % (60+30+10).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При подсчете среднего значения данных оценок в пределах муниципального образования, диапазон оценки, также составит от 0 до 100 %.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Проведение тематических ярмарочных мероприятий.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10 баллов присваивается каждому ярмарочному мероприятию,  отвечающему следующим критериям: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- наличие развлекательной программы;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- соответствие мероприятия установленным законодательством требованиям,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в том числе по благоустройству;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- предоставление отчета о проведении мероприятия не позднее 3 дней после его завершения.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* в рамках расчета значений составляющей Т под отчетной информацией понимается: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ab/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ab/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ab/>
              <w:t>отчет о проведенных ярмарках на территории муниципального образования (до 5 числа месяца, следующего за отчетным).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 xml:space="preserve">Информация предоставляется в Минсельхозпрод МО установленным порядком по МСЭД и посредством ГАС </w:t>
            </w:r>
            <w:r w:rsidRPr="00117421">
              <w:rPr>
                <w:rFonts w:ascii="Arial" w:eastAsia="Calibri" w:hAnsi="Arial" w:cs="Arial"/>
              </w:rPr>
              <w:lastRenderedPageBreak/>
              <w:t>«Управление» МО.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 xml:space="preserve"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 мониторинг организации деятельности розничных рынков; </w:t>
            </w:r>
            <w:r w:rsidRPr="00117421">
              <w:rPr>
                <w:rFonts w:ascii="Arial" w:hAnsi="Arial" w:cs="Arial"/>
              </w:rPr>
              <w:lastRenderedPageBreak/>
              <w:t>Слой «ОДС (открытые данные)» в РГИС;  мониторинг земельных участков под ОДС; Слой «Зоны запрета розничной продажи алкогольной продукции»  в РГИС.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Прирост посадочных мест на объектах общественного питания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Значение показателя рассчитывается как сумма прироста посадочных мест на объектах общественного питания  Одинцовского городского округа Московской области за отчетный год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о приросте посадочных мест на объектах общественного питания за отчетный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4.5.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Значение показателя рассчитывается как сумма прироста рабочих мест на предприятиях бытовых услуг  Одинцовского городского округа Московской области за отчетный год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Данные  Управления развития потребительского рынка и услуг Администрации Одинцовского городского округа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о приросте рабочих мест на объектах бытового обслуживания за отчетный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Доля ОДС, соответствующих требованиям, нормам и стандартам действующего законодательства, от общего количества </w:t>
            </w:r>
            <w:r w:rsidRPr="00117421">
              <w:rPr>
                <w:rFonts w:ascii="Arial" w:hAnsi="Arial" w:cs="Arial"/>
              </w:rPr>
              <w:lastRenderedPageBreak/>
              <w:t>ОДС</w:t>
            </w: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Arial"/>
                      </w:rPr>
                      <m:t>одс</m:t>
                    </m:r>
                  </m:den>
                </m:f>
                <m: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421">
              <w:rPr>
                <w:rFonts w:ascii="Arial" w:eastAsia="Calibri" w:hAnsi="Arial" w:cs="Arial"/>
              </w:rPr>
              <w:t>где: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  <w:lang w:val="en-US"/>
              </w:rPr>
              <w:t>S</w:t>
            </w:r>
            <w:proofErr w:type="spellStart"/>
            <w:r w:rsidRPr="00117421">
              <w:rPr>
                <w:rFonts w:ascii="Arial" w:eastAsia="Calibri" w:hAnsi="Arial" w:cs="Arial"/>
              </w:rPr>
              <w:t>одс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ОДС, соответствующие </w:t>
            </w:r>
            <w:r w:rsidRPr="00117421">
              <w:rPr>
                <w:rFonts w:ascii="Arial" w:hAnsi="Arial" w:cs="Arial"/>
              </w:rPr>
              <w:t xml:space="preserve">требованиям, нормам и стандартам действующего законодательства, </w:t>
            </w:r>
            <w:r w:rsidRPr="00117421">
              <w:rPr>
                <w:rFonts w:ascii="Arial" w:eastAsia="Calibri" w:hAnsi="Arial" w:cs="Arial"/>
              </w:rPr>
              <w:t>ед.;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  <w:lang w:val="en-US"/>
              </w:rPr>
              <w:t>V</w:t>
            </w:r>
            <w:proofErr w:type="spellStart"/>
            <w:r w:rsidRPr="00117421">
              <w:rPr>
                <w:rFonts w:ascii="Arial" w:eastAsia="Calibri" w:hAnsi="Arial" w:cs="Arial"/>
              </w:rPr>
              <w:t>одс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общее количество ОДС на </w:t>
            </w:r>
            <w:r w:rsidRPr="00117421">
              <w:rPr>
                <w:rFonts w:ascii="Arial" w:eastAsia="Calibri" w:hAnsi="Arial" w:cs="Arial"/>
              </w:rPr>
              <w:lastRenderedPageBreak/>
              <w:t>территории городского округа, шт;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  <w:lang w:val="en-US"/>
              </w:rPr>
              <w:t>D</w:t>
            </w:r>
            <w:proofErr w:type="spellStart"/>
            <w:r w:rsidRPr="00117421">
              <w:rPr>
                <w:rFonts w:ascii="Arial" w:eastAsia="Calibri" w:hAnsi="Arial" w:cs="Arial"/>
              </w:rPr>
              <w:t>одс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доля ОДС, соответствующих </w:t>
            </w:r>
            <w:r w:rsidRPr="00117421">
              <w:rPr>
                <w:rFonts w:ascii="Arial" w:hAnsi="Arial" w:cs="Arial"/>
              </w:rPr>
              <w:t>требованиям, нормам и стандартам действующего законодательства,</w:t>
            </w:r>
            <w:r w:rsidRPr="00117421">
              <w:rPr>
                <w:rFonts w:ascii="Arial" w:eastAsia="Calibri" w:hAnsi="Arial" w:cs="Arial"/>
              </w:rPr>
              <w:t xml:space="preserve"> %.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 xml:space="preserve">Данные  Управления развития потребительского рынка и услуг Администрации Одинцовского </w:t>
            </w:r>
            <w:r w:rsidRPr="00117421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lastRenderedPageBreak/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lastRenderedPageBreak/>
              <w:t>4.7.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 xml:space="preserve">Количество введенных банных объектов по программе «100 бань Подмосковья» 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единица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Количество построенных (реконструированных) банных объектов по программе «100 бань Подмосковья»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Ежеквартально</w:t>
            </w:r>
          </w:p>
        </w:tc>
      </w:tr>
      <w:tr w:rsidR="00117421" w:rsidRPr="00117421" w:rsidTr="00D12F6B">
        <w:trPr>
          <w:trHeight w:val="332"/>
        </w:trPr>
        <w:tc>
          <w:tcPr>
            <w:tcW w:w="56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4.8.</w:t>
            </w:r>
          </w:p>
        </w:tc>
        <w:tc>
          <w:tcPr>
            <w:tcW w:w="2976" w:type="dxa"/>
          </w:tcPr>
          <w:p w:rsidR="00117421" w:rsidRPr="00117421" w:rsidRDefault="00117421" w:rsidP="00117421">
            <w:pPr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117421" w:rsidRPr="00117421" w:rsidRDefault="00117421" w:rsidP="001174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7421" w:rsidRPr="00117421" w:rsidRDefault="00117421" w:rsidP="00117421">
            <w:pPr>
              <w:jc w:val="center"/>
              <w:rPr>
                <w:rFonts w:ascii="Arial" w:hAnsi="Arial" w:cs="Arial"/>
              </w:rPr>
            </w:pPr>
            <w:r w:rsidRPr="00117421">
              <w:rPr>
                <w:rFonts w:ascii="Arial" w:hAnsi="Arial" w:cs="Arial"/>
              </w:rPr>
              <w:t>процент</w:t>
            </w:r>
          </w:p>
        </w:tc>
        <w:tc>
          <w:tcPr>
            <w:tcW w:w="5387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Dзпп=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Ообщий</m:t>
                  </m:r>
                </m:den>
              </m:f>
            </m:oMath>
            <w:r w:rsidRPr="00117421">
              <w:rPr>
                <w:rFonts w:ascii="Arial" w:eastAsia="Calibri" w:hAnsi="Arial" w:cs="Arial"/>
              </w:rPr>
              <w:t xml:space="preserve">,*100%, где 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  <w:lang w:val="en-US"/>
              </w:rPr>
              <w:t>D</w:t>
            </w:r>
            <w:proofErr w:type="spellStart"/>
            <w:r w:rsidRPr="00117421">
              <w:rPr>
                <w:rFonts w:ascii="Arial" w:eastAsia="Calibri" w:hAnsi="Arial" w:cs="Arial"/>
              </w:rPr>
              <w:t>зпп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117421">
              <w:rPr>
                <w:rFonts w:ascii="Arial" w:eastAsia="Calibri" w:hAnsi="Arial" w:cs="Arial"/>
              </w:rPr>
              <w:t>Озпп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количество обращений, поступивших в администрацию Одинцовского городского округа по вопросу защиты прав потребителей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117421">
              <w:rPr>
                <w:rFonts w:ascii="Arial" w:eastAsia="Calibri" w:hAnsi="Arial" w:cs="Arial"/>
              </w:rPr>
              <w:t>Ообщий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 – количество обращений, поступивших в адрес администрации Одинцовского городского округа по всем тематикам (письменные обращения, обращения, поступившие по электронной почте, через портал «Добродел», МСЭД, ЕЦУР и </w:t>
            </w:r>
            <w:proofErr w:type="spellStart"/>
            <w:r w:rsidRPr="00117421">
              <w:rPr>
                <w:rFonts w:ascii="Arial" w:eastAsia="Calibri" w:hAnsi="Arial" w:cs="Arial"/>
              </w:rPr>
              <w:t>тп</w:t>
            </w:r>
            <w:proofErr w:type="spellEnd"/>
            <w:r w:rsidRPr="00117421">
              <w:rPr>
                <w:rFonts w:ascii="Arial" w:eastAsia="Calibri" w:hAnsi="Arial" w:cs="Arial"/>
              </w:rPr>
              <w:t xml:space="preserve">.) </w:t>
            </w:r>
          </w:p>
        </w:tc>
        <w:tc>
          <w:tcPr>
            <w:tcW w:w="2551" w:type="dxa"/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7421" w:rsidRPr="00117421" w:rsidRDefault="00117421" w:rsidP="001174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7421">
              <w:rPr>
                <w:rFonts w:ascii="Arial" w:eastAsia="Calibri" w:hAnsi="Arial" w:cs="Arial"/>
              </w:rPr>
              <w:t>Ежеквартально</w:t>
            </w:r>
          </w:p>
        </w:tc>
      </w:tr>
    </w:tbl>
    <w:p w:rsidR="00117421" w:rsidRPr="00117421" w:rsidRDefault="00117421" w:rsidP="0011742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7421">
        <w:rPr>
          <w:rFonts w:ascii="Arial" w:hAnsi="Arial" w:cs="Arial"/>
        </w:rPr>
        <w:t>»</w:t>
      </w:r>
    </w:p>
    <w:p w:rsidR="00117421" w:rsidRPr="00117421" w:rsidRDefault="00117421" w:rsidP="0011742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17421" w:rsidRPr="00117421" w:rsidRDefault="00117421" w:rsidP="00117421">
      <w:pPr>
        <w:autoSpaceDE w:val="0"/>
        <w:autoSpaceDN w:val="0"/>
        <w:adjustRightInd w:val="0"/>
        <w:rPr>
          <w:rFonts w:ascii="Arial" w:hAnsi="Arial" w:cs="Arial"/>
        </w:rPr>
      </w:pPr>
      <w:r w:rsidRPr="00117421">
        <w:rPr>
          <w:rFonts w:ascii="Arial" w:hAnsi="Arial" w:cs="Arial"/>
        </w:rPr>
        <w:t>Заместитель Главы Администрации</w:t>
      </w:r>
      <w:r w:rsidRPr="00117421">
        <w:rPr>
          <w:rFonts w:ascii="Arial" w:hAnsi="Arial" w:cs="Arial"/>
        </w:rPr>
        <w:tab/>
      </w:r>
      <w:r w:rsidRPr="00117421">
        <w:rPr>
          <w:rFonts w:ascii="Arial" w:hAnsi="Arial" w:cs="Arial"/>
        </w:rPr>
        <w:tab/>
      </w:r>
      <w:r w:rsidRPr="00117421">
        <w:rPr>
          <w:rFonts w:ascii="Arial" w:hAnsi="Arial" w:cs="Arial"/>
        </w:rPr>
        <w:tab/>
      </w:r>
      <w:r w:rsidRPr="00117421">
        <w:rPr>
          <w:rFonts w:ascii="Arial" w:hAnsi="Arial" w:cs="Arial"/>
        </w:rPr>
        <w:tab/>
      </w:r>
      <w:r w:rsidRPr="00117421">
        <w:rPr>
          <w:rFonts w:ascii="Arial" w:hAnsi="Arial" w:cs="Arial"/>
        </w:rPr>
        <w:tab/>
      </w:r>
      <w:r w:rsidRPr="00117421">
        <w:rPr>
          <w:rFonts w:ascii="Arial" w:hAnsi="Arial" w:cs="Arial"/>
        </w:rPr>
        <w:tab/>
      </w:r>
      <w:r w:rsidRPr="00117421">
        <w:rPr>
          <w:rFonts w:ascii="Arial" w:hAnsi="Arial" w:cs="Arial"/>
        </w:rPr>
        <w:tab/>
      </w:r>
      <w:r w:rsidRPr="00117421">
        <w:rPr>
          <w:rFonts w:ascii="Arial" w:hAnsi="Arial" w:cs="Arial"/>
        </w:rPr>
        <w:tab/>
        <w:t>П.В. Кондрацкий</w:t>
      </w: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65151C" w:rsidRDefault="0065151C" w:rsidP="0069449F">
      <w:pPr>
        <w:ind w:right="140"/>
        <w:rPr>
          <w:rFonts w:ascii="Arial" w:hAnsi="Arial" w:cs="Arial"/>
        </w:rPr>
        <w:sectPr w:rsidR="0065151C" w:rsidSect="0011742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67F49" w:rsidRPr="00567F49" w:rsidTr="00D12F6B">
        <w:tc>
          <w:tcPr>
            <w:tcW w:w="3933" w:type="dxa"/>
          </w:tcPr>
          <w:p w:rsidR="00567F49" w:rsidRPr="00567F49" w:rsidRDefault="00567F49" w:rsidP="00567F49">
            <w:pPr>
              <w:rPr>
                <w:rFonts w:ascii="Arial" w:hAnsi="Arial" w:cs="Arial"/>
              </w:rPr>
            </w:pPr>
            <w:r w:rsidRPr="00567F49">
              <w:rPr>
                <w:rFonts w:ascii="Arial" w:hAnsi="Arial" w:cs="Arial"/>
              </w:rPr>
              <w:lastRenderedPageBreak/>
              <w:t>Приложение 3</w:t>
            </w:r>
          </w:p>
          <w:p w:rsidR="00567F49" w:rsidRPr="00567F49" w:rsidRDefault="00567F49" w:rsidP="00567F49">
            <w:pPr>
              <w:rPr>
                <w:rFonts w:ascii="Arial" w:hAnsi="Arial" w:cs="Arial"/>
              </w:rPr>
            </w:pPr>
            <w:r w:rsidRPr="00567F49">
              <w:rPr>
                <w:rFonts w:ascii="Arial" w:hAnsi="Arial" w:cs="Arial"/>
              </w:rPr>
              <w:t>к постановлению Администрации Одинцовского городского округа</w:t>
            </w:r>
          </w:p>
          <w:p w:rsidR="00567F49" w:rsidRPr="00567F49" w:rsidRDefault="00567F49" w:rsidP="00567F49">
            <w:pPr>
              <w:rPr>
                <w:rFonts w:ascii="Arial" w:hAnsi="Arial" w:cs="Arial"/>
              </w:rPr>
            </w:pPr>
            <w:r w:rsidRPr="00567F49">
              <w:rPr>
                <w:rFonts w:ascii="Arial" w:hAnsi="Arial" w:cs="Arial"/>
              </w:rPr>
              <w:t>от 23.03.2021 № 802</w:t>
            </w:r>
          </w:p>
        </w:tc>
      </w:tr>
      <w:tr w:rsidR="00567F49" w:rsidRPr="00567F49" w:rsidTr="00D12F6B">
        <w:tc>
          <w:tcPr>
            <w:tcW w:w="3933" w:type="dxa"/>
          </w:tcPr>
          <w:p w:rsidR="00567F49" w:rsidRPr="00567F49" w:rsidRDefault="00567F49" w:rsidP="00567F49">
            <w:pPr>
              <w:rPr>
                <w:rFonts w:ascii="Arial" w:hAnsi="Arial" w:cs="Arial"/>
              </w:rPr>
            </w:pPr>
          </w:p>
        </w:tc>
      </w:tr>
    </w:tbl>
    <w:p w:rsidR="00567F49" w:rsidRPr="00567F49" w:rsidRDefault="00567F49" w:rsidP="00567F49">
      <w:pPr>
        <w:autoSpaceDE w:val="0"/>
        <w:autoSpaceDN w:val="0"/>
        <w:adjustRightInd w:val="0"/>
        <w:rPr>
          <w:rFonts w:ascii="Arial" w:hAnsi="Arial" w:cs="Arial"/>
        </w:rPr>
      </w:pPr>
    </w:p>
    <w:p w:rsidR="00567F49" w:rsidRPr="00567F49" w:rsidRDefault="00567F49" w:rsidP="00567F49">
      <w:pPr>
        <w:autoSpaceDE w:val="0"/>
        <w:autoSpaceDN w:val="0"/>
        <w:adjustRightInd w:val="0"/>
        <w:ind w:left="1430"/>
        <w:jc w:val="center"/>
        <w:rPr>
          <w:rFonts w:ascii="Arial" w:hAnsi="Arial" w:cs="Arial"/>
        </w:rPr>
      </w:pPr>
      <w:r w:rsidRPr="00567F49">
        <w:rPr>
          <w:rFonts w:ascii="Arial" w:hAnsi="Arial" w:cs="Arial"/>
        </w:rPr>
        <w:t>«8.3. Характеристика основных мероприятий подпрограммы «Инвестиции»</w:t>
      </w:r>
    </w:p>
    <w:p w:rsidR="00567F49" w:rsidRPr="00567F49" w:rsidRDefault="00567F49" w:rsidP="00567F4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Основными мероприятиями подпрограммы «Инвестиции» являются: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1. Основное мероприятие 02 «Создание многофункциональных индустриальных парков, технологических парков, промышленных площадок» включает ряд мероприятий: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1 «Стимулирование инвестиционной деятельности муниципальных образований»;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2 «Привлечение резидентов на территорию индустриальных парков, технопарков, промышленных площадок на долгосрочной основе»;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 xml:space="preserve">- мероприятие 3 «Создание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 - участие в </w:t>
      </w:r>
      <w:proofErr w:type="spellStart"/>
      <w:r w:rsidRPr="00567F49">
        <w:rPr>
          <w:rFonts w:ascii="Arial" w:hAnsi="Arial" w:cs="Arial"/>
        </w:rPr>
        <w:t>выставочно</w:t>
      </w:r>
      <w:proofErr w:type="spellEnd"/>
      <w:r w:rsidRPr="00567F49">
        <w:rPr>
          <w:rFonts w:ascii="Arial" w:hAnsi="Arial" w:cs="Arial"/>
        </w:rPr>
        <w:t>-ярмарочных мероприятиях, форумах, направленных на повышение конкурентоспособности и инвестиционной привлекательности; 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 xml:space="preserve">- мероприятие 5 «Создание многопрофильных индустриальных парков, технопарков, промышленных площадок»; 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6 «Поиск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бизнеса».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2. Основное мероприятие 07 «Организация работ по поддержке и развитию промышленного потенциала» включает ряд мероприятий: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1 «Проведение мероприятий по погашению задолженности по выплате заработной платы в Московской области»;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2 «Проведение выставок вакансий»;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3 «Создание новых рабочих мест за счет проводимых мероприятий, направленных на расширение имеющихся производств»;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4 «Создание и открытие новых промышленных предприятий»;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5 «Заключение трехстороннего соглашения об увеличении заработной платы»;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6 «Увеличение числа работников, прошедших обучение, за счет чего повысилась квалификация»;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7F49">
        <w:rPr>
          <w:rFonts w:ascii="Arial" w:hAnsi="Arial" w:cs="Arial"/>
        </w:rPr>
        <w:t>- мероприятие 7 «Увеличение предприятий с высокопроизводительными рабочими местами».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67F49">
        <w:rPr>
          <w:rFonts w:ascii="Arial" w:hAnsi="Arial" w:cs="Arial"/>
        </w:rPr>
        <w:t xml:space="preserve">Реализация данных мероприятий направлена на создание индустриальных парков, технологических парков, промышленных площадок на территории Одинцовского городского округа; реализацию инвестиционных проектов; </w:t>
      </w:r>
      <w:proofErr w:type="gramStart"/>
      <w:r w:rsidRPr="00567F49">
        <w:rPr>
          <w:rFonts w:ascii="Arial" w:hAnsi="Arial" w:cs="Arial"/>
        </w:rPr>
        <w:t>сохранение  и</w:t>
      </w:r>
      <w:proofErr w:type="gramEnd"/>
      <w:r w:rsidRPr="00567F49">
        <w:rPr>
          <w:rFonts w:ascii="Arial" w:hAnsi="Arial" w:cs="Arial"/>
        </w:rPr>
        <w:t xml:space="preserve"> развитие инфраструктуры Одинцовского городского округа; осуществление поддержки промышленных и научных организаций, развитие промышленного потенциала Одинцовского городского округа.»</w:t>
      </w:r>
      <w:r w:rsidRPr="00567F49">
        <w:rPr>
          <w:rFonts w:ascii="Arial" w:eastAsia="Calibri" w:hAnsi="Arial" w:cs="Arial"/>
          <w:lang w:eastAsia="en-US"/>
        </w:rPr>
        <w:t xml:space="preserve"> </w:t>
      </w: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567F49" w:rsidRPr="00567F49" w:rsidRDefault="00567F49" w:rsidP="00567F4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567F49" w:rsidRPr="00567F49" w:rsidRDefault="00567F49" w:rsidP="00567F4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67F49">
        <w:rPr>
          <w:rFonts w:ascii="Arial" w:eastAsia="Calibri" w:hAnsi="Arial" w:cs="Arial"/>
          <w:lang w:eastAsia="en-US"/>
        </w:rPr>
        <w:t>Заместитель Главы Администрации</w:t>
      </w:r>
      <w:r w:rsidRPr="00567F49">
        <w:rPr>
          <w:rFonts w:ascii="Arial" w:eastAsia="Calibri" w:hAnsi="Arial" w:cs="Arial"/>
          <w:lang w:eastAsia="en-US"/>
        </w:rPr>
        <w:tab/>
      </w:r>
      <w:r w:rsidRPr="00567F49">
        <w:rPr>
          <w:rFonts w:ascii="Arial" w:eastAsia="Calibri" w:hAnsi="Arial" w:cs="Arial"/>
          <w:lang w:eastAsia="en-US"/>
        </w:rPr>
        <w:tab/>
      </w:r>
      <w:r w:rsidRPr="00567F49">
        <w:rPr>
          <w:rFonts w:ascii="Arial" w:eastAsia="Calibri" w:hAnsi="Arial" w:cs="Arial"/>
          <w:lang w:eastAsia="en-US"/>
        </w:rPr>
        <w:tab/>
      </w:r>
      <w:r w:rsidRPr="00567F49">
        <w:rPr>
          <w:rFonts w:ascii="Arial" w:eastAsia="Calibri" w:hAnsi="Arial" w:cs="Arial"/>
          <w:lang w:eastAsia="en-US"/>
        </w:rPr>
        <w:tab/>
        <w:t>П.В. Кондрацкий</w:t>
      </w: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DE185E" w:rsidRPr="00DE185E" w:rsidTr="00D12F6B">
        <w:tc>
          <w:tcPr>
            <w:tcW w:w="3933" w:type="dxa"/>
          </w:tcPr>
          <w:p w:rsidR="00DE185E" w:rsidRPr="00DE185E" w:rsidRDefault="00DE185E" w:rsidP="00DE185E">
            <w:pPr>
              <w:rPr>
                <w:rFonts w:ascii="Arial" w:hAnsi="Arial" w:cs="Arial"/>
              </w:rPr>
            </w:pPr>
            <w:r w:rsidRPr="00DE185E">
              <w:rPr>
                <w:rFonts w:ascii="Arial" w:hAnsi="Arial" w:cs="Arial"/>
              </w:rPr>
              <w:t>Приложение 4</w:t>
            </w:r>
          </w:p>
          <w:p w:rsidR="00DE185E" w:rsidRPr="00DE185E" w:rsidRDefault="00DE185E" w:rsidP="00DE185E">
            <w:pPr>
              <w:rPr>
                <w:rFonts w:ascii="Arial" w:hAnsi="Arial" w:cs="Arial"/>
              </w:rPr>
            </w:pPr>
            <w:r w:rsidRPr="00DE185E">
              <w:rPr>
                <w:rFonts w:ascii="Arial" w:hAnsi="Arial" w:cs="Arial"/>
              </w:rPr>
              <w:t>к постановлению Администрации Одинцовского городского округа</w:t>
            </w:r>
          </w:p>
          <w:p w:rsidR="00DE185E" w:rsidRPr="00DE185E" w:rsidRDefault="00DE185E" w:rsidP="00DE185E">
            <w:pPr>
              <w:rPr>
                <w:rFonts w:ascii="Arial" w:hAnsi="Arial" w:cs="Arial"/>
              </w:rPr>
            </w:pPr>
            <w:r w:rsidRPr="00DE185E">
              <w:rPr>
                <w:rFonts w:ascii="Arial" w:hAnsi="Arial" w:cs="Arial"/>
              </w:rPr>
              <w:t>от 23.03.2021 № 802</w:t>
            </w:r>
          </w:p>
        </w:tc>
      </w:tr>
      <w:tr w:rsidR="00DE185E" w:rsidRPr="00DE185E" w:rsidTr="00D12F6B">
        <w:tc>
          <w:tcPr>
            <w:tcW w:w="3933" w:type="dxa"/>
          </w:tcPr>
          <w:p w:rsidR="00DE185E" w:rsidRPr="00DE185E" w:rsidRDefault="00DE185E" w:rsidP="00DE185E">
            <w:pPr>
              <w:rPr>
                <w:rFonts w:ascii="Arial" w:hAnsi="Arial" w:cs="Arial"/>
              </w:rPr>
            </w:pPr>
          </w:p>
        </w:tc>
      </w:tr>
    </w:tbl>
    <w:p w:rsidR="00DE185E" w:rsidRPr="00DE185E" w:rsidRDefault="00DE185E" w:rsidP="00DE185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«11.3. Характеристика основных мероприятий подпрограммы   «Развитие </w:t>
      </w:r>
      <w:r w:rsidRPr="00DE185E">
        <w:rPr>
          <w:rFonts w:ascii="Arial" w:eastAsia="Calibri" w:hAnsi="Arial" w:cs="Arial"/>
          <w:bCs/>
          <w:lang w:eastAsia="en-US"/>
        </w:rPr>
        <w:t>потребительского рынка и услуг на территории муниципального образования Московской области</w:t>
      </w:r>
      <w:r w:rsidRPr="00DE185E">
        <w:rPr>
          <w:rFonts w:ascii="Arial" w:eastAsia="Calibri" w:hAnsi="Arial" w:cs="Arial"/>
          <w:lang w:eastAsia="en-US"/>
        </w:rPr>
        <w:t>»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Основное мероприятие 01:   Развитие потребительского рынка и услуг на территории муниципального образования Московской области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Потребительский рынок товаров и услуг представляет собой важнейший и наиболее динамично развивающийся сектор экономики Одинцовского городского округа. Его инфраструктура характеризуется большим количеством современных торговых центров и комплексов, крупных гипермаркетов, автомобильных торгово-технических центров. По своему объёму, количеству предприятий, обороту розничной торговли, ассортименту товаров, потребительский рынок Одинцовского городского округа, является одним из крупнейших в Московской области и продолжает динамично развиваться. 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потребительского рынка,  создания условий для расширения сети социально ориентированных предприятий торговли,  определения и реализации комплекса мер по обеспечению приоритетного продвижения на внутренний рынок товаров отечественного производства, привлечения финансовых и материальных ресурсов в сферу малого и среднего предпринимательства, содействия обеспечению занятости населения городского округа, повышению социально-экономической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товарах, обеспечения устойчивого функционирования и сбалансированного развития различных видов, типов и способов торговли, предусмотрена реализация следующих мероприятий: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- содействие вводу (строительству) новых современных объектов потребительского рынка и услуг;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 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lastRenderedPageBreak/>
        <w:t xml:space="preserve">-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                                           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- создание условий для обеспечения жителей городского округа услугами общественного питания, торговли и бытового обслуживания;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Повышение территориальной доступности товаров для потребителей Одинцовского городского округа планируется достичь за счет частичного сохранения и упорядочения размещения нестационарных торговых объектов.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объектов, сохранения и развития рыночной торговли, в том числе, торговли на сельскохозяйственных рынках, расширения ярмарочной торговли. 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Основное мероприятие 02: Развитие сферы общественного питания на территории муниципального образования Московской области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left="-142" w:firstLine="709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color w:val="000000"/>
          <w:shd w:val="clear" w:color="auto" w:fill="FFFFFF"/>
          <w:lang w:eastAsia="en-US"/>
        </w:rPr>
        <w:t>Общественное питание одно из самых перспективных и быстроразвивающихся отраслей сферы услуг. Индустрия услуг общественного питания обладает динамично растущим оборотом и в целом с положительной динамикой.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общественного питания, а также повышения качества обслуживания,</w:t>
      </w:r>
      <w:r w:rsidRPr="00DE185E">
        <w:rPr>
          <w:rFonts w:ascii="Arial" w:eastAsia="Calibri" w:hAnsi="Arial" w:cs="Arial"/>
          <w:color w:val="0070C0"/>
          <w:lang w:eastAsia="en-US"/>
        </w:rPr>
        <w:t xml:space="preserve">   </w:t>
      </w:r>
      <w:r w:rsidRPr="00DE185E">
        <w:rPr>
          <w:rFonts w:ascii="Arial" w:eastAsia="Calibri" w:hAnsi="Arial" w:cs="Arial"/>
          <w:lang w:eastAsia="en-US"/>
        </w:rPr>
        <w:t>предусмотрена реализация следующего мероприятия: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питания.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В общем объёме товарооборота доля общественного питания составляет  25 %, темп роста продолжает увеличиваться, что говорит о положительной динамике развития сферы общественного питания, высокой востребованности у населения.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Активно развиваются сетевые предприятия общественного питания, на территории округа расположены следующие сетевые предприятия: «Луковка», «Макдоналдс», «KFC», «Суши </w:t>
      </w:r>
      <w:proofErr w:type="spellStart"/>
      <w:r w:rsidRPr="00DE185E">
        <w:rPr>
          <w:rFonts w:ascii="Arial" w:eastAsia="Calibri" w:hAnsi="Arial" w:cs="Arial"/>
          <w:lang w:eastAsia="en-US"/>
        </w:rPr>
        <w:t>Lime</w:t>
      </w:r>
      <w:proofErr w:type="spellEnd"/>
      <w:r w:rsidRPr="00DE185E">
        <w:rPr>
          <w:rFonts w:ascii="Arial" w:eastAsia="Calibri" w:hAnsi="Arial" w:cs="Arial"/>
          <w:lang w:eastAsia="en-US"/>
        </w:rPr>
        <w:t>», «Пицца Паоло», «</w:t>
      </w:r>
      <w:proofErr w:type="spellStart"/>
      <w:r w:rsidRPr="00DE185E">
        <w:rPr>
          <w:rFonts w:ascii="Arial" w:eastAsia="Calibri" w:hAnsi="Arial" w:cs="Arial"/>
          <w:lang w:eastAsia="en-US"/>
        </w:rPr>
        <w:t>Якитория</w:t>
      </w:r>
      <w:proofErr w:type="spellEnd"/>
      <w:r w:rsidRPr="00DE185E">
        <w:rPr>
          <w:rFonts w:ascii="Arial" w:eastAsia="Calibri" w:hAnsi="Arial" w:cs="Arial"/>
          <w:lang w:eastAsia="en-US"/>
        </w:rPr>
        <w:t>», «</w:t>
      </w:r>
      <w:proofErr w:type="spellStart"/>
      <w:r w:rsidRPr="00DE185E">
        <w:rPr>
          <w:rFonts w:ascii="Arial" w:eastAsia="Calibri" w:hAnsi="Arial" w:cs="Arial"/>
          <w:lang w:eastAsia="en-US"/>
        </w:rPr>
        <w:t>Лакма</w:t>
      </w:r>
      <w:proofErr w:type="spellEnd"/>
      <w:r w:rsidRPr="00DE185E">
        <w:rPr>
          <w:rFonts w:ascii="Arial" w:eastAsia="Calibri" w:hAnsi="Arial" w:cs="Arial"/>
          <w:lang w:eastAsia="en-US"/>
        </w:rPr>
        <w:t xml:space="preserve">», пекарня «Буханка», что увеличивает возможность пользоваться их услугами. 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Результатом реализации основного мероприятия является увеличение количества предприятий общественного питания и ежегодный прирост посадочных мест на объектах общественного питания расположенных Одинцовского городского округа.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lastRenderedPageBreak/>
        <w:t>Основное мероприятие 03: Развитие сферы бытовых услуг на территории муниципального образования Московской области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Сфера бытового обслуживания населения направлена на обеспечение потребностей граждан в разнообразных видах услуг. Основную роль в развитии данного направления продолжает играть малый и средний бизнес, на долю которого приходится около 90% объема бытовых услуг, оказываемых населению округа. Наибольшую долю в общей структуре бытовых услуг по- прежнему занимают услуги автосервиса и парикмахерские услуги, которые являются более востребованными. Услуги по пошиву и ремонту одежды, обуви, ремонту бытовой теле-радиоаппаратуры в большей степени являются социально значимыми. 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бытового обслуживания, расширения спектра оказываемых услуг, а также повышения качества обслуживания,</w:t>
      </w:r>
      <w:r w:rsidRPr="00DE185E">
        <w:rPr>
          <w:rFonts w:ascii="Arial" w:eastAsia="Calibri" w:hAnsi="Arial" w:cs="Arial"/>
          <w:color w:val="0070C0"/>
          <w:lang w:eastAsia="en-US"/>
        </w:rPr>
        <w:t xml:space="preserve">   </w:t>
      </w:r>
      <w:r w:rsidRPr="00DE185E">
        <w:rPr>
          <w:rFonts w:ascii="Arial" w:eastAsia="Calibri" w:hAnsi="Arial" w:cs="Arial"/>
          <w:lang w:eastAsia="en-US"/>
        </w:rPr>
        <w:t>предусмотрена реализация следующего мероприятия: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- развитие объектов дорожного и придорожного сервиса (автосервис, </w:t>
      </w:r>
      <w:proofErr w:type="spellStart"/>
      <w:r w:rsidRPr="00DE185E">
        <w:rPr>
          <w:rFonts w:ascii="Arial" w:eastAsia="Calibri" w:hAnsi="Arial" w:cs="Arial"/>
          <w:lang w:eastAsia="en-US"/>
        </w:rPr>
        <w:t>шиномонтаж</w:t>
      </w:r>
      <w:proofErr w:type="spellEnd"/>
      <w:r w:rsidRPr="00DE185E">
        <w:rPr>
          <w:rFonts w:ascii="Arial" w:eastAsia="Calibri" w:hAnsi="Arial" w:cs="Arial"/>
          <w:lang w:eastAsia="en-US"/>
        </w:rPr>
        <w:t xml:space="preserve">, автомойка, </w:t>
      </w:r>
      <w:proofErr w:type="spellStart"/>
      <w:r w:rsidRPr="00DE185E">
        <w:rPr>
          <w:rFonts w:ascii="Arial" w:eastAsia="Calibri" w:hAnsi="Arial" w:cs="Arial"/>
          <w:lang w:eastAsia="en-US"/>
        </w:rPr>
        <w:t>автокомплекс</w:t>
      </w:r>
      <w:proofErr w:type="spellEnd"/>
      <w:r w:rsidRPr="00DE185E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DE185E">
        <w:rPr>
          <w:rFonts w:ascii="Arial" w:eastAsia="Calibri" w:hAnsi="Arial" w:cs="Arial"/>
          <w:lang w:eastAsia="en-US"/>
        </w:rPr>
        <w:t>автотехцентр</w:t>
      </w:r>
      <w:proofErr w:type="spellEnd"/>
      <w:r w:rsidRPr="00DE185E">
        <w:rPr>
          <w:rFonts w:ascii="Arial" w:eastAsia="Calibri" w:hAnsi="Arial" w:cs="Arial"/>
          <w:lang w:eastAsia="en-US"/>
        </w:rPr>
        <w:t>) (далее – ОДС) на территории муниципального образования Московской области.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Результатом, реализации основного мероприятия является достижение устойчивого ежегодного прироста рабочих мест  на предприятиях бытового обслуживания населения Одинцовского городского округа.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Основное мероприятие 04. Реализация губернаторской программы «100 бань Подмосковья» на территории муниципального образования Московской области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Старт программе «100 бань Подмосковья» был дан 29 января 2014 года в ходе </w:t>
      </w:r>
      <w:hyperlink r:id="rId26" w:anchor="video3" w:history="1">
        <w:r w:rsidRPr="00DE185E">
          <w:rPr>
            <w:rFonts w:ascii="Arial" w:eastAsia="Calibri" w:hAnsi="Arial" w:cs="Arial"/>
            <w:lang w:eastAsia="en-US"/>
          </w:rPr>
          <w:t>ежегодного обращения Губернатора Московской области Андрея Воробьева к жителям региона «Наше Подмосковье. Идеология лидерства»</w:t>
        </w:r>
      </w:hyperlink>
      <w:r w:rsidRPr="00DE185E">
        <w:rPr>
          <w:rFonts w:ascii="Arial" w:eastAsia="Calibri" w:hAnsi="Arial" w:cs="Arial"/>
          <w:lang w:eastAsia="en-US"/>
        </w:rPr>
        <w:t xml:space="preserve">. 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В рамках мероприятия необходимо выделить три направления: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-  </w:t>
      </w:r>
      <w:r w:rsidRPr="00DE185E">
        <w:rPr>
          <w:rFonts w:ascii="Arial" w:eastAsia="Calibri" w:hAnsi="Arial" w:cs="Arial"/>
          <w:shd w:val="clear" w:color="auto" w:fill="FFFFFF"/>
          <w:lang w:eastAsia="en-US"/>
        </w:rPr>
        <w:t xml:space="preserve">восстановление и ремонт действующих </w:t>
      </w:r>
      <w:r w:rsidRPr="00DE185E">
        <w:rPr>
          <w:rFonts w:ascii="Arial" w:eastAsia="Calibri" w:hAnsi="Arial" w:cs="Arial"/>
          <w:bCs/>
          <w:lang w:eastAsia="en-US"/>
        </w:rPr>
        <w:t>бань;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DE185E">
        <w:rPr>
          <w:rFonts w:ascii="Arial" w:eastAsia="Calibri" w:hAnsi="Arial" w:cs="Arial"/>
          <w:bCs/>
          <w:lang w:eastAsia="en-US"/>
        </w:rPr>
        <w:t xml:space="preserve">- </w:t>
      </w:r>
      <w:r w:rsidRPr="00DE185E">
        <w:rPr>
          <w:rFonts w:ascii="Arial" w:eastAsia="Calibri" w:hAnsi="Arial" w:cs="Arial"/>
          <w:shd w:val="clear" w:color="auto" w:fill="FFFFFF"/>
          <w:lang w:eastAsia="en-US"/>
        </w:rPr>
        <w:t xml:space="preserve"> строительство новых </w:t>
      </w:r>
      <w:r w:rsidRPr="00DE185E">
        <w:rPr>
          <w:rFonts w:ascii="Arial" w:eastAsia="Calibri" w:hAnsi="Arial" w:cs="Arial"/>
          <w:bCs/>
          <w:lang w:eastAsia="en-US"/>
        </w:rPr>
        <w:t>бань</w:t>
      </w:r>
      <w:r w:rsidRPr="00DE185E">
        <w:rPr>
          <w:rFonts w:ascii="Arial" w:eastAsia="Calibri" w:hAnsi="Arial" w:cs="Arial"/>
          <w:shd w:val="clear" w:color="auto" w:fill="FFFFFF"/>
          <w:lang w:eastAsia="en-US"/>
        </w:rPr>
        <w:t xml:space="preserve"> на месте прежних объектов;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shd w:val="clear" w:color="auto" w:fill="FFFFFF"/>
          <w:lang w:eastAsia="en-US"/>
        </w:rPr>
        <w:t xml:space="preserve">-  подбор участков и строительство абсолютно новых </w:t>
      </w:r>
      <w:r w:rsidRPr="00DE185E">
        <w:rPr>
          <w:rFonts w:ascii="Arial" w:eastAsia="Calibri" w:hAnsi="Arial" w:cs="Arial"/>
          <w:bCs/>
          <w:lang w:eastAsia="en-US"/>
        </w:rPr>
        <w:t>бань</w:t>
      </w:r>
      <w:r w:rsidRPr="00DE185E">
        <w:rPr>
          <w:rFonts w:ascii="Arial" w:eastAsia="Calibri" w:hAnsi="Arial" w:cs="Arial"/>
          <w:shd w:val="clear" w:color="auto" w:fill="FFFFFF"/>
          <w:lang w:eastAsia="en-US"/>
        </w:rPr>
        <w:t>, с нуля.</w:t>
      </w:r>
    </w:p>
    <w:p w:rsidR="00DE185E" w:rsidRPr="00DE185E" w:rsidRDefault="00DE185E" w:rsidP="00DE185E">
      <w:pPr>
        <w:spacing w:after="200" w:line="276" w:lineRule="auto"/>
        <w:ind w:firstLine="567"/>
        <w:jc w:val="both"/>
        <w:rPr>
          <w:rFonts w:ascii="Arial" w:eastAsia="Calibri" w:hAnsi="Arial" w:cs="Arial"/>
          <w:shd w:val="clear" w:color="auto" w:fill="F6F6F6"/>
          <w:lang w:eastAsia="en-US"/>
        </w:rPr>
      </w:pPr>
      <w:r w:rsidRPr="00DE185E">
        <w:rPr>
          <w:rFonts w:ascii="Arial" w:eastAsia="Calibri" w:hAnsi="Arial" w:cs="Arial"/>
          <w:shd w:val="clear" w:color="auto" w:fill="FFFFFF"/>
          <w:lang w:eastAsia="en-US"/>
        </w:rPr>
        <w:t xml:space="preserve">Основной задачей является привлечение инвестиционных средств в развитие сектора банных услуг; увеличение обеспеченности жителей банными услугами; решение социального вопроса – установление на банных объектах льготного тарифа для отдельных категорий граждан. Инвестор, осуществляющий работы в данном направлении, гарантирует соблюдение социальных обязательств при введении в </w:t>
      </w:r>
      <w:r w:rsidRPr="00DE185E">
        <w:rPr>
          <w:rFonts w:ascii="Arial" w:eastAsia="Calibri" w:hAnsi="Arial" w:cs="Arial"/>
          <w:shd w:val="clear" w:color="auto" w:fill="FFFFFF"/>
          <w:lang w:eastAsia="en-US"/>
        </w:rPr>
        <w:lastRenderedPageBreak/>
        <w:t xml:space="preserve">эксплуатацию вновь построенных или открытых после реконструкции банных комплексов и </w:t>
      </w:r>
      <w:r w:rsidRPr="00DE185E">
        <w:rPr>
          <w:rFonts w:ascii="Arial" w:eastAsia="Calibri" w:hAnsi="Arial" w:cs="Arial"/>
          <w:shd w:val="clear" w:color="auto" w:fill="F6F6F6"/>
          <w:lang w:eastAsia="en-US"/>
        </w:rPr>
        <w:t>сохранение целевого назначения объекта.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Основное мероприятие 05: Участие в организации региональной системы защиты прав потребителей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В целях совершенствование механизма защиты прав потребителей при приобретении товаров и торговых услуг, повышение уровня правовой грамотности и информированности населения, в вопросах защиты прав потребителей, а также стимулирования повышения качества товаров (работ, услуг), предоставляемых на потребительском рынке городского округа, предусмотрена реализация следующих мероприятий: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- рассмотрение обращений и жалоб, консультация граждан по вопросам защиты прав потребителей;</w:t>
      </w:r>
    </w:p>
    <w:p w:rsidR="00DE185E" w:rsidRPr="00DE185E" w:rsidRDefault="00DE185E" w:rsidP="00DE18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- обращения в суды по вопросу защиты прав потребителей.</w:t>
      </w:r>
    </w:p>
    <w:p w:rsidR="00DE185E" w:rsidRPr="00DE185E" w:rsidRDefault="00DE185E" w:rsidP="00DE18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E185E">
        <w:rPr>
          <w:rFonts w:ascii="Arial" w:hAnsi="Arial" w:cs="Arial"/>
        </w:rPr>
        <w:t>Результатом реализации данного мероприятия является ежегодное снижение доли обращений по вопросу защиты прав потребителей от общего количества обращений.»</w:t>
      </w:r>
    </w:p>
    <w:p w:rsidR="00DE185E" w:rsidRPr="00DE185E" w:rsidRDefault="00DE185E" w:rsidP="00DE18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E185E" w:rsidRPr="00DE185E" w:rsidRDefault="00DE185E" w:rsidP="00DE18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E185E" w:rsidRPr="00DE185E" w:rsidRDefault="00DE185E" w:rsidP="00DE185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>Заместитель Главы Администрации</w:t>
      </w:r>
      <w:r w:rsidRPr="00DE185E">
        <w:rPr>
          <w:rFonts w:ascii="Arial" w:eastAsia="Calibri" w:hAnsi="Arial" w:cs="Arial"/>
          <w:lang w:eastAsia="en-US"/>
        </w:rPr>
        <w:tab/>
      </w:r>
      <w:r w:rsidRPr="00DE185E">
        <w:rPr>
          <w:rFonts w:ascii="Arial" w:eastAsia="Calibri" w:hAnsi="Arial" w:cs="Arial"/>
          <w:lang w:eastAsia="en-US"/>
        </w:rPr>
        <w:tab/>
      </w:r>
      <w:r w:rsidRPr="00DE185E">
        <w:rPr>
          <w:rFonts w:ascii="Arial" w:eastAsia="Calibri" w:hAnsi="Arial" w:cs="Arial"/>
          <w:lang w:eastAsia="en-US"/>
        </w:rPr>
        <w:tab/>
      </w:r>
      <w:r w:rsidRPr="00DE185E">
        <w:rPr>
          <w:rFonts w:ascii="Arial" w:eastAsia="Calibri" w:hAnsi="Arial" w:cs="Arial"/>
          <w:lang w:eastAsia="en-US"/>
        </w:rPr>
        <w:tab/>
        <w:t>П.В. Кондрацкий</w:t>
      </w:r>
    </w:p>
    <w:p w:rsidR="00DE185E" w:rsidRPr="00DE185E" w:rsidRDefault="00DE185E" w:rsidP="00DE18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E185E" w:rsidRPr="00DE185E" w:rsidRDefault="00DE185E" w:rsidP="00DE185E">
      <w:pPr>
        <w:autoSpaceDE w:val="0"/>
        <w:autoSpaceDN w:val="0"/>
        <w:adjustRightInd w:val="0"/>
        <w:ind w:left="2421"/>
        <w:rPr>
          <w:rFonts w:ascii="Arial" w:hAnsi="Arial" w:cs="Arial"/>
        </w:rPr>
      </w:pPr>
    </w:p>
    <w:p w:rsidR="00DE185E" w:rsidRPr="00DE185E" w:rsidRDefault="00DE185E" w:rsidP="00DE185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DE185E" w:rsidRPr="00DE185E" w:rsidRDefault="00DE185E" w:rsidP="00DE185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DE185E" w:rsidRPr="00DE185E" w:rsidRDefault="00DE185E" w:rsidP="00DE185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DE185E" w:rsidRPr="00DE185E" w:rsidRDefault="00DE185E" w:rsidP="00DE185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DE185E" w:rsidRPr="00DE185E" w:rsidRDefault="00DE185E" w:rsidP="00DE185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DE185E" w:rsidRPr="00DE185E" w:rsidRDefault="00DE185E" w:rsidP="00DE185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E185E">
        <w:rPr>
          <w:rFonts w:ascii="Arial" w:eastAsia="Calibri" w:hAnsi="Arial" w:cs="Arial"/>
          <w:lang w:eastAsia="en-US"/>
        </w:rPr>
        <w:t xml:space="preserve"> </w:t>
      </w:r>
    </w:p>
    <w:p w:rsidR="00DE185E" w:rsidRPr="00DE185E" w:rsidRDefault="00DE185E" w:rsidP="00DE185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B78EE" w:rsidRDefault="002B78EE" w:rsidP="0069449F">
      <w:pPr>
        <w:ind w:right="140"/>
        <w:rPr>
          <w:rFonts w:ascii="Arial" w:hAnsi="Arial" w:cs="Arial"/>
        </w:rPr>
        <w:sectPr w:rsidR="002B78EE" w:rsidSect="0065151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97"/>
        <w:gridCol w:w="1979"/>
        <w:gridCol w:w="993"/>
        <w:gridCol w:w="1227"/>
        <w:gridCol w:w="1029"/>
        <w:gridCol w:w="958"/>
        <w:gridCol w:w="958"/>
        <w:gridCol w:w="958"/>
        <w:gridCol w:w="958"/>
        <w:gridCol w:w="958"/>
        <w:gridCol w:w="1275"/>
        <w:gridCol w:w="2396"/>
      </w:tblGrid>
      <w:tr w:rsidR="00D12F6B" w:rsidRPr="00D12F6B" w:rsidTr="00D12F6B">
        <w:trPr>
          <w:trHeight w:val="142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Приложение 5</w:t>
            </w:r>
            <w:r w:rsidRPr="00D12F6B">
              <w:rPr>
                <w:rFonts w:ascii="Arial" w:hAnsi="Arial" w:cs="Arial"/>
              </w:rPr>
              <w:br/>
              <w:t>к постановлению Администрации</w:t>
            </w:r>
            <w:r w:rsidRPr="00D12F6B">
              <w:rPr>
                <w:rFonts w:ascii="Arial" w:hAnsi="Arial" w:cs="Arial"/>
              </w:rPr>
              <w:br/>
              <w:t>Одинцовского городского округа</w:t>
            </w:r>
            <w:r w:rsidRPr="00D12F6B">
              <w:rPr>
                <w:rFonts w:ascii="Arial" w:hAnsi="Arial" w:cs="Arial"/>
              </w:rPr>
              <w:br/>
              <w:t>от 23.03.2021 № 802</w:t>
            </w:r>
          </w:p>
        </w:tc>
      </w:tr>
      <w:tr w:rsidR="00D12F6B" w:rsidRPr="00D12F6B" w:rsidTr="00D12F6B">
        <w:trPr>
          <w:trHeight w:val="44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right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D12F6B" w:rsidRPr="00D12F6B" w:rsidTr="00D12F6B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D12F6B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D12F6B" w:rsidRPr="00D12F6B" w:rsidTr="00D12F6B">
        <w:trPr>
          <w:trHeight w:val="54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Всего</w:t>
            </w:r>
            <w:r w:rsidRPr="00D12F6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D12F6B">
              <w:rPr>
                <w:rFonts w:ascii="Arial" w:hAnsi="Arial" w:cs="Arial"/>
              </w:rPr>
              <w:t>тыс.руб</w:t>
            </w:r>
            <w:proofErr w:type="spellEnd"/>
            <w:r w:rsidRPr="00D12F6B">
              <w:rPr>
                <w:rFonts w:ascii="Arial" w:hAnsi="Arial" w:cs="Arial"/>
              </w:rPr>
              <w:t>.)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Ответственный за выполнение мероприятий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D12F6B" w:rsidRPr="00D12F6B" w:rsidTr="00D12F6B">
        <w:trPr>
          <w:trHeight w:val="2074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2021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2022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2024 год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</w:tr>
      <w:tr w:rsidR="00D12F6B" w:rsidRPr="00D12F6B" w:rsidTr="00D12F6B">
        <w:trPr>
          <w:trHeight w:val="4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12</w:t>
            </w:r>
          </w:p>
        </w:tc>
      </w:tr>
      <w:tr w:rsidR="00D12F6B" w:rsidRPr="00D12F6B" w:rsidTr="00D12F6B">
        <w:trPr>
          <w:trHeight w:val="37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1. Подпрограмма «Комплексное освоение земельных участков в целях жилищного строите</w:t>
            </w:r>
            <w:r w:rsidRPr="00D12F6B">
              <w:rPr>
                <w:rFonts w:ascii="Arial" w:hAnsi="Arial" w:cs="Arial"/>
              </w:rPr>
              <w:lastRenderedPageBreak/>
              <w:t>льства и развитие застроенных территорий»</w:t>
            </w:r>
          </w:p>
        </w:tc>
        <w:tc>
          <w:tcPr>
            <w:tcW w:w="13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D12F6B" w:rsidRPr="00D12F6B" w:rsidTr="00D12F6B">
        <w:trPr>
          <w:trHeight w:val="3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Основное мероприятие 02</w:t>
            </w:r>
            <w:r w:rsidRPr="00D12F6B">
              <w:rPr>
                <w:rFonts w:ascii="Arial" w:hAnsi="Arial" w:cs="Arial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D12F6B" w:rsidRPr="00D12F6B" w:rsidTr="00D12F6B">
        <w:trPr>
          <w:trHeight w:val="10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02.01</w:t>
            </w:r>
            <w:r w:rsidRPr="00D12F6B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D12F6B" w:rsidRPr="00D12F6B" w:rsidTr="00D12F6B">
        <w:trPr>
          <w:trHeight w:val="16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02.02</w:t>
            </w:r>
            <w:r w:rsidRPr="00D12F6B">
              <w:rPr>
                <w:rFonts w:ascii="Arial" w:hAnsi="Arial" w:cs="Arial"/>
              </w:rPr>
              <w:br/>
              <w:t xml:space="preserve">Привлечение резидентов на территорию индустриальных парков, технопарков, </w:t>
            </w:r>
            <w:r w:rsidRPr="00D12F6B">
              <w:rPr>
                <w:rFonts w:ascii="Arial" w:hAnsi="Arial" w:cs="Arial"/>
              </w:rPr>
              <w:lastRenderedPageBreak/>
              <w:t>промышленных площадок на долгосрочной основе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D12F6B">
              <w:rPr>
                <w:rFonts w:ascii="Arial" w:hAnsi="Arial" w:cs="Arial"/>
              </w:rPr>
              <w:t>парков,промышленных</w:t>
            </w:r>
            <w:proofErr w:type="spellEnd"/>
            <w:r w:rsidRPr="00D12F6B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D12F6B" w:rsidRPr="00D12F6B" w:rsidTr="00D12F6B">
        <w:trPr>
          <w:trHeight w:val="51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02.03</w:t>
            </w:r>
            <w:r w:rsidRPr="00D12F6B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 - участие в </w:t>
            </w:r>
            <w:proofErr w:type="spellStart"/>
            <w:r w:rsidRPr="00D12F6B">
              <w:rPr>
                <w:rFonts w:ascii="Arial" w:hAnsi="Arial" w:cs="Arial"/>
              </w:rPr>
              <w:t>выставочно</w:t>
            </w:r>
            <w:proofErr w:type="spellEnd"/>
            <w:r w:rsidRPr="00D12F6B">
              <w:rPr>
                <w:rFonts w:ascii="Arial" w:hAnsi="Arial" w:cs="Arial"/>
              </w:rPr>
              <w:t xml:space="preserve">-ярмарочных мероприятиях, форумах, направленных на повышение конкурентоспособности и инвестиционной привлекательности;- организация работы с </w:t>
            </w:r>
            <w:r w:rsidRPr="00D12F6B">
              <w:rPr>
                <w:rFonts w:ascii="Arial" w:hAnsi="Arial" w:cs="Arial"/>
              </w:rPr>
              <w:lastRenderedPageBreak/>
              <w:t>возможными участниками для заключения соглашений об участии сторон государственного-частного партнерства в реализации проектов; 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D12F6B" w:rsidRPr="00D12F6B" w:rsidTr="00D12F6B">
        <w:trPr>
          <w:trHeight w:val="13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02.05</w:t>
            </w:r>
            <w:r w:rsidRPr="00D12F6B">
              <w:rPr>
                <w:rFonts w:ascii="Arial" w:hAnsi="Arial" w:cs="Arial"/>
              </w:rPr>
              <w:br/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Созданы и функционируют индустриальные парки и промышленные площадки</w:t>
            </w:r>
          </w:p>
        </w:tc>
      </w:tr>
      <w:tr w:rsidR="00D12F6B" w:rsidRPr="00D12F6B" w:rsidTr="00D12F6B">
        <w:trPr>
          <w:trHeight w:val="23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02.06</w:t>
            </w:r>
            <w:r w:rsidRPr="00D12F6B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 </w:t>
            </w:r>
            <w:proofErr w:type="spellStart"/>
            <w:r w:rsidRPr="00D12F6B">
              <w:rPr>
                <w:rFonts w:ascii="Arial" w:hAnsi="Arial" w:cs="Arial"/>
              </w:rPr>
              <w:t>Увеличентие</w:t>
            </w:r>
            <w:proofErr w:type="spellEnd"/>
            <w:r w:rsidRPr="00D12F6B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D12F6B" w:rsidRPr="00D12F6B" w:rsidTr="00D12F6B">
        <w:trPr>
          <w:trHeight w:val="11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Основное мероприятие 07 </w:t>
            </w:r>
            <w:r w:rsidRPr="00D12F6B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D12F6B">
              <w:rPr>
                <w:rFonts w:ascii="Arial" w:hAnsi="Arial" w:cs="Arial"/>
              </w:rPr>
              <w:t>промышленнных</w:t>
            </w:r>
            <w:proofErr w:type="spellEnd"/>
            <w:r w:rsidRPr="00D12F6B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D12F6B" w:rsidRPr="00D12F6B" w:rsidTr="00D12F6B">
        <w:trPr>
          <w:trHeight w:val="13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07.01</w:t>
            </w:r>
            <w:r w:rsidRPr="00D12F6B">
              <w:rPr>
                <w:rFonts w:ascii="Arial" w:hAnsi="Arial" w:cs="Arial"/>
              </w:rPr>
              <w:br/>
              <w:t xml:space="preserve">Проведение мероприятий по погашению задолженности по выплате заработной платы в Московской </w:t>
            </w:r>
            <w:r w:rsidRPr="00D12F6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D12F6B" w:rsidRPr="00D12F6B" w:rsidTr="00D12F6B">
        <w:trPr>
          <w:trHeight w:val="10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07.02</w:t>
            </w:r>
            <w:r w:rsidRPr="00D12F6B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D12F6B" w:rsidRPr="00D12F6B" w:rsidTr="00D12F6B">
        <w:trPr>
          <w:trHeight w:val="13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07.03</w:t>
            </w:r>
            <w:r w:rsidRPr="00D12F6B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D12F6B" w:rsidRPr="00D12F6B" w:rsidTr="00D12F6B">
        <w:trPr>
          <w:trHeight w:val="10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07.04</w:t>
            </w:r>
            <w:r w:rsidRPr="00D12F6B">
              <w:rPr>
                <w:rFonts w:ascii="Arial" w:hAnsi="Arial" w:cs="Arial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D12F6B" w:rsidRPr="00D12F6B" w:rsidTr="00D12F6B">
        <w:trPr>
          <w:trHeight w:val="9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07.05</w:t>
            </w:r>
            <w:r w:rsidRPr="00D12F6B">
              <w:rPr>
                <w:rFonts w:ascii="Arial" w:hAnsi="Arial" w:cs="Arial"/>
              </w:rPr>
              <w:br/>
              <w:t xml:space="preserve">Заключение трехстороннего соглашения об увеличении заработной </w:t>
            </w:r>
            <w:r w:rsidRPr="00D12F6B">
              <w:rPr>
                <w:rFonts w:ascii="Arial" w:hAnsi="Arial" w:cs="Arial"/>
              </w:rPr>
              <w:lastRenderedPageBreak/>
              <w:t>платы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D12F6B" w:rsidRPr="00D12F6B" w:rsidTr="00D12F6B">
        <w:trPr>
          <w:trHeight w:val="13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07.06</w:t>
            </w:r>
            <w:r w:rsidRPr="00D12F6B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D12F6B" w:rsidRPr="00D12F6B" w:rsidTr="00D12F6B">
        <w:trPr>
          <w:trHeight w:val="14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07.07</w:t>
            </w:r>
            <w:r w:rsidRPr="00D12F6B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D12F6B">
              <w:rPr>
                <w:rFonts w:ascii="Arial" w:hAnsi="Arial" w:cs="Arial"/>
              </w:rPr>
              <w:t>территори</w:t>
            </w:r>
            <w:proofErr w:type="spellEnd"/>
            <w:r w:rsidRPr="00D12F6B">
              <w:rPr>
                <w:rFonts w:ascii="Arial" w:hAnsi="Arial" w:cs="Arial"/>
              </w:rPr>
              <w:t xml:space="preserve"> округа</w:t>
            </w:r>
          </w:p>
        </w:tc>
      </w:tr>
      <w:tr w:rsidR="00D12F6B" w:rsidRPr="00D12F6B" w:rsidTr="00D12F6B">
        <w:trPr>
          <w:trHeight w:val="630"/>
        </w:trPr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Итого: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D12F6B">
        <w:trPr>
          <w:trHeight w:val="9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D12F6B">
        <w:trPr>
          <w:trHeight w:val="37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2. Подпрограмма «Обеспечение </w:t>
            </w:r>
            <w:r w:rsidRPr="00D12F6B">
              <w:rPr>
                <w:rFonts w:ascii="Arial" w:hAnsi="Arial" w:cs="Arial"/>
              </w:rPr>
              <w:lastRenderedPageBreak/>
              <w:t>жильем молодых семей»</w:t>
            </w:r>
          </w:p>
        </w:tc>
        <w:tc>
          <w:tcPr>
            <w:tcW w:w="13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Подпрограмма «Развитие конкуренции»</w:t>
            </w:r>
          </w:p>
        </w:tc>
      </w:tr>
      <w:tr w:rsidR="00D12F6B" w:rsidRPr="00D12F6B" w:rsidTr="002B5477">
        <w:trPr>
          <w:trHeight w:val="25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Основное мероприятие 01 </w:t>
            </w:r>
            <w:r w:rsidRPr="00D12F6B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223010,00000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41278,00000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F6B" w:rsidRPr="00D12F6B" w:rsidRDefault="002B5477" w:rsidP="00D12F6B">
            <w:pPr>
              <w:jc w:val="center"/>
              <w:rPr>
                <w:rFonts w:ascii="Arial" w:hAnsi="Arial" w:cs="Arial"/>
              </w:rPr>
            </w:pPr>
            <w:r w:rsidRPr="002B5477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F6B" w:rsidRPr="00D12F6B" w:rsidRDefault="002B5477" w:rsidP="00D12F6B">
            <w:pPr>
              <w:jc w:val="center"/>
              <w:rPr>
                <w:rFonts w:ascii="Arial" w:hAnsi="Arial" w:cs="Arial"/>
              </w:rPr>
            </w:pPr>
            <w:r w:rsidRPr="002B5477">
              <w:rPr>
                <w:rFonts w:ascii="Arial" w:hAnsi="Arial" w:cs="Arial"/>
              </w:rPr>
              <w:t>45433,00000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МКУ "ЦМЗ"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D12F6B" w:rsidRPr="00D12F6B" w:rsidTr="00A21639">
        <w:trPr>
          <w:trHeight w:val="67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1.1. 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01.01 </w:t>
            </w:r>
            <w:r w:rsidRPr="00D12F6B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223010,00000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41278,00000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B" w:rsidRPr="00D12F6B" w:rsidRDefault="00A21639" w:rsidP="00D12F6B">
            <w:pPr>
              <w:jc w:val="center"/>
              <w:rPr>
                <w:rFonts w:ascii="Arial" w:hAnsi="Arial" w:cs="Arial"/>
              </w:rPr>
            </w:pPr>
            <w:r w:rsidRPr="00A21639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B" w:rsidRPr="00D12F6B" w:rsidRDefault="00A21639" w:rsidP="00D12F6B">
            <w:pPr>
              <w:jc w:val="center"/>
              <w:rPr>
                <w:rFonts w:ascii="Arial" w:hAnsi="Arial" w:cs="Arial"/>
              </w:rPr>
            </w:pPr>
            <w:r w:rsidRPr="00A21639">
              <w:rPr>
                <w:rFonts w:ascii="Arial" w:hAnsi="Arial" w:cs="Arial"/>
              </w:rPr>
              <w:t>45433,00000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D12F6B" w:rsidRPr="00D12F6B" w:rsidTr="00A21639">
        <w:trPr>
          <w:trHeight w:val="6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222880,46811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41148,46811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B" w:rsidRPr="00D12F6B" w:rsidRDefault="00A21639" w:rsidP="00D12F6B">
            <w:pPr>
              <w:jc w:val="center"/>
              <w:rPr>
                <w:rFonts w:ascii="Arial" w:hAnsi="Arial" w:cs="Arial"/>
              </w:rPr>
            </w:pPr>
            <w:r w:rsidRPr="00A21639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B" w:rsidRPr="00D12F6B" w:rsidRDefault="00A21639" w:rsidP="00D12F6B">
            <w:pPr>
              <w:jc w:val="center"/>
              <w:rPr>
                <w:rFonts w:ascii="Arial" w:hAnsi="Arial" w:cs="Arial"/>
              </w:rPr>
            </w:pPr>
            <w:r w:rsidRPr="00A21639">
              <w:rPr>
                <w:rFonts w:ascii="Arial" w:hAnsi="Arial" w:cs="Arial"/>
              </w:rPr>
              <w:t>45433,00000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МКУ "ЦМЗ"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</w:tr>
      <w:tr w:rsidR="00D12F6B" w:rsidRPr="00D12F6B" w:rsidTr="00D12F6B">
        <w:trPr>
          <w:trHeight w:val="6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129,53189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129,53189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МКУ "ЦМТ"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</w:tr>
      <w:tr w:rsidR="00D12F6B" w:rsidRPr="00D12F6B" w:rsidTr="00D12F6B">
        <w:trPr>
          <w:trHeight w:val="27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Основное мероприятие 02</w:t>
            </w:r>
            <w:r w:rsidRPr="00D12F6B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МКУ "ЦМЗ"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D12F6B" w:rsidRPr="00D12F6B" w:rsidTr="00D12F6B">
        <w:trPr>
          <w:trHeight w:val="23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02.01</w:t>
            </w:r>
            <w:r w:rsidRPr="00D12F6B">
              <w:rPr>
                <w:rFonts w:ascii="Arial" w:hAnsi="Arial" w:cs="Arial"/>
              </w:rPr>
              <w:br/>
              <w:t xml:space="preserve">Информирование общественности о предполагаемых потребностях в товарах (работах, услугах) в рамках размещения информации </w:t>
            </w:r>
            <w:r w:rsidRPr="00D12F6B">
              <w:rPr>
                <w:rFonts w:ascii="Arial" w:hAnsi="Arial" w:cs="Arial"/>
              </w:rPr>
              <w:lastRenderedPageBreak/>
              <w:t>об осуществлении закупок и проведении иных конкурентных процедур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МКУ "ЦМЗ"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D12F6B" w:rsidRPr="00D12F6B" w:rsidTr="00D12F6B">
        <w:trPr>
          <w:trHeight w:val="13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02.02</w:t>
            </w:r>
            <w:r w:rsidRPr="00D12F6B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D12F6B" w:rsidRPr="00D12F6B" w:rsidTr="00D12F6B">
        <w:trPr>
          <w:trHeight w:val="14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02.03</w:t>
            </w:r>
            <w:r w:rsidRPr="00D12F6B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МКУ "ЦМЗ"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D12F6B" w:rsidRPr="00D12F6B" w:rsidTr="00D12F6B">
        <w:trPr>
          <w:trHeight w:val="13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2.4.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02.04</w:t>
            </w:r>
            <w:r w:rsidRPr="00D12F6B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МКУ "ЦМЗ"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D12F6B" w:rsidRPr="00D12F6B" w:rsidTr="00D12F6B">
        <w:trPr>
          <w:trHeight w:val="11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Основное мероприятие 04</w:t>
            </w:r>
            <w:r w:rsidRPr="00D12F6B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D12F6B">
        <w:trPr>
          <w:trHeight w:val="22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04.01</w:t>
            </w:r>
            <w:r w:rsidRPr="00D12F6B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D12F6B" w:rsidRPr="00D12F6B" w:rsidTr="00D12F6B">
        <w:trPr>
          <w:trHeight w:val="26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3.2.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04.02</w:t>
            </w:r>
            <w:r w:rsidRPr="00D12F6B">
              <w:rPr>
                <w:rFonts w:ascii="Arial" w:hAnsi="Arial" w:cs="Arial"/>
              </w:rPr>
              <w:br/>
              <w:t xml:space="preserve">Разработка и корректировка плана мероприятий («дорожной карты») по содействию развитию конкуренции в муниципальном образовании </w:t>
            </w:r>
            <w:r w:rsidRPr="00D12F6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Наличие утвержденного Плана мероприятий («дорожной карты») по содействию развитию конкуренции в Одинцовском городском округе Московской области. </w:t>
            </w:r>
            <w:r w:rsidRPr="00D12F6B">
              <w:rPr>
                <w:rFonts w:ascii="Arial" w:hAnsi="Arial" w:cs="Arial"/>
              </w:rPr>
              <w:lastRenderedPageBreak/>
              <w:t>Размещение актуальной информации на официальном сайте округа</w:t>
            </w:r>
          </w:p>
        </w:tc>
      </w:tr>
      <w:tr w:rsidR="00D12F6B" w:rsidRPr="00D12F6B" w:rsidTr="00D12F6B">
        <w:trPr>
          <w:trHeight w:val="25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04.03</w:t>
            </w:r>
            <w:r w:rsidRPr="00D12F6B">
              <w:rPr>
                <w:rFonts w:ascii="Arial" w:hAnsi="Arial" w:cs="Arial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D12F6B">
              <w:rPr>
                <w:rFonts w:ascii="Arial" w:hAnsi="Arial" w:cs="Arial"/>
              </w:rPr>
              <w:br/>
              <w:t>Выявление потребностей предпринимателей в формах и методах поддержки органами  местного самоуправления Московской области. Улучшение предпринимательского климата в округе</w:t>
            </w:r>
          </w:p>
        </w:tc>
      </w:tr>
      <w:tr w:rsidR="00D12F6B" w:rsidRPr="00D12F6B" w:rsidTr="00D12F6B">
        <w:trPr>
          <w:trHeight w:val="23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04.04 </w:t>
            </w:r>
            <w:r w:rsidRPr="00D12F6B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D12F6B" w:rsidRPr="00D12F6B" w:rsidTr="00D12F6B">
        <w:trPr>
          <w:trHeight w:val="2363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3.5.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04.05</w:t>
            </w:r>
            <w:r w:rsidRPr="00D12F6B">
              <w:rPr>
                <w:rFonts w:ascii="Arial" w:hAnsi="Arial" w:cs="Arial"/>
              </w:rPr>
              <w:br/>
              <w:t xml:space="preserve"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</w:t>
            </w:r>
            <w:r w:rsidRPr="00D12F6B">
              <w:rPr>
                <w:rFonts w:ascii="Arial" w:hAnsi="Arial" w:cs="Arial"/>
              </w:rPr>
              <w:lastRenderedPageBreak/>
              <w:t>развитию конкуренции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</w:t>
            </w:r>
            <w:r w:rsidRPr="00D12F6B">
              <w:rPr>
                <w:rFonts w:ascii="Arial" w:hAnsi="Arial" w:cs="Arial"/>
              </w:rPr>
              <w:lastRenderedPageBreak/>
              <w:t>"Конкурентная среда" https://odin.ru/main/static.asp?id=1483</w:t>
            </w:r>
          </w:p>
        </w:tc>
      </w:tr>
      <w:tr w:rsidR="00D12F6B" w:rsidRPr="00D12F6B" w:rsidTr="00C35A04">
        <w:trPr>
          <w:trHeight w:val="360"/>
        </w:trPr>
        <w:tc>
          <w:tcPr>
            <w:tcW w:w="4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Итого по Подпрограмме: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223010,00000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41278,00000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B" w:rsidRPr="00D12F6B" w:rsidRDefault="00C35A04" w:rsidP="00D12F6B">
            <w:pPr>
              <w:jc w:val="center"/>
              <w:rPr>
                <w:rFonts w:ascii="Arial" w:hAnsi="Arial" w:cs="Arial"/>
              </w:rPr>
            </w:pPr>
            <w:r w:rsidRPr="00C35A04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B" w:rsidRPr="00D12F6B" w:rsidRDefault="00C35A04" w:rsidP="00D12F6B">
            <w:pPr>
              <w:jc w:val="center"/>
              <w:rPr>
                <w:rFonts w:ascii="Arial" w:hAnsi="Arial" w:cs="Arial"/>
              </w:rPr>
            </w:pPr>
            <w:r w:rsidRPr="00C35A04">
              <w:rPr>
                <w:rFonts w:ascii="Arial" w:hAnsi="Arial" w:cs="Arial"/>
              </w:rPr>
              <w:t>45433,00000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C35A04">
        <w:trPr>
          <w:trHeight w:val="942"/>
        </w:trPr>
        <w:tc>
          <w:tcPr>
            <w:tcW w:w="4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223010,00000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41278,00000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B" w:rsidRPr="00D12F6B" w:rsidRDefault="00C35A04" w:rsidP="00D12F6B">
            <w:pPr>
              <w:jc w:val="center"/>
              <w:rPr>
                <w:rFonts w:ascii="Arial" w:hAnsi="Arial" w:cs="Arial"/>
              </w:rPr>
            </w:pPr>
            <w:r w:rsidRPr="00C35A04">
              <w:rPr>
                <w:rFonts w:ascii="Arial" w:hAnsi="Arial" w:cs="Arial"/>
              </w:rPr>
              <w:t>45433,00000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B" w:rsidRPr="00D12F6B" w:rsidRDefault="00C35A04" w:rsidP="00D12F6B">
            <w:pPr>
              <w:jc w:val="center"/>
              <w:rPr>
                <w:rFonts w:ascii="Arial" w:hAnsi="Arial" w:cs="Arial"/>
              </w:rPr>
            </w:pPr>
            <w:r w:rsidRPr="00C35A04">
              <w:rPr>
                <w:rFonts w:ascii="Arial" w:hAnsi="Arial" w:cs="Arial"/>
              </w:rPr>
              <w:t>45433,00000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45433,00000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</w:tr>
      <w:tr w:rsidR="00D12F6B" w:rsidRPr="00D12F6B" w:rsidTr="00D12F6B">
        <w:trPr>
          <w:trHeight w:val="3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</w:t>
            </w:r>
          </w:p>
        </w:tc>
        <w:tc>
          <w:tcPr>
            <w:tcW w:w="13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D12F6B" w:rsidRPr="00D12F6B" w:rsidTr="00F75FB9">
        <w:trPr>
          <w:trHeight w:val="17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Основное мероприятие 02 </w:t>
            </w:r>
            <w:r w:rsidRPr="00D12F6B">
              <w:rPr>
                <w:rFonts w:ascii="Arial" w:hAnsi="Arial" w:cs="Arial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100080,00000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20080,00000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B" w:rsidRPr="00D12F6B" w:rsidRDefault="00F75FB9" w:rsidP="00D12F6B">
            <w:pPr>
              <w:jc w:val="center"/>
              <w:rPr>
                <w:rFonts w:ascii="Arial" w:hAnsi="Arial" w:cs="Arial"/>
              </w:rPr>
            </w:pPr>
            <w:r w:rsidRPr="00F75FB9">
              <w:rPr>
                <w:rFonts w:ascii="Arial" w:hAnsi="Arial" w:cs="Arial"/>
              </w:rPr>
              <w:t>20000,00000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B" w:rsidRPr="00D12F6B" w:rsidRDefault="00F75FB9" w:rsidP="00D12F6B">
            <w:pPr>
              <w:jc w:val="center"/>
              <w:rPr>
                <w:rFonts w:ascii="Arial" w:hAnsi="Arial" w:cs="Arial"/>
              </w:rPr>
            </w:pPr>
            <w:r w:rsidRPr="00F75FB9">
              <w:rPr>
                <w:rFonts w:ascii="Arial" w:hAnsi="Arial" w:cs="Arial"/>
              </w:rPr>
              <w:t>20000,00000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D12F6B">
        <w:trPr>
          <w:trHeight w:val="16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02.01</w:t>
            </w:r>
            <w:r w:rsidRPr="00D12F6B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D12F6B" w:rsidRPr="00D12F6B" w:rsidTr="001E7DDD">
        <w:trPr>
          <w:trHeight w:val="23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1.2.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02.02</w:t>
            </w:r>
            <w:r w:rsidRPr="00D12F6B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63764,13757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15764,13757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12000,00000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B" w:rsidRPr="00D12F6B" w:rsidRDefault="001E7DDD" w:rsidP="00D12F6B">
            <w:pPr>
              <w:jc w:val="center"/>
              <w:rPr>
                <w:rFonts w:ascii="Arial" w:hAnsi="Arial" w:cs="Arial"/>
              </w:rPr>
            </w:pPr>
            <w:r w:rsidRPr="001E7DDD">
              <w:rPr>
                <w:rFonts w:ascii="Arial" w:hAnsi="Arial" w:cs="Arial"/>
              </w:rPr>
              <w:t>12000,00000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B" w:rsidRPr="00D12F6B" w:rsidRDefault="001E7DDD" w:rsidP="00D12F6B">
            <w:pPr>
              <w:jc w:val="center"/>
              <w:rPr>
                <w:rFonts w:ascii="Arial" w:hAnsi="Arial" w:cs="Arial"/>
              </w:rPr>
            </w:pPr>
            <w:r w:rsidRPr="001E7DDD">
              <w:rPr>
                <w:rFonts w:ascii="Arial" w:hAnsi="Arial" w:cs="Arial"/>
              </w:rPr>
              <w:t>12000,00000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12000,00000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D12F6B" w:rsidRPr="00D12F6B" w:rsidTr="00D12F6B">
        <w:trPr>
          <w:trHeight w:val="81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02.03</w:t>
            </w:r>
            <w:r w:rsidRPr="00D12F6B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</w:t>
            </w:r>
            <w:r w:rsidRPr="00D12F6B">
              <w:rPr>
                <w:rFonts w:ascii="Arial" w:hAnsi="Arial" w:cs="Arial"/>
              </w:rPr>
              <w:lastRenderedPageBreak/>
              <w:t xml:space="preserve">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</w:t>
            </w:r>
            <w:r w:rsidRPr="00D12F6B">
              <w:rPr>
                <w:rFonts w:ascii="Arial" w:hAnsi="Arial" w:cs="Arial"/>
              </w:rPr>
              <w:lastRenderedPageBreak/>
              <w:t>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36315,86243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4315,86243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8000,00000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D12F6B" w:rsidRPr="00D12F6B" w:rsidTr="00D12F6B">
        <w:trPr>
          <w:trHeight w:val="15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Федеральный проект  I8</w:t>
            </w:r>
            <w:r w:rsidRPr="00D12F6B">
              <w:rPr>
                <w:rFonts w:ascii="Arial" w:hAnsi="Arial" w:cs="Arial"/>
              </w:rPr>
              <w:br/>
              <w:t>Популяризация предпринимательства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Увеличение количества вновь созданных предприятий малого и среднего бизнеса в сфере производства и </w:t>
            </w:r>
            <w:r w:rsidRPr="00D12F6B">
              <w:rPr>
                <w:rFonts w:ascii="Arial" w:hAnsi="Arial" w:cs="Arial"/>
              </w:rPr>
              <w:lastRenderedPageBreak/>
              <w:t>услуг</w:t>
            </w:r>
          </w:p>
        </w:tc>
      </w:tr>
      <w:tr w:rsidR="00D12F6B" w:rsidRPr="00D12F6B" w:rsidTr="00D12F6B">
        <w:trPr>
          <w:trHeight w:val="14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I8.01 </w:t>
            </w:r>
            <w:r w:rsidRPr="00D12F6B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Увеличение количества занятых в сфере малого и среднего предпринимательства</w:t>
            </w:r>
          </w:p>
        </w:tc>
      </w:tr>
      <w:tr w:rsidR="00D12F6B" w:rsidRPr="00D12F6B" w:rsidTr="009B611D">
        <w:trPr>
          <w:trHeight w:val="300"/>
        </w:trPr>
        <w:tc>
          <w:tcPr>
            <w:tcW w:w="4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100080,00000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20080,00000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B" w:rsidRPr="00D12F6B" w:rsidRDefault="009B611D" w:rsidP="00D12F6B">
            <w:pPr>
              <w:jc w:val="center"/>
              <w:rPr>
                <w:rFonts w:ascii="Arial" w:hAnsi="Arial" w:cs="Arial"/>
              </w:rPr>
            </w:pPr>
            <w:r w:rsidRPr="009B611D">
              <w:rPr>
                <w:rFonts w:ascii="Arial" w:hAnsi="Arial" w:cs="Arial"/>
              </w:rPr>
              <w:t>20000,00000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B" w:rsidRPr="00D12F6B" w:rsidRDefault="009B611D" w:rsidP="00D12F6B">
            <w:pPr>
              <w:jc w:val="center"/>
              <w:rPr>
                <w:rFonts w:ascii="Arial" w:hAnsi="Arial" w:cs="Arial"/>
              </w:rPr>
            </w:pPr>
            <w:r w:rsidRPr="009B611D">
              <w:rPr>
                <w:rFonts w:ascii="Arial" w:hAnsi="Arial" w:cs="Arial"/>
              </w:rPr>
              <w:t>20000,00000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20000,00000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9B611D">
        <w:trPr>
          <w:trHeight w:val="1125"/>
        </w:trPr>
        <w:tc>
          <w:tcPr>
            <w:tcW w:w="4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100080,00000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20080,00000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B" w:rsidRPr="00D12F6B" w:rsidRDefault="009B611D" w:rsidP="00D12F6B">
            <w:pPr>
              <w:jc w:val="center"/>
              <w:rPr>
                <w:rFonts w:ascii="Arial" w:hAnsi="Arial" w:cs="Arial"/>
              </w:rPr>
            </w:pPr>
            <w:r w:rsidRPr="009B611D">
              <w:rPr>
                <w:rFonts w:ascii="Arial" w:hAnsi="Arial" w:cs="Arial"/>
              </w:rPr>
              <w:t>20000,00000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B" w:rsidRPr="00D12F6B" w:rsidRDefault="009B611D" w:rsidP="00D12F6B">
            <w:pPr>
              <w:jc w:val="center"/>
              <w:rPr>
                <w:rFonts w:ascii="Arial" w:hAnsi="Arial" w:cs="Arial"/>
              </w:rPr>
            </w:pPr>
            <w:r w:rsidRPr="009B611D">
              <w:rPr>
                <w:rFonts w:ascii="Arial" w:hAnsi="Arial" w:cs="Arial"/>
              </w:rPr>
              <w:t>20000,00000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20000,00000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</w:tr>
      <w:tr w:rsidR="00D12F6B" w:rsidRPr="00D12F6B" w:rsidTr="00D12F6B">
        <w:trPr>
          <w:trHeight w:val="3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</w:t>
            </w:r>
          </w:p>
        </w:tc>
        <w:tc>
          <w:tcPr>
            <w:tcW w:w="13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D12F6B" w:rsidRPr="00D12F6B" w:rsidTr="00D12F6B">
        <w:trPr>
          <w:trHeight w:val="23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Основное мероприятие 01                                                        Развитие потребительского рынка и услуг на территории муниципального образования </w:t>
            </w:r>
            <w:r w:rsidRPr="00D12F6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8289,00000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2144,50000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3144,50000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Развитие современных форм торговли, совершенствование системы товародвижения, насыщение рынка товарами, повышение культуры торгового </w:t>
            </w:r>
            <w:r w:rsidRPr="00D12F6B">
              <w:rPr>
                <w:rFonts w:ascii="Arial" w:hAnsi="Arial" w:cs="Arial"/>
              </w:rPr>
              <w:lastRenderedPageBreak/>
              <w:t>обслуживания, совершенствование механизмов защиты прав потребителей и т.д.</w:t>
            </w:r>
          </w:p>
        </w:tc>
      </w:tr>
      <w:tr w:rsidR="00D12F6B" w:rsidRPr="00D12F6B" w:rsidTr="00D12F6B">
        <w:trPr>
          <w:trHeight w:val="16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D12F6B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D12F6B" w:rsidRPr="00D12F6B" w:rsidTr="00D12F6B">
        <w:trPr>
          <w:trHeight w:val="19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1.2.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01.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</w:t>
            </w:r>
            <w:r w:rsidRPr="00D12F6B">
              <w:rPr>
                <w:rFonts w:ascii="Arial" w:hAnsi="Arial" w:cs="Arial"/>
              </w:rPr>
              <w:lastRenderedPageBreak/>
              <w:t xml:space="preserve">области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D12F6B" w:rsidRPr="00D12F6B" w:rsidTr="00D12F6B">
        <w:trPr>
          <w:trHeight w:val="25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01.03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D12F6B">
              <w:rPr>
                <w:rFonts w:ascii="Arial" w:hAnsi="Arial" w:cs="Arial"/>
              </w:rPr>
              <w:t>субьектов</w:t>
            </w:r>
            <w:proofErr w:type="spellEnd"/>
            <w:r w:rsidRPr="00D12F6B">
              <w:rPr>
                <w:rFonts w:ascii="Arial" w:hAnsi="Arial" w:cs="Arial"/>
              </w:rPr>
              <w:t>, осуществляющих деятельность в сфере потребительского рынка и услуг.</w:t>
            </w:r>
          </w:p>
        </w:tc>
      </w:tr>
      <w:tr w:rsidR="00D12F6B" w:rsidRPr="00D12F6B" w:rsidTr="00D12F6B">
        <w:trPr>
          <w:trHeight w:val="28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D12F6B" w:rsidRPr="00D12F6B" w:rsidTr="00D12F6B">
        <w:trPr>
          <w:trHeight w:val="1703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1.5.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01.06                                             Создание условий для обеспечения жителей городского округа услугами связи, </w:t>
            </w:r>
            <w:r w:rsidRPr="00D12F6B">
              <w:rPr>
                <w:rFonts w:ascii="Arial" w:hAnsi="Arial" w:cs="Arial"/>
              </w:rPr>
              <w:lastRenderedPageBreak/>
              <w:t>общественного питания, торговли и бытового обслуживания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8289,00000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2144,50000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3144,50000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D12F6B" w:rsidRPr="00D12F6B" w:rsidTr="00D12F6B">
        <w:trPr>
          <w:trHeight w:val="36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D12F6B" w:rsidRPr="00D12F6B" w:rsidTr="00D12F6B">
        <w:trPr>
          <w:trHeight w:val="19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both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Основное мероприятие 02 </w:t>
            </w:r>
            <w:r w:rsidRPr="00D12F6B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D12F6B" w:rsidRPr="00D12F6B" w:rsidTr="00D12F6B">
        <w:trPr>
          <w:trHeight w:val="24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02.01                                                                      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D12F6B" w:rsidRPr="00D12F6B" w:rsidTr="00D12F6B">
        <w:trPr>
          <w:trHeight w:val="12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Основное мероприятие 03 </w:t>
            </w:r>
            <w:r w:rsidRPr="00D12F6B">
              <w:rPr>
                <w:rFonts w:ascii="Arial" w:hAnsi="Arial" w:cs="Arial"/>
              </w:rPr>
              <w:br/>
              <w:t xml:space="preserve">Развитие сферы бытовых услуг на территории муниципального образования Московской </w:t>
            </w:r>
            <w:r w:rsidRPr="00D12F6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D12F6B" w:rsidRPr="00D12F6B" w:rsidTr="00D12F6B">
        <w:trPr>
          <w:trHeight w:val="15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D12F6B" w:rsidRPr="00D12F6B" w:rsidTr="00D12F6B">
        <w:trPr>
          <w:trHeight w:val="23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3.2.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03.02                                                                         Развитие объектов дорожного и придорожного сервиса (автосервис, </w:t>
            </w:r>
            <w:proofErr w:type="spellStart"/>
            <w:r w:rsidRPr="00D12F6B">
              <w:rPr>
                <w:rFonts w:ascii="Arial" w:hAnsi="Arial" w:cs="Arial"/>
              </w:rPr>
              <w:t>шиномонтаж</w:t>
            </w:r>
            <w:proofErr w:type="spellEnd"/>
            <w:r w:rsidRPr="00D12F6B">
              <w:rPr>
                <w:rFonts w:ascii="Arial" w:hAnsi="Arial" w:cs="Arial"/>
              </w:rPr>
              <w:t xml:space="preserve">, автомойка, </w:t>
            </w:r>
            <w:proofErr w:type="spellStart"/>
            <w:r w:rsidRPr="00D12F6B">
              <w:rPr>
                <w:rFonts w:ascii="Arial" w:hAnsi="Arial" w:cs="Arial"/>
              </w:rPr>
              <w:t>автокомплекс</w:t>
            </w:r>
            <w:proofErr w:type="spellEnd"/>
            <w:r w:rsidRPr="00D12F6B">
              <w:rPr>
                <w:rFonts w:ascii="Arial" w:hAnsi="Arial" w:cs="Arial"/>
              </w:rPr>
              <w:t xml:space="preserve">, </w:t>
            </w:r>
            <w:proofErr w:type="spellStart"/>
            <w:r w:rsidRPr="00D12F6B">
              <w:rPr>
                <w:rFonts w:ascii="Arial" w:hAnsi="Arial" w:cs="Arial"/>
              </w:rPr>
              <w:t>автотехцентр</w:t>
            </w:r>
            <w:proofErr w:type="spellEnd"/>
            <w:r w:rsidRPr="00D12F6B">
              <w:rPr>
                <w:rFonts w:ascii="Arial" w:hAnsi="Arial" w:cs="Arial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D12F6B" w:rsidRPr="00D12F6B" w:rsidTr="00D12F6B">
        <w:trPr>
          <w:trHeight w:val="15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Основное мероприятие 04                           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D12F6B" w:rsidRPr="00D12F6B" w:rsidTr="00D12F6B">
        <w:trPr>
          <w:trHeight w:val="12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04.01                                                         Содействие строительству (реконструкции) банных объектов в рамках программы «100 бань Подмосковья»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D12F6B" w:rsidRPr="00D12F6B" w:rsidTr="00D12F6B">
        <w:trPr>
          <w:trHeight w:val="16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4.2.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Мероприятие 04.02                                                       Поиск и подбор инвесторов для строительства/реконструкции банных объектов в рамках программы "100 бань Подмосковья"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D12F6B" w:rsidRPr="00D12F6B" w:rsidTr="00D12F6B">
        <w:trPr>
          <w:trHeight w:val="9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Основное мероприятие 05 </w:t>
            </w:r>
            <w:r w:rsidRPr="00D12F6B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D12F6B" w:rsidRPr="00D12F6B" w:rsidTr="00D12F6B">
        <w:trPr>
          <w:trHeight w:val="12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5.1.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05.01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D12F6B" w:rsidRPr="00D12F6B" w:rsidTr="00D12F6B">
        <w:trPr>
          <w:trHeight w:val="1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5.2.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Мероприятие 05.02                               Обращения в суды по вопросу защиты прав потребителей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2020-2024 годы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D12F6B">
        <w:trPr>
          <w:trHeight w:val="499"/>
        </w:trPr>
        <w:tc>
          <w:tcPr>
            <w:tcW w:w="4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8289,00000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2144,50000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3144,50000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D12F6B">
        <w:trPr>
          <w:trHeight w:val="960"/>
        </w:trPr>
        <w:tc>
          <w:tcPr>
            <w:tcW w:w="4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8289,00000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2144,50000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1000,00000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3144,50000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</w:tr>
      <w:tr w:rsidR="00D12F6B" w:rsidRPr="00D12F6B" w:rsidTr="00D12F6B">
        <w:trPr>
          <w:trHeight w:val="405"/>
        </w:trPr>
        <w:tc>
          <w:tcPr>
            <w:tcW w:w="4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 xml:space="preserve">Итого по муниципальной </w:t>
            </w:r>
            <w:r w:rsidRPr="00D12F6B">
              <w:rPr>
                <w:rFonts w:ascii="Arial" w:hAnsi="Arial" w:cs="Arial"/>
              </w:rPr>
              <w:lastRenderedPageBreak/>
              <w:t>программе: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331379</w:t>
            </w:r>
            <w:r w:rsidRPr="00D12F6B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63502,</w:t>
            </w:r>
            <w:r w:rsidRPr="00D12F6B">
              <w:rPr>
                <w:rFonts w:ascii="Arial" w:hAnsi="Arial" w:cs="Arial"/>
              </w:rPr>
              <w:lastRenderedPageBreak/>
              <w:t>50000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66433,</w:t>
            </w:r>
            <w:r w:rsidRPr="00D12F6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AC3E60" w:rsidP="00D12F6B">
            <w:pPr>
              <w:jc w:val="center"/>
              <w:rPr>
                <w:rFonts w:ascii="Arial" w:hAnsi="Arial" w:cs="Arial"/>
              </w:rPr>
            </w:pPr>
            <w:r w:rsidRPr="00AC3E60">
              <w:rPr>
                <w:rFonts w:ascii="Arial" w:hAnsi="Arial" w:cs="Arial"/>
              </w:rPr>
              <w:lastRenderedPageBreak/>
              <w:t>66433,</w:t>
            </w:r>
            <w:r w:rsidRPr="00AC3E60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AC3E60" w:rsidP="00D12F6B">
            <w:pPr>
              <w:jc w:val="center"/>
              <w:rPr>
                <w:rFonts w:ascii="Arial" w:hAnsi="Arial" w:cs="Arial"/>
              </w:rPr>
            </w:pPr>
            <w:r w:rsidRPr="00AC3E60">
              <w:rPr>
                <w:rFonts w:ascii="Arial" w:hAnsi="Arial" w:cs="Arial"/>
              </w:rPr>
              <w:lastRenderedPageBreak/>
              <w:t>66433,</w:t>
            </w:r>
            <w:r w:rsidRPr="00AC3E60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68577,</w:t>
            </w:r>
            <w:r w:rsidRPr="00D12F6B">
              <w:rPr>
                <w:rFonts w:ascii="Arial" w:hAnsi="Arial" w:cs="Arial"/>
              </w:rPr>
              <w:lastRenderedPageBreak/>
              <w:t>50000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 </w:t>
            </w:r>
          </w:p>
        </w:tc>
      </w:tr>
      <w:tr w:rsidR="00D12F6B" w:rsidRPr="00D12F6B" w:rsidTr="00D12F6B">
        <w:trPr>
          <w:trHeight w:val="1122"/>
        </w:trPr>
        <w:tc>
          <w:tcPr>
            <w:tcW w:w="4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331379,00000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63502,50000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66433,00000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AC3E60" w:rsidP="00D12F6B">
            <w:pPr>
              <w:jc w:val="center"/>
              <w:rPr>
                <w:rFonts w:ascii="Arial" w:hAnsi="Arial" w:cs="Arial"/>
              </w:rPr>
            </w:pPr>
            <w:r w:rsidRPr="00AC3E60">
              <w:rPr>
                <w:rFonts w:ascii="Arial" w:hAnsi="Arial" w:cs="Arial"/>
              </w:rPr>
              <w:t>66433,00000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AC3E60" w:rsidP="00AC3E60">
            <w:pPr>
              <w:jc w:val="center"/>
              <w:rPr>
                <w:rFonts w:ascii="Arial" w:hAnsi="Arial" w:cs="Arial"/>
              </w:rPr>
            </w:pPr>
            <w:r w:rsidRPr="00AC3E60">
              <w:rPr>
                <w:rFonts w:ascii="Arial" w:hAnsi="Arial" w:cs="Arial"/>
              </w:rPr>
              <w:t>66433,00000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6B" w:rsidRPr="00D12F6B" w:rsidRDefault="00D12F6B" w:rsidP="00D12F6B">
            <w:pPr>
              <w:jc w:val="center"/>
              <w:rPr>
                <w:rFonts w:ascii="Arial" w:hAnsi="Arial" w:cs="Arial"/>
              </w:rPr>
            </w:pPr>
            <w:r w:rsidRPr="00D12F6B">
              <w:rPr>
                <w:rFonts w:ascii="Arial" w:hAnsi="Arial" w:cs="Arial"/>
              </w:rPr>
              <w:t>68577,50000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B" w:rsidRPr="00D12F6B" w:rsidRDefault="00D12F6B" w:rsidP="00D12F6B">
            <w:pPr>
              <w:rPr>
                <w:rFonts w:ascii="Arial" w:hAnsi="Arial" w:cs="Arial"/>
              </w:rPr>
            </w:pPr>
          </w:p>
        </w:tc>
      </w:tr>
    </w:tbl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8E09F8" w:rsidRPr="008E09F8" w:rsidRDefault="008E09F8" w:rsidP="008E09F8">
      <w:pPr>
        <w:ind w:right="140"/>
        <w:rPr>
          <w:rFonts w:ascii="Arial" w:hAnsi="Arial" w:cs="Arial"/>
        </w:rPr>
      </w:pPr>
      <w:r w:rsidRPr="008E09F8">
        <w:rPr>
          <w:rFonts w:ascii="Arial" w:hAnsi="Arial" w:cs="Arial"/>
        </w:rPr>
        <w:t>Заместитель Главы Администрации</w:t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8E09F8">
        <w:rPr>
          <w:rFonts w:ascii="Arial" w:hAnsi="Arial" w:cs="Arial"/>
        </w:rPr>
        <w:t>П.В. Кондрацкий</w:t>
      </w:r>
      <w:r w:rsidRPr="008E09F8">
        <w:rPr>
          <w:rFonts w:ascii="Arial" w:hAnsi="Arial" w:cs="Arial"/>
        </w:rPr>
        <w:tab/>
      </w:r>
    </w:p>
    <w:p w:rsidR="008E09F8" w:rsidRPr="008E09F8" w:rsidRDefault="008E09F8" w:rsidP="008E09F8">
      <w:pPr>
        <w:ind w:right="140"/>
        <w:rPr>
          <w:rFonts w:ascii="Arial" w:hAnsi="Arial" w:cs="Arial"/>
        </w:rPr>
      </w:pP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</w:p>
    <w:p w:rsidR="008E09F8" w:rsidRPr="008E09F8" w:rsidRDefault="008E09F8" w:rsidP="008E09F8">
      <w:pPr>
        <w:ind w:right="140"/>
        <w:rPr>
          <w:rFonts w:ascii="Arial" w:hAnsi="Arial" w:cs="Arial"/>
        </w:rPr>
      </w:pPr>
      <w:r w:rsidRPr="008E09F8">
        <w:rPr>
          <w:rFonts w:ascii="Arial" w:hAnsi="Arial" w:cs="Arial"/>
        </w:rPr>
        <w:t>СОГЛАСОВАНО:</w:t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</w:p>
    <w:p w:rsidR="00265350" w:rsidRPr="00117421" w:rsidRDefault="008E09F8" w:rsidP="008E09F8">
      <w:pPr>
        <w:ind w:right="140"/>
        <w:rPr>
          <w:rFonts w:ascii="Arial" w:hAnsi="Arial" w:cs="Arial"/>
        </w:rPr>
      </w:pPr>
      <w:r w:rsidRPr="008E09F8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</w:r>
      <w:r w:rsidRPr="008E09F8">
        <w:rPr>
          <w:rFonts w:ascii="Arial" w:hAnsi="Arial" w:cs="Arial"/>
        </w:rPr>
        <w:tab/>
        <w:t>Н.А. Стародубова</w:t>
      </w:r>
      <w:r w:rsidRPr="008E09F8">
        <w:rPr>
          <w:rFonts w:ascii="Arial" w:hAnsi="Arial" w:cs="Arial"/>
        </w:rPr>
        <w:tab/>
      </w: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p w:rsidR="00265350" w:rsidRPr="00117421" w:rsidRDefault="00265350" w:rsidP="0069449F">
      <w:pPr>
        <w:ind w:right="140"/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78"/>
        <w:gridCol w:w="2541"/>
        <w:gridCol w:w="1797"/>
        <w:gridCol w:w="1442"/>
        <w:gridCol w:w="1556"/>
        <w:gridCol w:w="1002"/>
        <w:gridCol w:w="1002"/>
        <w:gridCol w:w="1002"/>
        <w:gridCol w:w="1002"/>
        <w:gridCol w:w="1002"/>
        <w:gridCol w:w="1862"/>
      </w:tblGrid>
      <w:tr w:rsidR="00030904" w:rsidRPr="00030904" w:rsidTr="00030904">
        <w:trPr>
          <w:trHeight w:val="15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6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jc w:val="right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Приложение 6</w:t>
            </w:r>
            <w:r w:rsidRPr="00030904">
              <w:rPr>
                <w:rFonts w:ascii="Arial" w:hAnsi="Arial" w:cs="Arial"/>
              </w:rPr>
              <w:br/>
              <w:t>к постановлению Администрации</w:t>
            </w:r>
            <w:r w:rsidRPr="00030904">
              <w:rPr>
                <w:rFonts w:ascii="Arial" w:hAnsi="Arial" w:cs="Arial"/>
              </w:rPr>
              <w:br/>
              <w:t>Оди</w:t>
            </w:r>
            <w:r>
              <w:rPr>
                <w:rFonts w:ascii="Arial" w:hAnsi="Arial" w:cs="Arial"/>
              </w:rPr>
              <w:t>нцовского городского округа</w:t>
            </w:r>
            <w:r>
              <w:rPr>
                <w:rFonts w:ascii="Arial" w:hAnsi="Arial" w:cs="Arial"/>
              </w:rPr>
              <w:br/>
              <w:t xml:space="preserve">от 23.03.2021 </w:t>
            </w:r>
            <w:r w:rsidRPr="00030904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802</w:t>
            </w:r>
          </w:p>
        </w:tc>
      </w:tr>
      <w:tr w:rsidR="00030904" w:rsidRPr="00030904" w:rsidTr="00030904">
        <w:trPr>
          <w:trHeight w:val="82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904" w:rsidRPr="00030904" w:rsidRDefault="00030904" w:rsidP="00030904">
            <w:pPr>
              <w:jc w:val="right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«Приложение 2 к муниципальной программе </w:t>
            </w:r>
          </w:p>
        </w:tc>
      </w:tr>
      <w:tr w:rsidR="00030904" w:rsidRPr="00030904" w:rsidTr="00030904">
        <w:trPr>
          <w:trHeight w:val="762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Показатели реализации муниципальной программы</w:t>
            </w:r>
            <w:r w:rsidRPr="00030904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</w:tc>
      </w:tr>
      <w:tr w:rsidR="00030904" w:rsidRPr="00030904" w:rsidTr="00030904">
        <w:trPr>
          <w:trHeight w:val="103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N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Показатели реализации муниципальной </w:t>
            </w:r>
            <w:r w:rsidRPr="00030904"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FD0F09" w:rsidP="00030904">
            <w:pPr>
              <w:jc w:val="center"/>
              <w:rPr>
                <w:rFonts w:ascii="Arial" w:hAnsi="Arial" w:cs="Arial"/>
              </w:rPr>
            </w:pPr>
            <w:hyperlink r:id="rId27" w:anchor="RANGE!P717" w:history="1">
              <w:r w:rsidR="00030904" w:rsidRPr="00030904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Базовое значение на начало </w:t>
            </w:r>
            <w:r w:rsidRPr="00030904">
              <w:rPr>
                <w:rFonts w:ascii="Arial" w:hAnsi="Arial" w:cs="Arial"/>
              </w:rPr>
              <w:lastRenderedPageBreak/>
              <w:t>реализации программы (</w:t>
            </w:r>
            <w:proofErr w:type="spellStart"/>
            <w:r w:rsidRPr="00030904">
              <w:rPr>
                <w:rFonts w:ascii="Arial" w:hAnsi="Arial" w:cs="Arial"/>
              </w:rPr>
              <w:t>подпрограм</w:t>
            </w:r>
            <w:proofErr w:type="spellEnd"/>
            <w:r w:rsidRPr="00030904">
              <w:rPr>
                <w:rFonts w:ascii="Arial" w:hAnsi="Arial" w:cs="Arial"/>
              </w:rPr>
              <w:t>-мы) 2019 год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Номер основного мероприятия </w:t>
            </w:r>
            <w:r w:rsidRPr="00030904">
              <w:rPr>
                <w:rFonts w:ascii="Arial" w:hAnsi="Arial" w:cs="Arial"/>
              </w:rPr>
              <w:lastRenderedPageBreak/>
              <w:t>в перечне мероприятий программы (подпрограммы)</w:t>
            </w:r>
          </w:p>
        </w:tc>
      </w:tr>
      <w:tr w:rsidR="00030904" w:rsidRPr="00030904" w:rsidTr="00030904">
        <w:trPr>
          <w:trHeight w:val="154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2024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</w:p>
        </w:tc>
      </w:tr>
      <w:tr w:rsidR="00030904" w:rsidRPr="00030904" w:rsidTr="00030904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</w:t>
            </w:r>
          </w:p>
        </w:tc>
      </w:tr>
      <w:tr w:rsidR="00030904" w:rsidRPr="00030904" w:rsidTr="00030904">
        <w:trPr>
          <w:trHeight w:val="454"/>
        </w:trPr>
        <w:tc>
          <w:tcPr>
            <w:tcW w:w="1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 Подпрограмма «Инвестиции»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 </w:t>
            </w:r>
          </w:p>
        </w:tc>
      </w:tr>
      <w:tr w:rsidR="00030904" w:rsidRPr="00030904" w:rsidTr="00030904">
        <w:trPr>
          <w:trHeight w:val="14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br/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ВДЛ (Указ Президента РФ № 193),</w:t>
            </w:r>
            <w:r w:rsidRPr="00030904">
              <w:rPr>
                <w:rFonts w:ascii="Arial" w:hAnsi="Arial" w:cs="Arial"/>
              </w:rPr>
              <w:br/>
              <w:t>Рейтинг- 45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proofErr w:type="spellStart"/>
            <w:r w:rsidRPr="00030904">
              <w:rPr>
                <w:rFonts w:ascii="Arial" w:hAnsi="Arial" w:cs="Arial"/>
              </w:rPr>
              <w:t>тыс.руб</w:t>
            </w:r>
            <w:proofErr w:type="spellEnd"/>
            <w:r w:rsidRPr="00030904">
              <w:rPr>
                <w:rFonts w:ascii="Arial" w:hAnsi="Arial" w:cs="Arial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72,45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113,66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113,70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114,01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114,65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5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br/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spacing w:after="240"/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107,30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5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br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3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3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br/>
              <w:t>Площадь территории, на которую привлечены новые резиденты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га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39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1.6.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br/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109,60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108,80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104,30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104,70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104,80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105,10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1.7.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Темп роста (индекс роста) физического объема инвестиций в основной капитал, за исключением инвестиций </w:t>
            </w:r>
            <w:r w:rsidRPr="00030904">
              <w:rPr>
                <w:rFonts w:ascii="Arial" w:hAnsi="Arial" w:cs="Arial"/>
              </w:rPr>
              <w:lastRenderedPageBreak/>
              <w:t>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 xml:space="preserve">Указной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100,85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6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br/>
              <w:t>Количество созданных рабочих мест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5717,00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3006,00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2835,00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2790,00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2680,00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2540,00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390"/>
        </w:trPr>
        <w:tc>
          <w:tcPr>
            <w:tcW w:w="1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2. Подпрограмма «Развитие конкуренции»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 </w:t>
            </w:r>
          </w:p>
        </w:tc>
      </w:tr>
      <w:tr w:rsidR="00030904" w:rsidRPr="00030904" w:rsidTr="00030904">
        <w:trPr>
          <w:trHeight w:val="19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9,56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030904" w:rsidRPr="00030904" w:rsidTr="00030904">
        <w:trPr>
          <w:trHeight w:val="19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32,45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030904" w:rsidRPr="00030904" w:rsidTr="00030904">
        <w:trPr>
          <w:trHeight w:val="21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6,33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030904" w:rsidRPr="00030904" w:rsidTr="00030904">
        <w:trPr>
          <w:trHeight w:val="24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030904" w:rsidRPr="00030904" w:rsidTr="00030904">
        <w:trPr>
          <w:trHeight w:val="22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4,5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030904" w:rsidRPr="00030904" w:rsidTr="00030904">
        <w:trPr>
          <w:trHeight w:val="21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1.6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04.</w:t>
            </w:r>
          </w:p>
        </w:tc>
      </w:tr>
      <w:tr w:rsidR="00030904" w:rsidRPr="00030904" w:rsidTr="00030904">
        <w:trPr>
          <w:trHeight w:val="582"/>
        </w:trPr>
        <w:tc>
          <w:tcPr>
            <w:tcW w:w="1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3. Подпрограмма «Развитие малого и среднего предпринимательства»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 </w:t>
            </w:r>
          </w:p>
        </w:tc>
      </w:tr>
      <w:tr w:rsidR="00030904" w:rsidRPr="00030904" w:rsidTr="00030904">
        <w:trPr>
          <w:trHeight w:val="21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3.1.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spacing w:after="240"/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br/>
              <w:t>Указной</w:t>
            </w:r>
            <w:r w:rsidRPr="00030904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37,65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39,71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40,92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41,05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41,90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5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Указной</w:t>
            </w:r>
            <w:r w:rsidRPr="00030904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666,05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779,02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04">
              <w:rPr>
                <w:rFonts w:ascii="Arial" w:hAnsi="Arial" w:cs="Arial"/>
                <w:sz w:val="22"/>
                <w:szCs w:val="22"/>
              </w:rPr>
              <w:t>858,05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865,7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5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3.3.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Рейтинг-45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158,48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138,46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04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030904" w:rsidRPr="00030904" w:rsidTr="00030904">
        <w:trPr>
          <w:trHeight w:val="118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3.4.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04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030904" w:rsidRPr="00030904" w:rsidTr="00030904">
        <w:trPr>
          <w:trHeight w:val="12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3.5.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тыс. единиц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0,013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0,019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0,019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0,014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0,013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0,010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030904" w:rsidRPr="00030904" w:rsidTr="00030904">
        <w:trPr>
          <w:trHeight w:val="18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3.6.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человек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62520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67850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70797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76042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80817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85002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030904" w:rsidRPr="00030904" w:rsidTr="00030904">
        <w:trPr>
          <w:trHeight w:val="14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3.7.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030904">
              <w:rPr>
                <w:rFonts w:ascii="Arial" w:hAnsi="Arial" w:cs="Arial"/>
              </w:rPr>
              <w:t>самозанятых</w:t>
            </w:r>
            <w:proofErr w:type="spellEnd"/>
            <w:r w:rsidRPr="00030904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30904">
              <w:rPr>
                <w:rFonts w:ascii="Arial" w:hAnsi="Arial" w:cs="Arial"/>
              </w:rPr>
              <w:t>самозанятых</w:t>
            </w:r>
            <w:proofErr w:type="spellEnd"/>
            <w:r w:rsidRPr="00030904">
              <w:rPr>
                <w:rFonts w:ascii="Arial" w:hAnsi="Arial" w:cs="Arial"/>
              </w:rPr>
              <w:t xml:space="preserve">, нарастающим итогом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3738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3815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3815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3815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3815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3815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030904" w:rsidRPr="00030904" w:rsidTr="00030904">
        <w:trPr>
          <w:trHeight w:val="518"/>
        </w:trPr>
        <w:tc>
          <w:tcPr>
            <w:tcW w:w="1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4.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 </w:t>
            </w:r>
          </w:p>
        </w:tc>
      </w:tr>
      <w:tr w:rsidR="00030904" w:rsidRPr="00030904" w:rsidTr="00030904">
        <w:trPr>
          <w:trHeight w:val="14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4.1.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proofErr w:type="spellStart"/>
            <w:r w:rsidRPr="00030904">
              <w:rPr>
                <w:rFonts w:ascii="Arial" w:hAnsi="Arial" w:cs="Arial"/>
              </w:rPr>
              <w:t>кв.м</w:t>
            </w:r>
            <w:proofErr w:type="spellEnd"/>
            <w:r w:rsidRPr="00030904">
              <w:rPr>
                <w:rFonts w:ascii="Arial" w:hAnsi="Arial" w:cs="Arial"/>
              </w:rPr>
              <w:t>/1000 человек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3738,3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3844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3985,5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4113,7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4209,1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4310,2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030904" w:rsidRPr="00030904" w:rsidTr="00030904">
        <w:trPr>
          <w:trHeight w:val="11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4.2.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proofErr w:type="spellStart"/>
            <w:r w:rsidRPr="00030904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030904" w:rsidRPr="00030904" w:rsidTr="00030904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4.3.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Стандарт  потребительского рынка и услуг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Приоритетный, </w:t>
            </w:r>
            <w:r w:rsidRPr="00030904">
              <w:rPr>
                <w:rFonts w:ascii="Arial" w:hAnsi="Arial" w:cs="Arial"/>
              </w:rPr>
              <w:br/>
              <w:t>Рейтинг-45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баллы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2900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01</w:t>
            </w:r>
          </w:p>
        </w:tc>
      </w:tr>
      <w:tr w:rsidR="00030904" w:rsidRPr="00030904" w:rsidTr="00030904">
        <w:trPr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4.4.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1276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02</w:t>
            </w:r>
          </w:p>
        </w:tc>
      </w:tr>
      <w:tr w:rsidR="00030904" w:rsidRPr="00030904" w:rsidTr="00030904">
        <w:trPr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lastRenderedPageBreak/>
              <w:t>4.5.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03</w:t>
            </w:r>
          </w:p>
        </w:tc>
      </w:tr>
      <w:tr w:rsidR="00030904" w:rsidRPr="00030904" w:rsidTr="00030904">
        <w:trPr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4.6.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Доля ОДС ,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Приоритетный, перечень поручений Губернатора Московской области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03</w:t>
            </w:r>
          </w:p>
        </w:tc>
      </w:tr>
      <w:tr w:rsidR="00030904" w:rsidRPr="00030904" w:rsidTr="00030904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4.7.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Количество введенных банных объектов по программе "100 бань Подмосковья"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Приоритетный, обращение Губернатора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единица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04</w:t>
            </w:r>
          </w:p>
        </w:tc>
      </w:tr>
      <w:tr w:rsidR="00030904" w:rsidRPr="00030904" w:rsidTr="00030904">
        <w:trPr>
          <w:trHeight w:val="15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4.8.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04" w:rsidRPr="00030904" w:rsidRDefault="00030904" w:rsidP="00030904">
            <w:pPr>
              <w:jc w:val="both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Приоритетный, отраслевой показатель (показатель региональной программы 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04" w:rsidRPr="00030904" w:rsidRDefault="00030904" w:rsidP="00030904">
            <w:pPr>
              <w:jc w:val="center"/>
              <w:rPr>
                <w:rFonts w:ascii="Arial" w:hAnsi="Arial" w:cs="Arial"/>
              </w:rPr>
            </w:pPr>
            <w:r w:rsidRPr="00030904">
              <w:rPr>
                <w:rFonts w:ascii="Arial" w:hAnsi="Arial" w:cs="Arial"/>
              </w:rPr>
              <w:t>Основное мероприятие 05</w:t>
            </w:r>
          </w:p>
        </w:tc>
      </w:tr>
    </w:tbl>
    <w:p w:rsidR="00F10C7A" w:rsidRDefault="00F10C7A" w:rsidP="0069449F">
      <w:pPr>
        <w:ind w:right="140"/>
        <w:rPr>
          <w:rFonts w:ascii="Arial" w:hAnsi="Arial" w:cs="Arial"/>
        </w:rPr>
      </w:pPr>
    </w:p>
    <w:p w:rsidR="00030904" w:rsidRDefault="00030904" w:rsidP="0069449F">
      <w:pPr>
        <w:ind w:right="140"/>
        <w:rPr>
          <w:rFonts w:ascii="Arial" w:hAnsi="Arial" w:cs="Arial"/>
        </w:rPr>
      </w:pPr>
    </w:p>
    <w:p w:rsidR="00030904" w:rsidRPr="00117421" w:rsidRDefault="00030904" w:rsidP="0069449F">
      <w:pPr>
        <w:ind w:right="140"/>
        <w:rPr>
          <w:rFonts w:ascii="Arial" w:hAnsi="Arial" w:cs="Arial"/>
        </w:rPr>
      </w:pPr>
    </w:p>
    <w:p w:rsidR="00646FA7" w:rsidRPr="00117421" w:rsidRDefault="00030904" w:rsidP="0069449F">
      <w:pPr>
        <w:ind w:right="140"/>
        <w:rPr>
          <w:rFonts w:ascii="Arial" w:hAnsi="Arial" w:cs="Arial"/>
        </w:rPr>
      </w:pPr>
      <w:r w:rsidRPr="00030904">
        <w:rPr>
          <w:rFonts w:ascii="Arial" w:hAnsi="Arial" w:cs="Arial"/>
        </w:rPr>
        <w:t>Заместитель Главы Администрации</w:t>
      </w:r>
      <w:r w:rsidRPr="00030904">
        <w:rPr>
          <w:rFonts w:ascii="Arial" w:hAnsi="Arial" w:cs="Arial"/>
        </w:rPr>
        <w:tab/>
      </w:r>
      <w:r w:rsidRPr="00030904">
        <w:rPr>
          <w:rFonts w:ascii="Arial" w:hAnsi="Arial" w:cs="Arial"/>
        </w:rPr>
        <w:tab/>
      </w:r>
      <w:r w:rsidRPr="000309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46400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</w:t>
      </w:r>
      <w:r w:rsidRPr="00030904">
        <w:rPr>
          <w:rFonts w:ascii="Arial" w:hAnsi="Arial" w:cs="Arial"/>
        </w:rPr>
        <w:t>П.В. Кондрацкий</w:t>
      </w:r>
      <w:r w:rsidRPr="00030904">
        <w:rPr>
          <w:rFonts w:ascii="Arial" w:hAnsi="Arial" w:cs="Arial"/>
        </w:rPr>
        <w:tab/>
      </w:r>
    </w:p>
    <w:sectPr w:rsidR="00646FA7" w:rsidRPr="00117421" w:rsidSect="002B78E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09" w:rsidRDefault="00FD0F09">
      <w:r>
        <w:separator/>
      </w:r>
    </w:p>
  </w:endnote>
  <w:endnote w:type="continuationSeparator" w:id="0">
    <w:p w:rsidR="00FD0F09" w:rsidRDefault="00F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6B" w:rsidRDefault="00D12F6B" w:rsidP="00D12F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2F6B" w:rsidRDefault="00D12F6B" w:rsidP="00D12F6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6B" w:rsidRDefault="00D12F6B" w:rsidP="00D12F6B">
    <w:pPr>
      <w:pStyle w:val="a8"/>
      <w:framePr w:wrap="around" w:vAnchor="text" w:hAnchor="margin" w:xAlign="right" w:y="1"/>
      <w:rPr>
        <w:rStyle w:val="aa"/>
      </w:rPr>
    </w:pPr>
  </w:p>
  <w:p w:rsidR="00D12F6B" w:rsidRDefault="00D12F6B" w:rsidP="00D12F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09" w:rsidRDefault="00FD0F09">
      <w:r>
        <w:separator/>
      </w:r>
    </w:p>
  </w:footnote>
  <w:footnote w:type="continuationSeparator" w:id="0">
    <w:p w:rsidR="00FD0F09" w:rsidRDefault="00FD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4238"/>
    <w:multiLevelType w:val="multilevel"/>
    <w:tmpl w:val="5F0A8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2160"/>
      </w:pPr>
      <w:rPr>
        <w:rFonts w:eastAsia="Times New Roman" w:hint="default"/>
      </w:rPr>
    </w:lvl>
  </w:abstractNum>
  <w:abstractNum w:abstractNumId="1" w15:restartNumberingAfterBreak="0">
    <w:nsid w:val="178F7D18"/>
    <w:multiLevelType w:val="multilevel"/>
    <w:tmpl w:val="C292E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1847AD9"/>
    <w:multiLevelType w:val="multilevel"/>
    <w:tmpl w:val="F1E8F7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45B0B"/>
    <w:multiLevelType w:val="multilevel"/>
    <w:tmpl w:val="D7AC96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C45A9"/>
    <w:multiLevelType w:val="multilevel"/>
    <w:tmpl w:val="5AAE259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  <w:rPr>
        <w:rFonts w:hint="default"/>
      </w:rPr>
    </w:lvl>
  </w:abstractNum>
  <w:abstractNum w:abstractNumId="11" w15:restartNumberingAfterBreak="0">
    <w:nsid w:val="742E6AA2"/>
    <w:multiLevelType w:val="multilevel"/>
    <w:tmpl w:val="C73249E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12" w15:restartNumberingAfterBreak="0">
    <w:nsid w:val="78076405"/>
    <w:multiLevelType w:val="multilevel"/>
    <w:tmpl w:val="9136398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 w15:restartNumberingAfterBreak="0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07655"/>
    <w:rsid w:val="00012AB6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0904"/>
    <w:rsid w:val="000317F7"/>
    <w:rsid w:val="00031E3F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273"/>
    <w:rsid w:val="0005685F"/>
    <w:rsid w:val="00056EF4"/>
    <w:rsid w:val="00057098"/>
    <w:rsid w:val="00057473"/>
    <w:rsid w:val="00060220"/>
    <w:rsid w:val="0006119C"/>
    <w:rsid w:val="00061A31"/>
    <w:rsid w:val="00062B34"/>
    <w:rsid w:val="00063991"/>
    <w:rsid w:val="00063F2D"/>
    <w:rsid w:val="000645FA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529"/>
    <w:rsid w:val="000772A9"/>
    <w:rsid w:val="00080A8F"/>
    <w:rsid w:val="00081B43"/>
    <w:rsid w:val="00081E7A"/>
    <w:rsid w:val="00081FF2"/>
    <w:rsid w:val="00082C8F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249"/>
    <w:rsid w:val="000949C1"/>
    <w:rsid w:val="0009541F"/>
    <w:rsid w:val="00097A31"/>
    <w:rsid w:val="00097B5F"/>
    <w:rsid w:val="000A026B"/>
    <w:rsid w:val="000A0494"/>
    <w:rsid w:val="000A0E4B"/>
    <w:rsid w:val="000A2479"/>
    <w:rsid w:val="000A403F"/>
    <w:rsid w:val="000A5719"/>
    <w:rsid w:val="000A57AB"/>
    <w:rsid w:val="000A6363"/>
    <w:rsid w:val="000A7017"/>
    <w:rsid w:val="000A7529"/>
    <w:rsid w:val="000B01FB"/>
    <w:rsid w:val="000B05B9"/>
    <w:rsid w:val="000B0CDA"/>
    <w:rsid w:val="000B1226"/>
    <w:rsid w:val="000B1228"/>
    <w:rsid w:val="000B1D0E"/>
    <w:rsid w:val="000B1F17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5A1A"/>
    <w:rsid w:val="000E6A47"/>
    <w:rsid w:val="000E776B"/>
    <w:rsid w:val="000F0688"/>
    <w:rsid w:val="000F4385"/>
    <w:rsid w:val="000F502E"/>
    <w:rsid w:val="000F5EE5"/>
    <w:rsid w:val="000F6880"/>
    <w:rsid w:val="000F75F9"/>
    <w:rsid w:val="000F7B2D"/>
    <w:rsid w:val="001001B4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17421"/>
    <w:rsid w:val="001210F7"/>
    <w:rsid w:val="00121B3C"/>
    <w:rsid w:val="00123111"/>
    <w:rsid w:val="00124721"/>
    <w:rsid w:val="001249CC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131"/>
    <w:rsid w:val="001357B5"/>
    <w:rsid w:val="00135E3F"/>
    <w:rsid w:val="00136981"/>
    <w:rsid w:val="00140B5B"/>
    <w:rsid w:val="00140F14"/>
    <w:rsid w:val="00141CAF"/>
    <w:rsid w:val="00143268"/>
    <w:rsid w:val="00144390"/>
    <w:rsid w:val="00145863"/>
    <w:rsid w:val="001468FB"/>
    <w:rsid w:val="00147A75"/>
    <w:rsid w:val="00147BE9"/>
    <w:rsid w:val="00151E64"/>
    <w:rsid w:val="001521DE"/>
    <w:rsid w:val="00152C09"/>
    <w:rsid w:val="00152E2B"/>
    <w:rsid w:val="00152EEF"/>
    <w:rsid w:val="0015388D"/>
    <w:rsid w:val="00153DED"/>
    <w:rsid w:val="00154FA2"/>
    <w:rsid w:val="001554CA"/>
    <w:rsid w:val="0015678E"/>
    <w:rsid w:val="00156D46"/>
    <w:rsid w:val="0015728F"/>
    <w:rsid w:val="00157625"/>
    <w:rsid w:val="00157739"/>
    <w:rsid w:val="00157751"/>
    <w:rsid w:val="00160039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819EE"/>
    <w:rsid w:val="00182444"/>
    <w:rsid w:val="00183EC8"/>
    <w:rsid w:val="0018599B"/>
    <w:rsid w:val="00186790"/>
    <w:rsid w:val="0019079E"/>
    <w:rsid w:val="001910E1"/>
    <w:rsid w:val="00194084"/>
    <w:rsid w:val="00194DBA"/>
    <w:rsid w:val="00196014"/>
    <w:rsid w:val="00197449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2AC"/>
    <w:rsid w:val="001A5F8E"/>
    <w:rsid w:val="001A792B"/>
    <w:rsid w:val="001B0442"/>
    <w:rsid w:val="001B0EE3"/>
    <w:rsid w:val="001B1588"/>
    <w:rsid w:val="001B1CE9"/>
    <w:rsid w:val="001B276E"/>
    <w:rsid w:val="001B2CAB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5BB1"/>
    <w:rsid w:val="001C6BF2"/>
    <w:rsid w:val="001C7285"/>
    <w:rsid w:val="001D02F6"/>
    <w:rsid w:val="001D089F"/>
    <w:rsid w:val="001D1493"/>
    <w:rsid w:val="001D21B2"/>
    <w:rsid w:val="001D2DA2"/>
    <w:rsid w:val="001D4817"/>
    <w:rsid w:val="001D4A99"/>
    <w:rsid w:val="001D5A41"/>
    <w:rsid w:val="001D5C82"/>
    <w:rsid w:val="001D755E"/>
    <w:rsid w:val="001D7AD0"/>
    <w:rsid w:val="001E29DD"/>
    <w:rsid w:val="001E474D"/>
    <w:rsid w:val="001E4BE2"/>
    <w:rsid w:val="001E663A"/>
    <w:rsid w:val="001E7DDD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1057B"/>
    <w:rsid w:val="00210819"/>
    <w:rsid w:val="00212904"/>
    <w:rsid w:val="002129ED"/>
    <w:rsid w:val="00213AAB"/>
    <w:rsid w:val="002141EF"/>
    <w:rsid w:val="002145DF"/>
    <w:rsid w:val="00215354"/>
    <w:rsid w:val="0022288D"/>
    <w:rsid w:val="002229A8"/>
    <w:rsid w:val="00222C05"/>
    <w:rsid w:val="0022367B"/>
    <w:rsid w:val="00225ED9"/>
    <w:rsid w:val="00230BDE"/>
    <w:rsid w:val="002315D5"/>
    <w:rsid w:val="00231FAC"/>
    <w:rsid w:val="002326E4"/>
    <w:rsid w:val="0023332E"/>
    <w:rsid w:val="00235305"/>
    <w:rsid w:val="0023797E"/>
    <w:rsid w:val="00240A1C"/>
    <w:rsid w:val="00241479"/>
    <w:rsid w:val="00241C7D"/>
    <w:rsid w:val="00243317"/>
    <w:rsid w:val="002437FB"/>
    <w:rsid w:val="002440C8"/>
    <w:rsid w:val="0024610E"/>
    <w:rsid w:val="00247A7B"/>
    <w:rsid w:val="00247D0C"/>
    <w:rsid w:val="00251CD4"/>
    <w:rsid w:val="00251F08"/>
    <w:rsid w:val="00253C4C"/>
    <w:rsid w:val="00253F36"/>
    <w:rsid w:val="0025461E"/>
    <w:rsid w:val="00255EDF"/>
    <w:rsid w:val="0025681A"/>
    <w:rsid w:val="00256ED2"/>
    <w:rsid w:val="00260F85"/>
    <w:rsid w:val="00261120"/>
    <w:rsid w:val="00261425"/>
    <w:rsid w:val="002624ED"/>
    <w:rsid w:val="00263D1A"/>
    <w:rsid w:val="00264895"/>
    <w:rsid w:val="00265350"/>
    <w:rsid w:val="0026717B"/>
    <w:rsid w:val="00267A04"/>
    <w:rsid w:val="00272A97"/>
    <w:rsid w:val="00272F1E"/>
    <w:rsid w:val="00273585"/>
    <w:rsid w:val="00275CF6"/>
    <w:rsid w:val="00276E77"/>
    <w:rsid w:val="00277088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589F"/>
    <w:rsid w:val="002974A4"/>
    <w:rsid w:val="002979C5"/>
    <w:rsid w:val="00297BE5"/>
    <w:rsid w:val="002A0CDD"/>
    <w:rsid w:val="002A162C"/>
    <w:rsid w:val="002A1AB5"/>
    <w:rsid w:val="002A2F91"/>
    <w:rsid w:val="002A440C"/>
    <w:rsid w:val="002A5679"/>
    <w:rsid w:val="002A61AE"/>
    <w:rsid w:val="002A63C7"/>
    <w:rsid w:val="002A699C"/>
    <w:rsid w:val="002B06B1"/>
    <w:rsid w:val="002B13CB"/>
    <w:rsid w:val="002B14D5"/>
    <w:rsid w:val="002B1D6D"/>
    <w:rsid w:val="002B474F"/>
    <w:rsid w:val="002B5477"/>
    <w:rsid w:val="002B5AB4"/>
    <w:rsid w:val="002B5FD2"/>
    <w:rsid w:val="002B78EE"/>
    <w:rsid w:val="002C0FAB"/>
    <w:rsid w:val="002C1570"/>
    <w:rsid w:val="002C1B15"/>
    <w:rsid w:val="002C2793"/>
    <w:rsid w:val="002C2D59"/>
    <w:rsid w:val="002C2ED4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47"/>
    <w:rsid w:val="002E12BE"/>
    <w:rsid w:val="002E16EE"/>
    <w:rsid w:val="002E19C4"/>
    <w:rsid w:val="002E23AC"/>
    <w:rsid w:val="002E251D"/>
    <w:rsid w:val="002E541E"/>
    <w:rsid w:val="002E6450"/>
    <w:rsid w:val="002E7E4A"/>
    <w:rsid w:val="002F01B8"/>
    <w:rsid w:val="002F1955"/>
    <w:rsid w:val="002F4B71"/>
    <w:rsid w:val="002F502D"/>
    <w:rsid w:val="002F51AB"/>
    <w:rsid w:val="002F64FA"/>
    <w:rsid w:val="002F6CD4"/>
    <w:rsid w:val="002F7F56"/>
    <w:rsid w:val="00300046"/>
    <w:rsid w:val="0030076D"/>
    <w:rsid w:val="003025FF"/>
    <w:rsid w:val="003026C2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1656F"/>
    <w:rsid w:val="0032077F"/>
    <w:rsid w:val="00320B8E"/>
    <w:rsid w:val="0032118B"/>
    <w:rsid w:val="00321D16"/>
    <w:rsid w:val="00321F14"/>
    <w:rsid w:val="003224B3"/>
    <w:rsid w:val="00322CEE"/>
    <w:rsid w:val="00322DF5"/>
    <w:rsid w:val="0032379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0B8B"/>
    <w:rsid w:val="00341509"/>
    <w:rsid w:val="00342896"/>
    <w:rsid w:val="00344434"/>
    <w:rsid w:val="003448CF"/>
    <w:rsid w:val="0034649F"/>
    <w:rsid w:val="00346558"/>
    <w:rsid w:val="00346FE2"/>
    <w:rsid w:val="00347349"/>
    <w:rsid w:val="00347AD2"/>
    <w:rsid w:val="00350141"/>
    <w:rsid w:val="003502BB"/>
    <w:rsid w:val="0035089B"/>
    <w:rsid w:val="0035143F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6462"/>
    <w:rsid w:val="003664F0"/>
    <w:rsid w:val="0036667A"/>
    <w:rsid w:val="00366C93"/>
    <w:rsid w:val="00373FC7"/>
    <w:rsid w:val="00374493"/>
    <w:rsid w:val="00374901"/>
    <w:rsid w:val="00374A74"/>
    <w:rsid w:val="00376B06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6E"/>
    <w:rsid w:val="003A0979"/>
    <w:rsid w:val="003A1B8D"/>
    <w:rsid w:val="003A252B"/>
    <w:rsid w:val="003A2894"/>
    <w:rsid w:val="003A3097"/>
    <w:rsid w:val="003A5C5D"/>
    <w:rsid w:val="003A6382"/>
    <w:rsid w:val="003A7E9E"/>
    <w:rsid w:val="003A7F66"/>
    <w:rsid w:val="003B098A"/>
    <w:rsid w:val="003B271C"/>
    <w:rsid w:val="003B27E5"/>
    <w:rsid w:val="003B3349"/>
    <w:rsid w:val="003B39DA"/>
    <w:rsid w:val="003B40BA"/>
    <w:rsid w:val="003B4C47"/>
    <w:rsid w:val="003B4D62"/>
    <w:rsid w:val="003B585E"/>
    <w:rsid w:val="003B78E2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2D4"/>
    <w:rsid w:val="003D085D"/>
    <w:rsid w:val="003D11A3"/>
    <w:rsid w:val="003D2552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2940"/>
    <w:rsid w:val="003E33CC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55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44B7"/>
    <w:rsid w:val="004051F8"/>
    <w:rsid w:val="004062DB"/>
    <w:rsid w:val="0040636C"/>
    <w:rsid w:val="004065D8"/>
    <w:rsid w:val="0040672A"/>
    <w:rsid w:val="00407278"/>
    <w:rsid w:val="004072FC"/>
    <w:rsid w:val="00411B1F"/>
    <w:rsid w:val="00412281"/>
    <w:rsid w:val="004125A5"/>
    <w:rsid w:val="004128A8"/>
    <w:rsid w:val="00413306"/>
    <w:rsid w:val="00413B3F"/>
    <w:rsid w:val="00414CED"/>
    <w:rsid w:val="00415DDC"/>
    <w:rsid w:val="004163DD"/>
    <w:rsid w:val="00422ECA"/>
    <w:rsid w:val="00423C4D"/>
    <w:rsid w:val="00423EE0"/>
    <w:rsid w:val="004252D5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3D11"/>
    <w:rsid w:val="00444352"/>
    <w:rsid w:val="004459B5"/>
    <w:rsid w:val="004459C9"/>
    <w:rsid w:val="0044661B"/>
    <w:rsid w:val="00446ABB"/>
    <w:rsid w:val="00446B23"/>
    <w:rsid w:val="00446F5B"/>
    <w:rsid w:val="00450E91"/>
    <w:rsid w:val="004540BA"/>
    <w:rsid w:val="0045491F"/>
    <w:rsid w:val="004566A8"/>
    <w:rsid w:val="00457006"/>
    <w:rsid w:val="00457A7A"/>
    <w:rsid w:val="00460912"/>
    <w:rsid w:val="00460E6E"/>
    <w:rsid w:val="00461198"/>
    <w:rsid w:val="00462DE6"/>
    <w:rsid w:val="00464004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83A5B"/>
    <w:rsid w:val="004903E2"/>
    <w:rsid w:val="00490A70"/>
    <w:rsid w:val="00491397"/>
    <w:rsid w:val="00491E89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2D16"/>
    <w:rsid w:val="004B308C"/>
    <w:rsid w:val="004B3270"/>
    <w:rsid w:val="004B515F"/>
    <w:rsid w:val="004B5207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D5D"/>
    <w:rsid w:val="004C48C7"/>
    <w:rsid w:val="004C4AC7"/>
    <w:rsid w:val="004C5364"/>
    <w:rsid w:val="004C7367"/>
    <w:rsid w:val="004C7B1D"/>
    <w:rsid w:val="004C7C27"/>
    <w:rsid w:val="004C7E77"/>
    <w:rsid w:val="004D0158"/>
    <w:rsid w:val="004D45BB"/>
    <w:rsid w:val="004D4CE8"/>
    <w:rsid w:val="004D5D0D"/>
    <w:rsid w:val="004D705C"/>
    <w:rsid w:val="004E0193"/>
    <w:rsid w:val="004E125E"/>
    <w:rsid w:val="004E1578"/>
    <w:rsid w:val="004E160F"/>
    <w:rsid w:val="004E26E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01B2"/>
    <w:rsid w:val="00501FFA"/>
    <w:rsid w:val="00503645"/>
    <w:rsid w:val="00503B13"/>
    <w:rsid w:val="0050475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4339"/>
    <w:rsid w:val="00514430"/>
    <w:rsid w:val="005158B7"/>
    <w:rsid w:val="00516B1B"/>
    <w:rsid w:val="00517E59"/>
    <w:rsid w:val="00521BD9"/>
    <w:rsid w:val="00521FA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2423"/>
    <w:rsid w:val="005345D0"/>
    <w:rsid w:val="00534D16"/>
    <w:rsid w:val="00536F3E"/>
    <w:rsid w:val="00537D0C"/>
    <w:rsid w:val="00540144"/>
    <w:rsid w:val="00540432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958"/>
    <w:rsid w:val="00557A18"/>
    <w:rsid w:val="00557B95"/>
    <w:rsid w:val="0056065D"/>
    <w:rsid w:val="005609E6"/>
    <w:rsid w:val="00563524"/>
    <w:rsid w:val="00563AA3"/>
    <w:rsid w:val="00564DCF"/>
    <w:rsid w:val="00565512"/>
    <w:rsid w:val="00565A90"/>
    <w:rsid w:val="00565AD8"/>
    <w:rsid w:val="00565CD8"/>
    <w:rsid w:val="00566002"/>
    <w:rsid w:val="0056689F"/>
    <w:rsid w:val="00567F49"/>
    <w:rsid w:val="005703B1"/>
    <w:rsid w:val="00571197"/>
    <w:rsid w:val="00571679"/>
    <w:rsid w:val="005746C5"/>
    <w:rsid w:val="00574987"/>
    <w:rsid w:val="00576465"/>
    <w:rsid w:val="0058043E"/>
    <w:rsid w:val="005813B6"/>
    <w:rsid w:val="00581F2F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AC9"/>
    <w:rsid w:val="00596E0A"/>
    <w:rsid w:val="00597E08"/>
    <w:rsid w:val="005A1121"/>
    <w:rsid w:val="005A1C32"/>
    <w:rsid w:val="005A1C4E"/>
    <w:rsid w:val="005A21A5"/>
    <w:rsid w:val="005A36AA"/>
    <w:rsid w:val="005A4C2B"/>
    <w:rsid w:val="005A4FC6"/>
    <w:rsid w:val="005A6BF7"/>
    <w:rsid w:val="005B0001"/>
    <w:rsid w:val="005B20E4"/>
    <w:rsid w:val="005B3367"/>
    <w:rsid w:val="005B35C0"/>
    <w:rsid w:val="005B41C5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669"/>
    <w:rsid w:val="005E2B95"/>
    <w:rsid w:val="005E3BAB"/>
    <w:rsid w:val="005E532B"/>
    <w:rsid w:val="005E72DA"/>
    <w:rsid w:val="005F03DC"/>
    <w:rsid w:val="005F1D9A"/>
    <w:rsid w:val="005F2D49"/>
    <w:rsid w:val="005F330F"/>
    <w:rsid w:val="005F3362"/>
    <w:rsid w:val="005F40E0"/>
    <w:rsid w:val="005F4F62"/>
    <w:rsid w:val="005F5247"/>
    <w:rsid w:val="005F61B6"/>
    <w:rsid w:val="005F6C79"/>
    <w:rsid w:val="005F6DEC"/>
    <w:rsid w:val="005F7053"/>
    <w:rsid w:val="00600796"/>
    <w:rsid w:val="00601AAC"/>
    <w:rsid w:val="00601C31"/>
    <w:rsid w:val="00602209"/>
    <w:rsid w:val="00602788"/>
    <w:rsid w:val="006028A4"/>
    <w:rsid w:val="00602D71"/>
    <w:rsid w:val="00603D39"/>
    <w:rsid w:val="00603D85"/>
    <w:rsid w:val="006043AB"/>
    <w:rsid w:val="006051BD"/>
    <w:rsid w:val="0060685D"/>
    <w:rsid w:val="00610084"/>
    <w:rsid w:val="0061230E"/>
    <w:rsid w:val="00615F35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34BF0"/>
    <w:rsid w:val="0063698C"/>
    <w:rsid w:val="006409A5"/>
    <w:rsid w:val="006413AA"/>
    <w:rsid w:val="00642284"/>
    <w:rsid w:val="00642ABD"/>
    <w:rsid w:val="00642F14"/>
    <w:rsid w:val="00645C32"/>
    <w:rsid w:val="00646AD0"/>
    <w:rsid w:val="00646FA7"/>
    <w:rsid w:val="0064721B"/>
    <w:rsid w:val="0064739A"/>
    <w:rsid w:val="00650837"/>
    <w:rsid w:val="0065097D"/>
    <w:rsid w:val="006513C2"/>
    <w:rsid w:val="0065151C"/>
    <w:rsid w:val="0065182A"/>
    <w:rsid w:val="0065326B"/>
    <w:rsid w:val="0065328C"/>
    <w:rsid w:val="00654140"/>
    <w:rsid w:val="006546E4"/>
    <w:rsid w:val="00654A60"/>
    <w:rsid w:val="00654A84"/>
    <w:rsid w:val="00655E8A"/>
    <w:rsid w:val="006570E7"/>
    <w:rsid w:val="00657AA1"/>
    <w:rsid w:val="00660796"/>
    <w:rsid w:val="0066097E"/>
    <w:rsid w:val="00662B15"/>
    <w:rsid w:val="00663133"/>
    <w:rsid w:val="00663437"/>
    <w:rsid w:val="006653FF"/>
    <w:rsid w:val="006666DD"/>
    <w:rsid w:val="006712C5"/>
    <w:rsid w:val="00672337"/>
    <w:rsid w:val="0067267B"/>
    <w:rsid w:val="00673B9B"/>
    <w:rsid w:val="006774C7"/>
    <w:rsid w:val="00677652"/>
    <w:rsid w:val="00677790"/>
    <w:rsid w:val="00677A44"/>
    <w:rsid w:val="006804EA"/>
    <w:rsid w:val="00680C8E"/>
    <w:rsid w:val="00681069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92FD9"/>
    <w:rsid w:val="00694125"/>
    <w:rsid w:val="0069449F"/>
    <w:rsid w:val="006A15E2"/>
    <w:rsid w:val="006A1966"/>
    <w:rsid w:val="006A1989"/>
    <w:rsid w:val="006A26AE"/>
    <w:rsid w:val="006A335D"/>
    <w:rsid w:val="006A4A74"/>
    <w:rsid w:val="006A5BA0"/>
    <w:rsid w:val="006A6BAC"/>
    <w:rsid w:val="006A7B4A"/>
    <w:rsid w:val="006B1481"/>
    <w:rsid w:val="006B1683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05C"/>
    <w:rsid w:val="006B7114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68DD"/>
    <w:rsid w:val="006D6DCD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1D40"/>
    <w:rsid w:val="006F239F"/>
    <w:rsid w:val="006F24C9"/>
    <w:rsid w:val="006F332F"/>
    <w:rsid w:val="006F4902"/>
    <w:rsid w:val="006F4B47"/>
    <w:rsid w:val="006F5046"/>
    <w:rsid w:val="006F547C"/>
    <w:rsid w:val="007040C2"/>
    <w:rsid w:val="00704337"/>
    <w:rsid w:val="00704357"/>
    <w:rsid w:val="0070470E"/>
    <w:rsid w:val="0070537D"/>
    <w:rsid w:val="007107CB"/>
    <w:rsid w:val="00710A7C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611F"/>
    <w:rsid w:val="00727A49"/>
    <w:rsid w:val="00727C14"/>
    <w:rsid w:val="00727F15"/>
    <w:rsid w:val="007301DA"/>
    <w:rsid w:val="007303BD"/>
    <w:rsid w:val="0073069C"/>
    <w:rsid w:val="00731355"/>
    <w:rsid w:val="00731817"/>
    <w:rsid w:val="007320C1"/>
    <w:rsid w:val="0073438D"/>
    <w:rsid w:val="00734FAB"/>
    <w:rsid w:val="007353DA"/>
    <w:rsid w:val="0073569C"/>
    <w:rsid w:val="0073614F"/>
    <w:rsid w:val="00736570"/>
    <w:rsid w:val="00737775"/>
    <w:rsid w:val="00740B9C"/>
    <w:rsid w:val="00743E21"/>
    <w:rsid w:val="00746944"/>
    <w:rsid w:val="00746BDD"/>
    <w:rsid w:val="007474D1"/>
    <w:rsid w:val="00747725"/>
    <w:rsid w:val="00747C82"/>
    <w:rsid w:val="007505C2"/>
    <w:rsid w:val="00750CB1"/>
    <w:rsid w:val="007512A4"/>
    <w:rsid w:val="0075193D"/>
    <w:rsid w:val="00751999"/>
    <w:rsid w:val="00751EB5"/>
    <w:rsid w:val="00752632"/>
    <w:rsid w:val="007526D7"/>
    <w:rsid w:val="00753736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4D4"/>
    <w:rsid w:val="00773B29"/>
    <w:rsid w:val="00773F54"/>
    <w:rsid w:val="00774DA8"/>
    <w:rsid w:val="00774FAD"/>
    <w:rsid w:val="00775CA8"/>
    <w:rsid w:val="00775DB2"/>
    <w:rsid w:val="007766FC"/>
    <w:rsid w:val="00777D75"/>
    <w:rsid w:val="00780210"/>
    <w:rsid w:val="007808A6"/>
    <w:rsid w:val="0078143E"/>
    <w:rsid w:val="007837FB"/>
    <w:rsid w:val="007847B5"/>
    <w:rsid w:val="00785A9F"/>
    <w:rsid w:val="00787070"/>
    <w:rsid w:val="00787087"/>
    <w:rsid w:val="0078715D"/>
    <w:rsid w:val="007875BA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459D"/>
    <w:rsid w:val="007951AC"/>
    <w:rsid w:val="007959C7"/>
    <w:rsid w:val="00796E50"/>
    <w:rsid w:val="00797834"/>
    <w:rsid w:val="00797CB3"/>
    <w:rsid w:val="007A2093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618D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647"/>
    <w:rsid w:val="007D67AF"/>
    <w:rsid w:val="007D6B08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EA9"/>
    <w:rsid w:val="0080712F"/>
    <w:rsid w:val="00807368"/>
    <w:rsid w:val="00811417"/>
    <w:rsid w:val="00812F3C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B7E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57B0"/>
    <w:rsid w:val="00846096"/>
    <w:rsid w:val="00846EBB"/>
    <w:rsid w:val="00846F63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3BCC"/>
    <w:rsid w:val="00864C67"/>
    <w:rsid w:val="0086573C"/>
    <w:rsid w:val="00865F66"/>
    <w:rsid w:val="00866018"/>
    <w:rsid w:val="00870D59"/>
    <w:rsid w:val="008740A2"/>
    <w:rsid w:val="00876F48"/>
    <w:rsid w:val="00877B55"/>
    <w:rsid w:val="00881D2D"/>
    <w:rsid w:val="00885BFB"/>
    <w:rsid w:val="00886481"/>
    <w:rsid w:val="008867B2"/>
    <w:rsid w:val="008874A5"/>
    <w:rsid w:val="00891755"/>
    <w:rsid w:val="00891B56"/>
    <w:rsid w:val="00892706"/>
    <w:rsid w:val="00892ACB"/>
    <w:rsid w:val="00893C93"/>
    <w:rsid w:val="0089440E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62C3"/>
    <w:rsid w:val="008B6D88"/>
    <w:rsid w:val="008B7298"/>
    <w:rsid w:val="008C0EC3"/>
    <w:rsid w:val="008C12C8"/>
    <w:rsid w:val="008C14E9"/>
    <w:rsid w:val="008C1E9F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6163"/>
    <w:rsid w:val="008D632F"/>
    <w:rsid w:val="008E09F8"/>
    <w:rsid w:val="008E1647"/>
    <w:rsid w:val="008E1A48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2B64"/>
    <w:rsid w:val="008F33BD"/>
    <w:rsid w:val="008F3EC9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2D32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1B1B"/>
    <w:rsid w:val="009220EE"/>
    <w:rsid w:val="00922FCA"/>
    <w:rsid w:val="0092493D"/>
    <w:rsid w:val="00924DF9"/>
    <w:rsid w:val="009253F8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978"/>
    <w:rsid w:val="00932110"/>
    <w:rsid w:val="00933BF9"/>
    <w:rsid w:val="0093544A"/>
    <w:rsid w:val="009354D8"/>
    <w:rsid w:val="00935D91"/>
    <w:rsid w:val="009361DB"/>
    <w:rsid w:val="00936B76"/>
    <w:rsid w:val="00936F90"/>
    <w:rsid w:val="00940571"/>
    <w:rsid w:val="00941EC1"/>
    <w:rsid w:val="009422DC"/>
    <w:rsid w:val="00943049"/>
    <w:rsid w:val="00944424"/>
    <w:rsid w:val="00944581"/>
    <w:rsid w:val="009470D7"/>
    <w:rsid w:val="00950802"/>
    <w:rsid w:val="00952E48"/>
    <w:rsid w:val="009532B1"/>
    <w:rsid w:val="009539D7"/>
    <w:rsid w:val="00953D75"/>
    <w:rsid w:val="00954360"/>
    <w:rsid w:val="00954480"/>
    <w:rsid w:val="0095511D"/>
    <w:rsid w:val="009572BF"/>
    <w:rsid w:val="0096053C"/>
    <w:rsid w:val="009606CE"/>
    <w:rsid w:val="0096089D"/>
    <w:rsid w:val="00961B9F"/>
    <w:rsid w:val="00961FA3"/>
    <w:rsid w:val="00962204"/>
    <w:rsid w:val="00962A41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11B4"/>
    <w:rsid w:val="00972D43"/>
    <w:rsid w:val="00972DFC"/>
    <w:rsid w:val="00972F8C"/>
    <w:rsid w:val="00975E1E"/>
    <w:rsid w:val="00977121"/>
    <w:rsid w:val="00977BB5"/>
    <w:rsid w:val="00980A26"/>
    <w:rsid w:val="0098176C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97FB1"/>
    <w:rsid w:val="009A1AEF"/>
    <w:rsid w:val="009A26B6"/>
    <w:rsid w:val="009A3717"/>
    <w:rsid w:val="009A4A3A"/>
    <w:rsid w:val="009A534C"/>
    <w:rsid w:val="009A5F14"/>
    <w:rsid w:val="009A646A"/>
    <w:rsid w:val="009A6D02"/>
    <w:rsid w:val="009B026E"/>
    <w:rsid w:val="009B0648"/>
    <w:rsid w:val="009B2858"/>
    <w:rsid w:val="009B2B70"/>
    <w:rsid w:val="009B40C9"/>
    <w:rsid w:val="009B5E12"/>
    <w:rsid w:val="009B611D"/>
    <w:rsid w:val="009B6671"/>
    <w:rsid w:val="009B7B22"/>
    <w:rsid w:val="009C0710"/>
    <w:rsid w:val="009C1426"/>
    <w:rsid w:val="009C2CCD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22A5"/>
    <w:rsid w:val="009D326E"/>
    <w:rsid w:val="009D35C7"/>
    <w:rsid w:val="009D4A47"/>
    <w:rsid w:val="009D524A"/>
    <w:rsid w:val="009D53C5"/>
    <w:rsid w:val="009D5461"/>
    <w:rsid w:val="009D5D4E"/>
    <w:rsid w:val="009D6057"/>
    <w:rsid w:val="009D65E1"/>
    <w:rsid w:val="009D6CD0"/>
    <w:rsid w:val="009D6D4A"/>
    <w:rsid w:val="009D71DB"/>
    <w:rsid w:val="009E1652"/>
    <w:rsid w:val="009E263B"/>
    <w:rsid w:val="009E47E7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9F6F57"/>
    <w:rsid w:val="00A01036"/>
    <w:rsid w:val="00A01491"/>
    <w:rsid w:val="00A0196A"/>
    <w:rsid w:val="00A022C5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1639"/>
    <w:rsid w:val="00A2200D"/>
    <w:rsid w:val="00A2251E"/>
    <w:rsid w:val="00A26019"/>
    <w:rsid w:val="00A27628"/>
    <w:rsid w:val="00A30C00"/>
    <w:rsid w:val="00A30FC9"/>
    <w:rsid w:val="00A31E52"/>
    <w:rsid w:val="00A32D57"/>
    <w:rsid w:val="00A32E71"/>
    <w:rsid w:val="00A3308F"/>
    <w:rsid w:val="00A345B9"/>
    <w:rsid w:val="00A34E1C"/>
    <w:rsid w:val="00A35C37"/>
    <w:rsid w:val="00A36480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5C4D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2ED0"/>
    <w:rsid w:val="00A83450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2FD4"/>
    <w:rsid w:val="00A93C4F"/>
    <w:rsid w:val="00A93FF5"/>
    <w:rsid w:val="00A942BC"/>
    <w:rsid w:val="00A943DA"/>
    <w:rsid w:val="00A945D1"/>
    <w:rsid w:val="00A947BC"/>
    <w:rsid w:val="00A95184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3E60"/>
    <w:rsid w:val="00AC445B"/>
    <w:rsid w:val="00AC4EBE"/>
    <w:rsid w:val="00AC5C3B"/>
    <w:rsid w:val="00AD172F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2C72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12B"/>
    <w:rsid w:val="00B069F9"/>
    <w:rsid w:val="00B074B7"/>
    <w:rsid w:val="00B10437"/>
    <w:rsid w:val="00B111D1"/>
    <w:rsid w:val="00B122F5"/>
    <w:rsid w:val="00B125EC"/>
    <w:rsid w:val="00B14C28"/>
    <w:rsid w:val="00B15501"/>
    <w:rsid w:val="00B155B0"/>
    <w:rsid w:val="00B15A4D"/>
    <w:rsid w:val="00B16638"/>
    <w:rsid w:val="00B16B03"/>
    <w:rsid w:val="00B179CE"/>
    <w:rsid w:val="00B20732"/>
    <w:rsid w:val="00B22D19"/>
    <w:rsid w:val="00B23B06"/>
    <w:rsid w:val="00B24A95"/>
    <w:rsid w:val="00B24B91"/>
    <w:rsid w:val="00B26C8F"/>
    <w:rsid w:val="00B27948"/>
    <w:rsid w:val="00B27A90"/>
    <w:rsid w:val="00B30CB2"/>
    <w:rsid w:val="00B3136D"/>
    <w:rsid w:val="00B3242B"/>
    <w:rsid w:val="00B335E6"/>
    <w:rsid w:val="00B3369C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455D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15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3B0"/>
    <w:rsid w:val="00BB00B1"/>
    <w:rsid w:val="00BB0A2D"/>
    <w:rsid w:val="00BB1E9C"/>
    <w:rsid w:val="00BB21CF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27AD"/>
    <w:rsid w:val="00BF548C"/>
    <w:rsid w:val="00BF5893"/>
    <w:rsid w:val="00BF6C0B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375A"/>
    <w:rsid w:val="00C254B9"/>
    <w:rsid w:val="00C26AE7"/>
    <w:rsid w:val="00C26BB1"/>
    <w:rsid w:val="00C27D54"/>
    <w:rsid w:val="00C30575"/>
    <w:rsid w:val="00C30D0E"/>
    <w:rsid w:val="00C33983"/>
    <w:rsid w:val="00C34E90"/>
    <w:rsid w:val="00C35A04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0AED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002"/>
    <w:rsid w:val="00C77129"/>
    <w:rsid w:val="00C77927"/>
    <w:rsid w:val="00C80325"/>
    <w:rsid w:val="00C806E8"/>
    <w:rsid w:val="00C8216B"/>
    <w:rsid w:val="00C8281E"/>
    <w:rsid w:val="00C82E14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483"/>
    <w:rsid w:val="00C976BF"/>
    <w:rsid w:val="00C97CB3"/>
    <w:rsid w:val="00C97FF3"/>
    <w:rsid w:val="00CA1389"/>
    <w:rsid w:val="00CA1C63"/>
    <w:rsid w:val="00CA4A8D"/>
    <w:rsid w:val="00CA4EA8"/>
    <w:rsid w:val="00CA6E47"/>
    <w:rsid w:val="00CA7584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7A0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572"/>
    <w:rsid w:val="00D02D2F"/>
    <w:rsid w:val="00D02E99"/>
    <w:rsid w:val="00D03673"/>
    <w:rsid w:val="00D054C9"/>
    <w:rsid w:val="00D05C4C"/>
    <w:rsid w:val="00D06C1C"/>
    <w:rsid w:val="00D07079"/>
    <w:rsid w:val="00D072A2"/>
    <w:rsid w:val="00D0745C"/>
    <w:rsid w:val="00D07C49"/>
    <w:rsid w:val="00D120DD"/>
    <w:rsid w:val="00D12E88"/>
    <w:rsid w:val="00D12F6B"/>
    <w:rsid w:val="00D14128"/>
    <w:rsid w:val="00D14BFD"/>
    <w:rsid w:val="00D17D13"/>
    <w:rsid w:val="00D21765"/>
    <w:rsid w:val="00D21804"/>
    <w:rsid w:val="00D21F6B"/>
    <w:rsid w:val="00D243C1"/>
    <w:rsid w:val="00D2782F"/>
    <w:rsid w:val="00D31EBD"/>
    <w:rsid w:val="00D360DB"/>
    <w:rsid w:val="00D378C1"/>
    <w:rsid w:val="00D37DC9"/>
    <w:rsid w:val="00D411D9"/>
    <w:rsid w:val="00D4292B"/>
    <w:rsid w:val="00D456D0"/>
    <w:rsid w:val="00D45B13"/>
    <w:rsid w:val="00D46B58"/>
    <w:rsid w:val="00D479AB"/>
    <w:rsid w:val="00D500A8"/>
    <w:rsid w:val="00D501ED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703B"/>
    <w:rsid w:val="00D90220"/>
    <w:rsid w:val="00D93B7D"/>
    <w:rsid w:val="00D97339"/>
    <w:rsid w:val="00D976EB"/>
    <w:rsid w:val="00DA0106"/>
    <w:rsid w:val="00DA0938"/>
    <w:rsid w:val="00DA0D53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28D"/>
    <w:rsid w:val="00DB7A1D"/>
    <w:rsid w:val="00DB7E72"/>
    <w:rsid w:val="00DC084F"/>
    <w:rsid w:val="00DC1414"/>
    <w:rsid w:val="00DC1D7C"/>
    <w:rsid w:val="00DC2963"/>
    <w:rsid w:val="00DC4703"/>
    <w:rsid w:val="00DC53A6"/>
    <w:rsid w:val="00DC5A46"/>
    <w:rsid w:val="00DD2275"/>
    <w:rsid w:val="00DD2CEB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185E"/>
    <w:rsid w:val="00DE3034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D2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3CEE"/>
    <w:rsid w:val="00E24294"/>
    <w:rsid w:val="00E2506C"/>
    <w:rsid w:val="00E25890"/>
    <w:rsid w:val="00E26F10"/>
    <w:rsid w:val="00E27058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6D0"/>
    <w:rsid w:val="00E37FC0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64F"/>
    <w:rsid w:val="00E72F36"/>
    <w:rsid w:val="00E74629"/>
    <w:rsid w:val="00E74F8A"/>
    <w:rsid w:val="00E758C2"/>
    <w:rsid w:val="00E77255"/>
    <w:rsid w:val="00E77C0D"/>
    <w:rsid w:val="00E80529"/>
    <w:rsid w:val="00E80EF9"/>
    <w:rsid w:val="00E83BA0"/>
    <w:rsid w:val="00E84065"/>
    <w:rsid w:val="00E859ED"/>
    <w:rsid w:val="00E87A09"/>
    <w:rsid w:val="00E87BF9"/>
    <w:rsid w:val="00E90F3F"/>
    <w:rsid w:val="00E926BC"/>
    <w:rsid w:val="00E928C4"/>
    <w:rsid w:val="00E92E4A"/>
    <w:rsid w:val="00E953EF"/>
    <w:rsid w:val="00E96C92"/>
    <w:rsid w:val="00E9755B"/>
    <w:rsid w:val="00EA081A"/>
    <w:rsid w:val="00EA0B00"/>
    <w:rsid w:val="00EA0CE7"/>
    <w:rsid w:val="00EA1286"/>
    <w:rsid w:val="00EA17BC"/>
    <w:rsid w:val="00EA1BDD"/>
    <w:rsid w:val="00EA1DD6"/>
    <w:rsid w:val="00EA2305"/>
    <w:rsid w:val="00EA2DF8"/>
    <w:rsid w:val="00EA3074"/>
    <w:rsid w:val="00EA6629"/>
    <w:rsid w:val="00EA6C4D"/>
    <w:rsid w:val="00EA6D48"/>
    <w:rsid w:val="00EA6EAC"/>
    <w:rsid w:val="00EB0844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79D"/>
    <w:rsid w:val="00EB6B63"/>
    <w:rsid w:val="00EB7314"/>
    <w:rsid w:val="00EC0FB3"/>
    <w:rsid w:val="00EC29BB"/>
    <w:rsid w:val="00EC2EC3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34EF"/>
    <w:rsid w:val="00EE38BF"/>
    <w:rsid w:val="00EE497F"/>
    <w:rsid w:val="00EE61F6"/>
    <w:rsid w:val="00EE7604"/>
    <w:rsid w:val="00EE7AA3"/>
    <w:rsid w:val="00EF0077"/>
    <w:rsid w:val="00EF1CBE"/>
    <w:rsid w:val="00EF1E3B"/>
    <w:rsid w:val="00EF257D"/>
    <w:rsid w:val="00EF2C1E"/>
    <w:rsid w:val="00EF2CFE"/>
    <w:rsid w:val="00EF3089"/>
    <w:rsid w:val="00EF3E82"/>
    <w:rsid w:val="00EF4695"/>
    <w:rsid w:val="00EF4A3D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948"/>
    <w:rsid w:val="00F06D14"/>
    <w:rsid w:val="00F06FDB"/>
    <w:rsid w:val="00F07618"/>
    <w:rsid w:val="00F07EB1"/>
    <w:rsid w:val="00F10472"/>
    <w:rsid w:val="00F10C7A"/>
    <w:rsid w:val="00F125DC"/>
    <w:rsid w:val="00F12E11"/>
    <w:rsid w:val="00F1395D"/>
    <w:rsid w:val="00F13C2B"/>
    <w:rsid w:val="00F141D1"/>
    <w:rsid w:val="00F171C4"/>
    <w:rsid w:val="00F17FBB"/>
    <w:rsid w:val="00F22261"/>
    <w:rsid w:val="00F23093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6DD"/>
    <w:rsid w:val="00F3593F"/>
    <w:rsid w:val="00F365A6"/>
    <w:rsid w:val="00F3660F"/>
    <w:rsid w:val="00F36BCF"/>
    <w:rsid w:val="00F40DA7"/>
    <w:rsid w:val="00F40F43"/>
    <w:rsid w:val="00F412D1"/>
    <w:rsid w:val="00F414F5"/>
    <w:rsid w:val="00F41598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55276"/>
    <w:rsid w:val="00F55901"/>
    <w:rsid w:val="00F60E80"/>
    <w:rsid w:val="00F61DB0"/>
    <w:rsid w:val="00F62524"/>
    <w:rsid w:val="00F633E9"/>
    <w:rsid w:val="00F63C68"/>
    <w:rsid w:val="00F63E6F"/>
    <w:rsid w:val="00F64FA7"/>
    <w:rsid w:val="00F70655"/>
    <w:rsid w:val="00F7090F"/>
    <w:rsid w:val="00F70F11"/>
    <w:rsid w:val="00F73DB9"/>
    <w:rsid w:val="00F741A7"/>
    <w:rsid w:val="00F744D7"/>
    <w:rsid w:val="00F75FB9"/>
    <w:rsid w:val="00F75FBE"/>
    <w:rsid w:val="00F76432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3C5B"/>
    <w:rsid w:val="00F94B82"/>
    <w:rsid w:val="00F955C7"/>
    <w:rsid w:val="00F95E4C"/>
    <w:rsid w:val="00F95F87"/>
    <w:rsid w:val="00F96D79"/>
    <w:rsid w:val="00FA0ABE"/>
    <w:rsid w:val="00FA1A0A"/>
    <w:rsid w:val="00FA26B1"/>
    <w:rsid w:val="00FA34CC"/>
    <w:rsid w:val="00FA5134"/>
    <w:rsid w:val="00FA5E04"/>
    <w:rsid w:val="00FA7D55"/>
    <w:rsid w:val="00FA7D91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34B"/>
    <w:rsid w:val="00FC6E40"/>
    <w:rsid w:val="00FC7B02"/>
    <w:rsid w:val="00FD0F09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29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FC08-0518-42BE-8C49-3C8038E2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97834"/>
    <w:pPr>
      <w:ind w:left="720"/>
      <w:contextualSpacing/>
    </w:pPr>
  </w:style>
  <w:style w:type="paragraph" w:customStyle="1" w:styleId="Default">
    <w:name w:val="Default"/>
    <w:rsid w:val="0092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16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1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3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yperlink" Target="http://mosreg.ru/gubernator/vystuplenia/video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https://login.consultant.ru/link/?req=doc&amp;base=LAW&amp;n=311977&amp;date=18.09.20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login.consultant.ru/link/?req=doc&amp;base=LAW&amp;n=311977&amp;date=18.09.20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login.consultant.ru/link/?req=doc&amp;base=LAW&amp;n=330792&amp;date=18.09.2019&amp;dst=100019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isip.ru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file:///C:\Users\a_ziminova\Desktop\&#1087;&#1088;&#1080;&#1083;&#1086;&#1078;&#1077;&#1085;&#1080;&#1077;%206%20&#1082;%20&#1087;&#1086;&#1089;&#1090;%20%20%20&#1080;%202%20%20&#1082;%20&#1052;&#1055;%20(2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EFA1-48AB-4F6B-8720-77EF408A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13941</Words>
  <Characters>79469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Поздняков Сергей Николаевич</cp:lastModifiedBy>
  <cp:revision>2</cp:revision>
  <cp:lastPrinted>2021-02-07T13:27:00Z</cp:lastPrinted>
  <dcterms:created xsi:type="dcterms:W3CDTF">2021-05-18T08:10:00Z</dcterms:created>
  <dcterms:modified xsi:type="dcterms:W3CDTF">2021-05-18T08:10:00Z</dcterms:modified>
</cp:coreProperties>
</file>