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C4095">
        <w:rPr>
          <w:rFonts w:ascii="Times New Roman" w:hAnsi="Times New Roman" w:cs="Times New Roman"/>
        </w:rPr>
        <w:t xml:space="preserve">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2110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Одинцовского </w:t>
      </w:r>
      <w:r w:rsidR="00621101">
        <w:rPr>
          <w:rFonts w:ascii="Times New Roman" w:hAnsi="Times New Roman" w:cs="Times New Roman"/>
        </w:rPr>
        <w:t>городского округа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:rsidR="00276648" w:rsidRPr="006E760E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62E5">
        <w:rPr>
          <w:rFonts w:ascii="Times New Roman" w:hAnsi="Times New Roman" w:cs="Times New Roman"/>
        </w:rPr>
        <w:t xml:space="preserve">   </w:t>
      </w:r>
      <w:r w:rsidR="000257D3">
        <w:rPr>
          <w:rFonts w:ascii="Times New Roman" w:hAnsi="Times New Roman" w:cs="Times New Roman"/>
        </w:rPr>
        <w:t xml:space="preserve">        </w:t>
      </w:r>
      <w:r w:rsidR="00BA56D7">
        <w:rPr>
          <w:rFonts w:ascii="Times New Roman" w:hAnsi="Times New Roman" w:cs="Times New Roman"/>
        </w:rPr>
        <w:t xml:space="preserve"> </w:t>
      </w:r>
      <w:r w:rsidR="00890C66" w:rsidRPr="00BA56D7">
        <w:rPr>
          <w:rFonts w:ascii="Times New Roman" w:hAnsi="Times New Roman" w:cs="Times New Roman"/>
        </w:rPr>
        <w:t>«</w:t>
      </w:r>
      <w:r w:rsidR="00EC4095">
        <w:rPr>
          <w:rFonts w:ascii="Times New Roman" w:hAnsi="Times New Roman" w:cs="Times New Roman"/>
        </w:rPr>
        <w:t>12</w:t>
      </w:r>
      <w:r w:rsidR="00890C66" w:rsidRPr="00BA56D7">
        <w:rPr>
          <w:rFonts w:ascii="Times New Roman" w:hAnsi="Times New Roman" w:cs="Times New Roman"/>
        </w:rPr>
        <w:t>»</w:t>
      </w:r>
      <w:r w:rsidR="00F90750" w:rsidRPr="00BA56D7">
        <w:rPr>
          <w:rFonts w:ascii="Times New Roman" w:hAnsi="Times New Roman" w:cs="Times New Roman"/>
        </w:rPr>
        <w:t xml:space="preserve"> </w:t>
      </w:r>
      <w:r w:rsidR="00EC4095">
        <w:rPr>
          <w:rFonts w:ascii="Times New Roman" w:hAnsi="Times New Roman" w:cs="Times New Roman"/>
        </w:rPr>
        <w:t>мая</w:t>
      </w:r>
      <w:r w:rsidR="00C217FA" w:rsidRPr="00BA56D7">
        <w:rPr>
          <w:rFonts w:ascii="Times New Roman" w:hAnsi="Times New Roman" w:cs="Times New Roman"/>
        </w:rPr>
        <w:t xml:space="preserve"> </w:t>
      </w:r>
      <w:r w:rsidR="00EE5605">
        <w:rPr>
          <w:rFonts w:ascii="Times New Roman" w:hAnsi="Times New Roman" w:cs="Times New Roman"/>
        </w:rPr>
        <w:t>2021</w:t>
      </w:r>
      <w:r w:rsidR="006D5EB5" w:rsidRPr="00BA56D7">
        <w:rPr>
          <w:rFonts w:ascii="Times New Roman" w:hAnsi="Times New Roman" w:cs="Times New Roman"/>
        </w:rPr>
        <w:t xml:space="preserve"> года</w:t>
      </w:r>
      <w:r w:rsidR="006D5EB5" w:rsidRPr="006E760E">
        <w:rPr>
          <w:rFonts w:ascii="Times New Roman" w:hAnsi="Times New Roman" w:cs="Times New Roman"/>
          <w:b/>
        </w:rPr>
        <w:t xml:space="preserve"> </w:t>
      </w:r>
      <w:r w:rsidR="006D5EB5" w:rsidRPr="00BA56D7">
        <w:rPr>
          <w:rFonts w:ascii="Times New Roman" w:hAnsi="Times New Roman" w:cs="Times New Roman"/>
        </w:rPr>
        <w:t>№</w:t>
      </w:r>
      <w:r w:rsidR="00EC4095">
        <w:rPr>
          <w:rFonts w:ascii="Times New Roman" w:hAnsi="Times New Roman" w:cs="Times New Roman"/>
        </w:rPr>
        <w:t xml:space="preserve"> 1475</w:t>
      </w:r>
      <w:r w:rsidR="00621101" w:rsidRPr="006E760E">
        <w:rPr>
          <w:rFonts w:ascii="Times New Roman" w:hAnsi="Times New Roman" w:cs="Times New Roman"/>
          <w:b/>
        </w:rPr>
        <w:t xml:space="preserve">     </w:t>
      </w:r>
      <w:r w:rsidR="004E40CB" w:rsidRPr="006E760E">
        <w:rPr>
          <w:rFonts w:ascii="Times New Roman" w:hAnsi="Times New Roman" w:cs="Times New Roman"/>
          <w:b/>
        </w:rPr>
        <w:t xml:space="preserve">  </w:t>
      </w:r>
      <w:r w:rsidR="00C217FA" w:rsidRPr="006E760E">
        <w:rPr>
          <w:rFonts w:ascii="Times New Roman" w:hAnsi="Times New Roman" w:cs="Times New Roman"/>
          <w:b/>
        </w:rPr>
        <w:t xml:space="preserve">   </w:t>
      </w:r>
    </w:p>
    <w:p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:rsidR="00AE7438" w:rsidRDefault="00AE743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D243F">
        <w:rPr>
          <w:rFonts w:ascii="Times New Roman" w:hAnsi="Times New Roman" w:cs="Times New Roman"/>
          <w:sz w:val="28"/>
          <w:szCs w:val="28"/>
        </w:rPr>
        <w:t>, предназначенного для торговли в весенне-летний период</w:t>
      </w:r>
      <w:r w:rsidR="007762E5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62110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>, предназначенного                      для торговли в весенне-летний период</w:t>
            </w:r>
            <w:r w:rsidR="007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торговли в весенне-летний период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760150" w:rsidP="00EC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02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114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9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90C66" w:rsidRPr="00BA5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095">
              <w:rPr>
                <w:rFonts w:ascii="Times New Roman" w:hAnsi="Times New Roman" w:cs="Times New Roman"/>
                <w:sz w:val="24"/>
                <w:szCs w:val="24"/>
              </w:rPr>
              <w:t xml:space="preserve"> 1475</w:t>
            </w:r>
            <w:bookmarkStart w:id="1" w:name="_GoBack"/>
            <w:bookmarkEnd w:id="1"/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648" w:rsidRPr="00BE6B7F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62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Маршала Жукова, д.28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276648" w:rsidRPr="00890C66" w:rsidRDefault="00276648" w:rsidP="00C21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>8 (495) 59</w:t>
            </w:r>
            <w:r w:rsidR="00C217FA">
              <w:rPr>
                <w:rFonts w:ascii="Times New Roman" w:hAnsi="Times New Roman"/>
                <w:sz w:val="24"/>
                <w:szCs w:val="24"/>
              </w:rPr>
              <w:t>9-75-28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DE1E4E" w:rsidP="0027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a_matitsina</w:t>
            </w:r>
            <w:proofErr w:type="spellEnd"/>
            <w:r w:rsidR="00276648" w:rsidRPr="00142A2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76648" w:rsidRPr="00142A27">
              <w:rPr>
                <w:rFonts w:ascii="Times New Roman" w:hAnsi="Times New Roman"/>
                <w:sz w:val="24"/>
                <w:szCs w:val="24"/>
              </w:rPr>
              <w:t>odin.ru</w:t>
            </w:r>
            <w:proofErr w:type="spellEnd"/>
          </w:p>
        </w:tc>
      </w:tr>
      <w:tr w:rsidR="00276648" w:rsidRPr="00BE6B7F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  <w:vMerge/>
          </w:tcPr>
          <w:p w:rsidR="004D475B" w:rsidRPr="00BE6B7F" w:rsidRDefault="004D475B" w:rsidP="004D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4D475B" w:rsidRDefault="004D475B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:rsidR="00451D9A" w:rsidRPr="00BE6B7F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:rsidR="004D475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</w:t>
            </w:r>
            <w:r w:rsidR="004D475B"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прав потребителей Управления развития потребительского рынка и услуг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AE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C777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Аукционная комиссия создана на основании Постановления Администрации</w:t>
            </w:r>
            <w:r w:rsidR="00A4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08.05.2018 № 2088</w:t>
            </w:r>
          </w:p>
          <w:p w:rsidR="00451D9A" w:rsidRPr="00142A27" w:rsidRDefault="00451D9A" w:rsidP="00301547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 (495)59</w:t>
            </w:r>
            <w:r w:rsidR="002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9-75-28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:rsidR="00002A92" w:rsidRDefault="00301547" w:rsidP="00002A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городского округа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2017-2022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Постановлением Администрации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от 05.11.2019 № </w:t>
            </w:r>
            <w:r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1328</w:t>
            </w:r>
            <w:r w:rsidR="008D025A"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редакции </w:t>
            </w:r>
            <w:r w:rsid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8D025A"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19.05.2020    № 1233, от 26.02.2021 № 545, от 12.04.2021 № 1090)</w:t>
            </w:r>
            <w:r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размещенной </w:t>
            </w:r>
            <w:r w:rsid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Московской области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odin</w:t>
              </w:r>
              <w:proofErr w:type="spellEnd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7AD" w:rsidRPr="00BE6B7F" w:rsidRDefault="00ED243F" w:rsidP="00A45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Архитектурно - дизайнерское решение специализированных нестационарных торговых объектов, утверждено Постановлением Администрации Одинцовского городского округа  Московской области от 13.02.2020 № 391.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факта ликвидации юридического лица, отсутствие решений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факта приостановления деятельности в порядке, предусмотренном </w:t>
            </w:r>
            <w:hyperlink r:id="rId5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 Российской Федерации,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3"/>
            <w:bookmarkEnd w:id="2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его обязательство разместить нестационарный торговый объект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характеристиками, указанными в извещении.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соответствие участника электронного Аукциона требованиям, установленным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извещением,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крупной сделки либо копию такого решения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 ликвидации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решений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деятельности заявителя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Кодексом Российской Федерации об административных правонарушениях.</w:t>
            </w:r>
          </w:p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арбитражного суда о признании банкротом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об открытии конкурсного производства.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электронный Аукцион проводится среди субъектов малого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должны быть составлены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языке. Подача документов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на иностранном языке должна сопровождаться предоставлением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151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не позднее чем за три дня до даты окончания срока подачи заявок на участие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а именно не позднее</w:t>
            </w:r>
            <w:r w:rsidR="000E2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1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1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91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 оператора электронной площадки указанного запроса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 которого поступил указанный запрос,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 позднее чем за пять дней до даты окончания срока подачи заявок. Разъяснение положений извещения не должно изменять его суть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предоставления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извещения</w:t>
            </w:r>
          </w:p>
        </w:tc>
        <w:tc>
          <w:tcPr>
            <w:tcW w:w="4852" w:type="dxa"/>
          </w:tcPr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0DED"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A98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56D7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4D475B" w:rsidRPr="00CC777B" w:rsidRDefault="004D475B" w:rsidP="00FB3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1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A98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0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E231D" w:rsidRPr="00CC777B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:rsidR="004D475B" w:rsidRPr="00BE6B7F" w:rsidRDefault="004D475B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цена договора (лота) устанавливается в соответствии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Методикой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  <w:r w:rsidR="000E264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расчета цены предмета торгов на право размещения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торговых объектов на территории Одинцовского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Совета депутатов Одинцовского муниц</w:t>
            </w:r>
            <w:r w:rsid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ипального района от 28.04.2015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10/4</w:t>
            </w:r>
            <w:r w:rsidR="0030154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:rsidR="00451D9A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 от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РТС-тендер):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Банковские реквизиты: МОСКОВСКИЙ ФИЛИАЛ ПАО «СОВКОМБАНК» Г. МОСКВА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БИК 044525967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ИНН 7710357167 КПП 773001001</w:t>
            </w:r>
          </w:p>
          <w:p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участия в таком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счете оператора электронной площадки денежных средств, в отношении которых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осуществлено блокирование операций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 счету, в размере не менее чем размер обеспечения заявки, указанный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качестве платы за участие в нем, взимаемой с лица, с которым заключается 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площадке, вправе подать заявку в электронной форме на участие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любой момент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электронной площадке извещения до указанных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оператору электронной </w:t>
            </w:r>
            <w:proofErr w:type="gram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01547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присвоенного ей порядкового номера.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лота.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одним заявителем заявок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 нескольким лотам на каждый лот оформляется отдельная заявка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92609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4D475B" w:rsidP="00FB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43D5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20A9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100B6B" w:rsidP="00ED24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:rsidR="002A7218" w:rsidRPr="00FE72A6" w:rsidRDefault="004A3F31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A721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час.00 мин. по московскому времени</w:t>
            </w:r>
          </w:p>
          <w:p w:rsidR="004D475B" w:rsidRPr="00C1057E" w:rsidRDefault="002A7218" w:rsidP="00ED24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B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760E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A3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признается участник, соответствующий требованиям извещения, предложивший наиболее высокую цену договора (лота)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и заявка которого соответствует требованиям, установленным в извещении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:rsidR="004D475B" w:rsidRPr="007026EC" w:rsidRDefault="004D475B" w:rsidP="00A435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заключения договора в случае, если </w:t>
            </w:r>
            <w:r w:rsid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43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20 дней с момента опубликования Протокола Итогов электронного Аукциона,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тринадцати дней с даты размещения на электронной площадке протокола подведения итогов электронного Аукциона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:rsidR="004D475B" w:rsidRPr="001977D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т договор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  <w:r w:rsidR="00BA2C76" w:rsidRPr="00A9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76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</w:t>
            </w:r>
            <w:r w:rsidR="00A928D1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A67B54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1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A67B54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1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  <w:r w:rsidR="004E40CB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D390C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размещения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указывает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протоколе разногласий замечания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положениям проекта </w:t>
            </w:r>
            <w:proofErr w:type="gram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 соответствующие извещению и своей заявке, с указанием соответствующих положений данных документов.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указанием в отдельном документе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поступил протокол разногласий не позднее чем в течение тринадцати дней с даты размещения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 заключения договора, составляет протокол об отказе от заключения договора, в котором должны содержаться сведения о месте, дате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направляет протокол об отказе от заключения договора оператору электронной площадки для размещения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площадке, размещает его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торгов, сайте организатора, вносит соответствующую информацию в ЕАСУЗ, а также обеспечивает размещение на ЕПТ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двадцати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7218" w:rsidRPr="00BE6B7F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F835F8" w:rsidRDefault="00F835F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2. Перечень лотов, начальная (минимальная) цена договора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:rsidR="00B4095F" w:rsidRDefault="003608C4" w:rsidP="00E14EAE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94" w:rsidRDefault="006E760E" w:rsidP="006E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D94"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1</w:t>
      </w:r>
    </w:p>
    <w:p w:rsidR="00B25D94" w:rsidRDefault="00B25D94" w:rsidP="00B25D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B25D94" w:rsidRPr="007D1746" w:rsidTr="00C4602F">
        <w:trPr>
          <w:trHeight w:val="1271"/>
        </w:trPr>
        <w:tc>
          <w:tcPr>
            <w:tcW w:w="426" w:type="dxa"/>
          </w:tcPr>
          <w:p w:rsidR="00B25D94" w:rsidRPr="007D1746" w:rsidRDefault="00B25D94" w:rsidP="00C4602F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B25D94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B25D94" w:rsidRPr="007D1746" w:rsidTr="00C4602F">
        <w:trPr>
          <w:trHeight w:val="152"/>
        </w:trPr>
        <w:tc>
          <w:tcPr>
            <w:tcW w:w="426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5D94" w:rsidRPr="007D1746" w:rsidTr="00C4602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94" w:rsidRPr="007D1746" w:rsidRDefault="00B25D94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696B9D" w:rsidRDefault="00DE1E4E" w:rsidP="00ED2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="00ED2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Звенигород, </w:t>
            </w:r>
            <w:proofErr w:type="spellStart"/>
            <w:r w:rsidR="00ED2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="00ED2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 Восточный 3, около </w:t>
            </w:r>
            <w:proofErr w:type="spellStart"/>
            <w:r w:rsidR="00ED2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FE0E67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D243F">
              <w:rPr>
                <w:rFonts w:ascii="Times New Roman" w:hAnsi="Times New Roman" w:cs="Times New Roman"/>
                <w:sz w:val="20"/>
                <w:szCs w:val="20"/>
              </w:rPr>
              <w:t>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ED243F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FE0E67" w:rsidP="00B25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25D94" w:rsidRPr="00CB1AB3" w:rsidRDefault="00FB3105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B57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.06.2021-31.10</w:t>
            </w:r>
            <w:r w:rsidR="00FE0E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1701" w:type="dxa"/>
          </w:tcPr>
          <w:p w:rsidR="00B25D94" w:rsidRPr="00853C41" w:rsidRDefault="00FB3105" w:rsidP="00B57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45 900</w:t>
            </w:r>
            <w:r w:rsidR="00FE0E67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CD075B" w:rsidRPr="00F800EA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B3105">
        <w:rPr>
          <w:rFonts w:ascii="Times New Roman" w:hAnsi="Times New Roman" w:cs="Times New Roman"/>
          <w:color w:val="000000" w:themeColor="text1"/>
          <w:sz w:val="20"/>
        </w:rPr>
        <w:t xml:space="preserve">45 900,00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сорок пять тысяч девятьсот рублей 00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CD075B" w:rsidRPr="00F800EA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FE0E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295,00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 тысячи двести девяносто пять рублей 00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:rsidR="00B25D94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4 590,00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 тысячи пятьсот девяносто рублей 00 копеек</w:t>
      </w:r>
      <w:r w:rsid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12C9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70ED8" w:rsidRPr="007D1746" w:rsidTr="00CC777B">
        <w:trPr>
          <w:trHeight w:val="1271"/>
        </w:trPr>
        <w:tc>
          <w:tcPr>
            <w:tcW w:w="426" w:type="dxa"/>
          </w:tcPr>
          <w:p w:rsidR="00D70ED8" w:rsidRPr="007D1746" w:rsidRDefault="00D70ED8" w:rsidP="00CC777B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70ED8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70ED8" w:rsidRPr="007D1746" w:rsidTr="00CC777B">
        <w:trPr>
          <w:trHeight w:val="152"/>
        </w:trPr>
        <w:tc>
          <w:tcPr>
            <w:tcW w:w="426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70ED8" w:rsidRPr="007D1746" w:rsidTr="00CC777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ED8" w:rsidRPr="007D1746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696B9D" w:rsidRDefault="00D70ED8" w:rsidP="005A41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="005A4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Голицыно,              ул. Советская, около д. 62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5A4141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5A4141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5A4141" w:rsidP="00CC7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70ED8" w:rsidRPr="00CB1AB3" w:rsidRDefault="00FB3105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29.06.2021-31.10.2021</w:t>
            </w:r>
          </w:p>
        </w:tc>
        <w:tc>
          <w:tcPr>
            <w:tcW w:w="1701" w:type="dxa"/>
          </w:tcPr>
          <w:p w:rsidR="00D70ED8" w:rsidRPr="00853C41" w:rsidRDefault="00FB3105" w:rsidP="006E35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15 300</w:t>
            </w:r>
            <w:r w:rsidR="005A4141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D70ED8" w:rsidRPr="00F06AC5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B3105">
        <w:rPr>
          <w:rFonts w:ascii="Times New Roman" w:hAnsi="Times New Roman" w:cs="Times New Roman"/>
          <w:color w:val="000000" w:themeColor="text1"/>
          <w:sz w:val="20"/>
        </w:rPr>
        <w:t xml:space="preserve">15 300,00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пятнадцать тысяч триста рублей 00 копеек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70ED8" w:rsidRPr="00F06AC5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765,00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семьсот шестьдесят пять рублей 00 копеек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:rsidR="00D70ED8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5A41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530,00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одна тысяча пятьсот тридцать рублей </w:t>
      </w:r>
      <w:r w:rsid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FB3105"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012C9F">
        <w:rPr>
          <w:rFonts w:ascii="Times New Roman" w:hAnsi="Times New Roman" w:cs="Times New Roman"/>
          <w:sz w:val="28"/>
          <w:szCs w:val="28"/>
        </w:rPr>
        <w:t>3</w:t>
      </w:r>
    </w:p>
    <w:p w:rsidR="005A4141" w:rsidRDefault="005A4141" w:rsidP="005A41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5A4141" w:rsidRPr="007D1746" w:rsidTr="00B575A0">
        <w:trPr>
          <w:trHeight w:val="1271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5A4141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5A4141" w:rsidRPr="007D1746" w:rsidTr="00B575A0">
        <w:trPr>
          <w:trHeight w:val="152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A4141" w:rsidRPr="007D1746" w:rsidTr="00B575A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141" w:rsidRPr="007D1746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696B9D" w:rsidRDefault="005A4141" w:rsidP="005A41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Старый городок,                     ул. Школьная, около д. 30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4141" w:rsidRPr="00CB1AB3" w:rsidRDefault="00FB3105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29.06.2021-31.10.2021</w:t>
            </w:r>
          </w:p>
        </w:tc>
        <w:tc>
          <w:tcPr>
            <w:tcW w:w="1701" w:type="dxa"/>
          </w:tcPr>
          <w:p w:rsidR="005A4141" w:rsidRPr="00853C41" w:rsidRDefault="00B917F5" w:rsidP="00B57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13 260</w:t>
            </w:r>
            <w:r w:rsidR="005A4141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13 260,00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 двести шестьдесят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663,00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шестьдесят три рубля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(может быть увеличен на большую величину кратную указанной сумме).</w:t>
      </w:r>
    </w:p>
    <w:p w:rsidR="00B917F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1 326,00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триста двадцать шесть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5A4141" w:rsidRDefault="005A4141" w:rsidP="005A4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517B0" w:rsidRDefault="007517B0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12C9F">
        <w:rPr>
          <w:rFonts w:ascii="Times New Roman" w:hAnsi="Times New Roman" w:cs="Times New Roman"/>
          <w:sz w:val="28"/>
          <w:szCs w:val="28"/>
        </w:rPr>
        <w:t>4</w:t>
      </w:r>
    </w:p>
    <w:p w:rsidR="005A4141" w:rsidRDefault="005A4141" w:rsidP="005A41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5A4141" w:rsidRPr="007D1746" w:rsidTr="00B575A0">
        <w:trPr>
          <w:trHeight w:val="1271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5A4141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5A4141" w:rsidRPr="007D1746" w:rsidTr="00B575A0">
        <w:trPr>
          <w:trHeight w:val="152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A4141" w:rsidRPr="007D1746" w:rsidTr="00B575A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141" w:rsidRPr="007D1746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696B9D" w:rsidRDefault="005A4141" w:rsidP="005A41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с. Саввинская Слобода,                ул. Садовая, около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Монастырский квас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4141" w:rsidRPr="00CB1AB3" w:rsidRDefault="00FB3105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29.06.2021-31.10.2021</w:t>
            </w:r>
          </w:p>
        </w:tc>
        <w:tc>
          <w:tcPr>
            <w:tcW w:w="1701" w:type="dxa"/>
          </w:tcPr>
          <w:p w:rsidR="005A4141" w:rsidRPr="00853C41" w:rsidRDefault="00B917F5" w:rsidP="00B57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13 260</w:t>
            </w:r>
            <w:r w:rsidR="005A4141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13 260,00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 двести шестьдесят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663,00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шестьдесят три рубля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(может быть увеличен на большую величину кратную указанной сумме).</w:t>
      </w:r>
    </w:p>
    <w:p w:rsidR="00B917F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1 326,00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триста двадцать шесть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FB3105" w:rsidRDefault="00FB3105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7F5" w:rsidRDefault="00B917F5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7B0" w:rsidRDefault="007517B0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41" w:rsidRDefault="005A4141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12C9F">
        <w:rPr>
          <w:rFonts w:ascii="Times New Roman" w:hAnsi="Times New Roman" w:cs="Times New Roman"/>
          <w:sz w:val="28"/>
          <w:szCs w:val="28"/>
        </w:rPr>
        <w:t>5</w:t>
      </w:r>
    </w:p>
    <w:p w:rsidR="005A4141" w:rsidRDefault="005A4141" w:rsidP="005A41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5A4141" w:rsidRPr="007D1746" w:rsidTr="00B575A0">
        <w:trPr>
          <w:trHeight w:val="1271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5A4141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5A4141" w:rsidRPr="007D1746" w:rsidTr="00B575A0">
        <w:trPr>
          <w:trHeight w:val="152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A4141" w:rsidRPr="007D1746" w:rsidTr="00B575A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141" w:rsidRPr="007D1746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696B9D" w:rsidRDefault="005A4141" w:rsidP="005A41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с. Ершово,              около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Монастырский квас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4141" w:rsidRPr="00CB1AB3" w:rsidRDefault="00FB3105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29.06.2021-31.10.2021</w:t>
            </w:r>
          </w:p>
        </w:tc>
        <w:tc>
          <w:tcPr>
            <w:tcW w:w="1701" w:type="dxa"/>
          </w:tcPr>
          <w:p w:rsidR="005A4141" w:rsidRPr="00853C41" w:rsidRDefault="00B917F5" w:rsidP="00B57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13 260</w:t>
            </w:r>
            <w:r w:rsidR="005A4141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13 260,00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 двести шестьдесят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663,00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шестьдесят три рубля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(может быть увеличен на большую величину кратную указанной сумме).</w:t>
      </w:r>
    </w:p>
    <w:p w:rsidR="00B917F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1 326,00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триста двадцать шесть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5A4141" w:rsidRDefault="005A4141" w:rsidP="005A4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5A4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5A4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517B0" w:rsidRDefault="007517B0" w:rsidP="00012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517B0" w:rsidRDefault="007517B0" w:rsidP="005A4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141" w:rsidRDefault="005A4141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12C9F">
        <w:rPr>
          <w:rFonts w:ascii="Times New Roman" w:hAnsi="Times New Roman" w:cs="Times New Roman"/>
          <w:sz w:val="28"/>
          <w:szCs w:val="28"/>
        </w:rPr>
        <w:t>6</w:t>
      </w:r>
    </w:p>
    <w:p w:rsidR="005A4141" w:rsidRDefault="005A4141" w:rsidP="005A41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5A4141" w:rsidRPr="007D1746" w:rsidTr="00B575A0">
        <w:trPr>
          <w:trHeight w:val="1271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5A4141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5A4141" w:rsidRPr="007D1746" w:rsidTr="00B575A0">
        <w:trPr>
          <w:trHeight w:val="152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A4141" w:rsidRPr="007D1746" w:rsidTr="00B575A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141" w:rsidRPr="007D1746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696B9D" w:rsidRDefault="005A4141" w:rsidP="005A41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Каринское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Монастырский квас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4141" w:rsidRPr="00CB1AB3" w:rsidRDefault="00FB3105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29.06.2021-31.10.2021</w:t>
            </w:r>
          </w:p>
        </w:tc>
        <w:tc>
          <w:tcPr>
            <w:tcW w:w="1701" w:type="dxa"/>
          </w:tcPr>
          <w:p w:rsidR="005A4141" w:rsidRPr="00853C41" w:rsidRDefault="00B917F5" w:rsidP="00B57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13 260</w:t>
            </w:r>
            <w:r w:rsidR="005A4141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13 260,00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 двести шестьдесят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663,00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шестьдесят три рубля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(может быть увеличен на большую величину кратную указанной сумме).</w:t>
      </w:r>
    </w:p>
    <w:p w:rsidR="00B917F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1 326,00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триста двадцать шесть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FB3105" w:rsidRDefault="00FB3105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05" w:rsidRDefault="00FB3105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9F" w:rsidRDefault="00012C9F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05" w:rsidRDefault="00FB3105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41" w:rsidRDefault="005A4141" w:rsidP="005A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012C9F">
        <w:rPr>
          <w:rFonts w:ascii="Times New Roman" w:hAnsi="Times New Roman" w:cs="Times New Roman"/>
          <w:sz w:val="28"/>
          <w:szCs w:val="28"/>
        </w:rPr>
        <w:t>7</w:t>
      </w:r>
    </w:p>
    <w:p w:rsidR="005A4141" w:rsidRDefault="005A4141" w:rsidP="005A41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5A4141" w:rsidRPr="007D1746" w:rsidTr="00B575A0">
        <w:trPr>
          <w:trHeight w:val="1271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5A4141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5A4141" w:rsidRPr="007D1746" w:rsidTr="00B575A0">
        <w:trPr>
          <w:trHeight w:val="152"/>
        </w:trPr>
        <w:tc>
          <w:tcPr>
            <w:tcW w:w="426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A4141" w:rsidRPr="007D1746" w:rsidRDefault="005A4141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A4141" w:rsidRPr="007D1746" w:rsidTr="00B575A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141" w:rsidRPr="007D1746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696B9D" w:rsidRDefault="005A4141" w:rsidP="005A41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п. Летний отдых, ул. Зеленая,      около д. 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41" w:rsidRPr="00CB1AB3" w:rsidRDefault="005A4141" w:rsidP="00B57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4141" w:rsidRPr="00CB1AB3" w:rsidRDefault="00FB3105" w:rsidP="00B57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29.06.2021-31.10.2021</w:t>
            </w:r>
          </w:p>
        </w:tc>
        <w:tc>
          <w:tcPr>
            <w:tcW w:w="1701" w:type="dxa"/>
          </w:tcPr>
          <w:p w:rsidR="005A4141" w:rsidRPr="00853C41" w:rsidRDefault="00B917F5" w:rsidP="00B57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13 260</w:t>
            </w:r>
            <w:r w:rsidR="005A4141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13 260,00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FB3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 двести шестьдесят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B917F5" w:rsidRPr="00F06AC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663,00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шестьдесят три рубля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(может быть увеличен на большую величину кратную указанной сумме).</w:t>
      </w:r>
    </w:p>
    <w:p w:rsidR="00B917F5" w:rsidRDefault="00B917F5" w:rsidP="00B9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01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1 326,00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B917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триста двадцать шесть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B25D94" w:rsidRDefault="00B25D9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D025A" w:rsidRDefault="008D025A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D025A" w:rsidRDefault="008D025A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D025A" w:rsidRDefault="008D025A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D025A" w:rsidRDefault="008D025A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41506" w:rsidRDefault="00392609" w:rsidP="00B25D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5D9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415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05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П.В.</w:t>
      </w:r>
      <w:r w:rsidR="003E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Кондрацкий</w:t>
      </w:r>
    </w:p>
    <w:sectPr w:rsidR="00D41506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02A92"/>
    <w:rsid w:val="000041F3"/>
    <w:rsid w:val="00007278"/>
    <w:rsid w:val="00012C9F"/>
    <w:rsid w:val="00017114"/>
    <w:rsid w:val="000257D3"/>
    <w:rsid w:val="0003330E"/>
    <w:rsid w:val="0003536B"/>
    <w:rsid w:val="00036192"/>
    <w:rsid w:val="0004287C"/>
    <w:rsid w:val="00043299"/>
    <w:rsid w:val="000556BE"/>
    <w:rsid w:val="00055D69"/>
    <w:rsid w:val="000635F7"/>
    <w:rsid w:val="00065FC9"/>
    <w:rsid w:val="000663AC"/>
    <w:rsid w:val="00070564"/>
    <w:rsid w:val="00070D24"/>
    <w:rsid w:val="000716FD"/>
    <w:rsid w:val="00073A2E"/>
    <w:rsid w:val="00092B6F"/>
    <w:rsid w:val="000944A2"/>
    <w:rsid w:val="000979C0"/>
    <w:rsid w:val="000A348F"/>
    <w:rsid w:val="000A35DB"/>
    <w:rsid w:val="000D2120"/>
    <w:rsid w:val="000D44DA"/>
    <w:rsid w:val="000D6F01"/>
    <w:rsid w:val="000E0E48"/>
    <w:rsid w:val="000E0EF7"/>
    <w:rsid w:val="000E1B6E"/>
    <w:rsid w:val="000E231D"/>
    <w:rsid w:val="000E2645"/>
    <w:rsid w:val="000E34CA"/>
    <w:rsid w:val="000E4D11"/>
    <w:rsid w:val="00100B6B"/>
    <w:rsid w:val="00100FC6"/>
    <w:rsid w:val="00110B16"/>
    <w:rsid w:val="0011172C"/>
    <w:rsid w:val="00112D0A"/>
    <w:rsid w:val="00114BB4"/>
    <w:rsid w:val="001177B4"/>
    <w:rsid w:val="00121E24"/>
    <w:rsid w:val="0012207F"/>
    <w:rsid w:val="001236E6"/>
    <w:rsid w:val="001274F5"/>
    <w:rsid w:val="00150E59"/>
    <w:rsid w:val="00151915"/>
    <w:rsid w:val="00151DB9"/>
    <w:rsid w:val="00174E8D"/>
    <w:rsid w:val="00181018"/>
    <w:rsid w:val="00187CEA"/>
    <w:rsid w:val="00191FFF"/>
    <w:rsid w:val="001956EB"/>
    <w:rsid w:val="001977D6"/>
    <w:rsid w:val="00197929"/>
    <w:rsid w:val="001A7F2E"/>
    <w:rsid w:val="001B1DBC"/>
    <w:rsid w:val="001B31F4"/>
    <w:rsid w:val="001B5289"/>
    <w:rsid w:val="001B528A"/>
    <w:rsid w:val="001C3A8B"/>
    <w:rsid w:val="001D1A3A"/>
    <w:rsid w:val="001D2F61"/>
    <w:rsid w:val="001E23EC"/>
    <w:rsid w:val="001F1573"/>
    <w:rsid w:val="001F1F9D"/>
    <w:rsid w:val="001F4436"/>
    <w:rsid w:val="001F607D"/>
    <w:rsid w:val="001F71A7"/>
    <w:rsid w:val="00200E2F"/>
    <w:rsid w:val="00211DDA"/>
    <w:rsid w:val="00213B97"/>
    <w:rsid w:val="00220DED"/>
    <w:rsid w:val="00224E2D"/>
    <w:rsid w:val="00230ABA"/>
    <w:rsid w:val="00231E89"/>
    <w:rsid w:val="002337F2"/>
    <w:rsid w:val="00234F4A"/>
    <w:rsid w:val="00236167"/>
    <w:rsid w:val="00240EF5"/>
    <w:rsid w:val="002457D2"/>
    <w:rsid w:val="00253C2C"/>
    <w:rsid w:val="00262B5E"/>
    <w:rsid w:val="00270A77"/>
    <w:rsid w:val="002727F4"/>
    <w:rsid w:val="00275BD5"/>
    <w:rsid w:val="00276648"/>
    <w:rsid w:val="00277272"/>
    <w:rsid w:val="0028298B"/>
    <w:rsid w:val="002A6BD7"/>
    <w:rsid w:val="002A7218"/>
    <w:rsid w:val="002B697A"/>
    <w:rsid w:val="002C1BBE"/>
    <w:rsid w:val="002C3618"/>
    <w:rsid w:val="002D0361"/>
    <w:rsid w:val="002D2BD8"/>
    <w:rsid w:val="002E0056"/>
    <w:rsid w:val="002E6113"/>
    <w:rsid w:val="002F0561"/>
    <w:rsid w:val="002F31DE"/>
    <w:rsid w:val="0030010E"/>
    <w:rsid w:val="00301547"/>
    <w:rsid w:val="00311210"/>
    <w:rsid w:val="00342121"/>
    <w:rsid w:val="00343117"/>
    <w:rsid w:val="0035537E"/>
    <w:rsid w:val="00356382"/>
    <w:rsid w:val="003608C4"/>
    <w:rsid w:val="00362360"/>
    <w:rsid w:val="00376ABD"/>
    <w:rsid w:val="003844EC"/>
    <w:rsid w:val="00392609"/>
    <w:rsid w:val="00394371"/>
    <w:rsid w:val="00395406"/>
    <w:rsid w:val="003A77C9"/>
    <w:rsid w:val="003C1624"/>
    <w:rsid w:val="003C5CA8"/>
    <w:rsid w:val="003D357C"/>
    <w:rsid w:val="003E31F2"/>
    <w:rsid w:val="003F3D4B"/>
    <w:rsid w:val="004021CC"/>
    <w:rsid w:val="004046F3"/>
    <w:rsid w:val="00406C17"/>
    <w:rsid w:val="004102FB"/>
    <w:rsid w:val="00411804"/>
    <w:rsid w:val="00414138"/>
    <w:rsid w:val="004164E8"/>
    <w:rsid w:val="0043385E"/>
    <w:rsid w:val="0043469F"/>
    <w:rsid w:val="004362B2"/>
    <w:rsid w:val="00443D55"/>
    <w:rsid w:val="00444CC5"/>
    <w:rsid w:val="00451D9A"/>
    <w:rsid w:val="00451FA1"/>
    <w:rsid w:val="00455E5D"/>
    <w:rsid w:val="004732ED"/>
    <w:rsid w:val="004808B0"/>
    <w:rsid w:val="00484C79"/>
    <w:rsid w:val="004911E7"/>
    <w:rsid w:val="00495FBA"/>
    <w:rsid w:val="00497DBE"/>
    <w:rsid w:val="004A11E5"/>
    <w:rsid w:val="004A1AF0"/>
    <w:rsid w:val="004A3F31"/>
    <w:rsid w:val="004A5F19"/>
    <w:rsid w:val="004C5587"/>
    <w:rsid w:val="004D19E1"/>
    <w:rsid w:val="004D390C"/>
    <w:rsid w:val="004D475B"/>
    <w:rsid w:val="004D651A"/>
    <w:rsid w:val="004E2D6A"/>
    <w:rsid w:val="004E40CB"/>
    <w:rsid w:val="004F1BAF"/>
    <w:rsid w:val="0050510B"/>
    <w:rsid w:val="00507316"/>
    <w:rsid w:val="005125B3"/>
    <w:rsid w:val="00536A2B"/>
    <w:rsid w:val="00545FDB"/>
    <w:rsid w:val="00567B80"/>
    <w:rsid w:val="00567C3E"/>
    <w:rsid w:val="0057140D"/>
    <w:rsid w:val="00576386"/>
    <w:rsid w:val="00577B1D"/>
    <w:rsid w:val="00577F7C"/>
    <w:rsid w:val="0058554D"/>
    <w:rsid w:val="00590ABC"/>
    <w:rsid w:val="00594A65"/>
    <w:rsid w:val="00595811"/>
    <w:rsid w:val="005A4141"/>
    <w:rsid w:val="005B185E"/>
    <w:rsid w:val="005B5635"/>
    <w:rsid w:val="005C437F"/>
    <w:rsid w:val="005C55B8"/>
    <w:rsid w:val="005C7FF7"/>
    <w:rsid w:val="005D24E2"/>
    <w:rsid w:val="005D60C1"/>
    <w:rsid w:val="005E4694"/>
    <w:rsid w:val="005F0915"/>
    <w:rsid w:val="006064B1"/>
    <w:rsid w:val="00606C9A"/>
    <w:rsid w:val="00620B73"/>
    <w:rsid w:val="00621101"/>
    <w:rsid w:val="00622171"/>
    <w:rsid w:val="00627C2C"/>
    <w:rsid w:val="00633B28"/>
    <w:rsid w:val="006344EF"/>
    <w:rsid w:val="00642E5A"/>
    <w:rsid w:val="0065393D"/>
    <w:rsid w:val="006554C5"/>
    <w:rsid w:val="00662B58"/>
    <w:rsid w:val="0068186F"/>
    <w:rsid w:val="00682169"/>
    <w:rsid w:val="00683142"/>
    <w:rsid w:val="00692497"/>
    <w:rsid w:val="00696B9D"/>
    <w:rsid w:val="006B4B5C"/>
    <w:rsid w:val="006B7CB9"/>
    <w:rsid w:val="006C193D"/>
    <w:rsid w:val="006D5EB5"/>
    <w:rsid w:val="006E35D8"/>
    <w:rsid w:val="006E41C2"/>
    <w:rsid w:val="006E760E"/>
    <w:rsid w:val="006F0962"/>
    <w:rsid w:val="006F1ABC"/>
    <w:rsid w:val="006F29BC"/>
    <w:rsid w:val="006F2D1C"/>
    <w:rsid w:val="00701EA9"/>
    <w:rsid w:val="007026EC"/>
    <w:rsid w:val="00702AF4"/>
    <w:rsid w:val="0070601B"/>
    <w:rsid w:val="00710414"/>
    <w:rsid w:val="00715DCA"/>
    <w:rsid w:val="00727E78"/>
    <w:rsid w:val="0073225B"/>
    <w:rsid w:val="0074316D"/>
    <w:rsid w:val="007433A4"/>
    <w:rsid w:val="007517B0"/>
    <w:rsid w:val="00760150"/>
    <w:rsid w:val="00760EB9"/>
    <w:rsid w:val="0076657B"/>
    <w:rsid w:val="00767EFE"/>
    <w:rsid w:val="00770210"/>
    <w:rsid w:val="00771549"/>
    <w:rsid w:val="007762E5"/>
    <w:rsid w:val="00776F15"/>
    <w:rsid w:val="00785D41"/>
    <w:rsid w:val="007927D6"/>
    <w:rsid w:val="007A26BB"/>
    <w:rsid w:val="007C2E05"/>
    <w:rsid w:val="007C43F5"/>
    <w:rsid w:val="007C4547"/>
    <w:rsid w:val="007C45AA"/>
    <w:rsid w:val="007C49AE"/>
    <w:rsid w:val="007D1746"/>
    <w:rsid w:val="007D241D"/>
    <w:rsid w:val="007D4CCF"/>
    <w:rsid w:val="007D6747"/>
    <w:rsid w:val="007D6CD0"/>
    <w:rsid w:val="007E118C"/>
    <w:rsid w:val="007E4325"/>
    <w:rsid w:val="007E4BAC"/>
    <w:rsid w:val="007E558A"/>
    <w:rsid w:val="007E6146"/>
    <w:rsid w:val="007F66B6"/>
    <w:rsid w:val="007F7012"/>
    <w:rsid w:val="008148B3"/>
    <w:rsid w:val="0082255E"/>
    <w:rsid w:val="0082388A"/>
    <w:rsid w:val="008263A0"/>
    <w:rsid w:val="00826E76"/>
    <w:rsid w:val="008310A2"/>
    <w:rsid w:val="00833ED1"/>
    <w:rsid w:val="008353C0"/>
    <w:rsid w:val="00846B9C"/>
    <w:rsid w:val="00853558"/>
    <w:rsid w:val="00853C41"/>
    <w:rsid w:val="0085547F"/>
    <w:rsid w:val="00860955"/>
    <w:rsid w:val="00865533"/>
    <w:rsid w:val="00876A34"/>
    <w:rsid w:val="00890C66"/>
    <w:rsid w:val="008A182F"/>
    <w:rsid w:val="008A4B50"/>
    <w:rsid w:val="008B208C"/>
    <w:rsid w:val="008B2346"/>
    <w:rsid w:val="008B4690"/>
    <w:rsid w:val="008D025A"/>
    <w:rsid w:val="008E7155"/>
    <w:rsid w:val="00904387"/>
    <w:rsid w:val="00906BF6"/>
    <w:rsid w:val="00911273"/>
    <w:rsid w:val="00912F06"/>
    <w:rsid w:val="0092166F"/>
    <w:rsid w:val="009245F4"/>
    <w:rsid w:val="00925BF8"/>
    <w:rsid w:val="009335CA"/>
    <w:rsid w:val="00946C85"/>
    <w:rsid w:val="00947A95"/>
    <w:rsid w:val="00950583"/>
    <w:rsid w:val="009566E2"/>
    <w:rsid w:val="0096332C"/>
    <w:rsid w:val="0097028B"/>
    <w:rsid w:val="009867C6"/>
    <w:rsid w:val="0098681C"/>
    <w:rsid w:val="00991795"/>
    <w:rsid w:val="009A4B7C"/>
    <w:rsid w:val="009A695A"/>
    <w:rsid w:val="009A6BD1"/>
    <w:rsid w:val="009A70D8"/>
    <w:rsid w:val="009B1701"/>
    <w:rsid w:val="009B3CB6"/>
    <w:rsid w:val="009B49EE"/>
    <w:rsid w:val="009B6EF0"/>
    <w:rsid w:val="009B7CEA"/>
    <w:rsid w:val="009D78E2"/>
    <w:rsid w:val="009E07F2"/>
    <w:rsid w:val="009E6A6A"/>
    <w:rsid w:val="009F11B9"/>
    <w:rsid w:val="00A00272"/>
    <w:rsid w:val="00A01474"/>
    <w:rsid w:val="00A04DDC"/>
    <w:rsid w:val="00A11341"/>
    <w:rsid w:val="00A11DA2"/>
    <w:rsid w:val="00A154E4"/>
    <w:rsid w:val="00A16B03"/>
    <w:rsid w:val="00A21900"/>
    <w:rsid w:val="00A21C05"/>
    <w:rsid w:val="00A226A6"/>
    <w:rsid w:val="00A43545"/>
    <w:rsid w:val="00A4542E"/>
    <w:rsid w:val="00A51A19"/>
    <w:rsid w:val="00A54CC0"/>
    <w:rsid w:val="00A67B54"/>
    <w:rsid w:val="00A73E3E"/>
    <w:rsid w:val="00A77FE9"/>
    <w:rsid w:val="00A81D87"/>
    <w:rsid w:val="00A83899"/>
    <w:rsid w:val="00A83947"/>
    <w:rsid w:val="00A84454"/>
    <w:rsid w:val="00A84859"/>
    <w:rsid w:val="00A84C3F"/>
    <w:rsid w:val="00A928D1"/>
    <w:rsid w:val="00A92C48"/>
    <w:rsid w:val="00A95D95"/>
    <w:rsid w:val="00A966B7"/>
    <w:rsid w:val="00AA4AD1"/>
    <w:rsid w:val="00AA6687"/>
    <w:rsid w:val="00AB4C3F"/>
    <w:rsid w:val="00AB6E38"/>
    <w:rsid w:val="00AC09BA"/>
    <w:rsid w:val="00AC11EE"/>
    <w:rsid w:val="00AC794B"/>
    <w:rsid w:val="00AE57FD"/>
    <w:rsid w:val="00AE7438"/>
    <w:rsid w:val="00B153C6"/>
    <w:rsid w:val="00B20BC5"/>
    <w:rsid w:val="00B221FE"/>
    <w:rsid w:val="00B23EE8"/>
    <w:rsid w:val="00B25D94"/>
    <w:rsid w:val="00B4095F"/>
    <w:rsid w:val="00B43411"/>
    <w:rsid w:val="00B463A9"/>
    <w:rsid w:val="00B51901"/>
    <w:rsid w:val="00B528D3"/>
    <w:rsid w:val="00B575A0"/>
    <w:rsid w:val="00B63F31"/>
    <w:rsid w:val="00B67AE0"/>
    <w:rsid w:val="00B724A4"/>
    <w:rsid w:val="00B76312"/>
    <w:rsid w:val="00B82CC7"/>
    <w:rsid w:val="00B83175"/>
    <w:rsid w:val="00B8412C"/>
    <w:rsid w:val="00B917F5"/>
    <w:rsid w:val="00B9281B"/>
    <w:rsid w:val="00B9455B"/>
    <w:rsid w:val="00B9572F"/>
    <w:rsid w:val="00B95E02"/>
    <w:rsid w:val="00BA2754"/>
    <w:rsid w:val="00BA2C76"/>
    <w:rsid w:val="00BA56D7"/>
    <w:rsid w:val="00BA5993"/>
    <w:rsid w:val="00BD11F4"/>
    <w:rsid w:val="00BD66E7"/>
    <w:rsid w:val="00BE225E"/>
    <w:rsid w:val="00BE7207"/>
    <w:rsid w:val="00BF20EE"/>
    <w:rsid w:val="00BF342E"/>
    <w:rsid w:val="00BF3A85"/>
    <w:rsid w:val="00BF4960"/>
    <w:rsid w:val="00BF670C"/>
    <w:rsid w:val="00C07C8A"/>
    <w:rsid w:val="00C1057E"/>
    <w:rsid w:val="00C11B21"/>
    <w:rsid w:val="00C1586C"/>
    <w:rsid w:val="00C217FA"/>
    <w:rsid w:val="00C22216"/>
    <w:rsid w:val="00C22CC0"/>
    <w:rsid w:val="00C3225C"/>
    <w:rsid w:val="00C32BBA"/>
    <w:rsid w:val="00C37FF8"/>
    <w:rsid w:val="00C4602F"/>
    <w:rsid w:val="00C67A44"/>
    <w:rsid w:val="00C70868"/>
    <w:rsid w:val="00C7096D"/>
    <w:rsid w:val="00C73717"/>
    <w:rsid w:val="00C750EE"/>
    <w:rsid w:val="00C8015C"/>
    <w:rsid w:val="00C82DFC"/>
    <w:rsid w:val="00CA47AD"/>
    <w:rsid w:val="00CA4D11"/>
    <w:rsid w:val="00CA6A7C"/>
    <w:rsid w:val="00CB0770"/>
    <w:rsid w:val="00CB2437"/>
    <w:rsid w:val="00CC0080"/>
    <w:rsid w:val="00CC1769"/>
    <w:rsid w:val="00CC298E"/>
    <w:rsid w:val="00CC777B"/>
    <w:rsid w:val="00CD075B"/>
    <w:rsid w:val="00CE632D"/>
    <w:rsid w:val="00D03E2F"/>
    <w:rsid w:val="00D04E4E"/>
    <w:rsid w:val="00D20BF6"/>
    <w:rsid w:val="00D34C82"/>
    <w:rsid w:val="00D41506"/>
    <w:rsid w:val="00D474BB"/>
    <w:rsid w:val="00D501F0"/>
    <w:rsid w:val="00D52392"/>
    <w:rsid w:val="00D53B1D"/>
    <w:rsid w:val="00D55F0E"/>
    <w:rsid w:val="00D6582E"/>
    <w:rsid w:val="00D70ED8"/>
    <w:rsid w:val="00D71D43"/>
    <w:rsid w:val="00D72856"/>
    <w:rsid w:val="00D82664"/>
    <w:rsid w:val="00D87937"/>
    <w:rsid w:val="00D940BB"/>
    <w:rsid w:val="00D944E4"/>
    <w:rsid w:val="00D97154"/>
    <w:rsid w:val="00DA24DF"/>
    <w:rsid w:val="00DA6520"/>
    <w:rsid w:val="00DB7AF6"/>
    <w:rsid w:val="00DC1E58"/>
    <w:rsid w:val="00DC33D2"/>
    <w:rsid w:val="00DC390E"/>
    <w:rsid w:val="00DC4477"/>
    <w:rsid w:val="00DD082C"/>
    <w:rsid w:val="00DE1759"/>
    <w:rsid w:val="00DE1E4E"/>
    <w:rsid w:val="00DE2B84"/>
    <w:rsid w:val="00DE5E3C"/>
    <w:rsid w:val="00DE76DE"/>
    <w:rsid w:val="00E07726"/>
    <w:rsid w:val="00E14EAE"/>
    <w:rsid w:val="00E150DE"/>
    <w:rsid w:val="00E15C55"/>
    <w:rsid w:val="00E20A98"/>
    <w:rsid w:val="00E31993"/>
    <w:rsid w:val="00E31AC0"/>
    <w:rsid w:val="00E31FF1"/>
    <w:rsid w:val="00E43332"/>
    <w:rsid w:val="00E46AF2"/>
    <w:rsid w:val="00E500E2"/>
    <w:rsid w:val="00E50DB3"/>
    <w:rsid w:val="00E56B13"/>
    <w:rsid w:val="00E60154"/>
    <w:rsid w:val="00E619A8"/>
    <w:rsid w:val="00E77345"/>
    <w:rsid w:val="00E91442"/>
    <w:rsid w:val="00E9321D"/>
    <w:rsid w:val="00EA66E6"/>
    <w:rsid w:val="00EA7365"/>
    <w:rsid w:val="00EB380D"/>
    <w:rsid w:val="00EC0EF2"/>
    <w:rsid w:val="00EC14C1"/>
    <w:rsid w:val="00EC1792"/>
    <w:rsid w:val="00EC21A0"/>
    <w:rsid w:val="00EC4095"/>
    <w:rsid w:val="00ED243F"/>
    <w:rsid w:val="00EE1CC6"/>
    <w:rsid w:val="00EE5605"/>
    <w:rsid w:val="00EF6C60"/>
    <w:rsid w:val="00EF793A"/>
    <w:rsid w:val="00F007B3"/>
    <w:rsid w:val="00F052A9"/>
    <w:rsid w:val="00F05E54"/>
    <w:rsid w:val="00F06AC5"/>
    <w:rsid w:val="00F07EA6"/>
    <w:rsid w:val="00F107F9"/>
    <w:rsid w:val="00F22640"/>
    <w:rsid w:val="00F54F65"/>
    <w:rsid w:val="00F55212"/>
    <w:rsid w:val="00F625EE"/>
    <w:rsid w:val="00F63F92"/>
    <w:rsid w:val="00F64230"/>
    <w:rsid w:val="00F6737C"/>
    <w:rsid w:val="00F70A75"/>
    <w:rsid w:val="00F710A8"/>
    <w:rsid w:val="00F800EA"/>
    <w:rsid w:val="00F80A8E"/>
    <w:rsid w:val="00F80B8F"/>
    <w:rsid w:val="00F835F8"/>
    <w:rsid w:val="00F90750"/>
    <w:rsid w:val="00F91F6B"/>
    <w:rsid w:val="00F942F0"/>
    <w:rsid w:val="00FA4E61"/>
    <w:rsid w:val="00FA7DC7"/>
    <w:rsid w:val="00FB3105"/>
    <w:rsid w:val="00FB393E"/>
    <w:rsid w:val="00FB5F4B"/>
    <w:rsid w:val="00FD0D6B"/>
    <w:rsid w:val="00FE0E67"/>
    <w:rsid w:val="00FE72A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51F"/>
  <w15:docId w15:val="{D1828DE1-81DA-4A81-A492-0B087F7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E67D742F60283E03C608C0DC583BD3F06D9559AE715224A01FD5173u5X9H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16</cp:revision>
  <cp:lastPrinted>2021-05-12T08:22:00Z</cp:lastPrinted>
  <dcterms:created xsi:type="dcterms:W3CDTF">2021-04-28T11:02:00Z</dcterms:created>
  <dcterms:modified xsi:type="dcterms:W3CDTF">2021-05-12T08:22:00Z</dcterms:modified>
</cp:coreProperties>
</file>