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488" w:rsidRPr="00C66B00" w:rsidRDefault="00784488" w:rsidP="00784488">
      <w:pPr>
        <w:pStyle w:val="ConsPlusNormal"/>
        <w:ind w:left="3969" w:hanging="3118"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П</w:t>
      </w:r>
      <w:r w:rsidRPr="00C66B00">
        <w:rPr>
          <w:rFonts w:ascii="Times New Roman" w:hAnsi="Times New Roman" w:cs="Times New Roman"/>
        </w:rPr>
        <w:t xml:space="preserve">риложение </w:t>
      </w:r>
      <w:r>
        <w:rPr>
          <w:rFonts w:ascii="Times New Roman" w:hAnsi="Times New Roman" w:cs="Times New Roman"/>
        </w:rPr>
        <w:t>№</w:t>
      </w:r>
      <w:r w:rsidR="00C365E5">
        <w:rPr>
          <w:rFonts w:ascii="Times New Roman" w:hAnsi="Times New Roman" w:cs="Times New Roman"/>
        </w:rPr>
        <w:t xml:space="preserve"> 9</w:t>
      </w:r>
    </w:p>
    <w:p w:rsidR="00784488" w:rsidRPr="00C66B00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</w:t>
      </w:r>
      <w:r w:rsidRPr="00C66B00">
        <w:rPr>
          <w:rFonts w:ascii="Times New Roman" w:hAnsi="Times New Roman" w:cs="Times New Roman"/>
        </w:rPr>
        <w:t>к извещению о проведении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 xml:space="preserve">открытого </w:t>
      </w:r>
      <w:r>
        <w:rPr>
          <w:rFonts w:ascii="Times New Roman" w:hAnsi="Times New Roman" w:cs="Times New Roman"/>
        </w:rPr>
        <w:t>Аукцион</w:t>
      </w:r>
      <w:r w:rsidRPr="00C66B00">
        <w:rPr>
          <w:rFonts w:ascii="Times New Roman" w:hAnsi="Times New Roman" w:cs="Times New Roman"/>
        </w:rPr>
        <w:t>а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</w:t>
      </w:r>
      <w:r w:rsidRPr="00C66B00">
        <w:rPr>
          <w:rFonts w:ascii="Times New Roman" w:hAnsi="Times New Roman" w:cs="Times New Roman"/>
        </w:rPr>
        <w:t xml:space="preserve">в электронной форме </w:t>
      </w:r>
      <w:r>
        <w:rPr>
          <w:rFonts w:ascii="Times New Roman" w:hAnsi="Times New Roman" w:cs="Times New Roman"/>
        </w:rPr>
        <w:t xml:space="preserve">на заключение договора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</w:t>
      </w:r>
      <w:r w:rsidRPr="00C66B00">
        <w:rPr>
          <w:rFonts w:ascii="Times New Roman" w:hAnsi="Times New Roman" w:cs="Times New Roman"/>
        </w:rPr>
        <w:t>на право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размещения</w:t>
      </w:r>
      <w:r>
        <w:rPr>
          <w:rFonts w:ascii="Times New Roman" w:hAnsi="Times New Roman" w:cs="Times New Roman"/>
        </w:rPr>
        <w:t xml:space="preserve"> специализированного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</w:t>
      </w:r>
      <w:r w:rsidRPr="00C66B00">
        <w:rPr>
          <w:rFonts w:ascii="Times New Roman" w:hAnsi="Times New Roman" w:cs="Times New Roman"/>
        </w:rPr>
        <w:t>нестационарного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торгового объекта</w:t>
      </w:r>
      <w:r>
        <w:rPr>
          <w:rFonts w:ascii="Times New Roman" w:hAnsi="Times New Roman" w:cs="Times New Roman"/>
        </w:rPr>
        <w:t xml:space="preserve">, предназначенного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для торговли в весенне-летний период  </w:t>
      </w:r>
    </w:p>
    <w:p w:rsidR="00784488" w:rsidRDefault="00784488" w:rsidP="00784488">
      <w:pPr>
        <w:pStyle w:val="ConsPlusNormal"/>
        <w:ind w:left="3686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на территории Одинцовского городского округа </w:t>
      </w:r>
    </w:p>
    <w:p w:rsidR="00784488" w:rsidRPr="00C66B00" w:rsidRDefault="00784488" w:rsidP="00784488">
      <w:pPr>
        <w:pStyle w:val="ConsPlusNormal"/>
        <w:ind w:left="3969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Московской области по Лоту №</w:t>
      </w:r>
      <w:r w:rsidR="00C365E5">
        <w:rPr>
          <w:rFonts w:ascii="Times New Roman" w:hAnsi="Times New Roman" w:cs="Times New Roman"/>
        </w:rPr>
        <w:t xml:space="preserve"> 7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3969" w:hanging="3118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Pr="00522A66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6804" w:hanging="155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Типовая форма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 № ____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право размещения специализированного нестационарного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территории Одинцовского городского округа Московской области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Одинцово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 _________ 20___года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Администрация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бласти, именуемая в дальнейшем - 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лице заместителя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Главы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_______________________________________, действующего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одной стороны,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и ______________________________________________, в лице 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___именуемый в дальнейшем - Победитель электронного Аукциона/Единственный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 другой  стороны, а при совместном упомин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ании далее по тексту именуемые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заключили настоящий договор (далее - Договор) о нижеследующем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Договора</w:t>
      </w:r>
    </w:p>
    <w:p w:rsidR="00784488" w:rsidRPr="00D54FA0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E811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  Администрация предоставляет право 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размещение специализированного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на территории Одинцовского городского округа Московской области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(тип) </w:t>
      </w:r>
      <w:r w:rsidR="001C6A86" w:rsidRPr="001C6A8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изотермическая емкость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- Объект) </w:t>
      </w:r>
      <w:r w:rsidRPr="00FF2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осуществления торговой деятельности.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Специализация Объе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кта: </w:t>
      </w:r>
      <w:r w:rsidR="001C6A86" w:rsidRPr="001C6A8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квас, прохладительные напитки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 Объекта: </w:t>
      </w:r>
      <w:r w:rsidR="001C6A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C6A86" w:rsidRPr="001C6A8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4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кв.м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режим работы 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8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:00-22:00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адресному ориентиру в  соответствии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 Схемой  размещения 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Московской области: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Московская область, </w:t>
      </w:r>
      <w:r w:rsidRPr="007B7E9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Одинцов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ский городской округ, </w:t>
      </w:r>
      <w:r w:rsidR="00772FA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п. Летний отдых, ул. Зеленая, около д. 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A6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срок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 </w:t>
      </w:r>
      <w:r w:rsidR="00E2534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29</w:t>
      </w:r>
      <w:bookmarkStart w:id="0" w:name="_GoBack"/>
      <w:bookmarkEnd w:id="0"/>
      <w:r w:rsidR="001A6F6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.06</w:t>
      </w:r>
      <w:r w:rsidR="00842ED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.2021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по </w:t>
      </w:r>
      <w:r w:rsidR="00701F1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31.10</w:t>
      </w:r>
      <w:r w:rsidR="00842ED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.2021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1.2.  Настоящий Договор заключен по результатам открытого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Аукциона, проведенного в соответствии с постановлением Администрации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 »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20__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 «______________________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основании Протокола подведения итогов открытого Аукциона в электронной форме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 «      » ___________ №____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1.3.  Настоящий Договор вступает в силу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даты заключения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действует</w:t>
      </w:r>
      <w:r w:rsidR="009F36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октября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1.4.  Специализация Объекта является существенным условием настоящего Договора. Одностороннее изменение специализации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допускается.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Права и обязанности Сторон</w:t>
      </w:r>
    </w:p>
    <w:p w:rsidR="00784488" w:rsidRPr="007718C1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2.1.1. </w:t>
      </w:r>
      <w:r>
        <w:rPr>
          <w:rFonts w:ascii="Times New Roman" w:hAnsi="Times New Roman" w:cs="Times New Roman"/>
          <w:sz w:val="28"/>
          <w:szCs w:val="28"/>
        </w:rPr>
        <w:t>Требовать от Победителя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Аукциона/Единственного участника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надлежащего исполнения обязательств </w:t>
      </w:r>
      <w:r w:rsidR="001A6F63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>в соответствии с Договором, а также требовать своевременного устранения выявленных недостатков.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Осуществлять контроль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исполнением Победителем электронного Аукциона/Единственным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Договора с проведением комиссионных проверок и с составлением акта.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2.1.3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случаях и порядке, установленных настоящим Договором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законодательством Российской Федерации, в одностороннем порядке отказаться от исполнения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обязана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8B3C5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2.2.1. Предоставить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Объекта, 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который расположен по адресному ориентиру в соответствии со Схемой размещения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2.2.2.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8B3C58">
        <w:rPr>
          <w:rFonts w:ascii="Times New Roman" w:hAnsi="Times New Roman" w:cs="Times New Roman"/>
          <w:sz w:val="28"/>
          <w:szCs w:val="28"/>
        </w:rPr>
        <w:t>Победителю электронного Аукциона/Единственному участнику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сведения об изменении своего почтового адреса, банковских, иных реквизитов в срок не позднее семи календарных дней </w:t>
      </w:r>
      <w:r w:rsidR="001A6F63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с момента соответствующих изменений в письменной форме с указанием новых реквизитов. В противном случае все риски, связанные с исполнением </w:t>
      </w:r>
      <w:r w:rsidRPr="008B3C58">
        <w:rPr>
          <w:rFonts w:ascii="Times New Roman" w:hAnsi="Times New Roman" w:cs="Times New Roman"/>
          <w:sz w:val="28"/>
          <w:szCs w:val="28"/>
        </w:rPr>
        <w:t>Победител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Аукциона/Единственн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участник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 </w:t>
      </w:r>
      <w:r>
        <w:rPr>
          <w:rFonts w:ascii="Times New Roman" w:hAnsi="Times New Roman" w:cs="Times New Roman"/>
          <w:sz w:val="28"/>
          <w:szCs w:val="28"/>
        </w:rPr>
        <w:t>своих обязательств по Договору, несет Администрация.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2.3. 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2.3.1. Досрочно отказаться от исполнения настоящего Договора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основаниям и в порядке, предусмотренным настоящим Договором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 Победитель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2.4.1. Соблюдать Порядок эксплуатации и прекращения права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размещение нестационарного торгового объекта на территории Одинцовского муниципального района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сковской области, утвержденный р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ешением Совета Депутатов Одинцовского муниципального района Московской области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«28» апреля 2015 года № 10/4.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2.4.2. Представить ситуационный план размещения нестационарного торгового объекта в масштабе М 1:500 на бумажном носителе формата А4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 нанесенным нестационарным торговым объектом с указанием его размера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метрах, границами участка территории, закрепленной для уборки, охранными зонами от прилегающих коммуникаций, указанием категории земель, наличия зеленых насаждений, близлежащих других объектов и другими зонами и обременениями, в соответствии с законодательством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1)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2.4.3. Обеспечить размещение Объекта и его готовность к использованию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представленным архитектурным решением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срок до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72027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2).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2.4.4. Использовать Объект по назначению (специализации), указанному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пункте 1.1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2.4.5.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нестационарном торговом объекте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поместить вывеску с указанием своего фирменного наименования, режима работы в соответствии с формой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размерами шрифта представленного архитектурного решения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2.4.6. Обеспечить сохранение внешнего вида, типа, местоположения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размеров Объекта в течение установленного периода размещения.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2.4.7. Соблюдать требования законодательства Российской Федерации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защите прав потребителей, законодательства Российской Федерации в области обеспечения санитарно-эпидемиологического благополучия населения, требования, предъявляемые законодательством Российской Федерации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нормативно-правовыми документами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 к продаже отдельных видов товаров.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2.4.8. Не допускать загрязнения места размещения нестационарного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2.4.9 Направить в Администрацию сведения об изменении своего почтового адреса в письменной форме с указанием новых реквизитов</w:t>
      </w:r>
      <w:r w:rsidRPr="006D35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срок не позднее семи календарных дней с момента соответствующих изменений.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Своевременно демонтировать Объект с установленного места 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расположения и привести прилегающую к Объекту территорию в первоначальное состояние в течение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 с момента окончания срока действия Договора, а также в случае досрочного расторжения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3. </w:t>
      </w: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Платежи и расчеты по Договору</w:t>
      </w:r>
    </w:p>
    <w:p w:rsidR="00784488" w:rsidRPr="003F1554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3.1 Цена Договора составляет ____________  (_________________________________________________________) рублей.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3.2. Оплата производится единовременно в размере суммы платежа за весь период установки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Московской области,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заключении Договора.</w:t>
      </w: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3.3. Перечисление средств осуществляется по следующим реквизитам: </w:t>
      </w:r>
      <w:r w:rsidR="001A6F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УФК по Московской области (Администрация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области), ИНН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КПП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р/сч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ГУ Банка России по ЦФО, БИК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ОКТМО                   __________, КБК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назначение платежа: плата за размещение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предназначенного для торговли в весенне-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летний период на территории Одинцовского городского округа Московской области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договору от _______№__.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3.4 Подтверждением оплаты Победителя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/Единственного участника электронного Аукциона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подлинник платежного документа. 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3.5 Свидетельство выдается после предоставления подлинника платежного документа об оплате права на размещение специализированного нестационарного торгового объекта, предназначенного для торговли в весенне-летний период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84488" w:rsidRPr="00701239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1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Ответственность Сторон</w:t>
      </w:r>
    </w:p>
    <w:p w:rsidR="00784488" w:rsidRPr="00701239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4.1. В случае неисполнения или ненадлежащего исполнения обязательств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настоящему Договору Стороны несут ответственность в соответствии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4.2. Стороны освобождаются от обязательств по Договору в случае наступления форс-мажорных обстоятельств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97718C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71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Расторжение Договора</w:t>
      </w:r>
    </w:p>
    <w:p w:rsidR="00784488" w:rsidRPr="0097718C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5.1. Договор может быть расторгнут в одностороннем порядке,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соглашению Сторон или по решению суда.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5.2. Администрация имеет право досрочно в одностороннем порядке отказаться от исполнения настоящего Договора по следующим основаниям: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5.2.1. Невыполнение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требований, указанных в пункте 2.4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5.2.2. Прекращение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установленном законом порядке своей деятельности.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5.2.3. При выявлении факта реализации запрещенных курительных смесей и смесей, не отвечающих требованиям безопасности жизни и здоровья граждан, по представлению информации 8 Службы Управления ФСКН России по Московской области, </w:t>
      </w:r>
      <w:r w:rsidR="00C304CB" w:rsidRPr="00C304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УМВД России по Одинцовскому городскому округу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9 МРО Управления ФСБ по Москве и 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5.2.4. Нарушение Победителем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/Единственным участником электронного Аукциона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установленной в предмете Договора специализации.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5.2.5. Выявление несоответствия Объекта в натуре архитектурному решению (приложение № 2) (изменение внешнего вида, размеров, площади нестационарного торгового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 в ходе его эксплуатации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5.3. При отказе от исполнения настоящего Договора</w:t>
      </w:r>
      <w:r w:rsidRPr="007146AD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обязана направить соответствующее уведомление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письменном виде заказным почтовым отправлением с подтверждением получения отправления,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получение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его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указанных выше требований считается надлежащим уведомлением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Победителя электронного Аукциона/Единственного участника электронного аукциона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одностороннем отказе от исполнения Договора. Датой такого надлежащего уведомления признается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Аукциона/Единственным участником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ему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указанного уведомления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 об отсутствии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Победителя электронного Аукциона/Единственного участника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адресу места нахождения.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с даты размещения решения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на официальном сайте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Одинцовского городского округа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информационно-телекоммуникационной сети Интернет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вступает в силу и Договор считается расторгнутым через десять календарных дней с даты надлежащего уведомления об одностороннем отказе от исполнения Договора.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.4. Расторжение Договора по соглашению Сторон производится путем подписания соответствующего соглашения о расторжении.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.5. В случае досрочного расторжения настоящего Договора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 настоящего Договора денежные средства, оплаченные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возврату не подлежат.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Администрация имеет право досрочно расторгнуть настоящий Договор в связи с принятием указанных ниже решений, о чем извещает письменно хозяйствующего субъекта не менее чем за месяц, до начала соответствующих работ: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 необходимости ремонта и (или) реконструкции автомобильных дорог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случае, если нахождение нестационарного специализированного торгового объекта препятствует осуществлению указанных работ;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 использовании территории, занимаемой нестационарным торговым объектом, для целей, связанных с развитием улично-дорожной сети, размещением остановок общественного транспорта, оборудованием бордюров, организацией парковочных карманов;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 размещении объектов капитального строительства регионального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и муниципального значения;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заключении договора о развитии застроенных территорий в случае, если нахождение нестационарного специализированного торгового объекта препятствует реализации указанного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После расторжения Договора Объект подлежит демонтажу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основаниям и в порядке, указанным в Договоре, в соответствии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требованиями и в порядке, установленными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Демонтаж Объекта в добровольном порядке производится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счет собственных средств в срок, указанный в предписании, выданном Администрацией, без возврата суммы остатка платы по Договору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размещение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невыполнения демонтажа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добровольном порядке в указанный в уведомлении срок Администрация выписывает предписание о принудительном демонтаже и демонтирует Объект силами уполномоченной организации.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Прочие условия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6.1. Вопросы, не урегулированные настоящим Договором, разрешаются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6.2. Договор составлен в двух экземплярах, каждый из которых имеет одинаковую юридическую силу.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6.3. Споры по Договору разрешаются в установленном законодательством порядке.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6.4. Все изменения и дополнения к Договору оформляются Сторонами дополнительными соглашениями, совершенными в письменной форме, которые являются неотъемлемой частью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6.5. Приложения к Договору составляют его неотъемлемую часть: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1 - ситуационный план размещения нестационарного торгового объекта М 1:500;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архитектурное решение объекта.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Юридические адреса и банковские реквизиты Сторон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4"/>
        <w:gridCol w:w="4680"/>
      </w:tblGrid>
      <w:tr w:rsidR="00784488" w:rsidRPr="00FF2685" w:rsidTr="00120EAE">
        <w:trPr>
          <w:trHeight w:val="317"/>
        </w:trPr>
        <w:tc>
          <w:tcPr>
            <w:tcW w:w="4704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Администрация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</w:rPr>
              <w:t xml:space="preserve">    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Победитель </w:t>
            </w:r>
            <w:r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электронного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Аукциона</w:t>
            </w:r>
          </w:p>
        </w:tc>
      </w:tr>
      <w:tr w:rsidR="00784488" w:rsidRPr="00FF2685" w:rsidTr="00120EAE">
        <w:trPr>
          <w:trHeight w:val="2931"/>
        </w:trPr>
        <w:tc>
          <w:tcPr>
            <w:tcW w:w="4704" w:type="dxa"/>
          </w:tcPr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Администрация Одинцовского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городского округа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Московской области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143000, Московская обл.,                              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г. Одинцово,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ул. Маршала Жукова, д. 28,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тел.: 8-495-596-14-32,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факс: 8-495-599-71-32,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e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>-</w:t>
            </w: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mail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: </w:t>
            </w:r>
            <w:hyperlink r:id="rId5" w:history="1"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adm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@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odin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.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ОКПО 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ОГРН _________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ИНН/КПП ________/__________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hAnsi="Times New Roman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4C411B" wp14:editId="536A7E3A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-23496</wp:posOffset>
                      </wp:positionV>
                      <wp:extent cx="3476625" cy="1819275"/>
                      <wp:effectExtent l="0" t="0" r="0" b="0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6625" cy="1819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a5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786"/>
                                  </w:tblGrid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/</w:t>
                                        </w:r>
                                        <w:r w:rsidRPr="000E722C"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Единственный участник электронного аукциона</w:t>
                                        </w:r>
                                      </w:p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_______________________________</w:t>
                                        </w:r>
                                      </w:p>
                                      <w:p w:rsidR="00784488" w:rsidRPr="002F0B71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Юридический адрес: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тел.:  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ОГРН 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ИНН/КПП ______________/______________</w:t>
                                        </w: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84488" w:rsidRDefault="00784488" w:rsidP="00784488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4C411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-2.9pt;margin-top:-1.85pt;width:273.75pt;height:1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DTIgIAAPkDAAAOAAAAZHJzL2Uyb0RvYy54bWysU0uOEzEQ3SNxB8t70umQz6SVzmiYYRDS&#10;8JEGDuC43WkL22VsJ91hx54rcAcWLNhxhcyNKLszmWjYIXphubrKr+o9Py/OO63IVjgvwZQ0Hwwp&#10;EYZDJc26pB8/XD87o8QHZiqmwIiS7oSn58unTxatLcQIGlCVcARBjC9aW9ImBFtkmeeN0MwPwAqD&#10;yRqcZgFDt84qx1pE1yobDYfTrAVXWQdceI9/r/okXSb8uhY8vKtrLwJRJcXZQlpdWldxzZYLVqwd&#10;s43khzHYP0yhmTTY9Ah1xQIjGyf/gtKSO/BQhwEHnUFdSy4SB2STDx+xuW2YFYkLiuPtUSb//2D5&#10;2+17R2SFd0eJYRqvaP99/2P/c/97/+vu6903MooatdYXWHprsTh0L6CL9ZGvtzfAP3li4LJhZi0u&#10;nIO2EazCGfN4Mjs52uP4CLJq30CFzdgmQALqaqcjIEpCEB3vane8H9EFwvHn8/FsOh1NKOGYy8/y&#10;+Wg2ST1YcX/cOh9eCdAkbkrq0AAJnm1vfIjjsOK+JHYzcC2VSiZQhrQlnU8Q/1FGy4AeVVKX9GwY&#10;v941keVLU6XDgUnV77GBMgfakWnPOXSrDgujFiuodiiAg96L+HZw04D7QkmLPiyp/7xhTlCiXhsU&#10;cZ6Px9G4KRhPZiMM3GlmdZphhiNUSQMl/fYyJLP3jC5Q7FomGR4mOcyK/krqHN5CNPBpnKoeXuzy&#10;DwAAAP//AwBQSwMEFAAGAAgAAAAhAPQ6IA7eAAAACQEAAA8AAABkcnMvZG93bnJldi54bWxMj81O&#10;wzAQhO9IfQdrK3Fr7YYGQohTIRDXopYfiZsbb5OIeB3FbhPenu0JTjurWc18W2wm14kzDqH1pGG1&#10;VCCQKm9bqjW8v70sMhAhGrKm84QafjDAppxdFSa3fqQdnvexFhxCITcamhj7XMpQNehMWPoeib2j&#10;H5yJvA61tIMZOdx1MlHqVjrTEjc0psenBqvv/clp+Ngevz7X6rV+dmk/+klJcvdS6+v59PgAIuIU&#10;/47hgs/oUDLTwZ/IBtFpWKRMHnne3IFgP12vWBw0JFmSgSwL+f+D8hcAAP//AwBQSwECLQAUAAYA&#10;CAAAACEAtoM4kv4AAADhAQAAEwAAAAAAAAAAAAAAAAAAAAAAW0NvbnRlbnRfVHlwZXNdLnhtbFBL&#10;AQItABQABgAIAAAAIQA4/SH/1gAAAJQBAAALAAAAAAAAAAAAAAAAAC8BAABfcmVscy8ucmVsc1BL&#10;AQItABQABgAIAAAAIQDykjDTIgIAAPkDAAAOAAAAAAAAAAAAAAAAAC4CAABkcnMvZTJvRG9jLnht&#10;bFBLAQItABQABgAIAAAAIQD0OiAO3gAAAAkBAAAPAAAAAAAAAAAAAAAAAHwEAABkcnMvZG93bnJl&#10;di54bWxQSwUGAAAAAAQABADzAAAAhwUAAAAA&#10;" filled="f" stroked="f">
                      <v:textbox>
                        <w:txbxContent>
                          <w:tbl>
                            <w:tblPr>
                              <w:tblStyle w:val="a5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86"/>
                            </w:tblGrid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/</w:t>
                                  </w:r>
                                  <w:r w:rsidRPr="000E722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Единственный участник электронного аукциона</w:t>
                                  </w:r>
                                </w:p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_______________________________</w:t>
                                  </w:r>
                                </w:p>
                                <w:p w:rsidR="00784488" w:rsidRPr="002F0B71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Юридический адрес: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тел.:  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ОГРН 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ИНН/КПП ______________/______________</w:t>
                                  </w: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4488" w:rsidRDefault="00784488" w:rsidP="00784488">
                            <w:pPr>
                              <w:spacing w:after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84488" w:rsidRPr="00FF2685" w:rsidTr="00120EAE">
        <w:trPr>
          <w:trHeight w:val="649"/>
        </w:trPr>
        <w:tc>
          <w:tcPr>
            <w:tcW w:w="4704" w:type="dxa"/>
          </w:tcPr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___________________(подпись) </w:t>
            </w:r>
          </w:p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М.П.                                                                                                                  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_________________________(подпись) </w:t>
            </w:r>
          </w:p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М.П.                                                                                 </w:t>
            </w:r>
          </w:p>
        </w:tc>
      </w:tr>
    </w:tbl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C304CB" w:rsidRDefault="00C304CB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1 к договору 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>от «</w:t>
      </w:r>
      <w:r>
        <w:rPr>
          <w:rFonts w:ascii="Times New Roman" w:eastAsia="Calibri" w:hAnsi="Times New Roman" w:cs="Times New Roman"/>
          <w:sz w:val="24"/>
          <w:lang w:eastAsia="ru-RU"/>
        </w:rPr>
        <w:t>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» </w:t>
      </w:r>
      <w:r>
        <w:rPr>
          <w:rFonts w:ascii="Times New Roman" w:eastAsia="Calibri" w:hAnsi="Times New Roman" w:cs="Times New Roman"/>
          <w:sz w:val="24"/>
          <w:lang w:eastAsia="ru-RU"/>
        </w:rPr>
        <w:t>_________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20</w:t>
      </w:r>
      <w:r>
        <w:rPr>
          <w:rFonts w:ascii="Times New Roman" w:eastAsia="Calibri" w:hAnsi="Times New Roman" w:cs="Times New Roman"/>
          <w:sz w:val="24"/>
          <w:lang w:eastAsia="ru-RU"/>
        </w:rPr>
        <w:t>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года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№  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Ситуационный план размещения нестационарного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торгового объекта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1</w:t>
      </w: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:500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lastRenderedPageBreak/>
        <w:t xml:space="preserve">                                   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1472A2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 </w:t>
      </w:r>
      <w:r w:rsidR="00903866">
        <w:rPr>
          <w:rFonts w:ascii="Times New Roman" w:eastAsia="Calibri" w:hAnsi="Times New Roman" w:cs="Times New Roman"/>
          <w:sz w:val="24"/>
          <w:lang w:eastAsia="ru-RU"/>
        </w:rPr>
        <w:t xml:space="preserve">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</w:t>
      </w:r>
      <w:r>
        <w:rPr>
          <w:rFonts w:ascii="Times New Roman" w:eastAsia="Calibri" w:hAnsi="Times New Roman" w:cs="Times New Roman"/>
          <w:sz w:val="24"/>
          <w:lang w:eastAsia="ru-RU"/>
        </w:rPr>
        <w:t>2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к договору </w:t>
      </w: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>от «___ » _________ 20__ года №  ___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Архитектурное решение объекта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742E0" w:rsidRDefault="0018678C" w:rsidP="0018678C">
      <w:pPr>
        <w:jc w:val="center"/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994F783" wp14:editId="52E827F8">
            <wp:extent cx="5212715" cy="393255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393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6F63" w:rsidRDefault="001A6F63" w:rsidP="0018678C">
      <w:pPr>
        <w:jc w:val="center"/>
      </w:pPr>
    </w:p>
    <w:p w:rsidR="001A6F63" w:rsidRDefault="001A6F63" w:rsidP="0018678C">
      <w:pPr>
        <w:jc w:val="center"/>
      </w:pPr>
    </w:p>
    <w:p w:rsidR="001A6F63" w:rsidRDefault="001A6F63" w:rsidP="0018678C">
      <w:pPr>
        <w:jc w:val="center"/>
      </w:pPr>
    </w:p>
    <w:p w:rsidR="001A6F63" w:rsidRDefault="001A6F63" w:rsidP="0018678C">
      <w:pPr>
        <w:jc w:val="center"/>
      </w:pPr>
    </w:p>
    <w:p w:rsidR="001A6F63" w:rsidRDefault="001A6F63" w:rsidP="0018678C">
      <w:pPr>
        <w:jc w:val="center"/>
      </w:pPr>
    </w:p>
    <w:p w:rsidR="001A6F63" w:rsidRDefault="001A6F63" w:rsidP="0018678C">
      <w:pPr>
        <w:jc w:val="center"/>
      </w:pPr>
    </w:p>
    <w:p w:rsidR="001A6F63" w:rsidRDefault="001A6F63" w:rsidP="0018678C">
      <w:pPr>
        <w:jc w:val="center"/>
      </w:pPr>
    </w:p>
    <w:p w:rsidR="001A6F63" w:rsidRDefault="001A6F63" w:rsidP="001A6F63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1A6F63" w:rsidRDefault="001A6F63" w:rsidP="001A6F63">
      <w:pPr>
        <w:spacing w:after="0" w:line="240" w:lineRule="auto"/>
        <w:jc w:val="center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 xml:space="preserve">                                                                                               Приложение № 3 к договору № </w:t>
      </w:r>
    </w:p>
    <w:p w:rsidR="001A6F63" w:rsidRDefault="001A6F63" w:rsidP="001A6F63">
      <w:pPr>
        <w:spacing w:after="0" w:line="240" w:lineRule="auto"/>
        <w:jc w:val="center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 xml:space="preserve">                                                                                                от «      » __________  2021 года</w:t>
      </w:r>
    </w:p>
    <w:p w:rsidR="001A6F63" w:rsidRDefault="001A6F63" w:rsidP="001A6F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</w:p>
    <w:p w:rsidR="001A6F63" w:rsidRDefault="001A6F63" w:rsidP="001A6F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1A6F63" w:rsidRDefault="001A6F63" w:rsidP="001A6F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</w:p>
    <w:p w:rsidR="001A6F63" w:rsidRDefault="001A6F63" w:rsidP="001A6F6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</w:t>
      </w:r>
    </w:p>
    <w:p w:rsidR="001A6F63" w:rsidRDefault="001A6F63" w:rsidP="001A6F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РАСЧЕТ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размера платы по договору на право размещения 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специализированного нестационарного торгового объекта,                      предназначенного для торговли в весенне-летний период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Хозяйствующий субъект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>:</w:t>
      </w:r>
      <w:r>
        <w:rPr>
          <w:rFonts w:ascii="Times New Roman" w:hAnsi="Times New Roman"/>
          <w:sz w:val="28"/>
          <w:szCs w:val="28"/>
          <w:lang w:eastAsia="ru-RU"/>
        </w:rPr>
        <w:t>____________________________________________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Место размещения специализированного нестационарного торгового объекта: 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 xml:space="preserve">Московская область, </w:t>
      </w:r>
      <w:r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Одинцовский городской округ, </w:t>
      </w:r>
      <w:r w:rsidR="00772FA0">
        <w:rPr>
          <w:rFonts w:ascii="Times New Roman" w:hAnsi="Times New Roman"/>
          <w:color w:val="000000" w:themeColor="text1"/>
          <w:sz w:val="28"/>
          <w:szCs w:val="28"/>
          <w:u w:val="single"/>
        </w:rPr>
        <w:t>п. Летний отдых, ул. Зеленая, около д. 6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Площадь специализированного нестационарного торгового объекта: 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>4 кв.м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Ассортимент реализуемых товаров: 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>квас, прохладительные напитки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Форма для расчета размера платы по Договору: 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u w:val="single"/>
          <w:lang w:eastAsia="ru-RU"/>
        </w:rPr>
        <w:t>Расчет платы по договору за 1 месяц (рублей) рассчитан на основании предложенной Победителем эле</w:t>
      </w:r>
      <w:r w:rsidR="00D66325">
        <w:rPr>
          <w:rFonts w:ascii="Times New Roman" w:hAnsi="Times New Roman"/>
          <w:sz w:val="28"/>
          <w:szCs w:val="28"/>
          <w:u w:val="single"/>
          <w:lang w:eastAsia="ru-RU"/>
        </w:rPr>
        <w:t xml:space="preserve">ктронного Аукциона цены Лота № </w:t>
      </w:r>
      <w:r w:rsidR="00C365E5">
        <w:rPr>
          <w:rFonts w:ascii="Times New Roman" w:hAnsi="Times New Roman"/>
          <w:sz w:val="28"/>
          <w:szCs w:val="28"/>
          <w:u w:val="single"/>
          <w:lang w:eastAsia="ru-RU"/>
        </w:rPr>
        <w:t>7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 xml:space="preserve">                                или начал</w:t>
      </w:r>
      <w:r w:rsidR="00772FA0">
        <w:rPr>
          <w:rFonts w:ascii="Times New Roman" w:hAnsi="Times New Roman"/>
          <w:sz w:val="28"/>
          <w:szCs w:val="28"/>
          <w:u w:val="single"/>
          <w:lang w:eastAsia="ru-RU"/>
        </w:rPr>
        <w:t>ь</w:t>
      </w:r>
      <w:r w:rsidR="00D66325">
        <w:rPr>
          <w:rFonts w:ascii="Times New Roman" w:hAnsi="Times New Roman"/>
          <w:sz w:val="28"/>
          <w:szCs w:val="28"/>
          <w:u w:val="single"/>
          <w:lang w:eastAsia="ru-RU"/>
        </w:rPr>
        <w:t xml:space="preserve">ной (минимальной) цены Лота № </w:t>
      </w:r>
      <w:r w:rsidR="004C21FF">
        <w:rPr>
          <w:rFonts w:ascii="Times New Roman" w:hAnsi="Times New Roman"/>
          <w:sz w:val="28"/>
          <w:szCs w:val="28"/>
          <w:u w:val="single"/>
          <w:lang w:eastAsia="ru-RU"/>
        </w:rPr>
        <w:t>8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 xml:space="preserve"> для Единственного участника электронного Аукциона по данному адресному ориентиру</w:t>
      </w:r>
      <w:r>
        <w:rPr>
          <w:rFonts w:ascii="Times New Roman" w:hAnsi="Times New Roman"/>
          <w:sz w:val="28"/>
          <w:szCs w:val="28"/>
          <w:lang w:eastAsia="ru-RU"/>
        </w:rPr>
        <w:t>: _______________________________________________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36"/>
        <w:gridCol w:w="222"/>
        <w:gridCol w:w="222"/>
      </w:tblGrid>
      <w:tr w:rsidR="001A6F63" w:rsidTr="00282736">
        <w:tc>
          <w:tcPr>
            <w:tcW w:w="3530" w:type="dxa"/>
            <w:hideMark/>
          </w:tcPr>
          <w:tbl>
            <w:tblPr>
              <w:tblStyle w:val="1"/>
              <w:tblW w:w="9428" w:type="dxa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128"/>
              <w:gridCol w:w="5300"/>
            </w:tblGrid>
            <w:tr w:rsidR="001A6F63" w:rsidTr="00282736">
              <w:trPr>
                <w:trHeight w:val="2549"/>
              </w:trPr>
              <w:tc>
                <w:tcPr>
                  <w:tcW w:w="4128" w:type="dxa"/>
                </w:tcPr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______________ (подпись) </w:t>
                  </w: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u w:val="single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М.П.                                                                                                                  </w:t>
                  </w:r>
                </w:p>
              </w:tc>
              <w:tc>
                <w:tcPr>
                  <w:tcW w:w="5300" w:type="dxa"/>
                </w:tcPr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br/>
                    <w:t xml:space="preserve">           _________________(подпись) </w:t>
                  </w: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           М.П.    </w:t>
                  </w: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u w:val="single"/>
                      <w:lang w:eastAsia="ru-RU"/>
                    </w:rPr>
                  </w:pPr>
                </w:p>
              </w:tc>
            </w:tr>
          </w:tbl>
          <w:p w:rsidR="001A6F63" w:rsidRDefault="001A6F63" w:rsidP="00282736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3454" w:type="dxa"/>
          </w:tcPr>
          <w:p w:rsidR="001A6F63" w:rsidRDefault="001A6F63" w:rsidP="00282736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2371" w:type="dxa"/>
          </w:tcPr>
          <w:p w:rsidR="001A6F63" w:rsidRDefault="001A6F63" w:rsidP="00282736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A6F63" w:rsidRDefault="001A6F63" w:rsidP="0018678C">
      <w:pPr>
        <w:jc w:val="center"/>
      </w:pPr>
    </w:p>
    <w:sectPr w:rsidR="001A6F63" w:rsidSect="00784488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1188F"/>
    <w:multiLevelType w:val="hybridMultilevel"/>
    <w:tmpl w:val="E264AB74"/>
    <w:lvl w:ilvl="0" w:tplc="AC026696">
      <w:start w:val="7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25A31983"/>
    <w:multiLevelType w:val="hybridMultilevel"/>
    <w:tmpl w:val="29701D00"/>
    <w:lvl w:ilvl="0" w:tplc="68261B50">
      <w:start w:val="4"/>
      <w:numFmt w:val="decimal"/>
      <w:lvlText w:val="%1."/>
      <w:lvlJc w:val="left"/>
      <w:pPr>
        <w:ind w:left="38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96" w:hanging="360"/>
      </w:pPr>
    </w:lvl>
    <w:lvl w:ilvl="2" w:tplc="0419001B" w:tentative="1">
      <w:start w:val="1"/>
      <w:numFmt w:val="lowerRoman"/>
      <w:lvlText w:val="%3."/>
      <w:lvlJc w:val="right"/>
      <w:pPr>
        <w:ind w:left="5316" w:hanging="180"/>
      </w:pPr>
    </w:lvl>
    <w:lvl w:ilvl="3" w:tplc="0419000F" w:tentative="1">
      <w:start w:val="1"/>
      <w:numFmt w:val="decimal"/>
      <w:lvlText w:val="%4."/>
      <w:lvlJc w:val="left"/>
      <w:pPr>
        <w:ind w:left="6036" w:hanging="360"/>
      </w:pPr>
    </w:lvl>
    <w:lvl w:ilvl="4" w:tplc="04190019" w:tentative="1">
      <w:start w:val="1"/>
      <w:numFmt w:val="lowerLetter"/>
      <w:lvlText w:val="%5."/>
      <w:lvlJc w:val="left"/>
      <w:pPr>
        <w:ind w:left="6756" w:hanging="360"/>
      </w:pPr>
    </w:lvl>
    <w:lvl w:ilvl="5" w:tplc="0419001B" w:tentative="1">
      <w:start w:val="1"/>
      <w:numFmt w:val="lowerRoman"/>
      <w:lvlText w:val="%6."/>
      <w:lvlJc w:val="right"/>
      <w:pPr>
        <w:ind w:left="7476" w:hanging="180"/>
      </w:pPr>
    </w:lvl>
    <w:lvl w:ilvl="6" w:tplc="0419000F" w:tentative="1">
      <w:start w:val="1"/>
      <w:numFmt w:val="decimal"/>
      <w:lvlText w:val="%7."/>
      <w:lvlJc w:val="left"/>
      <w:pPr>
        <w:ind w:left="8196" w:hanging="360"/>
      </w:pPr>
    </w:lvl>
    <w:lvl w:ilvl="7" w:tplc="04190019" w:tentative="1">
      <w:start w:val="1"/>
      <w:numFmt w:val="lowerLetter"/>
      <w:lvlText w:val="%8."/>
      <w:lvlJc w:val="left"/>
      <w:pPr>
        <w:ind w:left="8916" w:hanging="360"/>
      </w:pPr>
    </w:lvl>
    <w:lvl w:ilvl="8" w:tplc="0419001B" w:tentative="1">
      <w:start w:val="1"/>
      <w:numFmt w:val="lowerRoman"/>
      <w:lvlText w:val="%9."/>
      <w:lvlJc w:val="right"/>
      <w:pPr>
        <w:ind w:left="9636" w:hanging="180"/>
      </w:pPr>
    </w:lvl>
  </w:abstractNum>
  <w:abstractNum w:abstractNumId="2" w15:restartNumberingAfterBreak="0">
    <w:nsid w:val="28F874AE"/>
    <w:multiLevelType w:val="hybridMultilevel"/>
    <w:tmpl w:val="2F425668"/>
    <w:lvl w:ilvl="0" w:tplc="93743DD2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6024216F"/>
    <w:multiLevelType w:val="hybridMultilevel"/>
    <w:tmpl w:val="F97A4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488"/>
    <w:rsid w:val="001742E0"/>
    <w:rsid w:val="0018678C"/>
    <w:rsid w:val="001A6F63"/>
    <w:rsid w:val="001C6A86"/>
    <w:rsid w:val="004C21FF"/>
    <w:rsid w:val="00611881"/>
    <w:rsid w:val="00644CEB"/>
    <w:rsid w:val="00701F15"/>
    <w:rsid w:val="00720D27"/>
    <w:rsid w:val="00772FA0"/>
    <w:rsid w:val="00784488"/>
    <w:rsid w:val="00842EDB"/>
    <w:rsid w:val="00850DF5"/>
    <w:rsid w:val="00903866"/>
    <w:rsid w:val="009F36AD"/>
    <w:rsid w:val="00C304CB"/>
    <w:rsid w:val="00C365E5"/>
    <w:rsid w:val="00CB4F1E"/>
    <w:rsid w:val="00D66325"/>
    <w:rsid w:val="00E2534E"/>
    <w:rsid w:val="00E8115C"/>
    <w:rsid w:val="00E851CA"/>
    <w:rsid w:val="00F6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72DA2"/>
  <w15:chartTrackingRefBased/>
  <w15:docId w15:val="{4D91F0D7-6B2B-4B2A-BB23-92251F031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8448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List Paragraph"/>
    <w:basedOn w:val="a"/>
    <w:uiPriority w:val="34"/>
    <w:qFormat/>
    <w:rsid w:val="00784488"/>
    <w:pPr>
      <w:ind w:left="720"/>
      <w:contextualSpacing/>
    </w:pPr>
  </w:style>
  <w:style w:type="paragraph" w:styleId="a4">
    <w:name w:val="No Spacing"/>
    <w:uiPriority w:val="1"/>
    <w:qFormat/>
    <w:rsid w:val="00784488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78448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851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51CA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uiPriority w:val="59"/>
    <w:rsid w:val="001A6F6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adm@odin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2968</Words>
  <Characters>16922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Лысых Елена Владимировна</dc:creator>
  <cp:keywords/>
  <dc:description/>
  <cp:lastModifiedBy>Лазарев Евгений Александрович</cp:lastModifiedBy>
  <cp:revision>9</cp:revision>
  <cp:lastPrinted>2021-05-11T07:03:00Z</cp:lastPrinted>
  <dcterms:created xsi:type="dcterms:W3CDTF">2021-04-28T12:22:00Z</dcterms:created>
  <dcterms:modified xsi:type="dcterms:W3CDTF">2021-05-13T07:20:00Z</dcterms:modified>
</cp:coreProperties>
</file>