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5565E" w14:textId="436868F3" w:rsidR="00EC6615" w:rsidRPr="00EC6615" w:rsidRDefault="00141E01" w:rsidP="00EC661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C6615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ПР</w:t>
      </w:r>
      <w:r w:rsidR="00EC6615" w:rsidRPr="00EC6615">
        <w:rPr>
          <w:rFonts w:ascii="Arial" w:eastAsia="Calibri" w:hAnsi="Arial" w:cs="Arial"/>
          <w:sz w:val="24"/>
          <w:szCs w:val="24"/>
        </w:rPr>
        <w:t>АДМИНИСТРАЦИЯ</w:t>
      </w:r>
    </w:p>
    <w:p w14:paraId="5A1F38DA" w14:textId="77777777" w:rsidR="00EC6615" w:rsidRPr="00EC6615" w:rsidRDefault="00EC6615" w:rsidP="00EC661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C6615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7AD4E1D4" w14:textId="77777777" w:rsidR="00EC6615" w:rsidRPr="00EC6615" w:rsidRDefault="00EC6615" w:rsidP="00EC661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C6615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53E86BAA" w14:textId="77777777" w:rsidR="00EC6615" w:rsidRPr="00EC6615" w:rsidRDefault="00EC6615" w:rsidP="00EC661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C6615">
        <w:rPr>
          <w:rFonts w:ascii="Arial" w:eastAsia="Calibri" w:hAnsi="Arial" w:cs="Arial"/>
          <w:sz w:val="24"/>
          <w:szCs w:val="24"/>
        </w:rPr>
        <w:t>ПОСТАНОВЛЕНИЕ</w:t>
      </w:r>
    </w:p>
    <w:p w14:paraId="16773718" w14:textId="7689617E" w:rsidR="00EC6615" w:rsidRPr="00EC6615" w:rsidRDefault="00EC6615" w:rsidP="00EC661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C6615">
        <w:rPr>
          <w:rFonts w:ascii="Arial" w:eastAsia="Calibri" w:hAnsi="Arial" w:cs="Arial"/>
          <w:sz w:val="24"/>
          <w:szCs w:val="24"/>
        </w:rPr>
        <w:t>31.05.2021 № 1878</w:t>
      </w:r>
    </w:p>
    <w:p w14:paraId="3159A027" w14:textId="349EEFFE" w:rsidR="00D22626" w:rsidRPr="00EC6615" w:rsidRDefault="00141E01" w:rsidP="00EC6615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  <w:r w:rsidRPr="00EC6615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ОЕКТ</w:t>
      </w:r>
    </w:p>
    <w:p w14:paraId="33E773ED" w14:textId="77777777" w:rsidR="000D52F9" w:rsidRPr="00EC6615" w:rsidRDefault="000D52F9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5EDACB" w14:textId="5547B639" w:rsidR="00E66ECF" w:rsidRPr="00EC6615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14:paraId="2CFC5B90" w14:textId="77777777" w:rsidR="00E66ECF" w:rsidRPr="00EC6615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14:paraId="68517788" w14:textId="77777777" w:rsidR="00E66ECF" w:rsidRPr="00EC6615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 xml:space="preserve">«Безопасность и обеспечение безопасности </w:t>
      </w:r>
    </w:p>
    <w:p w14:paraId="18637C8B" w14:textId="77777777" w:rsidR="00DD7A3D" w:rsidRPr="00EC6615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жизнедеятельности населения» на 2020-2024 годы</w:t>
      </w:r>
    </w:p>
    <w:p w14:paraId="3BAD95B2" w14:textId="77777777" w:rsidR="00E66ECF" w:rsidRPr="00EC6615" w:rsidRDefault="00E66ECF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54A628" w14:textId="5AFF9147" w:rsidR="00DD7A3D" w:rsidRPr="00EC6615" w:rsidRDefault="001405DF" w:rsidP="001405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Hlk55287757"/>
      <w:proofErr w:type="gramStart"/>
      <w:r w:rsidRPr="00EC6615">
        <w:rPr>
          <w:rFonts w:ascii="Arial" w:hAnsi="Arial" w:cs="Arial"/>
          <w:color w:val="000000"/>
          <w:sz w:val="24"/>
          <w:szCs w:val="24"/>
        </w:rPr>
        <w:t xml:space="preserve">В соответствии с Порядком разработки и реализации муниципальных программ Одинцовского </w:t>
      </w:r>
      <w:r w:rsidR="00472A47" w:rsidRPr="00EC6615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Pr="00EC6615">
        <w:rPr>
          <w:rFonts w:ascii="Arial" w:hAnsi="Arial" w:cs="Arial"/>
          <w:color w:val="000000"/>
          <w:sz w:val="24"/>
          <w:szCs w:val="24"/>
        </w:rPr>
        <w:t xml:space="preserve"> Московской области, утвержденным постановлением Администрации Одинцовского </w:t>
      </w:r>
      <w:r w:rsidR="00472A47" w:rsidRPr="00EC6615">
        <w:rPr>
          <w:rFonts w:ascii="Arial" w:hAnsi="Arial" w:cs="Arial"/>
          <w:color w:val="000000"/>
          <w:sz w:val="24"/>
          <w:szCs w:val="24"/>
        </w:rPr>
        <w:t xml:space="preserve">городского округа </w:t>
      </w:r>
      <w:r w:rsidRPr="00EC6615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D53B4" w:rsidRPr="00EC6615">
        <w:rPr>
          <w:rFonts w:ascii="Arial" w:hAnsi="Arial" w:cs="Arial"/>
          <w:color w:val="000000"/>
          <w:sz w:val="24"/>
          <w:szCs w:val="24"/>
        </w:rPr>
        <w:t>20.08.2019</w:t>
      </w:r>
      <w:r w:rsidRPr="00EC6615">
        <w:rPr>
          <w:rFonts w:ascii="Arial" w:hAnsi="Arial" w:cs="Arial"/>
          <w:color w:val="000000"/>
          <w:sz w:val="24"/>
          <w:szCs w:val="24"/>
        </w:rPr>
        <w:t xml:space="preserve"> </w:t>
      </w:r>
      <w:r w:rsidR="00EA35C1" w:rsidRPr="00EC6615">
        <w:rPr>
          <w:rFonts w:ascii="Arial" w:hAnsi="Arial" w:cs="Arial"/>
          <w:color w:val="000000"/>
          <w:sz w:val="24"/>
          <w:szCs w:val="24"/>
        </w:rPr>
        <w:br/>
      </w:r>
      <w:r w:rsidRPr="00EC6615">
        <w:rPr>
          <w:rFonts w:ascii="Arial" w:hAnsi="Arial" w:cs="Arial"/>
          <w:color w:val="000000"/>
          <w:sz w:val="24"/>
          <w:szCs w:val="24"/>
        </w:rPr>
        <w:t xml:space="preserve">№ </w:t>
      </w:r>
      <w:r w:rsidR="005D53B4" w:rsidRPr="00EC6615">
        <w:rPr>
          <w:rFonts w:ascii="Arial" w:hAnsi="Arial" w:cs="Arial"/>
          <w:color w:val="000000"/>
          <w:sz w:val="24"/>
          <w:szCs w:val="24"/>
        </w:rPr>
        <w:t>313</w:t>
      </w:r>
      <w:r w:rsidRPr="00EC6615">
        <w:rPr>
          <w:rFonts w:ascii="Arial" w:hAnsi="Arial" w:cs="Arial"/>
          <w:color w:val="000000"/>
          <w:sz w:val="24"/>
          <w:szCs w:val="24"/>
        </w:rPr>
        <w:t xml:space="preserve">, в связи с </w:t>
      </w:r>
      <w:r w:rsidR="00E66ECF" w:rsidRPr="00EC6615">
        <w:rPr>
          <w:rFonts w:ascii="Arial" w:eastAsia="Calibri" w:hAnsi="Arial" w:cs="Arial"/>
          <w:color w:val="000000"/>
          <w:sz w:val="24"/>
          <w:szCs w:val="24"/>
        </w:rPr>
        <w:t xml:space="preserve">изменением объемов финансирования </w:t>
      </w:r>
      <w:r w:rsidR="00232CEA" w:rsidRPr="00EC6615">
        <w:rPr>
          <w:rFonts w:ascii="Arial" w:eastAsia="Calibri" w:hAnsi="Arial" w:cs="Arial"/>
          <w:color w:val="000000"/>
          <w:sz w:val="24"/>
          <w:szCs w:val="24"/>
        </w:rPr>
        <w:t xml:space="preserve">за счет средств бюджета Одинцовского городского округа Московской области на 2021 год мероприятий </w:t>
      </w:r>
      <w:r w:rsidRPr="00EC6615">
        <w:rPr>
          <w:rFonts w:ascii="Arial" w:eastAsia="Calibri" w:hAnsi="Arial" w:cs="Arial"/>
          <w:sz w:val="24"/>
          <w:szCs w:val="24"/>
        </w:rPr>
        <w:t xml:space="preserve">муниципальной программы Одинцовского </w:t>
      </w:r>
      <w:r w:rsidR="00472A47" w:rsidRPr="00EC6615">
        <w:rPr>
          <w:rFonts w:ascii="Arial" w:eastAsia="Calibri" w:hAnsi="Arial" w:cs="Arial"/>
          <w:sz w:val="24"/>
          <w:szCs w:val="24"/>
        </w:rPr>
        <w:t>городского округа</w:t>
      </w:r>
      <w:r w:rsidRPr="00EC6615">
        <w:rPr>
          <w:rFonts w:ascii="Arial" w:eastAsia="Calibri" w:hAnsi="Arial" w:cs="Arial"/>
          <w:sz w:val="24"/>
          <w:szCs w:val="24"/>
        </w:rPr>
        <w:t xml:space="preserve"> Московской области «</w:t>
      </w:r>
      <w:r w:rsidR="00472A47" w:rsidRPr="00EC6615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 населения</w:t>
      </w:r>
      <w:r w:rsidRPr="00EC6615">
        <w:rPr>
          <w:rFonts w:ascii="Arial" w:eastAsia="Calibri" w:hAnsi="Arial" w:cs="Arial"/>
          <w:sz w:val="24"/>
          <w:szCs w:val="24"/>
        </w:rPr>
        <w:t>»</w:t>
      </w:r>
      <w:bookmarkEnd w:id="0"/>
      <w:r w:rsidR="00941E4F" w:rsidRPr="00EC6615">
        <w:rPr>
          <w:rFonts w:ascii="Arial" w:eastAsia="Calibri" w:hAnsi="Arial" w:cs="Arial"/>
          <w:color w:val="000000"/>
          <w:sz w:val="24"/>
          <w:szCs w:val="24"/>
        </w:rPr>
        <w:t xml:space="preserve"> на 202</w:t>
      </w:r>
      <w:r w:rsidR="00232CEA" w:rsidRPr="00EC6615">
        <w:rPr>
          <w:rFonts w:ascii="Arial" w:eastAsia="Calibri" w:hAnsi="Arial" w:cs="Arial"/>
          <w:color w:val="000000"/>
          <w:sz w:val="24"/>
          <w:szCs w:val="24"/>
        </w:rPr>
        <w:t>0-2024</w:t>
      </w:r>
      <w:r w:rsidR="00941E4F" w:rsidRPr="00EC6615">
        <w:rPr>
          <w:rFonts w:ascii="Arial" w:eastAsia="Calibri" w:hAnsi="Arial" w:cs="Arial"/>
          <w:color w:val="000000"/>
          <w:sz w:val="24"/>
          <w:szCs w:val="24"/>
        </w:rPr>
        <w:t xml:space="preserve"> год</w:t>
      </w:r>
      <w:r w:rsidR="00232CEA" w:rsidRPr="00EC6615">
        <w:rPr>
          <w:rFonts w:ascii="Arial" w:eastAsia="Calibri" w:hAnsi="Arial" w:cs="Arial"/>
          <w:color w:val="000000"/>
          <w:sz w:val="24"/>
          <w:szCs w:val="24"/>
        </w:rPr>
        <w:t>ы</w:t>
      </w:r>
      <w:r w:rsidR="00941E4F" w:rsidRPr="00EC6615">
        <w:rPr>
          <w:rFonts w:ascii="Arial" w:eastAsia="Calibri" w:hAnsi="Arial" w:cs="Arial"/>
          <w:color w:val="000000"/>
          <w:sz w:val="24"/>
          <w:szCs w:val="24"/>
        </w:rPr>
        <w:t>,</w:t>
      </w:r>
      <w:r w:rsidR="0058776B" w:rsidRPr="00EC6615">
        <w:rPr>
          <w:rFonts w:ascii="Arial" w:eastAsia="Calibri" w:hAnsi="Arial" w:cs="Arial"/>
          <w:color w:val="000000"/>
          <w:sz w:val="24"/>
          <w:szCs w:val="24"/>
        </w:rPr>
        <w:t xml:space="preserve"> изменениями редакционного</w:t>
      </w:r>
      <w:proofErr w:type="gramEnd"/>
      <w:r w:rsidR="0058776B" w:rsidRPr="00EC6615">
        <w:rPr>
          <w:rFonts w:ascii="Arial" w:eastAsia="Calibri" w:hAnsi="Arial" w:cs="Arial"/>
          <w:color w:val="000000"/>
          <w:sz w:val="24"/>
          <w:szCs w:val="24"/>
        </w:rPr>
        <w:t xml:space="preserve"> характера,</w:t>
      </w:r>
    </w:p>
    <w:p w14:paraId="037713DE" w14:textId="77777777" w:rsidR="001405DF" w:rsidRPr="00EC6615" w:rsidRDefault="00472A47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 xml:space="preserve"> </w:t>
      </w:r>
    </w:p>
    <w:p w14:paraId="0A41DC21" w14:textId="77777777" w:rsidR="00DD7A3D" w:rsidRPr="00EC6615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ПОСТАНОВЛЯЮ:</w:t>
      </w:r>
    </w:p>
    <w:p w14:paraId="1BA6A579" w14:textId="77777777" w:rsidR="00DD7A3D" w:rsidRPr="00EC6615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14:paraId="6326D15F" w14:textId="2129E96A" w:rsidR="00DD7A3D" w:rsidRPr="00EC6615" w:rsidRDefault="008C3A78" w:rsidP="000E7226">
      <w:pPr>
        <w:pStyle w:val="ab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C6615">
        <w:rPr>
          <w:rFonts w:ascii="Arial" w:eastAsia="Calibri" w:hAnsi="Arial" w:cs="Arial"/>
          <w:sz w:val="24"/>
          <w:szCs w:val="24"/>
        </w:rPr>
        <w:t xml:space="preserve">Внести </w:t>
      </w:r>
      <w:r w:rsidR="00DD7A3D" w:rsidRPr="00EC6615">
        <w:rPr>
          <w:rFonts w:ascii="Arial" w:eastAsia="Calibri" w:hAnsi="Arial" w:cs="Arial"/>
          <w:sz w:val="24"/>
          <w:szCs w:val="24"/>
        </w:rPr>
        <w:t xml:space="preserve">в муниципальную программу Одинцовского </w:t>
      </w:r>
      <w:r w:rsidR="00472A47" w:rsidRPr="00EC6615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="00DD7A3D" w:rsidRPr="00EC6615">
        <w:rPr>
          <w:rFonts w:ascii="Arial" w:eastAsia="Calibri" w:hAnsi="Arial" w:cs="Arial"/>
          <w:sz w:val="24"/>
          <w:szCs w:val="24"/>
        </w:rPr>
        <w:t xml:space="preserve"> Московской области </w:t>
      </w:r>
      <w:r w:rsidR="001405DF" w:rsidRPr="00EC6615">
        <w:rPr>
          <w:rFonts w:ascii="Arial" w:eastAsia="Calibri" w:hAnsi="Arial" w:cs="Arial"/>
          <w:sz w:val="24"/>
          <w:szCs w:val="24"/>
        </w:rPr>
        <w:t>«</w:t>
      </w:r>
      <w:r w:rsidR="00472A47" w:rsidRPr="00EC6615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 населения</w:t>
      </w:r>
      <w:r w:rsidR="00472A47" w:rsidRPr="00EC6615">
        <w:rPr>
          <w:rFonts w:ascii="Arial" w:eastAsia="Calibri" w:hAnsi="Arial" w:cs="Arial"/>
          <w:sz w:val="24"/>
          <w:szCs w:val="24"/>
        </w:rPr>
        <w:t>»</w:t>
      </w:r>
      <w:r w:rsidR="00DD7A3D" w:rsidRPr="00EC6615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550BBC" w:rsidRPr="00EC6615">
        <w:rPr>
          <w:rFonts w:ascii="Arial" w:hAnsi="Arial" w:cs="Arial"/>
          <w:sz w:val="24"/>
          <w:szCs w:val="24"/>
        </w:rPr>
        <w:t>городского округа</w:t>
      </w:r>
      <w:r w:rsidR="00DD7A3D" w:rsidRPr="00EC6615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083002" w:rsidRPr="00EC6615">
        <w:rPr>
          <w:rFonts w:ascii="Arial" w:hAnsi="Arial" w:cs="Arial"/>
          <w:sz w:val="24"/>
          <w:szCs w:val="24"/>
        </w:rPr>
        <w:t>30.10.2019</w:t>
      </w:r>
      <w:r w:rsidR="00DD7A3D" w:rsidRPr="00EC6615">
        <w:rPr>
          <w:rFonts w:ascii="Arial" w:hAnsi="Arial" w:cs="Arial"/>
          <w:sz w:val="24"/>
          <w:szCs w:val="24"/>
        </w:rPr>
        <w:t xml:space="preserve"> № </w:t>
      </w:r>
      <w:r w:rsidR="00083002" w:rsidRPr="00EC6615">
        <w:rPr>
          <w:rFonts w:ascii="Arial" w:hAnsi="Arial" w:cs="Arial"/>
          <w:sz w:val="24"/>
          <w:szCs w:val="24"/>
        </w:rPr>
        <w:t>1262</w:t>
      </w:r>
      <w:r w:rsidR="00035335" w:rsidRPr="00EC6615">
        <w:rPr>
          <w:rFonts w:ascii="Arial" w:hAnsi="Arial" w:cs="Arial"/>
          <w:sz w:val="24"/>
          <w:szCs w:val="24"/>
        </w:rPr>
        <w:t xml:space="preserve"> (</w:t>
      </w:r>
      <w:r w:rsidR="00D91F8E" w:rsidRPr="00EC6615">
        <w:rPr>
          <w:rFonts w:ascii="Arial" w:hAnsi="Arial" w:cs="Arial"/>
          <w:sz w:val="24"/>
          <w:szCs w:val="24"/>
        </w:rPr>
        <w:t xml:space="preserve">в редакции от </w:t>
      </w:r>
      <w:r w:rsidR="00941E4F" w:rsidRPr="00EC6615">
        <w:rPr>
          <w:rFonts w:ascii="Arial" w:hAnsi="Arial" w:cs="Arial"/>
          <w:sz w:val="24"/>
          <w:szCs w:val="24"/>
        </w:rPr>
        <w:t>16</w:t>
      </w:r>
      <w:r w:rsidR="00D91F8E" w:rsidRPr="00EC6615">
        <w:rPr>
          <w:rFonts w:ascii="Arial" w:hAnsi="Arial" w:cs="Arial"/>
          <w:sz w:val="24"/>
          <w:szCs w:val="24"/>
        </w:rPr>
        <w:t>.</w:t>
      </w:r>
      <w:r w:rsidR="00941E4F" w:rsidRPr="00EC6615">
        <w:rPr>
          <w:rFonts w:ascii="Arial" w:hAnsi="Arial" w:cs="Arial"/>
          <w:sz w:val="24"/>
          <w:szCs w:val="24"/>
        </w:rPr>
        <w:t>04</w:t>
      </w:r>
      <w:r w:rsidR="00D91F8E" w:rsidRPr="00EC6615">
        <w:rPr>
          <w:rFonts w:ascii="Arial" w:hAnsi="Arial" w:cs="Arial"/>
          <w:sz w:val="24"/>
          <w:szCs w:val="24"/>
        </w:rPr>
        <w:t>.20</w:t>
      </w:r>
      <w:r w:rsidR="00083002" w:rsidRPr="00EC6615">
        <w:rPr>
          <w:rFonts w:ascii="Arial" w:hAnsi="Arial" w:cs="Arial"/>
          <w:sz w:val="24"/>
          <w:szCs w:val="24"/>
        </w:rPr>
        <w:t>2</w:t>
      </w:r>
      <w:r w:rsidR="00941E4F" w:rsidRPr="00EC6615">
        <w:rPr>
          <w:rFonts w:ascii="Arial" w:hAnsi="Arial" w:cs="Arial"/>
          <w:sz w:val="24"/>
          <w:szCs w:val="24"/>
        </w:rPr>
        <w:t>1</w:t>
      </w:r>
      <w:r w:rsidR="00D91F8E" w:rsidRPr="00EC6615">
        <w:rPr>
          <w:rFonts w:ascii="Arial" w:hAnsi="Arial" w:cs="Arial"/>
          <w:sz w:val="24"/>
          <w:szCs w:val="24"/>
        </w:rPr>
        <w:t xml:space="preserve"> № </w:t>
      </w:r>
      <w:r w:rsidR="00941E4F" w:rsidRPr="00EC6615">
        <w:rPr>
          <w:rFonts w:ascii="Arial" w:hAnsi="Arial" w:cs="Arial"/>
          <w:sz w:val="24"/>
          <w:szCs w:val="24"/>
        </w:rPr>
        <w:t>1149</w:t>
      </w:r>
      <w:r w:rsidR="00035335" w:rsidRPr="00EC6615">
        <w:rPr>
          <w:rFonts w:ascii="Arial" w:hAnsi="Arial" w:cs="Arial"/>
          <w:sz w:val="24"/>
          <w:szCs w:val="24"/>
        </w:rPr>
        <w:t>)</w:t>
      </w:r>
      <w:r w:rsidR="00190C61" w:rsidRPr="00EC6615">
        <w:rPr>
          <w:rFonts w:ascii="Arial" w:hAnsi="Arial" w:cs="Arial"/>
          <w:sz w:val="24"/>
          <w:szCs w:val="24"/>
        </w:rPr>
        <w:t xml:space="preserve"> (далее – Муниципальная программа),</w:t>
      </w:r>
      <w:r w:rsidR="00DD7A3D" w:rsidRPr="00EC6615">
        <w:rPr>
          <w:rFonts w:ascii="Arial" w:hAnsi="Arial" w:cs="Arial"/>
          <w:sz w:val="24"/>
          <w:szCs w:val="24"/>
        </w:rPr>
        <w:t xml:space="preserve"> </w:t>
      </w:r>
      <w:r w:rsidR="005C3333" w:rsidRPr="00EC6615">
        <w:rPr>
          <w:rFonts w:ascii="Arial" w:hAnsi="Arial" w:cs="Arial"/>
          <w:sz w:val="24"/>
          <w:szCs w:val="24"/>
        </w:rPr>
        <w:t xml:space="preserve">следующие </w:t>
      </w:r>
      <w:r w:rsidRPr="00EC6615">
        <w:rPr>
          <w:rFonts w:ascii="Arial" w:hAnsi="Arial" w:cs="Arial"/>
          <w:sz w:val="24"/>
          <w:szCs w:val="24"/>
        </w:rPr>
        <w:t>изменения</w:t>
      </w:r>
      <w:r w:rsidR="005C3333" w:rsidRPr="00EC6615">
        <w:rPr>
          <w:rFonts w:ascii="Arial" w:hAnsi="Arial" w:cs="Arial"/>
          <w:sz w:val="24"/>
          <w:szCs w:val="24"/>
        </w:rPr>
        <w:t>:</w:t>
      </w:r>
      <w:r w:rsidRPr="00EC6615">
        <w:rPr>
          <w:rFonts w:ascii="Arial" w:hAnsi="Arial" w:cs="Arial"/>
          <w:sz w:val="24"/>
          <w:szCs w:val="24"/>
        </w:rPr>
        <w:t xml:space="preserve"> </w:t>
      </w:r>
      <w:r w:rsidR="00472A47" w:rsidRPr="00EC6615">
        <w:rPr>
          <w:rFonts w:ascii="Arial" w:hAnsi="Arial" w:cs="Arial"/>
          <w:sz w:val="24"/>
          <w:szCs w:val="24"/>
        </w:rPr>
        <w:t xml:space="preserve"> </w:t>
      </w:r>
    </w:p>
    <w:p w14:paraId="5FEC5B0D" w14:textId="21AC320B" w:rsidR="00232CEA" w:rsidRPr="00EC6615" w:rsidRDefault="00232CEA" w:rsidP="00232CEA">
      <w:pPr>
        <w:pStyle w:val="ab"/>
        <w:numPr>
          <w:ilvl w:val="0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в паспорте Муниципальной программы раздел «Перечень подпрограмм» изложить в следующей редакции:</w:t>
      </w:r>
    </w:p>
    <w:p w14:paraId="49FA3406" w14:textId="0EFD6263" w:rsidR="00232CEA" w:rsidRPr="00EC6615" w:rsidRDefault="00232CEA" w:rsidP="00232CEA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6"/>
        <w:gridCol w:w="7640"/>
      </w:tblGrid>
      <w:tr w:rsidR="00232CEA" w:rsidRPr="00EC6615" w14:paraId="0BAF677C" w14:textId="77777777" w:rsidTr="00EC6615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B23C" w14:textId="77777777" w:rsidR="00232CEA" w:rsidRPr="00EC6615" w:rsidRDefault="00232CEA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 w:rsidRPr="00EC6615">
              <w:rPr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7CD7" w14:textId="77777777" w:rsidR="00232CEA" w:rsidRPr="00EC6615" w:rsidRDefault="00232CEA" w:rsidP="00232CEA">
            <w:pPr>
              <w:pStyle w:val="ConsPlusNormal"/>
              <w:numPr>
                <w:ilvl w:val="0"/>
                <w:numId w:val="35"/>
              </w:numPr>
              <w:spacing w:line="256" w:lineRule="auto"/>
              <w:ind w:left="33" w:right="72" w:firstLine="0"/>
              <w:jc w:val="both"/>
              <w:rPr>
                <w:sz w:val="24"/>
                <w:szCs w:val="24"/>
                <w:lang w:eastAsia="en-US"/>
              </w:rPr>
            </w:pPr>
            <w:r w:rsidRPr="00EC6615">
              <w:rPr>
                <w:sz w:val="24"/>
                <w:szCs w:val="24"/>
                <w:lang w:eastAsia="en-US"/>
              </w:rPr>
              <w:t>Профилактика преступлений и иных правонарушений.</w:t>
            </w:r>
          </w:p>
          <w:p w14:paraId="6D322429" w14:textId="52C17C12" w:rsidR="00232CEA" w:rsidRPr="00EC6615" w:rsidRDefault="00232CEA" w:rsidP="00232CEA">
            <w:pPr>
              <w:pStyle w:val="ConsPlusNormal"/>
              <w:numPr>
                <w:ilvl w:val="0"/>
                <w:numId w:val="35"/>
              </w:numPr>
              <w:spacing w:line="256" w:lineRule="auto"/>
              <w:ind w:left="33" w:right="72" w:firstLine="0"/>
              <w:jc w:val="both"/>
              <w:rPr>
                <w:sz w:val="24"/>
                <w:szCs w:val="24"/>
                <w:lang w:eastAsia="en-US"/>
              </w:rPr>
            </w:pPr>
            <w:r w:rsidRPr="00EC6615">
              <w:rPr>
                <w:sz w:val="24"/>
                <w:szCs w:val="24"/>
                <w:lang w:eastAsia="en-US"/>
              </w:rPr>
              <w:t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области.</w:t>
            </w:r>
          </w:p>
          <w:p w14:paraId="37A233DA" w14:textId="0AF8DB78" w:rsidR="00232CEA" w:rsidRPr="00EC6615" w:rsidRDefault="00232CEA" w:rsidP="00232CEA">
            <w:pPr>
              <w:pStyle w:val="ConsPlusNormal"/>
              <w:numPr>
                <w:ilvl w:val="0"/>
                <w:numId w:val="35"/>
              </w:numPr>
              <w:spacing w:line="256" w:lineRule="auto"/>
              <w:ind w:left="33" w:right="72" w:firstLine="0"/>
              <w:jc w:val="both"/>
              <w:rPr>
                <w:sz w:val="24"/>
                <w:szCs w:val="24"/>
                <w:lang w:eastAsia="en-US"/>
              </w:rPr>
            </w:pPr>
            <w:r w:rsidRPr="00EC6615">
              <w:rPr>
                <w:sz w:val="24"/>
                <w:szCs w:val="24"/>
                <w:lang w:eastAsia="en-US"/>
              </w:rPr>
              <w:t>Развитие и совершенствование систем оповещения и информирования населения муниципального образования Московской области.</w:t>
            </w:r>
          </w:p>
          <w:p w14:paraId="64AC0EE1" w14:textId="11BADB23" w:rsidR="00232CEA" w:rsidRPr="00EC6615" w:rsidRDefault="00232CEA" w:rsidP="00232CEA">
            <w:pPr>
              <w:pStyle w:val="ConsPlusNormal"/>
              <w:numPr>
                <w:ilvl w:val="0"/>
                <w:numId w:val="35"/>
              </w:numPr>
              <w:spacing w:line="256" w:lineRule="auto"/>
              <w:ind w:left="33" w:right="72" w:firstLine="0"/>
              <w:jc w:val="both"/>
              <w:rPr>
                <w:sz w:val="24"/>
                <w:szCs w:val="24"/>
                <w:lang w:eastAsia="en-US"/>
              </w:rPr>
            </w:pPr>
            <w:r w:rsidRPr="00EC6615">
              <w:rPr>
                <w:sz w:val="24"/>
                <w:szCs w:val="24"/>
                <w:lang w:eastAsia="en-US"/>
              </w:rPr>
              <w:t>Обеспечение пожарной безопасности на территории муниципального образования Московской области.</w:t>
            </w:r>
          </w:p>
          <w:p w14:paraId="37C3C207" w14:textId="28094F33" w:rsidR="00232CEA" w:rsidRPr="00EC6615" w:rsidRDefault="00232CEA" w:rsidP="00232CEA">
            <w:pPr>
              <w:pStyle w:val="ConsPlusNormal"/>
              <w:numPr>
                <w:ilvl w:val="0"/>
                <w:numId w:val="35"/>
              </w:numPr>
              <w:spacing w:line="256" w:lineRule="auto"/>
              <w:ind w:left="33" w:right="72" w:firstLine="0"/>
              <w:jc w:val="both"/>
              <w:rPr>
                <w:sz w:val="24"/>
                <w:szCs w:val="24"/>
                <w:lang w:eastAsia="en-US"/>
              </w:rPr>
            </w:pPr>
            <w:r w:rsidRPr="00EC6615">
              <w:rPr>
                <w:sz w:val="24"/>
                <w:szCs w:val="24"/>
                <w:lang w:eastAsia="en-US"/>
              </w:rPr>
              <w:t>Обеспечение мероприятий гражданской обороны на территории муниципального образования Московской области.</w:t>
            </w:r>
          </w:p>
          <w:p w14:paraId="6BF75CC8" w14:textId="07764A19" w:rsidR="00232CEA" w:rsidRPr="00EC6615" w:rsidRDefault="00232CEA" w:rsidP="00232CEA">
            <w:pPr>
              <w:pStyle w:val="ConsPlusNormal"/>
              <w:numPr>
                <w:ilvl w:val="0"/>
                <w:numId w:val="35"/>
              </w:numPr>
              <w:spacing w:line="256" w:lineRule="auto"/>
              <w:ind w:left="33" w:right="72" w:firstLine="0"/>
              <w:jc w:val="both"/>
              <w:rPr>
                <w:sz w:val="24"/>
                <w:szCs w:val="24"/>
                <w:lang w:eastAsia="en-US"/>
              </w:rPr>
            </w:pPr>
            <w:r w:rsidRPr="00EC6615">
              <w:rPr>
                <w:sz w:val="24"/>
                <w:szCs w:val="24"/>
                <w:lang w:eastAsia="en-US"/>
              </w:rPr>
              <w:t xml:space="preserve">Обеспечивающая </w:t>
            </w:r>
            <w:r w:rsidR="0058776B" w:rsidRPr="00EC6615">
              <w:rPr>
                <w:sz w:val="24"/>
                <w:szCs w:val="24"/>
                <w:lang w:eastAsia="en-US"/>
              </w:rPr>
              <w:t>под</w:t>
            </w:r>
            <w:r w:rsidRPr="00EC6615">
              <w:rPr>
                <w:sz w:val="24"/>
                <w:szCs w:val="24"/>
                <w:lang w:eastAsia="en-US"/>
              </w:rPr>
              <w:t>программа.</w:t>
            </w:r>
          </w:p>
        </w:tc>
      </w:tr>
    </w:tbl>
    <w:p w14:paraId="54303CA0" w14:textId="77777777" w:rsidR="00232CEA" w:rsidRPr="00EC6615" w:rsidRDefault="00232CEA" w:rsidP="00232CEA">
      <w:pPr>
        <w:pStyle w:val="ab"/>
        <w:tabs>
          <w:tab w:val="left" w:pos="1276"/>
        </w:tabs>
        <w:spacing w:after="0" w:line="240" w:lineRule="auto"/>
        <w:ind w:left="709"/>
        <w:jc w:val="right"/>
        <w:outlineLvl w:val="0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 xml:space="preserve">»; </w:t>
      </w:r>
    </w:p>
    <w:p w14:paraId="29B41B80" w14:textId="7D8FC56D" w:rsidR="00232CEA" w:rsidRPr="00EC6615" w:rsidRDefault="00232CEA" w:rsidP="00232CEA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633B0F1D" w14:textId="578EA8CA" w:rsidR="000F6ABC" w:rsidRPr="00EC6615" w:rsidRDefault="00B56C76" w:rsidP="00E66ECF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2</w:t>
      </w:r>
      <w:r w:rsidR="00E66ECF" w:rsidRPr="00EC6615">
        <w:rPr>
          <w:rFonts w:ascii="Arial" w:hAnsi="Arial" w:cs="Arial"/>
          <w:sz w:val="24"/>
          <w:szCs w:val="24"/>
        </w:rPr>
        <w:t>)</w:t>
      </w:r>
      <w:r w:rsidR="005C3333" w:rsidRPr="00EC6615">
        <w:rPr>
          <w:rFonts w:ascii="Arial" w:hAnsi="Arial" w:cs="Arial"/>
          <w:sz w:val="24"/>
          <w:szCs w:val="24"/>
        </w:rPr>
        <w:t xml:space="preserve"> </w:t>
      </w:r>
      <w:r w:rsidR="00E66ECF" w:rsidRPr="00EC6615">
        <w:rPr>
          <w:rFonts w:ascii="Arial" w:hAnsi="Arial" w:cs="Arial"/>
          <w:sz w:val="24"/>
          <w:szCs w:val="24"/>
        </w:rPr>
        <w:t>в</w:t>
      </w:r>
      <w:r w:rsidR="00B8155F" w:rsidRPr="00EC6615">
        <w:rPr>
          <w:rFonts w:ascii="Arial" w:hAnsi="Arial" w:cs="Arial"/>
          <w:sz w:val="24"/>
          <w:szCs w:val="24"/>
        </w:rPr>
        <w:t xml:space="preserve"> паспорте </w:t>
      </w:r>
      <w:r w:rsidR="000F6ABC" w:rsidRPr="00EC6615">
        <w:rPr>
          <w:rFonts w:ascii="Arial" w:hAnsi="Arial" w:cs="Arial"/>
          <w:sz w:val="24"/>
          <w:szCs w:val="24"/>
        </w:rPr>
        <w:t>Муниципальной программы раздел «Источники финансирования муниципальной программы, в том числе по годам</w:t>
      </w:r>
      <w:proofErr w:type="gramStart"/>
      <w:r w:rsidR="000F6ABC" w:rsidRPr="00EC6615">
        <w:rPr>
          <w:rFonts w:ascii="Arial" w:hAnsi="Arial" w:cs="Arial"/>
          <w:sz w:val="24"/>
          <w:szCs w:val="24"/>
        </w:rPr>
        <w:t>:»</w:t>
      </w:r>
      <w:proofErr w:type="gramEnd"/>
      <w:r w:rsidR="000F6ABC" w:rsidRPr="00EC661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6BBFB110" w14:textId="77777777" w:rsidR="00E976CD" w:rsidRPr="00EC6615" w:rsidRDefault="000F6ABC" w:rsidP="000F6ABC">
      <w:pPr>
        <w:pStyle w:val="ab"/>
        <w:tabs>
          <w:tab w:val="left" w:pos="1276"/>
        </w:tabs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33"/>
        <w:gridCol w:w="1321"/>
        <w:gridCol w:w="1175"/>
        <w:gridCol w:w="1175"/>
        <w:gridCol w:w="1175"/>
        <w:gridCol w:w="1176"/>
        <w:gridCol w:w="1251"/>
      </w:tblGrid>
      <w:tr w:rsidR="000F6ABC" w:rsidRPr="00EC6615" w14:paraId="7AC515D8" w14:textId="77777777" w:rsidTr="00EC6615">
        <w:trPr>
          <w:trHeight w:val="287"/>
          <w:tblCellSpacing w:w="5" w:type="nil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160" w14:textId="77777777" w:rsidR="000F6ABC" w:rsidRPr="00EC6615" w:rsidRDefault="000F6ABC" w:rsidP="000F6AB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Источники финансирования Муниципальной </w:t>
            </w:r>
            <w:r w:rsidRPr="00EC6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программы, в том числе по годам:</w:t>
            </w:r>
          </w:p>
        </w:tc>
        <w:tc>
          <w:tcPr>
            <w:tcW w:w="7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CC57" w14:textId="77777777" w:rsidR="000F6ABC" w:rsidRPr="00EC6615" w:rsidRDefault="000F6ABC" w:rsidP="000F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Расходы (тыс. рублей)</w:t>
            </w:r>
          </w:p>
        </w:tc>
      </w:tr>
      <w:tr w:rsidR="000F6ABC" w:rsidRPr="00EC6615" w14:paraId="301503BC" w14:textId="77777777" w:rsidTr="00EC6615">
        <w:trPr>
          <w:trHeight w:val="411"/>
          <w:tblCellSpacing w:w="5" w:type="nil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36A" w14:textId="77777777" w:rsidR="000F6ABC" w:rsidRPr="00EC6615" w:rsidRDefault="000F6ABC" w:rsidP="000F6AB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F4C4" w14:textId="77777777" w:rsidR="000F6ABC" w:rsidRPr="00EC6615" w:rsidRDefault="000F6ABC" w:rsidP="000F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76" w:firstLine="3976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D566" w14:textId="77777777" w:rsidR="000F6ABC" w:rsidRPr="00EC6615" w:rsidRDefault="000F6ABC" w:rsidP="00E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15" w:firstLine="4111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="00EF039C" w:rsidRPr="00EC6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Pr="00EC6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8DDD" w14:textId="77777777" w:rsidR="000F6ABC" w:rsidRPr="00EC6615" w:rsidRDefault="000F6ABC" w:rsidP="00E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57" w:firstLine="425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="00EF039C" w:rsidRPr="00EC6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21</w:t>
            </w:r>
            <w:r w:rsidRPr="00EC6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08AA" w14:textId="77777777" w:rsidR="000F6ABC" w:rsidRPr="00EC6615" w:rsidRDefault="000F6ABC" w:rsidP="00EF039C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="00EF039C" w:rsidRPr="00EC6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22</w:t>
            </w:r>
            <w:r w:rsidRPr="00EC6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3023" w14:textId="77777777" w:rsidR="000F6ABC" w:rsidRPr="00EC6615" w:rsidRDefault="000F6ABC" w:rsidP="00E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57" w:firstLine="425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</w:t>
            </w:r>
            <w:r w:rsidR="00EF039C" w:rsidRPr="00EC6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  <w:r w:rsidRPr="00EC6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620B" w14:textId="77777777" w:rsidR="000F6ABC" w:rsidRPr="00EC6615" w:rsidRDefault="000F6ABC" w:rsidP="000F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  <w:r w:rsidR="00EF039C" w:rsidRPr="00EC6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024</w:t>
            </w:r>
            <w:r w:rsidRPr="00EC6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EF039C" w:rsidRPr="00EC6615" w14:paraId="493780F7" w14:textId="77777777" w:rsidTr="00EC6615">
        <w:trPr>
          <w:tblCellSpacing w:w="5" w:type="nil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FE91" w14:textId="77777777" w:rsidR="00EF039C" w:rsidRPr="00EC6615" w:rsidRDefault="00EF039C" w:rsidP="00EF039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7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CE28" w14:textId="77777777" w:rsidR="00EF039C" w:rsidRPr="00EC6615" w:rsidRDefault="00EF039C" w:rsidP="000F6ABC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661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В пределах средств федерального бюджета, по плану МЧС России</w:t>
            </w:r>
          </w:p>
        </w:tc>
      </w:tr>
      <w:tr w:rsidR="004A703B" w:rsidRPr="00EC6615" w14:paraId="336CABCF" w14:textId="77777777" w:rsidTr="00EC6615">
        <w:trPr>
          <w:tblCellSpacing w:w="5" w:type="nil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528D" w14:textId="77777777" w:rsidR="004A703B" w:rsidRPr="00EC6615" w:rsidRDefault="004A703B" w:rsidP="004A703B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26BB" w14:textId="77777777" w:rsidR="00416E44" w:rsidRPr="00EC6615" w:rsidRDefault="00416E44" w:rsidP="00416E44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661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21 415,00000</w:t>
            </w:r>
          </w:p>
          <w:p w14:paraId="577AEEB9" w14:textId="37E06722" w:rsidR="004A703B" w:rsidRPr="00EC6615" w:rsidRDefault="004A703B" w:rsidP="00EE5285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00A8" w14:textId="6E08E77A" w:rsidR="004A703B" w:rsidRPr="00EC6615" w:rsidRDefault="004A703B" w:rsidP="004A703B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661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3 482,00000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F185" w14:textId="66D3DA2C" w:rsidR="004A703B" w:rsidRPr="00EC6615" w:rsidRDefault="004A703B" w:rsidP="004A703B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661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4 817,00000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2F8B" w14:textId="203BF0F4" w:rsidR="004A703B" w:rsidRPr="00EC6615" w:rsidRDefault="004A703B" w:rsidP="004A703B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661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4 817,00000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221" w14:textId="6DA179CC" w:rsidR="004A703B" w:rsidRPr="00EC6615" w:rsidRDefault="004A703B" w:rsidP="004A703B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661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4 817,00000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57A2" w14:textId="0148CA2A" w:rsidR="004A703B" w:rsidRPr="00EC6615" w:rsidRDefault="004A703B" w:rsidP="004A703B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661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3 482,00000</w:t>
            </w:r>
          </w:p>
        </w:tc>
      </w:tr>
      <w:tr w:rsidR="00BE6086" w:rsidRPr="00EC6615" w14:paraId="4ECB1C82" w14:textId="77777777" w:rsidTr="00EC6615">
        <w:trPr>
          <w:tblCellSpacing w:w="5" w:type="nil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E263" w14:textId="77777777" w:rsidR="00BE6086" w:rsidRPr="00EC6615" w:rsidRDefault="00BE6086" w:rsidP="00BE6086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E707" w14:textId="69BCB8FA" w:rsidR="00BE6086" w:rsidRPr="00EC6615" w:rsidRDefault="00BE6086" w:rsidP="00BE608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661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1 171 674,29027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C326" w14:textId="178AD376" w:rsidR="00BE6086" w:rsidRPr="00EC6615" w:rsidRDefault="00BE6086" w:rsidP="00BE608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661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224 338,31247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46D8" w14:textId="6298170C" w:rsidR="00BE6086" w:rsidRPr="00EC6615" w:rsidRDefault="00BE6086" w:rsidP="00BE608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661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270 308,53580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B598" w14:textId="7A1074EF" w:rsidR="00BE6086" w:rsidRPr="00EC6615" w:rsidRDefault="00BE6086" w:rsidP="00BE608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661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214 647,71100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5BFD" w14:textId="4284691E" w:rsidR="00BE6086" w:rsidRPr="00EC6615" w:rsidRDefault="00BE6086" w:rsidP="00BE608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661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214 647,71100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D599" w14:textId="57ED1737" w:rsidR="00BE6086" w:rsidRPr="00EC6615" w:rsidRDefault="00BE6086" w:rsidP="00BE608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661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247 732,02000</w:t>
            </w:r>
          </w:p>
        </w:tc>
      </w:tr>
      <w:tr w:rsidR="000F6ABC" w:rsidRPr="00EC6615" w14:paraId="6C579578" w14:textId="77777777" w:rsidTr="00EC6615">
        <w:trPr>
          <w:trHeight w:val="470"/>
          <w:tblCellSpacing w:w="5" w:type="nil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17D78" w14:textId="77777777" w:rsidR="000F6ABC" w:rsidRPr="00EC6615" w:rsidRDefault="000F6ABC" w:rsidP="000F6AB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0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7410D" w14:textId="77777777" w:rsidR="000F6ABC" w:rsidRPr="00EC6615" w:rsidRDefault="000F6ABC" w:rsidP="00BE608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661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В пределах средств организаций-участников реализации муниципальной программы</w:t>
            </w:r>
          </w:p>
        </w:tc>
      </w:tr>
      <w:tr w:rsidR="00BE6086" w:rsidRPr="00EC6615" w14:paraId="52438512" w14:textId="77777777" w:rsidTr="00EC6615">
        <w:trPr>
          <w:trHeight w:val="70"/>
          <w:tblCellSpacing w:w="5" w:type="nil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FF45" w14:textId="77777777" w:rsidR="00BE6086" w:rsidRPr="00EC6615" w:rsidRDefault="00BE6086" w:rsidP="00BE6086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02CF" w14:textId="7075AFD0" w:rsidR="00BE6086" w:rsidRPr="00EC6615" w:rsidRDefault="00BE6086" w:rsidP="00BE608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661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1 193 089,29027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AC11" w14:textId="6DE6BEFD" w:rsidR="00BE6086" w:rsidRPr="00EC6615" w:rsidRDefault="00BE6086" w:rsidP="00BE608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661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227 820,31247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0588" w14:textId="6DEC0640" w:rsidR="00BE6086" w:rsidRPr="00EC6615" w:rsidRDefault="00BE6086" w:rsidP="00BE608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661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275 125,53580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07E6" w14:textId="53B87944" w:rsidR="00BE6086" w:rsidRPr="00EC6615" w:rsidRDefault="00BE6086" w:rsidP="00BE608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661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219 464,71100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E60F" w14:textId="13675AD1" w:rsidR="00BE6086" w:rsidRPr="00EC6615" w:rsidRDefault="00BE6086" w:rsidP="00BE608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661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219 464,71100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AFAF" w14:textId="32CE97D3" w:rsidR="00BE6086" w:rsidRPr="00EC6615" w:rsidRDefault="00BE6086" w:rsidP="00BE608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EC661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251 214,02000</w:t>
            </w:r>
          </w:p>
        </w:tc>
      </w:tr>
    </w:tbl>
    <w:p w14:paraId="0354DBBC" w14:textId="0B30E029" w:rsidR="000F6ABC" w:rsidRPr="00EC6615" w:rsidRDefault="00A250D6" w:rsidP="00A250D6">
      <w:pPr>
        <w:pStyle w:val="ab"/>
        <w:tabs>
          <w:tab w:val="left" w:pos="1276"/>
        </w:tabs>
        <w:spacing w:after="0" w:line="240" w:lineRule="auto"/>
        <w:ind w:left="709"/>
        <w:jc w:val="right"/>
        <w:outlineLvl w:val="0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»</w:t>
      </w:r>
      <w:r w:rsidR="00E66ECF" w:rsidRPr="00EC6615">
        <w:rPr>
          <w:rFonts w:ascii="Arial" w:hAnsi="Arial" w:cs="Arial"/>
          <w:sz w:val="24"/>
          <w:szCs w:val="24"/>
        </w:rPr>
        <w:t>;</w:t>
      </w:r>
      <w:r w:rsidR="00286060" w:rsidRPr="00EC6615">
        <w:rPr>
          <w:rFonts w:ascii="Arial" w:hAnsi="Arial" w:cs="Arial"/>
          <w:sz w:val="24"/>
          <w:szCs w:val="24"/>
        </w:rPr>
        <w:t xml:space="preserve"> </w:t>
      </w:r>
    </w:p>
    <w:p w14:paraId="76CBDABF" w14:textId="43E95116" w:rsidR="00645BEC" w:rsidRPr="00EC6615" w:rsidRDefault="00645BEC" w:rsidP="00645BE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Theme="minorHAnsi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3</w:t>
      </w:r>
      <w:r w:rsidR="00712852" w:rsidRPr="00EC6615">
        <w:rPr>
          <w:rFonts w:ascii="Arial" w:hAnsi="Arial" w:cs="Arial"/>
          <w:sz w:val="24"/>
          <w:szCs w:val="24"/>
        </w:rPr>
        <w:t>) абзац двадцать четверт</w:t>
      </w:r>
      <w:r w:rsidRPr="00EC6615">
        <w:rPr>
          <w:rFonts w:ascii="Arial" w:hAnsi="Arial" w:cs="Arial"/>
          <w:sz w:val="24"/>
          <w:szCs w:val="24"/>
        </w:rPr>
        <w:t>ый раздела 2 «Общая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целей муниципальной программы» изложить в следующей редакции:</w:t>
      </w:r>
    </w:p>
    <w:p w14:paraId="3030CFD9" w14:textId="3023F89F" w:rsidR="00645BEC" w:rsidRPr="00EC6615" w:rsidRDefault="00645BEC" w:rsidP="0064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eastAsiaTheme="minorHAnsi" w:hAnsi="Arial" w:cs="Arial"/>
          <w:sz w:val="24"/>
          <w:szCs w:val="24"/>
        </w:rPr>
        <w:t>«</w:t>
      </w:r>
      <w:r w:rsidRPr="00EC6615">
        <w:rPr>
          <w:rFonts w:ascii="Arial" w:hAnsi="Arial" w:cs="Arial"/>
          <w:sz w:val="24"/>
          <w:szCs w:val="24"/>
        </w:rPr>
        <w:t xml:space="preserve">Исходя из этого, обеспечить эффективное противодействие существующим и потенциальным угрозам можно только учитывая особенности каждой из них, а также специфики их проявления. </w:t>
      </w:r>
      <w:proofErr w:type="gramStart"/>
      <w:r w:rsidRPr="00EC6615">
        <w:rPr>
          <w:rFonts w:ascii="Arial" w:hAnsi="Arial" w:cs="Arial"/>
          <w:sz w:val="24"/>
          <w:szCs w:val="24"/>
        </w:rPr>
        <w:t>Меры по комплексному обеспечению безопасности Одинцовского городского округа должны носить плановый и постоянный характер.»;</w:t>
      </w:r>
      <w:proofErr w:type="gramEnd"/>
    </w:p>
    <w:p w14:paraId="6F05C214" w14:textId="4477FC5B" w:rsidR="00430EA3" w:rsidRPr="00EC6615" w:rsidRDefault="00430EA3" w:rsidP="0064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4) абзац двадцать второй раздела 3 «Прогноз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проблемы» изложить в следующей редакции:</w:t>
      </w:r>
    </w:p>
    <w:p w14:paraId="6227C27F" w14:textId="01763E85" w:rsidR="00430EA3" w:rsidRPr="00EC6615" w:rsidRDefault="00430EA3" w:rsidP="0043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«Минимизация рисков недофинансирования из бюджетных и других запланированных источников осуществляется путем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мероприятиями или подпрограммами. На минимизацию наступления финансового риска направлены также меры в составе подпрограмм, определяющие изменение значений целевых показателей в зависимости от реализации отдельных мероприятий при сокращении объема финансирования за счет средств бюджета Одинцовского городского округа</w:t>
      </w:r>
      <w:proofErr w:type="gramStart"/>
      <w:r w:rsidRPr="00EC6615">
        <w:rPr>
          <w:rFonts w:ascii="Arial" w:hAnsi="Arial" w:cs="Arial"/>
          <w:sz w:val="24"/>
          <w:szCs w:val="24"/>
        </w:rPr>
        <w:t>.»;</w:t>
      </w:r>
      <w:proofErr w:type="gramEnd"/>
    </w:p>
    <w:p w14:paraId="0FB07DC9" w14:textId="154D4F3B" w:rsidR="00B56C76" w:rsidRPr="00EC6615" w:rsidRDefault="00B56C76" w:rsidP="000034BC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 xml:space="preserve">в </w:t>
      </w:r>
      <w:r w:rsidR="00126471" w:rsidRPr="00EC6615">
        <w:rPr>
          <w:rFonts w:ascii="Arial" w:hAnsi="Arial" w:cs="Arial"/>
          <w:sz w:val="24"/>
          <w:szCs w:val="24"/>
        </w:rPr>
        <w:t xml:space="preserve">абзаце </w:t>
      </w:r>
      <w:r w:rsidR="00720434" w:rsidRPr="00EC6615">
        <w:rPr>
          <w:rFonts w:ascii="Arial" w:hAnsi="Arial" w:cs="Arial"/>
          <w:sz w:val="24"/>
          <w:szCs w:val="24"/>
        </w:rPr>
        <w:t xml:space="preserve">первом </w:t>
      </w:r>
      <w:r w:rsidRPr="00EC6615">
        <w:rPr>
          <w:rFonts w:ascii="Arial" w:hAnsi="Arial" w:cs="Arial"/>
          <w:sz w:val="24"/>
          <w:szCs w:val="24"/>
        </w:rPr>
        <w:t>п</w:t>
      </w:r>
      <w:r w:rsidR="00126471" w:rsidRPr="00EC6615">
        <w:rPr>
          <w:rFonts w:ascii="Arial" w:hAnsi="Arial" w:cs="Arial"/>
          <w:sz w:val="24"/>
          <w:szCs w:val="24"/>
        </w:rPr>
        <w:t>ункта</w:t>
      </w:r>
      <w:r w:rsidRPr="00EC6615">
        <w:rPr>
          <w:rFonts w:ascii="Arial" w:hAnsi="Arial" w:cs="Arial"/>
          <w:sz w:val="24"/>
          <w:szCs w:val="24"/>
        </w:rPr>
        <w:t xml:space="preserve"> 4.2 раздела 4 «Перечень и краткое описание подпрограмм Муниципальной программы» Муниципальной программы </w:t>
      </w:r>
      <w:r w:rsidR="00FE5E4D" w:rsidRPr="00EC6615">
        <w:rPr>
          <w:rFonts w:ascii="Arial" w:hAnsi="Arial" w:cs="Arial"/>
          <w:sz w:val="24"/>
          <w:szCs w:val="24"/>
        </w:rPr>
        <w:t xml:space="preserve">слова «Снижение рисков возникновения и смягчение последствий чрезвычайных ситуаций природного и техногенного характера» </w:t>
      </w:r>
      <w:r w:rsidRPr="00EC6615">
        <w:rPr>
          <w:rFonts w:ascii="Arial" w:hAnsi="Arial" w:cs="Arial"/>
          <w:sz w:val="24"/>
          <w:szCs w:val="24"/>
        </w:rPr>
        <w:t>заменить словами 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области»;</w:t>
      </w:r>
    </w:p>
    <w:p w14:paraId="40102279" w14:textId="6279DA75" w:rsidR="00B56C76" w:rsidRPr="00EC6615" w:rsidRDefault="00B56C76" w:rsidP="000034BC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 xml:space="preserve">в </w:t>
      </w:r>
      <w:r w:rsidR="00126471" w:rsidRPr="00EC6615">
        <w:rPr>
          <w:rFonts w:ascii="Arial" w:hAnsi="Arial" w:cs="Arial"/>
          <w:sz w:val="24"/>
          <w:szCs w:val="24"/>
        </w:rPr>
        <w:t xml:space="preserve">абзаце </w:t>
      </w:r>
      <w:r w:rsidR="00720434" w:rsidRPr="00EC6615">
        <w:rPr>
          <w:rFonts w:ascii="Arial" w:hAnsi="Arial" w:cs="Arial"/>
          <w:sz w:val="24"/>
          <w:szCs w:val="24"/>
        </w:rPr>
        <w:t xml:space="preserve">первом </w:t>
      </w:r>
      <w:r w:rsidRPr="00EC6615">
        <w:rPr>
          <w:rFonts w:ascii="Arial" w:hAnsi="Arial" w:cs="Arial"/>
          <w:sz w:val="24"/>
          <w:szCs w:val="24"/>
        </w:rPr>
        <w:t>п</w:t>
      </w:r>
      <w:r w:rsidR="00126471" w:rsidRPr="00EC6615">
        <w:rPr>
          <w:rFonts w:ascii="Arial" w:hAnsi="Arial" w:cs="Arial"/>
          <w:sz w:val="24"/>
          <w:szCs w:val="24"/>
        </w:rPr>
        <w:t>ункта</w:t>
      </w:r>
      <w:r w:rsidRPr="00EC6615">
        <w:rPr>
          <w:rFonts w:ascii="Arial" w:hAnsi="Arial" w:cs="Arial"/>
          <w:sz w:val="24"/>
          <w:szCs w:val="24"/>
        </w:rPr>
        <w:t xml:space="preserve"> 4.3 раздела 4 «Перечень и краткое описание подпрограмм Муниципальной программы» Муниципальной программы </w:t>
      </w:r>
      <w:r w:rsidR="00FE5E4D" w:rsidRPr="00EC6615">
        <w:rPr>
          <w:rFonts w:ascii="Arial" w:hAnsi="Arial" w:cs="Arial"/>
          <w:sz w:val="24"/>
          <w:szCs w:val="24"/>
        </w:rPr>
        <w:t xml:space="preserve">слова «Развитие и совершенствование системы оповещения и информирования населения» </w:t>
      </w:r>
      <w:r w:rsidRPr="00EC6615">
        <w:rPr>
          <w:rFonts w:ascii="Arial" w:hAnsi="Arial" w:cs="Arial"/>
          <w:sz w:val="24"/>
          <w:szCs w:val="24"/>
        </w:rPr>
        <w:t xml:space="preserve">заменить словами «Развитие и совершенствование систем оповещения и информирования </w:t>
      </w:r>
      <w:r w:rsidRPr="00EC6615">
        <w:rPr>
          <w:rFonts w:ascii="Arial" w:hAnsi="Arial" w:cs="Arial"/>
          <w:sz w:val="24"/>
          <w:szCs w:val="24"/>
        </w:rPr>
        <w:lastRenderedPageBreak/>
        <w:t>населения муниципального образования Московской области»;</w:t>
      </w:r>
    </w:p>
    <w:p w14:paraId="59BC9CEF" w14:textId="54978E88" w:rsidR="00B56C76" w:rsidRPr="00EC6615" w:rsidRDefault="00B56C76" w:rsidP="000034BC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 xml:space="preserve">в </w:t>
      </w:r>
      <w:r w:rsidR="00126471" w:rsidRPr="00EC6615">
        <w:rPr>
          <w:rFonts w:ascii="Arial" w:hAnsi="Arial" w:cs="Arial"/>
          <w:sz w:val="24"/>
          <w:szCs w:val="24"/>
        </w:rPr>
        <w:t xml:space="preserve">абзаце </w:t>
      </w:r>
      <w:r w:rsidR="00720434" w:rsidRPr="00EC6615">
        <w:rPr>
          <w:rFonts w:ascii="Arial" w:hAnsi="Arial" w:cs="Arial"/>
          <w:sz w:val="24"/>
          <w:szCs w:val="24"/>
        </w:rPr>
        <w:t xml:space="preserve">первом </w:t>
      </w:r>
      <w:r w:rsidRPr="00EC6615">
        <w:rPr>
          <w:rFonts w:ascii="Arial" w:hAnsi="Arial" w:cs="Arial"/>
          <w:sz w:val="24"/>
          <w:szCs w:val="24"/>
        </w:rPr>
        <w:t>п</w:t>
      </w:r>
      <w:r w:rsidR="00126471" w:rsidRPr="00EC6615">
        <w:rPr>
          <w:rFonts w:ascii="Arial" w:hAnsi="Arial" w:cs="Arial"/>
          <w:sz w:val="24"/>
          <w:szCs w:val="24"/>
        </w:rPr>
        <w:t>ункта</w:t>
      </w:r>
      <w:r w:rsidRPr="00EC6615">
        <w:rPr>
          <w:rFonts w:ascii="Arial" w:hAnsi="Arial" w:cs="Arial"/>
          <w:sz w:val="24"/>
          <w:szCs w:val="24"/>
        </w:rPr>
        <w:t xml:space="preserve"> 4.4 раздела 4 «Перечень и краткое описание подпрограмм Муниципальной программы» Муниципальной программы </w:t>
      </w:r>
      <w:r w:rsidR="00FE5E4D" w:rsidRPr="00EC6615">
        <w:rPr>
          <w:rFonts w:ascii="Arial" w:hAnsi="Arial" w:cs="Arial"/>
          <w:sz w:val="24"/>
          <w:szCs w:val="24"/>
        </w:rPr>
        <w:t xml:space="preserve">слова «Обеспечение пожарной безопасности» </w:t>
      </w:r>
      <w:r w:rsidRPr="00EC6615">
        <w:rPr>
          <w:rFonts w:ascii="Arial" w:hAnsi="Arial" w:cs="Arial"/>
          <w:sz w:val="24"/>
          <w:szCs w:val="24"/>
        </w:rPr>
        <w:t>заменить словами «Обеспечение пожарной безопасности на территории муниципального образования Московской области»;</w:t>
      </w:r>
    </w:p>
    <w:p w14:paraId="3874A633" w14:textId="2C83BA87" w:rsidR="00B56C76" w:rsidRPr="00EC6615" w:rsidRDefault="00B56C76" w:rsidP="000034BC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 xml:space="preserve">в </w:t>
      </w:r>
      <w:r w:rsidR="00126471" w:rsidRPr="00EC6615">
        <w:rPr>
          <w:rFonts w:ascii="Arial" w:hAnsi="Arial" w:cs="Arial"/>
          <w:sz w:val="24"/>
          <w:szCs w:val="24"/>
        </w:rPr>
        <w:t xml:space="preserve">абзаце </w:t>
      </w:r>
      <w:r w:rsidR="00720434" w:rsidRPr="00EC6615">
        <w:rPr>
          <w:rFonts w:ascii="Arial" w:hAnsi="Arial" w:cs="Arial"/>
          <w:sz w:val="24"/>
          <w:szCs w:val="24"/>
        </w:rPr>
        <w:t xml:space="preserve">первом </w:t>
      </w:r>
      <w:r w:rsidRPr="00EC6615">
        <w:rPr>
          <w:rFonts w:ascii="Arial" w:hAnsi="Arial" w:cs="Arial"/>
          <w:sz w:val="24"/>
          <w:szCs w:val="24"/>
        </w:rPr>
        <w:t>п</w:t>
      </w:r>
      <w:r w:rsidR="00126471" w:rsidRPr="00EC6615">
        <w:rPr>
          <w:rFonts w:ascii="Arial" w:hAnsi="Arial" w:cs="Arial"/>
          <w:sz w:val="24"/>
          <w:szCs w:val="24"/>
        </w:rPr>
        <w:t>ункта</w:t>
      </w:r>
      <w:r w:rsidRPr="00EC6615">
        <w:rPr>
          <w:rFonts w:ascii="Arial" w:hAnsi="Arial" w:cs="Arial"/>
          <w:sz w:val="24"/>
          <w:szCs w:val="24"/>
        </w:rPr>
        <w:t xml:space="preserve"> 4.5 раздела 4 «Перечень и краткое описание подпрограмм Муниципальной программы» Муниципальной программы </w:t>
      </w:r>
      <w:r w:rsidR="00FE5E4D" w:rsidRPr="00EC6615">
        <w:rPr>
          <w:rFonts w:ascii="Arial" w:hAnsi="Arial" w:cs="Arial"/>
          <w:sz w:val="24"/>
          <w:szCs w:val="24"/>
        </w:rPr>
        <w:t xml:space="preserve">слова «Обеспечение мероприятий гражданской обороны» </w:t>
      </w:r>
      <w:r w:rsidRPr="00EC6615">
        <w:rPr>
          <w:rFonts w:ascii="Arial" w:hAnsi="Arial" w:cs="Arial"/>
          <w:sz w:val="24"/>
          <w:szCs w:val="24"/>
        </w:rPr>
        <w:t>заменить словами «Обеспечение мероприятий гражданской обороны на территории муниципального образования Московской области»;</w:t>
      </w:r>
    </w:p>
    <w:p w14:paraId="292730F5" w14:textId="6BE83C1D" w:rsidR="00F52121" w:rsidRPr="00EC6615" w:rsidRDefault="00F52121" w:rsidP="000034BC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наименование</w:t>
      </w:r>
      <w:r w:rsidR="00720434" w:rsidRPr="00EC6615">
        <w:rPr>
          <w:rFonts w:ascii="Arial" w:hAnsi="Arial" w:cs="Arial"/>
          <w:sz w:val="24"/>
          <w:szCs w:val="24"/>
        </w:rPr>
        <w:t xml:space="preserve"> подраздела</w:t>
      </w:r>
      <w:r w:rsidR="00BD4CF4" w:rsidRPr="00EC6615">
        <w:rPr>
          <w:rFonts w:ascii="Arial" w:hAnsi="Arial" w:cs="Arial"/>
          <w:sz w:val="24"/>
          <w:szCs w:val="24"/>
        </w:rPr>
        <w:t xml:space="preserve"> 5.2 раздела 5 «Методика расчета значений планируемых результатов реализации Муниципальной программы» Муниципальной программы </w:t>
      </w:r>
      <w:r w:rsidRPr="00EC6615">
        <w:rPr>
          <w:rFonts w:ascii="Arial" w:hAnsi="Arial" w:cs="Arial"/>
          <w:sz w:val="24"/>
          <w:szCs w:val="24"/>
        </w:rPr>
        <w:t>изложить в следующей редакции:</w:t>
      </w:r>
    </w:p>
    <w:p w14:paraId="75D9A81E" w14:textId="57B24A31" w:rsidR="00BD4CF4" w:rsidRPr="00EC6615" w:rsidRDefault="00F52121" w:rsidP="00F52121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«</w:t>
      </w:r>
      <w:r w:rsidR="00B161A4" w:rsidRPr="00EC6615">
        <w:rPr>
          <w:rFonts w:ascii="Arial" w:hAnsi="Arial" w:cs="Arial"/>
          <w:sz w:val="24"/>
          <w:szCs w:val="24"/>
        </w:rPr>
        <w:t>5.2</w:t>
      </w:r>
      <w:r w:rsidR="003742E7" w:rsidRPr="00EC6615">
        <w:rPr>
          <w:rFonts w:ascii="Arial" w:hAnsi="Arial" w:cs="Arial"/>
          <w:sz w:val="24"/>
          <w:szCs w:val="24"/>
        </w:rPr>
        <w:t>.</w:t>
      </w:r>
      <w:r w:rsidR="00B161A4" w:rsidRPr="00EC6615">
        <w:rPr>
          <w:rFonts w:ascii="Arial" w:hAnsi="Arial" w:cs="Arial"/>
          <w:sz w:val="24"/>
          <w:szCs w:val="24"/>
        </w:rPr>
        <w:t xml:space="preserve"> </w:t>
      </w:r>
      <w:r w:rsidRPr="00EC6615">
        <w:rPr>
          <w:rFonts w:ascii="Arial" w:hAnsi="Arial" w:cs="Arial"/>
          <w:sz w:val="24"/>
          <w:szCs w:val="24"/>
        </w:rPr>
        <w:t>Подпрограмма</w:t>
      </w:r>
      <w:r w:rsidR="00BD4CF4" w:rsidRPr="00EC6615">
        <w:rPr>
          <w:rFonts w:ascii="Arial" w:hAnsi="Arial" w:cs="Arial"/>
          <w:sz w:val="24"/>
          <w:szCs w:val="24"/>
        </w:rPr>
        <w:t xml:space="preserve"> 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области»;</w:t>
      </w:r>
    </w:p>
    <w:p w14:paraId="42487B8D" w14:textId="47571048" w:rsidR="00F52121" w:rsidRPr="00EC6615" w:rsidRDefault="00F52121" w:rsidP="000034BC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наименование</w:t>
      </w:r>
      <w:r w:rsidR="00720434" w:rsidRPr="00EC6615">
        <w:rPr>
          <w:rFonts w:ascii="Arial" w:hAnsi="Arial" w:cs="Arial"/>
          <w:sz w:val="24"/>
          <w:szCs w:val="24"/>
        </w:rPr>
        <w:t xml:space="preserve"> подраздела </w:t>
      </w:r>
      <w:r w:rsidR="00BD4CF4" w:rsidRPr="00EC6615">
        <w:rPr>
          <w:rFonts w:ascii="Arial" w:hAnsi="Arial" w:cs="Arial"/>
          <w:sz w:val="24"/>
          <w:szCs w:val="24"/>
        </w:rPr>
        <w:t xml:space="preserve">5.3 раздела 5 «Методика расчета значений планируемых результатов реализации Муниципальной программы» Муниципальной программы </w:t>
      </w:r>
      <w:r w:rsidRPr="00EC6615">
        <w:rPr>
          <w:rFonts w:ascii="Arial" w:hAnsi="Arial" w:cs="Arial"/>
          <w:sz w:val="24"/>
          <w:szCs w:val="24"/>
        </w:rPr>
        <w:t>изложить в следующей редакции:</w:t>
      </w:r>
    </w:p>
    <w:p w14:paraId="3A136C21" w14:textId="6DD51FA0" w:rsidR="00BD4CF4" w:rsidRPr="00EC6615" w:rsidRDefault="00F52121" w:rsidP="00F52121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«</w:t>
      </w:r>
      <w:r w:rsidR="00B161A4" w:rsidRPr="00EC6615">
        <w:rPr>
          <w:rFonts w:ascii="Arial" w:hAnsi="Arial" w:cs="Arial"/>
          <w:sz w:val="24"/>
          <w:szCs w:val="24"/>
        </w:rPr>
        <w:t>5.3</w:t>
      </w:r>
      <w:r w:rsidR="003742E7" w:rsidRPr="00EC6615">
        <w:rPr>
          <w:rFonts w:ascii="Arial" w:hAnsi="Arial" w:cs="Arial"/>
          <w:sz w:val="24"/>
          <w:szCs w:val="24"/>
        </w:rPr>
        <w:t>.</w:t>
      </w:r>
      <w:r w:rsidR="00B161A4" w:rsidRPr="00EC6615">
        <w:rPr>
          <w:rFonts w:ascii="Arial" w:hAnsi="Arial" w:cs="Arial"/>
          <w:sz w:val="24"/>
          <w:szCs w:val="24"/>
        </w:rPr>
        <w:t xml:space="preserve"> </w:t>
      </w:r>
      <w:r w:rsidRPr="00EC6615">
        <w:rPr>
          <w:rFonts w:ascii="Arial" w:hAnsi="Arial" w:cs="Arial"/>
          <w:sz w:val="24"/>
          <w:szCs w:val="24"/>
        </w:rPr>
        <w:t>Подпрограмма</w:t>
      </w:r>
      <w:r w:rsidR="00BD4CF4" w:rsidRPr="00EC6615">
        <w:rPr>
          <w:rFonts w:ascii="Arial" w:hAnsi="Arial" w:cs="Arial"/>
          <w:sz w:val="24"/>
          <w:szCs w:val="24"/>
        </w:rPr>
        <w:t xml:space="preserve"> «Развитие и совершенствование систем оповещения и информирования населения муниципального образования Московской области»;</w:t>
      </w:r>
    </w:p>
    <w:p w14:paraId="79584F83" w14:textId="20F70A6D" w:rsidR="00673609" w:rsidRPr="00EC6615" w:rsidRDefault="00673609" w:rsidP="000034BC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наименование</w:t>
      </w:r>
      <w:r w:rsidR="00720434" w:rsidRPr="00EC6615">
        <w:rPr>
          <w:rFonts w:ascii="Arial" w:hAnsi="Arial" w:cs="Arial"/>
          <w:sz w:val="24"/>
          <w:szCs w:val="24"/>
        </w:rPr>
        <w:t xml:space="preserve"> подраздела </w:t>
      </w:r>
      <w:r w:rsidR="00BD4CF4" w:rsidRPr="00EC6615">
        <w:rPr>
          <w:rFonts w:ascii="Arial" w:hAnsi="Arial" w:cs="Arial"/>
          <w:sz w:val="24"/>
          <w:szCs w:val="24"/>
        </w:rPr>
        <w:t xml:space="preserve">5.4 раздела 5 «Методика расчета значений планируемых результатов реализации Муниципальной программы» Муниципальной программы </w:t>
      </w:r>
      <w:r w:rsidRPr="00EC6615">
        <w:rPr>
          <w:rFonts w:ascii="Arial" w:hAnsi="Arial" w:cs="Arial"/>
          <w:sz w:val="24"/>
          <w:szCs w:val="24"/>
        </w:rPr>
        <w:t>изложить в следующей редакции:</w:t>
      </w:r>
    </w:p>
    <w:p w14:paraId="1627F0C1" w14:textId="242B378F" w:rsidR="00BD4CF4" w:rsidRPr="00EC6615" w:rsidRDefault="00673609" w:rsidP="0067360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«</w:t>
      </w:r>
      <w:r w:rsidR="00B161A4" w:rsidRPr="00EC6615">
        <w:rPr>
          <w:rFonts w:ascii="Arial" w:hAnsi="Arial" w:cs="Arial"/>
          <w:sz w:val="24"/>
          <w:szCs w:val="24"/>
        </w:rPr>
        <w:t>5.4</w:t>
      </w:r>
      <w:r w:rsidR="003742E7" w:rsidRPr="00EC6615">
        <w:rPr>
          <w:rFonts w:ascii="Arial" w:hAnsi="Arial" w:cs="Arial"/>
          <w:sz w:val="24"/>
          <w:szCs w:val="24"/>
        </w:rPr>
        <w:t>.</w:t>
      </w:r>
      <w:r w:rsidR="00B161A4" w:rsidRPr="00EC6615">
        <w:rPr>
          <w:rFonts w:ascii="Arial" w:hAnsi="Arial" w:cs="Arial"/>
          <w:sz w:val="24"/>
          <w:szCs w:val="24"/>
        </w:rPr>
        <w:t xml:space="preserve"> </w:t>
      </w:r>
      <w:r w:rsidRPr="00EC6615">
        <w:rPr>
          <w:rFonts w:ascii="Arial" w:hAnsi="Arial" w:cs="Arial"/>
          <w:sz w:val="24"/>
          <w:szCs w:val="24"/>
        </w:rPr>
        <w:t>Подпрограмма</w:t>
      </w:r>
      <w:r w:rsidR="00BD4CF4" w:rsidRPr="00EC6615">
        <w:rPr>
          <w:rFonts w:ascii="Arial" w:hAnsi="Arial" w:cs="Arial"/>
          <w:sz w:val="24"/>
          <w:szCs w:val="24"/>
        </w:rPr>
        <w:t xml:space="preserve"> «Обеспечение пожарной безопасности на территории муниципального образования Московской области»;</w:t>
      </w:r>
    </w:p>
    <w:p w14:paraId="30DB4A24" w14:textId="77777777" w:rsidR="00CE7689" w:rsidRPr="00EC6615" w:rsidRDefault="00CE7689" w:rsidP="000034BC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наименование</w:t>
      </w:r>
      <w:r w:rsidR="00720434" w:rsidRPr="00EC6615">
        <w:rPr>
          <w:rFonts w:ascii="Arial" w:hAnsi="Arial" w:cs="Arial"/>
          <w:sz w:val="24"/>
          <w:szCs w:val="24"/>
        </w:rPr>
        <w:t xml:space="preserve"> подраздела </w:t>
      </w:r>
      <w:r w:rsidR="00BD4CF4" w:rsidRPr="00EC6615">
        <w:rPr>
          <w:rFonts w:ascii="Arial" w:hAnsi="Arial" w:cs="Arial"/>
          <w:sz w:val="24"/>
          <w:szCs w:val="24"/>
        </w:rPr>
        <w:t xml:space="preserve">5.5 раздела 5 «Методика расчета значений планируемых результатов реализации Муниципальной программы» Муниципальной программы </w:t>
      </w:r>
      <w:r w:rsidRPr="00EC6615">
        <w:rPr>
          <w:rFonts w:ascii="Arial" w:hAnsi="Arial" w:cs="Arial"/>
          <w:sz w:val="24"/>
          <w:szCs w:val="24"/>
        </w:rPr>
        <w:t>изложить в следующей редакции:</w:t>
      </w:r>
    </w:p>
    <w:p w14:paraId="154BC986" w14:textId="28FF3B4C" w:rsidR="00BD4CF4" w:rsidRPr="00EC6615" w:rsidRDefault="00CE7689" w:rsidP="00CE768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«</w:t>
      </w:r>
      <w:r w:rsidR="00B161A4" w:rsidRPr="00EC6615">
        <w:rPr>
          <w:rFonts w:ascii="Arial" w:hAnsi="Arial" w:cs="Arial"/>
          <w:sz w:val="24"/>
          <w:szCs w:val="24"/>
        </w:rPr>
        <w:t>5.5</w:t>
      </w:r>
      <w:r w:rsidR="003742E7" w:rsidRPr="00EC6615">
        <w:rPr>
          <w:rFonts w:ascii="Arial" w:hAnsi="Arial" w:cs="Arial"/>
          <w:sz w:val="24"/>
          <w:szCs w:val="24"/>
        </w:rPr>
        <w:t>.</w:t>
      </w:r>
      <w:r w:rsidR="00B161A4" w:rsidRPr="00EC66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C6615">
        <w:rPr>
          <w:rFonts w:ascii="Arial" w:hAnsi="Arial" w:cs="Arial"/>
          <w:sz w:val="24"/>
          <w:szCs w:val="24"/>
        </w:rPr>
        <w:t>Подпрограмма</w:t>
      </w:r>
      <w:r w:rsidR="00BD4CF4" w:rsidRPr="00EC6615">
        <w:rPr>
          <w:rFonts w:ascii="Arial" w:hAnsi="Arial" w:cs="Arial"/>
          <w:sz w:val="24"/>
          <w:szCs w:val="24"/>
        </w:rPr>
        <w:t xml:space="preserve"> «Обеспечение мероприятий гражданской обороны на территории муниципального образования Московской области»;</w:t>
      </w:r>
      <w:proofErr w:type="gramEnd"/>
    </w:p>
    <w:p w14:paraId="5F0E67C3" w14:textId="72F5919E" w:rsidR="004C47E6" w:rsidRPr="00EC6615" w:rsidRDefault="004C47E6" w:rsidP="000034BC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 xml:space="preserve"> абзац двадцать первый подраздела 8.2 «Обобщенная характеристика основных мероприятий подпрограммы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области, поручениях Главы Городского округа)» изложить в следующей редакции:</w:t>
      </w:r>
    </w:p>
    <w:p w14:paraId="51E054D5" w14:textId="6038BF34" w:rsidR="004C47E6" w:rsidRPr="00EC6615" w:rsidRDefault="004C47E6" w:rsidP="004C47E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«</w:t>
      </w:r>
      <w:r w:rsidRPr="00EC6615">
        <w:rPr>
          <w:rFonts w:ascii="Arial" w:eastAsia="Times New Roman" w:hAnsi="Arial" w:cs="Arial"/>
          <w:sz w:val="24"/>
          <w:szCs w:val="24"/>
        </w:rPr>
        <w:t xml:space="preserve">Ежегодная потребность в местах захоронения составляет около 1,4 га. Ресурсы кладбищ практически </w:t>
      </w:r>
      <w:proofErr w:type="gramStart"/>
      <w:r w:rsidRPr="00EC6615">
        <w:rPr>
          <w:rFonts w:ascii="Arial" w:eastAsia="Times New Roman" w:hAnsi="Arial" w:cs="Arial"/>
          <w:sz w:val="24"/>
          <w:szCs w:val="24"/>
        </w:rPr>
        <w:t>исчерпаны и составляют</w:t>
      </w:r>
      <w:proofErr w:type="gramEnd"/>
      <w:r w:rsidRPr="00EC6615">
        <w:rPr>
          <w:rFonts w:ascii="Arial" w:eastAsia="Times New Roman" w:hAnsi="Arial" w:cs="Arial"/>
          <w:sz w:val="24"/>
          <w:szCs w:val="24"/>
        </w:rPr>
        <w:t xml:space="preserve"> (приблизительно) 16 га свободной от захоронений территории. </w:t>
      </w:r>
      <w:r w:rsidRPr="00EC6615">
        <w:rPr>
          <w:rFonts w:ascii="Arial" w:hAnsi="Arial" w:cs="Arial"/>
          <w:sz w:val="24"/>
          <w:szCs w:val="24"/>
        </w:rPr>
        <w:t xml:space="preserve">Постоянное увеличение численности умерших </w:t>
      </w:r>
      <w:r w:rsidR="000034BC" w:rsidRPr="00EC6615">
        <w:rPr>
          <w:rFonts w:ascii="Arial" w:hAnsi="Arial" w:cs="Arial"/>
          <w:sz w:val="24"/>
          <w:szCs w:val="24"/>
        </w:rPr>
        <w:t>может создать нехватку мест захоронений</w:t>
      </w:r>
      <w:proofErr w:type="gramStart"/>
      <w:r w:rsidR="00006D57" w:rsidRPr="00EC6615">
        <w:rPr>
          <w:rFonts w:ascii="Arial" w:hAnsi="Arial" w:cs="Arial"/>
          <w:sz w:val="24"/>
          <w:szCs w:val="24"/>
        </w:rPr>
        <w:t>.</w:t>
      </w:r>
      <w:r w:rsidR="000034BC" w:rsidRPr="00EC6615">
        <w:rPr>
          <w:rFonts w:ascii="Arial" w:hAnsi="Arial" w:cs="Arial"/>
          <w:sz w:val="24"/>
          <w:szCs w:val="24"/>
        </w:rPr>
        <w:t>»;</w:t>
      </w:r>
      <w:proofErr w:type="gramEnd"/>
    </w:p>
    <w:p w14:paraId="7C69DF1E" w14:textId="70CCA207" w:rsidR="004313C0" w:rsidRPr="00EC6615" w:rsidRDefault="004313C0" w:rsidP="000034BC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наименование раздела 9 «Подпрограмма «Снижение рисков возникновения и смягчение последствий чрезвычайных ситуаций природного и техногенного характера» Муниципальной программы изложить в следующей редакции:</w:t>
      </w:r>
    </w:p>
    <w:p w14:paraId="04A16F86" w14:textId="335C6120" w:rsidR="004313C0" w:rsidRPr="00EC6615" w:rsidRDefault="004313C0" w:rsidP="004313C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«</w:t>
      </w:r>
      <w:r w:rsidR="00B161A4" w:rsidRPr="00EC6615">
        <w:rPr>
          <w:rFonts w:ascii="Arial" w:hAnsi="Arial" w:cs="Arial"/>
          <w:sz w:val="24"/>
          <w:szCs w:val="24"/>
        </w:rPr>
        <w:t xml:space="preserve">9. </w:t>
      </w:r>
      <w:r w:rsidRPr="00EC6615">
        <w:rPr>
          <w:rFonts w:ascii="Arial" w:hAnsi="Arial" w:cs="Arial"/>
          <w:sz w:val="24"/>
          <w:szCs w:val="24"/>
        </w:rPr>
        <w:t>Подпрограмма 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области»;</w:t>
      </w:r>
    </w:p>
    <w:p w14:paraId="24310FD2" w14:textId="3C468152" w:rsidR="004313C0" w:rsidRPr="00EC6615" w:rsidRDefault="004313C0" w:rsidP="000034BC">
      <w:pPr>
        <w:pStyle w:val="ab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 xml:space="preserve"> подраздел 9.1 раздела 9 «Подпрограмма «Снижение рисков возникновения и смягчение последствий чрезвычайных ситуаций природного и техногенного характера</w:t>
      </w:r>
      <w:r w:rsidR="00311FDF" w:rsidRPr="00EC6615">
        <w:rPr>
          <w:rFonts w:ascii="Arial" w:hAnsi="Arial" w:cs="Arial"/>
          <w:sz w:val="24"/>
          <w:szCs w:val="24"/>
        </w:rPr>
        <w:t xml:space="preserve"> на территории муниципального образования Московской области</w:t>
      </w:r>
      <w:r w:rsidRPr="00EC6615">
        <w:rPr>
          <w:rFonts w:ascii="Arial" w:hAnsi="Arial" w:cs="Arial"/>
          <w:sz w:val="24"/>
          <w:szCs w:val="24"/>
        </w:rPr>
        <w:t>» Муниципальной программы изложить в следующей редакции:</w:t>
      </w:r>
    </w:p>
    <w:p w14:paraId="0938B1A7" w14:textId="7A06D26D" w:rsidR="004313C0" w:rsidRPr="00EC6615" w:rsidRDefault="004313C0" w:rsidP="00311FDF">
      <w:pPr>
        <w:shd w:val="clear" w:color="auto" w:fill="FFFFFF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«9.1</w:t>
      </w:r>
      <w:r w:rsidRPr="00EC6615">
        <w:rPr>
          <w:rFonts w:ascii="Arial" w:hAnsi="Arial" w:cs="Arial"/>
          <w:sz w:val="24"/>
          <w:szCs w:val="24"/>
        </w:rPr>
        <w:tab/>
        <w:t>ПАСПОРТ ПОДПРОГРАММЫ МУНИЦИПАЛЬНОЙ ПРОГРАММЫ</w:t>
      </w:r>
    </w:p>
    <w:p w14:paraId="5F03F649" w14:textId="77777777" w:rsidR="004313C0" w:rsidRPr="00EC6615" w:rsidRDefault="004313C0" w:rsidP="00311FDF">
      <w:pPr>
        <w:shd w:val="clear" w:color="auto" w:fill="FFFFFF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lastRenderedPageBreak/>
        <w:t xml:space="preserve"> 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5"/>
        <w:gridCol w:w="1182"/>
        <w:gridCol w:w="1424"/>
        <w:gridCol w:w="992"/>
        <w:gridCol w:w="992"/>
        <w:gridCol w:w="992"/>
        <w:gridCol w:w="993"/>
        <w:gridCol w:w="1134"/>
        <w:gridCol w:w="1167"/>
      </w:tblGrid>
      <w:tr w:rsidR="004313C0" w:rsidRPr="00EC6615" w14:paraId="1042C9B4" w14:textId="77777777" w:rsidTr="00EC6615">
        <w:trPr>
          <w:trHeight w:val="20"/>
        </w:trPr>
        <w:tc>
          <w:tcPr>
            <w:tcW w:w="1325" w:type="dxa"/>
          </w:tcPr>
          <w:p w14:paraId="360C2536" w14:textId="77777777" w:rsidR="004313C0" w:rsidRPr="00EC6615" w:rsidRDefault="004313C0" w:rsidP="00D87FB8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876" w:type="dxa"/>
            <w:gridSpan w:val="8"/>
          </w:tcPr>
          <w:p w14:paraId="0AFC6887" w14:textId="77777777" w:rsidR="004313C0" w:rsidRPr="00EC6615" w:rsidRDefault="004313C0" w:rsidP="00D87FB8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4313C0" w:rsidRPr="00EC6615" w14:paraId="1117EC14" w14:textId="77777777" w:rsidTr="00EC6615">
        <w:trPr>
          <w:trHeight w:val="20"/>
        </w:trPr>
        <w:tc>
          <w:tcPr>
            <w:tcW w:w="1325" w:type="dxa"/>
            <w:vMerge w:val="restart"/>
          </w:tcPr>
          <w:p w14:paraId="6D40BCE1" w14:textId="77777777" w:rsidR="004313C0" w:rsidRPr="00EC6615" w:rsidRDefault="004313C0" w:rsidP="00D87FB8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2" w:type="dxa"/>
            <w:vMerge w:val="restart"/>
          </w:tcPr>
          <w:p w14:paraId="679AF04F" w14:textId="77777777" w:rsidR="004313C0" w:rsidRPr="00EC6615" w:rsidRDefault="004313C0" w:rsidP="00D87FB8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24" w:type="dxa"/>
            <w:vMerge w:val="restart"/>
          </w:tcPr>
          <w:p w14:paraId="3E01E82E" w14:textId="77777777" w:rsidR="004313C0" w:rsidRPr="00EC6615" w:rsidRDefault="004313C0" w:rsidP="00D87FB8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70" w:type="dxa"/>
            <w:gridSpan w:val="6"/>
          </w:tcPr>
          <w:p w14:paraId="6A35129C" w14:textId="77777777" w:rsidR="004313C0" w:rsidRPr="00EC6615" w:rsidRDefault="004313C0" w:rsidP="00D87FB8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Расходы (тыс. рублей)</w:t>
            </w:r>
          </w:p>
        </w:tc>
      </w:tr>
      <w:tr w:rsidR="004313C0" w:rsidRPr="00EC6615" w14:paraId="1B9AD0D0" w14:textId="77777777" w:rsidTr="00EC6615">
        <w:trPr>
          <w:trHeight w:val="276"/>
        </w:trPr>
        <w:tc>
          <w:tcPr>
            <w:tcW w:w="1325" w:type="dxa"/>
            <w:vMerge/>
          </w:tcPr>
          <w:p w14:paraId="5DC862FA" w14:textId="77777777" w:rsidR="004313C0" w:rsidRPr="00EC6615" w:rsidRDefault="004313C0" w:rsidP="00D87F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14:paraId="6B89F4FF" w14:textId="77777777" w:rsidR="004313C0" w:rsidRPr="00EC6615" w:rsidRDefault="004313C0" w:rsidP="00D87F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14:paraId="2688D539" w14:textId="77777777" w:rsidR="004313C0" w:rsidRPr="00EC6615" w:rsidRDefault="004313C0" w:rsidP="00D87F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68A579" w14:textId="77777777" w:rsidR="004313C0" w:rsidRPr="00EC6615" w:rsidRDefault="004313C0" w:rsidP="00D87FB8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14:paraId="4BA114E2" w14:textId="77777777" w:rsidR="004313C0" w:rsidRPr="00EC6615" w:rsidRDefault="004313C0" w:rsidP="00D87FB8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7DAAFA97" w14:textId="77777777" w:rsidR="004313C0" w:rsidRPr="00EC6615" w:rsidRDefault="004313C0" w:rsidP="00D87FB8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14:paraId="235C608D" w14:textId="77777777" w:rsidR="004313C0" w:rsidRPr="00EC6615" w:rsidRDefault="004313C0" w:rsidP="00D87FB8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29F0D811" w14:textId="77777777" w:rsidR="004313C0" w:rsidRPr="00EC6615" w:rsidRDefault="004313C0" w:rsidP="00D87FB8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2024 год</w:t>
            </w:r>
          </w:p>
        </w:tc>
        <w:tc>
          <w:tcPr>
            <w:tcW w:w="1167" w:type="dxa"/>
          </w:tcPr>
          <w:p w14:paraId="179DCBA9" w14:textId="77777777" w:rsidR="004313C0" w:rsidRPr="00EC6615" w:rsidRDefault="004313C0" w:rsidP="00D87FB8">
            <w:pPr>
              <w:pStyle w:val="ConsPlusNormal"/>
              <w:tabs>
                <w:tab w:val="left" w:pos="1916"/>
              </w:tabs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Итого</w:t>
            </w:r>
          </w:p>
        </w:tc>
      </w:tr>
      <w:tr w:rsidR="004313C0" w:rsidRPr="00EC6615" w14:paraId="3936C146" w14:textId="77777777" w:rsidTr="00EC6615">
        <w:trPr>
          <w:trHeight w:val="312"/>
        </w:trPr>
        <w:tc>
          <w:tcPr>
            <w:tcW w:w="1325" w:type="dxa"/>
            <w:vMerge/>
          </w:tcPr>
          <w:p w14:paraId="1D497ACE" w14:textId="77777777" w:rsidR="004313C0" w:rsidRPr="00EC6615" w:rsidRDefault="004313C0" w:rsidP="00D87F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14:paraId="26F8F001" w14:textId="77777777" w:rsidR="004313C0" w:rsidRPr="00EC6615" w:rsidRDefault="004313C0" w:rsidP="00D87F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371C0E8F" w14:textId="77777777" w:rsidR="004313C0" w:rsidRPr="00EC6615" w:rsidRDefault="004313C0" w:rsidP="00D87FB8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Всего:</w:t>
            </w:r>
          </w:p>
          <w:p w14:paraId="4A6766A1" w14:textId="77777777" w:rsidR="004313C0" w:rsidRPr="00EC6615" w:rsidRDefault="004313C0" w:rsidP="00D87FB8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14:paraId="7BD910CA" w14:textId="77777777" w:rsidR="004313C0" w:rsidRPr="00EC6615" w:rsidRDefault="004313C0" w:rsidP="00D87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6 409,72469</w:t>
            </w:r>
          </w:p>
        </w:tc>
        <w:tc>
          <w:tcPr>
            <w:tcW w:w="992" w:type="dxa"/>
          </w:tcPr>
          <w:p w14:paraId="51662193" w14:textId="77777777" w:rsidR="004313C0" w:rsidRPr="00EC6615" w:rsidRDefault="004313C0" w:rsidP="00D87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2 674,45432</w:t>
            </w:r>
          </w:p>
        </w:tc>
        <w:tc>
          <w:tcPr>
            <w:tcW w:w="992" w:type="dxa"/>
          </w:tcPr>
          <w:p w14:paraId="5622D88C" w14:textId="77777777" w:rsidR="004313C0" w:rsidRPr="00EC6615" w:rsidRDefault="004313C0" w:rsidP="00D87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2 336,94000</w:t>
            </w:r>
          </w:p>
        </w:tc>
        <w:tc>
          <w:tcPr>
            <w:tcW w:w="993" w:type="dxa"/>
          </w:tcPr>
          <w:p w14:paraId="11DA4C07" w14:textId="77777777" w:rsidR="004313C0" w:rsidRPr="00EC6615" w:rsidRDefault="004313C0" w:rsidP="00D87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2 336,94000</w:t>
            </w:r>
          </w:p>
        </w:tc>
        <w:tc>
          <w:tcPr>
            <w:tcW w:w="1134" w:type="dxa"/>
          </w:tcPr>
          <w:p w14:paraId="7EA361DC" w14:textId="77777777" w:rsidR="004313C0" w:rsidRPr="00EC6615" w:rsidRDefault="004313C0" w:rsidP="00D87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17 225,15700</w:t>
            </w:r>
          </w:p>
        </w:tc>
        <w:tc>
          <w:tcPr>
            <w:tcW w:w="1167" w:type="dxa"/>
          </w:tcPr>
          <w:p w14:paraId="5CEE3366" w14:textId="77777777" w:rsidR="004313C0" w:rsidRPr="00EC6615" w:rsidRDefault="004313C0" w:rsidP="00D87F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30 983,21601</w:t>
            </w:r>
          </w:p>
        </w:tc>
      </w:tr>
      <w:tr w:rsidR="004313C0" w:rsidRPr="00EC6615" w14:paraId="5502F4E4" w14:textId="77777777" w:rsidTr="00EC6615">
        <w:trPr>
          <w:trHeight w:val="292"/>
        </w:trPr>
        <w:tc>
          <w:tcPr>
            <w:tcW w:w="1325" w:type="dxa"/>
            <w:vMerge/>
          </w:tcPr>
          <w:p w14:paraId="04A15F84" w14:textId="77777777" w:rsidR="004313C0" w:rsidRPr="00EC6615" w:rsidRDefault="004313C0" w:rsidP="00D87F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14:paraId="3DDA1090" w14:textId="77777777" w:rsidR="004313C0" w:rsidRPr="00EC6615" w:rsidRDefault="004313C0" w:rsidP="00D87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</w:tcPr>
          <w:p w14:paraId="71BA3455" w14:textId="77777777" w:rsidR="004313C0" w:rsidRPr="00EC6615" w:rsidRDefault="004313C0" w:rsidP="00D87FB8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270" w:type="dxa"/>
            <w:gridSpan w:val="6"/>
          </w:tcPr>
          <w:p w14:paraId="0F76A0C9" w14:textId="77777777" w:rsidR="004313C0" w:rsidRPr="00EC6615" w:rsidRDefault="004313C0" w:rsidP="00D87FB8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</w:tr>
      <w:tr w:rsidR="004313C0" w:rsidRPr="00EC6615" w14:paraId="478F5F59" w14:textId="77777777" w:rsidTr="00EC6615">
        <w:trPr>
          <w:trHeight w:val="373"/>
        </w:trPr>
        <w:tc>
          <w:tcPr>
            <w:tcW w:w="1325" w:type="dxa"/>
            <w:vMerge/>
          </w:tcPr>
          <w:p w14:paraId="6D79BFAB" w14:textId="77777777" w:rsidR="004313C0" w:rsidRPr="00EC6615" w:rsidRDefault="004313C0" w:rsidP="00D87F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14:paraId="72BAF216" w14:textId="77777777" w:rsidR="004313C0" w:rsidRPr="00EC6615" w:rsidRDefault="004313C0" w:rsidP="00D87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8E636A6" w14:textId="77777777" w:rsidR="004313C0" w:rsidRPr="00EC6615" w:rsidRDefault="004313C0" w:rsidP="00D87FB8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270" w:type="dxa"/>
            <w:gridSpan w:val="6"/>
          </w:tcPr>
          <w:p w14:paraId="02CB2D24" w14:textId="77777777" w:rsidR="004313C0" w:rsidRPr="00EC6615" w:rsidRDefault="004313C0" w:rsidP="00D87FB8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</w:tr>
      <w:tr w:rsidR="004313C0" w:rsidRPr="00EC6615" w14:paraId="0FD6AAE5" w14:textId="77777777" w:rsidTr="00EC6615">
        <w:tc>
          <w:tcPr>
            <w:tcW w:w="1325" w:type="dxa"/>
            <w:vMerge/>
          </w:tcPr>
          <w:p w14:paraId="6249A5AF" w14:textId="77777777" w:rsidR="004313C0" w:rsidRPr="00EC6615" w:rsidRDefault="004313C0" w:rsidP="00D87F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14:paraId="3E661EF0" w14:textId="77777777" w:rsidR="004313C0" w:rsidRPr="00EC6615" w:rsidRDefault="004313C0" w:rsidP="00D87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EBDBA65" w14:textId="77777777" w:rsidR="004313C0" w:rsidRPr="00EC6615" w:rsidRDefault="004313C0" w:rsidP="00D87FB8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</w:tcPr>
          <w:p w14:paraId="7FA4B364" w14:textId="77777777" w:rsidR="004313C0" w:rsidRPr="00EC6615" w:rsidRDefault="004313C0" w:rsidP="00D87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6 409,72469</w:t>
            </w:r>
          </w:p>
        </w:tc>
        <w:tc>
          <w:tcPr>
            <w:tcW w:w="992" w:type="dxa"/>
          </w:tcPr>
          <w:p w14:paraId="6C830986" w14:textId="77777777" w:rsidR="004313C0" w:rsidRPr="00EC6615" w:rsidRDefault="004313C0" w:rsidP="00D87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2 674,45432</w:t>
            </w:r>
          </w:p>
        </w:tc>
        <w:tc>
          <w:tcPr>
            <w:tcW w:w="992" w:type="dxa"/>
          </w:tcPr>
          <w:p w14:paraId="7A113FCE" w14:textId="77777777" w:rsidR="004313C0" w:rsidRPr="00EC6615" w:rsidRDefault="004313C0" w:rsidP="00D87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2 336,94000</w:t>
            </w:r>
          </w:p>
        </w:tc>
        <w:tc>
          <w:tcPr>
            <w:tcW w:w="993" w:type="dxa"/>
          </w:tcPr>
          <w:p w14:paraId="02C9B1DC" w14:textId="77777777" w:rsidR="004313C0" w:rsidRPr="00EC6615" w:rsidRDefault="004313C0" w:rsidP="00D87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2 336,94000</w:t>
            </w:r>
          </w:p>
        </w:tc>
        <w:tc>
          <w:tcPr>
            <w:tcW w:w="1134" w:type="dxa"/>
          </w:tcPr>
          <w:p w14:paraId="0EB8E751" w14:textId="77777777" w:rsidR="004313C0" w:rsidRPr="00EC6615" w:rsidRDefault="004313C0" w:rsidP="00D87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17 225,15700</w:t>
            </w:r>
          </w:p>
        </w:tc>
        <w:tc>
          <w:tcPr>
            <w:tcW w:w="1167" w:type="dxa"/>
          </w:tcPr>
          <w:p w14:paraId="668ED037" w14:textId="77777777" w:rsidR="004313C0" w:rsidRPr="00EC6615" w:rsidRDefault="004313C0" w:rsidP="00D87F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30 983,21601</w:t>
            </w:r>
          </w:p>
        </w:tc>
      </w:tr>
      <w:tr w:rsidR="004313C0" w:rsidRPr="00EC6615" w14:paraId="25704196" w14:textId="77777777" w:rsidTr="00EC6615">
        <w:trPr>
          <w:trHeight w:val="176"/>
        </w:trPr>
        <w:tc>
          <w:tcPr>
            <w:tcW w:w="1325" w:type="dxa"/>
            <w:vMerge/>
          </w:tcPr>
          <w:p w14:paraId="3966CFA9" w14:textId="77777777" w:rsidR="004313C0" w:rsidRPr="00EC6615" w:rsidRDefault="004313C0" w:rsidP="00D87F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14:paraId="38395046" w14:textId="77777777" w:rsidR="004313C0" w:rsidRPr="00EC6615" w:rsidRDefault="004313C0" w:rsidP="00D87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9C96B05" w14:textId="77777777" w:rsidR="004313C0" w:rsidRPr="00EC6615" w:rsidRDefault="004313C0" w:rsidP="00D87FB8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270" w:type="dxa"/>
            <w:gridSpan w:val="6"/>
          </w:tcPr>
          <w:p w14:paraId="0F1B4D46" w14:textId="77777777" w:rsidR="004313C0" w:rsidRPr="00EC6615" w:rsidRDefault="004313C0" w:rsidP="00D87FB8">
            <w:pPr>
              <w:pStyle w:val="ConsPlusNormal"/>
              <w:tabs>
                <w:tab w:val="left" w:pos="5835"/>
              </w:tabs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</w:tr>
    </w:tbl>
    <w:p w14:paraId="5E90D216" w14:textId="77777777" w:rsidR="004313C0" w:rsidRPr="00EC6615" w:rsidRDefault="004313C0" w:rsidP="00311FDF">
      <w:pPr>
        <w:shd w:val="clear" w:color="auto" w:fill="FFFFFF"/>
        <w:autoSpaceDE w:val="0"/>
        <w:autoSpaceDN w:val="0"/>
        <w:adjustRightInd w:val="0"/>
        <w:spacing w:after="0" w:line="240" w:lineRule="auto"/>
        <w:ind w:left="710"/>
        <w:jc w:val="right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»;</w:t>
      </w:r>
    </w:p>
    <w:p w14:paraId="74D8717A" w14:textId="3F7CCD21" w:rsidR="004313C0" w:rsidRPr="00EC6615" w:rsidRDefault="004313C0" w:rsidP="000034BC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eastAsiaTheme="minorHAnsi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C6615">
        <w:rPr>
          <w:rFonts w:ascii="Arial" w:hAnsi="Arial" w:cs="Arial"/>
          <w:sz w:val="24"/>
          <w:szCs w:val="24"/>
        </w:rPr>
        <w:t>в абзаце одиннадцатом подраздела 9.2 «Обобщенная характеристика основных мероприятий подпрограммы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области, поручениях Главы Городского округа)» Муниципальной программы слова «Снижение рисков возникновения и смягчение последствий чрезвычайных ситуаций природного и техногенного характера» заменить словами «Снижение рисков возникновения и смягчение последствий</w:t>
      </w:r>
      <w:proofErr w:type="gramEnd"/>
      <w:r w:rsidRPr="00EC6615">
        <w:rPr>
          <w:rFonts w:ascii="Arial" w:hAnsi="Arial" w:cs="Arial"/>
          <w:sz w:val="24"/>
          <w:szCs w:val="24"/>
        </w:rPr>
        <w:t xml:space="preserve"> чрезвычайных ситуаций природного и техногенного характера на территории муниципального образования Московской области»;</w:t>
      </w:r>
    </w:p>
    <w:p w14:paraId="40401144" w14:textId="10C8E024" w:rsidR="004313C0" w:rsidRPr="00EC6615" w:rsidRDefault="004313C0" w:rsidP="000034BC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 xml:space="preserve">наименование раздела 10 «Развитие и совершенствование систем </w:t>
      </w:r>
      <w:r w:rsidRPr="00EC6615">
        <w:rPr>
          <w:rFonts w:ascii="Arial" w:hAnsi="Arial" w:cs="Arial"/>
          <w:sz w:val="24"/>
          <w:szCs w:val="24"/>
        </w:rPr>
        <w:lastRenderedPageBreak/>
        <w:t>оповещения и информирования населения» Муниципальной программы изложить в следующей редакции:</w:t>
      </w:r>
    </w:p>
    <w:p w14:paraId="74E33045" w14:textId="2CFFE9C2" w:rsidR="004313C0" w:rsidRPr="00EC6615" w:rsidRDefault="004313C0" w:rsidP="004313C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«</w:t>
      </w:r>
      <w:r w:rsidR="00B161A4" w:rsidRPr="00EC6615">
        <w:rPr>
          <w:rFonts w:ascii="Arial" w:hAnsi="Arial" w:cs="Arial"/>
          <w:sz w:val="24"/>
          <w:szCs w:val="24"/>
        </w:rPr>
        <w:t xml:space="preserve">10. </w:t>
      </w:r>
      <w:r w:rsidRPr="00EC6615">
        <w:rPr>
          <w:rFonts w:ascii="Arial" w:hAnsi="Arial" w:cs="Arial"/>
          <w:sz w:val="24"/>
          <w:szCs w:val="24"/>
        </w:rPr>
        <w:t>Подпрограмма «Развитие и совершенствование систем оповещения и информирования населения муниципального образования Московской области»;</w:t>
      </w:r>
    </w:p>
    <w:p w14:paraId="162D2F61" w14:textId="11666B49" w:rsidR="00311FDF" w:rsidRPr="00EC6615" w:rsidRDefault="000034BC" w:rsidP="000034BC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 xml:space="preserve"> </w:t>
      </w:r>
      <w:r w:rsidR="00311FDF" w:rsidRPr="00EC6615">
        <w:rPr>
          <w:rFonts w:ascii="Arial" w:hAnsi="Arial" w:cs="Arial"/>
          <w:sz w:val="24"/>
          <w:szCs w:val="24"/>
        </w:rPr>
        <w:t>подраздел 10.1 раздела 10 «Подпрограмма «Развитие и совершенствование системы оповещения и информирования населения муниципального образования Московской области» Муниципальной программы изложить в следующей редакции:</w:t>
      </w:r>
    </w:p>
    <w:p w14:paraId="5E7F6272" w14:textId="70B77D15" w:rsidR="00311FDF" w:rsidRPr="00EC6615" w:rsidRDefault="00311FDF" w:rsidP="00311FDF">
      <w:pPr>
        <w:pStyle w:val="ab"/>
        <w:tabs>
          <w:tab w:val="left" w:pos="1276"/>
        </w:tabs>
        <w:spacing w:after="0" w:line="240" w:lineRule="auto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«10.1 ПАСПОРТ ПОДПРОГРАММЫ МУНИЦИПАЛЬНОЙ ПРОГРАММЫ</w:t>
      </w:r>
    </w:p>
    <w:p w14:paraId="57F090D2" w14:textId="77777777" w:rsidR="00311FDF" w:rsidRPr="00EC6615" w:rsidRDefault="00311FDF" w:rsidP="00311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«Развитие и совершенствование систем оповещения и информирования населения муниципального образования Московской области»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8"/>
        <w:gridCol w:w="981"/>
        <w:gridCol w:w="1081"/>
        <w:gridCol w:w="1166"/>
        <w:gridCol w:w="1122"/>
        <w:gridCol w:w="1122"/>
        <w:gridCol w:w="1122"/>
        <w:gridCol w:w="1122"/>
        <w:gridCol w:w="1232"/>
      </w:tblGrid>
      <w:tr w:rsidR="00311FDF" w:rsidRPr="00EC6615" w14:paraId="72C95659" w14:textId="77777777" w:rsidTr="00EC6615">
        <w:trPr>
          <w:trHeight w:val="900"/>
        </w:trPr>
        <w:tc>
          <w:tcPr>
            <w:tcW w:w="1270" w:type="dxa"/>
          </w:tcPr>
          <w:p w14:paraId="42F0A739" w14:textId="77777777" w:rsidR="00311FDF" w:rsidRPr="00EC6615" w:rsidRDefault="00311FDF" w:rsidP="00B25F34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EC6615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EC6615">
              <w:rPr>
                <w:sz w:val="24"/>
                <w:szCs w:val="24"/>
              </w:rPr>
              <w:t xml:space="preserve"> заказчик </w:t>
            </w:r>
            <w:proofErr w:type="spellStart"/>
            <w:r w:rsidRPr="00EC6615">
              <w:rPr>
                <w:sz w:val="24"/>
                <w:szCs w:val="24"/>
              </w:rPr>
              <w:t>подпрограм</w:t>
            </w:r>
            <w:proofErr w:type="spellEnd"/>
            <w:r w:rsidRPr="00EC6615">
              <w:rPr>
                <w:sz w:val="24"/>
                <w:szCs w:val="24"/>
              </w:rPr>
              <w:t>-мы</w:t>
            </w:r>
          </w:p>
        </w:tc>
        <w:tc>
          <w:tcPr>
            <w:tcW w:w="9042" w:type="dxa"/>
            <w:gridSpan w:val="8"/>
          </w:tcPr>
          <w:p w14:paraId="254C14DE" w14:textId="77777777" w:rsidR="00311FDF" w:rsidRPr="00EC6615" w:rsidRDefault="00311FDF" w:rsidP="00B25F34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311FDF" w:rsidRPr="00EC6615" w14:paraId="635F97E2" w14:textId="77777777" w:rsidTr="00EC6615">
        <w:trPr>
          <w:trHeight w:val="185"/>
        </w:trPr>
        <w:tc>
          <w:tcPr>
            <w:tcW w:w="1270" w:type="dxa"/>
            <w:vMerge w:val="restart"/>
          </w:tcPr>
          <w:p w14:paraId="31027C09" w14:textId="77777777" w:rsidR="00311FDF" w:rsidRPr="00EC6615" w:rsidRDefault="00311FDF" w:rsidP="00B25F34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C6615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EC6615">
              <w:rPr>
                <w:sz w:val="24"/>
                <w:szCs w:val="24"/>
              </w:rPr>
              <w:t xml:space="preserve"> подпрограммы по годам реализации и главным </w:t>
            </w:r>
            <w:proofErr w:type="spellStart"/>
            <w:r w:rsidRPr="00EC6615">
              <w:rPr>
                <w:sz w:val="24"/>
                <w:szCs w:val="24"/>
              </w:rPr>
              <w:t>распоряди-телям</w:t>
            </w:r>
            <w:proofErr w:type="spellEnd"/>
            <w:r w:rsidRPr="00EC6615">
              <w:rPr>
                <w:sz w:val="24"/>
                <w:szCs w:val="24"/>
              </w:rPr>
              <w:t xml:space="preserve"> бюджетных средств, в том числе по годам:</w:t>
            </w:r>
          </w:p>
        </w:tc>
        <w:tc>
          <w:tcPr>
            <w:tcW w:w="991" w:type="dxa"/>
            <w:vMerge w:val="restart"/>
          </w:tcPr>
          <w:p w14:paraId="475D27BB" w14:textId="77777777" w:rsidR="00311FDF" w:rsidRPr="00EC6615" w:rsidRDefault="00311FDF" w:rsidP="00B25F3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EC6615">
              <w:rPr>
                <w:sz w:val="24"/>
                <w:szCs w:val="24"/>
              </w:rPr>
              <w:t>Главный</w:t>
            </w:r>
            <w:proofErr w:type="gramEnd"/>
            <w:r w:rsidRPr="00EC6615">
              <w:rPr>
                <w:sz w:val="24"/>
                <w:szCs w:val="24"/>
              </w:rPr>
              <w:t xml:space="preserve"> </w:t>
            </w:r>
            <w:proofErr w:type="spellStart"/>
            <w:r w:rsidRPr="00EC6615">
              <w:rPr>
                <w:sz w:val="24"/>
                <w:szCs w:val="24"/>
              </w:rPr>
              <w:t>распоря-дитель</w:t>
            </w:r>
            <w:proofErr w:type="spellEnd"/>
            <w:r w:rsidRPr="00EC6615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092" w:type="dxa"/>
            <w:vMerge w:val="restart"/>
          </w:tcPr>
          <w:p w14:paraId="5BCA0F31" w14:textId="77777777" w:rsidR="00311FDF" w:rsidRPr="00EC6615" w:rsidRDefault="00311FDF" w:rsidP="00B25F34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EC6615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959" w:type="dxa"/>
            <w:gridSpan w:val="6"/>
          </w:tcPr>
          <w:p w14:paraId="71B5B7F8" w14:textId="77777777" w:rsidR="00311FDF" w:rsidRPr="00EC6615" w:rsidRDefault="00311FDF" w:rsidP="00B25F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Расходы (тыс. рублей)</w:t>
            </w:r>
          </w:p>
        </w:tc>
      </w:tr>
      <w:tr w:rsidR="00311FDF" w:rsidRPr="00EC6615" w14:paraId="674468CC" w14:textId="77777777" w:rsidTr="00EC6615">
        <w:trPr>
          <w:trHeight w:val="257"/>
        </w:trPr>
        <w:tc>
          <w:tcPr>
            <w:tcW w:w="1270" w:type="dxa"/>
            <w:vMerge/>
          </w:tcPr>
          <w:p w14:paraId="65529D6E" w14:textId="77777777" w:rsidR="00311FDF" w:rsidRPr="00EC6615" w:rsidRDefault="00311FDF" w:rsidP="00B25F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D6E671E" w14:textId="77777777" w:rsidR="00311FDF" w:rsidRPr="00EC6615" w:rsidRDefault="00311FDF" w:rsidP="00B25F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14:paraId="7F76C1C9" w14:textId="77777777" w:rsidR="00311FDF" w:rsidRPr="00EC6615" w:rsidRDefault="00311FDF" w:rsidP="00B25F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9F53EB3" w14:textId="77777777" w:rsidR="00311FDF" w:rsidRPr="00EC6615" w:rsidRDefault="00311FDF" w:rsidP="00B25F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14:paraId="2073041D" w14:textId="77777777" w:rsidR="00311FDF" w:rsidRPr="00EC6615" w:rsidRDefault="00311FDF" w:rsidP="00B25F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77719104" w14:textId="77777777" w:rsidR="00311FDF" w:rsidRPr="00EC6615" w:rsidRDefault="00311FDF" w:rsidP="00B25F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5AD54767" w14:textId="77777777" w:rsidR="00311FDF" w:rsidRPr="00EC6615" w:rsidRDefault="00311FDF" w:rsidP="00B25F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43212B7C" w14:textId="77777777" w:rsidR="00311FDF" w:rsidRPr="00EC6615" w:rsidRDefault="00311FDF" w:rsidP="00B25F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</w:tcPr>
          <w:p w14:paraId="6A8E118E" w14:textId="77777777" w:rsidR="00311FDF" w:rsidRPr="00EC6615" w:rsidRDefault="00311FDF" w:rsidP="00B25F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Итого</w:t>
            </w:r>
          </w:p>
        </w:tc>
      </w:tr>
      <w:tr w:rsidR="00311FDF" w:rsidRPr="00EC6615" w14:paraId="24D53C78" w14:textId="77777777" w:rsidTr="00EC6615">
        <w:trPr>
          <w:trHeight w:val="203"/>
        </w:trPr>
        <w:tc>
          <w:tcPr>
            <w:tcW w:w="1270" w:type="dxa"/>
            <w:vMerge/>
          </w:tcPr>
          <w:p w14:paraId="46754FBF" w14:textId="77777777" w:rsidR="00311FDF" w:rsidRPr="00EC6615" w:rsidRDefault="00311FDF" w:rsidP="00B25F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14:paraId="1D8132F9" w14:textId="77777777" w:rsidR="00311FDF" w:rsidRPr="00EC6615" w:rsidRDefault="00311FDF" w:rsidP="00B25F34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EC6615">
              <w:rPr>
                <w:sz w:val="24"/>
                <w:szCs w:val="24"/>
              </w:rPr>
              <w:t>Админис-трация</w:t>
            </w:r>
            <w:proofErr w:type="spellEnd"/>
            <w:proofErr w:type="gramEnd"/>
            <w:r w:rsidRPr="00EC6615">
              <w:rPr>
                <w:sz w:val="24"/>
                <w:szCs w:val="24"/>
              </w:rPr>
              <w:t xml:space="preserve"> Один-</w:t>
            </w:r>
            <w:proofErr w:type="spellStart"/>
            <w:r w:rsidRPr="00EC6615">
              <w:rPr>
                <w:sz w:val="24"/>
                <w:szCs w:val="24"/>
              </w:rPr>
              <w:t>цовского</w:t>
            </w:r>
            <w:proofErr w:type="spellEnd"/>
            <w:r w:rsidRPr="00EC6615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092" w:type="dxa"/>
          </w:tcPr>
          <w:p w14:paraId="008D331B" w14:textId="77777777" w:rsidR="00311FDF" w:rsidRPr="00EC6615" w:rsidRDefault="00311FDF" w:rsidP="00B25F34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Всего:</w:t>
            </w:r>
          </w:p>
          <w:p w14:paraId="43EE5293" w14:textId="77777777" w:rsidR="00311FDF" w:rsidRPr="00EC6615" w:rsidRDefault="00311FDF" w:rsidP="00B25F34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в том числе:</w:t>
            </w:r>
          </w:p>
        </w:tc>
        <w:tc>
          <w:tcPr>
            <w:tcW w:w="1178" w:type="dxa"/>
          </w:tcPr>
          <w:p w14:paraId="28E29AFC" w14:textId="77777777" w:rsidR="00311FDF" w:rsidRPr="00EC6615" w:rsidRDefault="00311FDF" w:rsidP="00B25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18 562,54827</w:t>
            </w:r>
          </w:p>
        </w:tc>
        <w:tc>
          <w:tcPr>
            <w:tcW w:w="1134" w:type="dxa"/>
          </w:tcPr>
          <w:p w14:paraId="186082BA" w14:textId="77777777" w:rsidR="00311FDF" w:rsidRPr="00EC6615" w:rsidRDefault="00311FDF" w:rsidP="00B25F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18 277,75468</w:t>
            </w:r>
          </w:p>
        </w:tc>
        <w:tc>
          <w:tcPr>
            <w:tcW w:w="1134" w:type="dxa"/>
          </w:tcPr>
          <w:p w14:paraId="4983D07E" w14:textId="77777777" w:rsidR="00311FDF" w:rsidRPr="00EC6615" w:rsidRDefault="00311FDF" w:rsidP="00B25F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18 615,26900</w:t>
            </w:r>
          </w:p>
        </w:tc>
        <w:tc>
          <w:tcPr>
            <w:tcW w:w="1134" w:type="dxa"/>
          </w:tcPr>
          <w:p w14:paraId="60E25115" w14:textId="77777777" w:rsidR="00311FDF" w:rsidRPr="00EC6615" w:rsidRDefault="00311FDF" w:rsidP="00B25F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18 615,26900</w:t>
            </w:r>
          </w:p>
        </w:tc>
        <w:tc>
          <w:tcPr>
            <w:tcW w:w="1134" w:type="dxa"/>
          </w:tcPr>
          <w:p w14:paraId="654D6E44" w14:textId="77777777" w:rsidR="00311FDF" w:rsidRPr="00EC6615" w:rsidRDefault="00311FDF" w:rsidP="00B25F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21 739,40300</w:t>
            </w:r>
          </w:p>
        </w:tc>
        <w:tc>
          <w:tcPr>
            <w:tcW w:w="1245" w:type="dxa"/>
          </w:tcPr>
          <w:p w14:paraId="668C0629" w14:textId="77777777" w:rsidR="00311FDF" w:rsidRPr="00EC6615" w:rsidRDefault="00311FDF" w:rsidP="00B25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95 810,24395</w:t>
            </w:r>
          </w:p>
        </w:tc>
      </w:tr>
      <w:tr w:rsidR="00311FDF" w:rsidRPr="00EC6615" w14:paraId="3C4F3583" w14:textId="77777777" w:rsidTr="00EC6615">
        <w:trPr>
          <w:trHeight w:val="976"/>
        </w:trPr>
        <w:tc>
          <w:tcPr>
            <w:tcW w:w="1270" w:type="dxa"/>
            <w:vMerge/>
          </w:tcPr>
          <w:p w14:paraId="237D9ED0" w14:textId="77777777" w:rsidR="00311FDF" w:rsidRPr="00EC6615" w:rsidRDefault="00311FDF" w:rsidP="00B25F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5425586" w14:textId="77777777" w:rsidR="00311FDF" w:rsidRPr="00EC6615" w:rsidRDefault="00311FDF" w:rsidP="00B25F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14:paraId="7CD7C5D9" w14:textId="77777777" w:rsidR="00311FDF" w:rsidRPr="00EC6615" w:rsidRDefault="00311FDF" w:rsidP="00B25F34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EC6615">
              <w:rPr>
                <w:sz w:val="24"/>
                <w:szCs w:val="24"/>
              </w:rPr>
              <w:t>Одинцовс</w:t>
            </w:r>
            <w:proofErr w:type="spellEnd"/>
            <w:r w:rsidRPr="00EC6615">
              <w:rPr>
                <w:sz w:val="24"/>
                <w:szCs w:val="24"/>
              </w:rPr>
              <w:t>-кого</w:t>
            </w:r>
            <w:proofErr w:type="gramEnd"/>
            <w:r w:rsidRPr="00EC6615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78" w:type="dxa"/>
          </w:tcPr>
          <w:p w14:paraId="7CCE23AB" w14:textId="77777777" w:rsidR="00311FDF" w:rsidRPr="00EC6615" w:rsidRDefault="00311FDF" w:rsidP="00B25F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18 562,54827</w:t>
            </w:r>
          </w:p>
        </w:tc>
        <w:tc>
          <w:tcPr>
            <w:tcW w:w="1134" w:type="dxa"/>
          </w:tcPr>
          <w:p w14:paraId="0B3B517C" w14:textId="77777777" w:rsidR="00311FDF" w:rsidRPr="00EC6615" w:rsidRDefault="00311FDF" w:rsidP="00B25F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18 277,75468</w:t>
            </w:r>
          </w:p>
        </w:tc>
        <w:tc>
          <w:tcPr>
            <w:tcW w:w="1134" w:type="dxa"/>
          </w:tcPr>
          <w:p w14:paraId="7DB1A6FC" w14:textId="77777777" w:rsidR="00311FDF" w:rsidRPr="00EC6615" w:rsidRDefault="00311FDF" w:rsidP="00B25F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18 615,26900</w:t>
            </w:r>
          </w:p>
        </w:tc>
        <w:tc>
          <w:tcPr>
            <w:tcW w:w="1134" w:type="dxa"/>
          </w:tcPr>
          <w:p w14:paraId="23600071" w14:textId="77777777" w:rsidR="00311FDF" w:rsidRPr="00EC6615" w:rsidRDefault="00311FDF" w:rsidP="00B25F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18 615,26900</w:t>
            </w:r>
          </w:p>
        </w:tc>
        <w:tc>
          <w:tcPr>
            <w:tcW w:w="1134" w:type="dxa"/>
          </w:tcPr>
          <w:p w14:paraId="34FDC24C" w14:textId="77777777" w:rsidR="00311FDF" w:rsidRPr="00EC6615" w:rsidRDefault="00311FDF" w:rsidP="00B25F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21 739,40300</w:t>
            </w:r>
          </w:p>
        </w:tc>
        <w:tc>
          <w:tcPr>
            <w:tcW w:w="1245" w:type="dxa"/>
          </w:tcPr>
          <w:p w14:paraId="0613AFE2" w14:textId="77777777" w:rsidR="00311FDF" w:rsidRPr="00EC6615" w:rsidRDefault="00311FDF" w:rsidP="00B25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95 810,24395</w:t>
            </w:r>
          </w:p>
        </w:tc>
      </w:tr>
    </w:tbl>
    <w:p w14:paraId="45C4B636" w14:textId="77777777" w:rsidR="00311FDF" w:rsidRPr="00EC6615" w:rsidRDefault="00311FDF" w:rsidP="00311FDF">
      <w:pPr>
        <w:pStyle w:val="ab"/>
        <w:tabs>
          <w:tab w:val="left" w:pos="1276"/>
        </w:tabs>
        <w:spacing w:after="0" w:line="240" w:lineRule="auto"/>
        <w:ind w:left="0"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color w:val="FFFFFF" w:themeColor="background1"/>
          <w:sz w:val="24"/>
          <w:szCs w:val="24"/>
        </w:rPr>
        <w:t>.</w:t>
      </w:r>
      <w:r w:rsidRPr="00EC6615">
        <w:rPr>
          <w:rFonts w:ascii="Arial" w:hAnsi="Arial" w:cs="Arial"/>
          <w:sz w:val="24"/>
          <w:szCs w:val="24"/>
        </w:rPr>
        <w:t>»;</w:t>
      </w:r>
    </w:p>
    <w:p w14:paraId="268F045E" w14:textId="1ACE54CB" w:rsidR="00311FDF" w:rsidRPr="00EC6615" w:rsidRDefault="00311FDF" w:rsidP="000034BC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EC6615">
        <w:rPr>
          <w:rFonts w:ascii="Arial" w:hAnsi="Arial" w:cs="Arial"/>
          <w:sz w:val="24"/>
          <w:szCs w:val="24"/>
        </w:rPr>
        <w:t>в абзаце восьмом подраздела 10.2 «Обобщенная характеристика основных мероприятий подпрограммы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области, поручениях Главы Городского округа)» Муниципальной программы  слова «Развитие и совершенствование системы оповещения и информирования населения» заменить словами «Развитие и совершенствование систем оповещения и информирования населения муниципального образования</w:t>
      </w:r>
      <w:proofErr w:type="gramEnd"/>
      <w:r w:rsidRPr="00EC6615">
        <w:rPr>
          <w:rFonts w:ascii="Arial" w:hAnsi="Arial" w:cs="Arial"/>
          <w:sz w:val="24"/>
          <w:szCs w:val="24"/>
        </w:rPr>
        <w:t xml:space="preserve"> Московской области»; </w:t>
      </w:r>
    </w:p>
    <w:p w14:paraId="4ABFCDB6" w14:textId="5469A7FA" w:rsidR="004313C0" w:rsidRPr="00EC6615" w:rsidRDefault="004313C0" w:rsidP="000034BC">
      <w:pPr>
        <w:pStyle w:val="ab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наименование раздела 11 «Обеспечение пожарной безопасности» Муниципальной программы изложить в следующей редакции:</w:t>
      </w:r>
    </w:p>
    <w:p w14:paraId="3B43A8B1" w14:textId="6EA66332" w:rsidR="004313C0" w:rsidRPr="00EC6615" w:rsidRDefault="004313C0" w:rsidP="004313C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«</w:t>
      </w:r>
      <w:r w:rsidR="00B161A4" w:rsidRPr="00EC6615">
        <w:rPr>
          <w:rFonts w:ascii="Arial" w:hAnsi="Arial" w:cs="Arial"/>
          <w:sz w:val="24"/>
          <w:szCs w:val="24"/>
        </w:rPr>
        <w:t xml:space="preserve">11. </w:t>
      </w:r>
      <w:r w:rsidRPr="00EC6615">
        <w:rPr>
          <w:rFonts w:ascii="Arial" w:hAnsi="Arial" w:cs="Arial"/>
          <w:sz w:val="24"/>
          <w:szCs w:val="24"/>
        </w:rPr>
        <w:t xml:space="preserve">Подпрограмма «Обеспечение пожарной безопасности на территории </w:t>
      </w:r>
      <w:r w:rsidRPr="00EC6615">
        <w:rPr>
          <w:rFonts w:ascii="Arial" w:hAnsi="Arial" w:cs="Arial"/>
          <w:sz w:val="24"/>
          <w:szCs w:val="24"/>
        </w:rPr>
        <w:lastRenderedPageBreak/>
        <w:t>муниципального образования Московской области»;</w:t>
      </w:r>
    </w:p>
    <w:p w14:paraId="4DE49B94" w14:textId="3F1C2F6C" w:rsidR="00311FDF" w:rsidRPr="00EC6615" w:rsidRDefault="00311FDF" w:rsidP="000034BC">
      <w:pPr>
        <w:pStyle w:val="ab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 xml:space="preserve"> подраздел 11.1 раздела 11 «Подпрограмма «Обеспечение пожарной безопасности на территории муниципального образования Московской области» Муниципальной программы изложить в следующей редакции:</w:t>
      </w:r>
    </w:p>
    <w:p w14:paraId="5631570E" w14:textId="6E48FBB1" w:rsidR="00311FDF" w:rsidRPr="00EC6615" w:rsidRDefault="00311FDF" w:rsidP="00311FD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«11.1</w:t>
      </w:r>
      <w:r w:rsidRPr="00EC6615">
        <w:rPr>
          <w:rFonts w:ascii="Arial" w:hAnsi="Arial" w:cs="Arial"/>
          <w:sz w:val="24"/>
          <w:szCs w:val="24"/>
        </w:rPr>
        <w:tab/>
        <w:t>ПАСПОРТ ПОДПРОГРАММЫ МУНИЦИПАЛЬНОЙ ПРОГРАММЫ</w:t>
      </w:r>
    </w:p>
    <w:p w14:paraId="00EC9FEE" w14:textId="77777777" w:rsidR="00311FDF" w:rsidRPr="00EC6615" w:rsidRDefault="00311FDF" w:rsidP="00311FD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3DE58934" w14:textId="026BA1D3" w:rsidR="00311FDF" w:rsidRPr="00EC6615" w:rsidRDefault="00311FDF" w:rsidP="00311FD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«Обеспечение пожарной безопасности на территории муниципального образования Московской области»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274"/>
        <w:gridCol w:w="991"/>
        <w:gridCol w:w="992"/>
        <w:gridCol w:w="1135"/>
        <w:gridCol w:w="996"/>
        <w:gridCol w:w="1136"/>
        <w:gridCol w:w="992"/>
        <w:gridCol w:w="1130"/>
      </w:tblGrid>
      <w:tr w:rsidR="00311FDF" w:rsidRPr="00EC6615" w14:paraId="29196C75" w14:textId="77777777" w:rsidTr="00EC6615">
        <w:trPr>
          <w:trHeight w:val="20"/>
        </w:trPr>
        <w:tc>
          <w:tcPr>
            <w:tcW w:w="1555" w:type="dxa"/>
          </w:tcPr>
          <w:p w14:paraId="29CD76EB" w14:textId="77777777" w:rsidR="00311FDF" w:rsidRPr="00EC6615" w:rsidRDefault="00311FDF" w:rsidP="00D7746B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646" w:type="dxa"/>
            <w:gridSpan w:val="8"/>
          </w:tcPr>
          <w:p w14:paraId="4A57E5D8" w14:textId="77777777" w:rsidR="00311FDF" w:rsidRPr="00EC6615" w:rsidRDefault="00311FDF" w:rsidP="00D7746B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311FDF" w:rsidRPr="00EC6615" w14:paraId="16B17137" w14:textId="77777777" w:rsidTr="00EC6615">
        <w:trPr>
          <w:trHeight w:val="20"/>
        </w:trPr>
        <w:tc>
          <w:tcPr>
            <w:tcW w:w="1555" w:type="dxa"/>
            <w:vMerge w:val="restart"/>
          </w:tcPr>
          <w:p w14:paraId="4F6287F0" w14:textId="77777777" w:rsidR="00311FDF" w:rsidRPr="00EC6615" w:rsidRDefault="00311FDF" w:rsidP="00D7746B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4" w:type="dxa"/>
            <w:vMerge w:val="restart"/>
          </w:tcPr>
          <w:p w14:paraId="1205EE50" w14:textId="77777777" w:rsidR="00311FDF" w:rsidRPr="00EC6615" w:rsidRDefault="00311FDF" w:rsidP="00D7746B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91" w:type="dxa"/>
            <w:vMerge w:val="restart"/>
          </w:tcPr>
          <w:p w14:paraId="08942AAA" w14:textId="77777777" w:rsidR="00311FDF" w:rsidRPr="00EC6615" w:rsidRDefault="00311FDF" w:rsidP="00D7746B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81" w:type="dxa"/>
            <w:gridSpan w:val="6"/>
          </w:tcPr>
          <w:p w14:paraId="373566B1" w14:textId="77777777" w:rsidR="00311FDF" w:rsidRPr="00EC6615" w:rsidRDefault="00311FDF" w:rsidP="00D7746B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Расходы (тыс. рублей)</w:t>
            </w:r>
          </w:p>
        </w:tc>
      </w:tr>
      <w:tr w:rsidR="00311FDF" w:rsidRPr="00EC6615" w14:paraId="7F8EE4ED" w14:textId="77777777" w:rsidTr="00EC6615">
        <w:trPr>
          <w:trHeight w:val="20"/>
        </w:trPr>
        <w:tc>
          <w:tcPr>
            <w:tcW w:w="1555" w:type="dxa"/>
            <w:vMerge/>
          </w:tcPr>
          <w:p w14:paraId="30510773" w14:textId="77777777" w:rsidR="00311FDF" w:rsidRPr="00EC6615" w:rsidRDefault="00311FDF" w:rsidP="00D77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2F9790A8" w14:textId="77777777" w:rsidR="00311FDF" w:rsidRPr="00EC6615" w:rsidRDefault="00311FDF" w:rsidP="00D77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64955A9D" w14:textId="77777777" w:rsidR="00311FDF" w:rsidRPr="00EC6615" w:rsidRDefault="00311FDF" w:rsidP="00D77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C23437" w14:textId="77777777" w:rsidR="00311FDF" w:rsidRPr="00EC6615" w:rsidRDefault="00311FDF" w:rsidP="00D7746B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2020 год</w:t>
            </w:r>
          </w:p>
        </w:tc>
        <w:tc>
          <w:tcPr>
            <w:tcW w:w="1135" w:type="dxa"/>
          </w:tcPr>
          <w:p w14:paraId="455A137F" w14:textId="77777777" w:rsidR="00311FDF" w:rsidRPr="00EC6615" w:rsidRDefault="00311FDF" w:rsidP="00D7746B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2021 год</w:t>
            </w:r>
          </w:p>
        </w:tc>
        <w:tc>
          <w:tcPr>
            <w:tcW w:w="996" w:type="dxa"/>
          </w:tcPr>
          <w:p w14:paraId="2BAAD018" w14:textId="77777777" w:rsidR="00311FDF" w:rsidRPr="00EC6615" w:rsidRDefault="00311FDF" w:rsidP="00D7746B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2022 год</w:t>
            </w:r>
          </w:p>
        </w:tc>
        <w:tc>
          <w:tcPr>
            <w:tcW w:w="1136" w:type="dxa"/>
          </w:tcPr>
          <w:p w14:paraId="52FE0435" w14:textId="77777777" w:rsidR="00311FDF" w:rsidRPr="00EC6615" w:rsidRDefault="00311FDF" w:rsidP="00D7746B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75F436C6" w14:textId="77777777" w:rsidR="00311FDF" w:rsidRPr="00EC6615" w:rsidRDefault="00311FDF" w:rsidP="00D7746B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2024 год</w:t>
            </w:r>
          </w:p>
        </w:tc>
        <w:tc>
          <w:tcPr>
            <w:tcW w:w="1130" w:type="dxa"/>
          </w:tcPr>
          <w:p w14:paraId="34E63BBF" w14:textId="77777777" w:rsidR="00311FDF" w:rsidRPr="00EC6615" w:rsidRDefault="00311FDF" w:rsidP="00D7746B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Итого</w:t>
            </w:r>
          </w:p>
        </w:tc>
      </w:tr>
      <w:tr w:rsidR="00311FDF" w:rsidRPr="00EC6615" w14:paraId="1B6382DF" w14:textId="77777777" w:rsidTr="00EC6615">
        <w:trPr>
          <w:trHeight w:val="20"/>
        </w:trPr>
        <w:tc>
          <w:tcPr>
            <w:tcW w:w="1555" w:type="dxa"/>
            <w:vMerge/>
          </w:tcPr>
          <w:p w14:paraId="27F1506F" w14:textId="77777777" w:rsidR="00311FDF" w:rsidRPr="00EC6615" w:rsidRDefault="00311FDF" w:rsidP="00D77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6FA7815F" w14:textId="77777777" w:rsidR="00311FDF" w:rsidRPr="00EC6615" w:rsidRDefault="00311FDF" w:rsidP="00D7746B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991" w:type="dxa"/>
          </w:tcPr>
          <w:p w14:paraId="081B0B8E" w14:textId="77777777" w:rsidR="00311FDF" w:rsidRPr="00EC6615" w:rsidRDefault="00311FDF" w:rsidP="00D7746B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Всего:</w:t>
            </w:r>
          </w:p>
          <w:p w14:paraId="10970BBF" w14:textId="77777777" w:rsidR="00311FDF" w:rsidRPr="00EC6615" w:rsidRDefault="00311FDF" w:rsidP="00D7746B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14:paraId="0DAA6AF8" w14:textId="77777777" w:rsidR="00311FDF" w:rsidRPr="00EC6615" w:rsidRDefault="00311FDF" w:rsidP="00D7746B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0,00000</w:t>
            </w:r>
          </w:p>
        </w:tc>
        <w:tc>
          <w:tcPr>
            <w:tcW w:w="1135" w:type="dxa"/>
          </w:tcPr>
          <w:p w14:paraId="5DD651A2" w14:textId="77777777" w:rsidR="00311FDF" w:rsidRPr="00EC6615" w:rsidRDefault="00311FDF" w:rsidP="00D7746B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7 625,29100</w:t>
            </w:r>
          </w:p>
        </w:tc>
        <w:tc>
          <w:tcPr>
            <w:tcW w:w="996" w:type="dxa"/>
          </w:tcPr>
          <w:p w14:paraId="02068DC5" w14:textId="77777777" w:rsidR="00311FDF" w:rsidRPr="00EC6615" w:rsidRDefault="00311FDF" w:rsidP="00D7746B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2 476,62200</w:t>
            </w:r>
          </w:p>
        </w:tc>
        <w:tc>
          <w:tcPr>
            <w:tcW w:w="1136" w:type="dxa"/>
          </w:tcPr>
          <w:p w14:paraId="507970D8" w14:textId="77777777" w:rsidR="00311FDF" w:rsidRPr="00EC6615" w:rsidRDefault="00311FDF" w:rsidP="00D7746B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2 476,62200</w:t>
            </w:r>
          </w:p>
        </w:tc>
        <w:tc>
          <w:tcPr>
            <w:tcW w:w="992" w:type="dxa"/>
          </w:tcPr>
          <w:p w14:paraId="5DEAE3BD" w14:textId="77777777" w:rsidR="00311FDF" w:rsidRPr="00EC6615" w:rsidRDefault="00311FDF" w:rsidP="00D7746B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1 936,65000</w:t>
            </w:r>
          </w:p>
        </w:tc>
        <w:tc>
          <w:tcPr>
            <w:tcW w:w="1130" w:type="dxa"/>
          </w:tcPr>
          <w:p w14:paraId="172FAF44" w14:textId="77777777" w:rsidR="00311FDF" w:rsidRPr="00EC6615" w:rsidRDefault="00311FDF" w:rsidP="00D7746B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14 515,18500</w:t>
            </w:r>
          </w:p>
        </w:tc>
      </w:tr>
      <w:tr w:rsidR="00311FDF" w:rsidRPr="00EC6615" w14:paraId="118BD813" w14:textId="77777777" w:rsidTr="00EC6615">
        <w:trPr>
          <w:trHeight w:val="759"/>
        </w:trPr>
        <w:tc>
          <w:tcPr>
            <w:tcW w:w="1555" w:type="dxa"/>
            <w:vMerge/>
          </w:tcPr>
          <w:p w14:paraId="53A05D35" w14:textId="77777777" w:rsidR="00311FDF" w:rsidRPr="00EC6615" w:rsidRDefault="00311FDF" w:rsidP="00D77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4A249CEF" w14:textId="77777777" w:rsidR="00311FDF" w:rsidRPr="00EC6615" w:rsidRDefault="00311FDF" w:rsidP="00D77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79A55F20" w14:textId="77777777" w:rsidR="00311FDF" w:rsidRPr="00EC6615" w:rsidRDefault="00311FDF" w:rsidP="00D7746B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381" w:type="dxa"/>
            <w:gridSpan w:val="6"/>
          </w:tcPr>
          <w:p w14:paraId="583F5AD1" w14:textId="77777777" w:rsidR="00311FDF" w:rsidRPr="00EC6615" w:rsidRDefault="00311FDF" w:rsidP="00D7746B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</w:tr>
      <w:tr w:rsidR="00311FDF" w:rsidRPr="00EC6615" w14:paraId="400A22AB" w14:textId="77777777" w:rsidTr="00EC6615">
        <w:trPr>
          <w:trHeight w:val="20"/>
        </w:trPr>
        <w:tc>
          <w:tcPr>
            <w:tcW w:w="1555" w:type="dxa"/>
            <w:vMerge/>
          </w:tcPr>
          <w:p w14:paraId="3CED03B4" w14:textId="77777777" w:rsidR="00311FDF" w:rsidRPr="00EC6615" w:rsidRDefault="00311FDF" w:rsidP="00D77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6BB3F012" w14:textId="77777777" w:rsidR="00311FDF" w:rsidRPr="00EC6615" w:rsidRDefault="00311FDF" w:rsidP="00D77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710DE104" w14:textId="77777777" w:rsidR="00311FDF" w:rsidRPr="00EC6615" w:rsidRDefault="00311FDF" w:rsidP="00D7746B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EC6615">
              <w:rPr>
                <w:sz w:val="24"/>
                <w:szCs w:val="24"/>
              </w:rPr>
              <w:t>Одинцовс</w:t>
            </w:r>
            <w:proofErr w:type="spellEnd"/>
            <w:r w:rsidRPr="00EC6615">
              <w:rPr>
                <w:sz w:val="24"/>
                <w:szCs w:val="24"/>
              </w:rPr>
              <w:t>-кого</w:t>
            </w:r>
            <w:proofErr w:type="gramEnd"/>
            <w:r w:rsidRPr="00EC6615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92" w:type="dxa"/>
          </w:tcPr>
          <w:p w14:paraId="3C7E47AC" w14:textId="77777777" w:rsidR="00311FDF" w:rsidRPr="00EC6615" w:rsidRDefault="00311FDF" w:rsidP="00D7746B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0,00000</w:t>
            </w:r>
          </w:p>
        </w:tc>
        <w:tc>
          <w:tcPr>
            <w:tcW w:w="1135" w:type="dxa"/>
          </w:tcPr>
          <w:p w14:paraId="539056A4" w14:textId="77777777" w:rsidR="00311FDF" w:rsidRPr="00EC6615" w:rsidRDefault="00311FDF" w:rsidP="00D7746B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7 625,29100</w:t>
            </w:r>
          </w:p>
        </w:tc>
        <w:tc>
          <w:tcPr>
            <w:tcW w:w="996" w:type="dxa"/>
          </w:tcPr>
          <w:p w14:paraId="6358C484" w14:textId="77777777" w:rsidR="00311FDF" w:rsidRPr="00EC6615" w:rsidRDefault="00311FDF" w:rsidP="00D7746B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2 476,62200</w:t>
            </w:r>
          </w:p>
        </w:tc>
        <w:tc>
          <w:tcPr>
            <w:tcW w:w="1136" w:type="dxa"/>
          </w:tcPr>
          <w:p w14:paraId="5F77EE38" w14:textId="77777777" w:rsidR="00311FDF" w:rsidRPr="00EC6615" w:rsidRDefault="00311FDF" w:rsidP="00D7746B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2 476,62200</w:t>
            </w:r>
          </w:p>
        </w:tc>
        <w:tc>
          <w:tcPr>
            <w:tcW w:w="992" w:type="dxa"/>
          </w:tcPr>
          <w:p w14:paraId="16FAB443" w14:textId="77777777" w:rsidR="00311FDF" w:rsidRPr="00EC6615" w:rsidRDefault="00311FDF" w:rsidP="00D7746B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1 936,65000</w:t>
            </w:r>
          </w:p>
        </w:tc>
        <w:tc>
          <w:tcPr>
            <w:tcW w:w="1130" w:type="dxa"/>
          </w:tcPr>
          <w:p w14:paraId="2AE2209E" w14:textId="77777777" w:rsidR="00311FDF" w:rsidRPr="00EC6615" w:rsidRDefault="00311FDF" w:rsidP="00D77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14 515,18500</w:t>
            </w:r>
          </w:p>
        </w:tc>
      </w:tr>
      <w:tr w:rsidR="00311FDF" w:rsidRPr="00EC6615" w14:paraId="03AB2357" w14:textId="77777777" w:rsidTr="00EC6615">
        <w:trPr>
          <w:trHeight w:val="20"/>
        </w:trPr>
        <w:tc>
          <w:tcPr>
            <w:tcW w:w="1555" w:type="dxa"/>
            <w:vMerge/>
          </w:tcPr>
          <w:p w14:paraId="5FE0C8B8" w14:textId="77777777" w:rsidR="00311FDF" w:rsidRPr="00EC6615" w:rsidRDefault="00311FDF" w:rsidP="00D77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4D812970" w14:textId="77777777" w:rsidR="00311FDF" w:rsidRPr="00EC6615" w:rsidRDefault="00311FDF" w:rsidP="00D77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6F1F8B6C" w14:textId="77777777" w:rsidR="00311FDF" w:rsidRPr="00EC6615" w:rsidRDefault="00311FDF" w:rsidP="00D7746B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EC6615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EC6615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6381" w:type="dxa"/>
            <w:gridSpan w:val="6"/>
          </w:tcPr>
          <w:p w14:paraId="283490FE" w14:textId="77777777" w:rsidR="00311FDF" w:rsidRPr="00EC6615" w:rsidRDefault="00311FDF" w:rsidP="00D7746B">
            <w:pPr>
              <w:pStyle w:val="ConsPlusNormal"/>
              <w:tabs>
                <w:tab w:val="left" w:pos="2992"/>
              </w:tabs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В пределах собственных средств управляющих организаций</w:t>
            </w:r>
          </w:p>
        </w:tc>
      </w:tr>
      <w:tr w:rsidR="00311FDF" w:rsidRPr="00EC6615" w14:paraId="64D49A4B" w14:textId="77777777" w:rsidTr="00EC6615">
        <w:trPr>
          <w:trHeight w:val="20"/>
        </w:trPr>
        <w:tc>
          <w:tcPr>
            <w:tcW w:w="1555" w:type="dxa"/>
            <w:vMerge/>
          </w:tcPr>
          <w:p w14:paraId="57776385" w14:textId="77777777" w:rsidR="00311FDF" w:rsidRPr="00EC6615" w:rsidRDefault="00311FDF" w:rsidP="00D774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1A31D7E2" w14:textId="77777777" w:rsidR="00311FDF" w:rsidRPr="00EC6615" w:rsidRDefault="00311FDF" w:rsidP="00D774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0533C888" w14:textId="77777777" w:rsidR="00311FDF" w:rsidRPr="00EC6615" w:rsidRDefault="00311FDF" w:rsidP="00D7746B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EC6615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EC6615">
              <w:rPr>
                <w:sz w:val="24"/>
                <w:szCs w:val="24"/>
              </w:rPr>
              <w:t xml:space="preserve"> </w:t>
            </w:r>
            <w:r w:rsidRPr="00EC6615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6381" w:type="dxa"/>
            <w:gridSpan w:val="6"/>
          </w:tcPr>
          <w:p w14:paraId="2EA0AB33" w14:textId="77777777" w:rsidR="00311FDF" w:rsidRPr="00EC6615" w:rsidRDefault="00311FDF" w:rsidP="00D7746B">
            <w:pPr>
              <w:pStyle w:val="ConsPlusNormal"/>
              <w:tabs>
                <w:tab w:val="left" w:pos="5012"/>
              </w:tabs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lastRenderedPageBreak/>
              <w:t>В пределах собственных средств организаций-балансодержателей</w:t>
            </w:r>
          </w:p>
        </w:tc>
      </w:tr>
    </w:tbl>
    <w:p w14:paraId="4B30161F" w14:textId="77777777" w:rsidR="00311FDF" w:rsidRPr="00EC6615" w:rsidRDefault="00311FDF" w:rsidP="00311FD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070"/>
        <w:jc w:val="right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lastRenderedPageBreak/>
        <w:t>»;</w:t>
      </w:r>
    </w:p>
    <w:p w14:paraId="0ECD8C2A" w14:textId="5A9CC997" w:rsidR="00311FDF" w:rsidRPr="00EC6615" w:rsidRDefault="000034BC" w:rsidP="000034B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proofErr w:type="gramStart"/>
      <w:r w:rsidRPr="00EC6615">
        <w:rPr>
          <w:rFonts w:ascii="Arial" w:hAnsi="Arial" w:cs="Arial"/>
          <w:sz w:val="24"/>
          <w:szCs w:val="24"/>
        </w:rPr>
        <w:t xml:space="preserve">22) </w:t>
      </w:r>
      <w:r w:rsidR="00311FDF" w:rsidRPr="00EC6615">
        <w:rPr>
          <w:rFonts w:ascii="Arial" w:hAnsi="Arial" w:cs="Arial"/>
          <w:sz w:val="24"/>
          <w:szCs w:val="24"/>
        </w:rPr>
        <w:t xml:space="preserve">в </w:t>
      </w:r>
      <w:r w:rsidR="00FE7372" w:rsidRPr="00EC6615">
        <w:rPr>
          <w:rFonts w:ascii="Arial" w:hAnsi="Arial" w:cs="Arial"/>
          <w:sz w:val="24"/>
          <w:szCs w:val="24"/>
        </w:rPr>
        <w:t xml:space="preserve">абзаце </w:t>
      </w:r>
      <w:r w:rsidR="00311FDF" w:rsidRPr="00EC6615">
        <w:rPr>
          <w:rFonts w:ascii="Arial" w:hAnsi="Arial" w:cs="Arial"/>
          <w:sz w:val="24"/>
          <w:szCs w:val="24"/>
        </w:rPr>
        <w:t xml:space="preserve">одиннадцатом </w:t>
      </w:r>
      <w:r w:rsidR="00FE7372" w:rsidRPr="00EC6615">
        <w:rPr>
          <w:rFonts w:ascii="Arial" w:hAnsi="Arial" w:cs="Arial"/>
          <w:sz w:val="24"/>
          <w:szCs w:val="24"/>
        </w:rPr>
        <w:t>под</w:t>
      </w:r>
      <w:r w:rsidR="00311FDF" w:rsidRPr="00EC6615">
        <w:rPr>
          <w:rFonts w:ascii="Arial" w:hAnsi="Arial" w:cs="Arial"/>
          <w:sz w:val="24"/>
          <w:szCs w:val="24"/>
        </w:rPr>
        <w:t xml:space="preserve">раздела 11.2 «Обобщенная характеристика основных мероприятий подпрограммы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области, поручениях Главы Городского округа)» Муниципальной программы слова «Обеспечение пожарной безопасности» заменить словами «Обеспечение пожарной безопасности на территории муниципального образования Московской области»; </w:t>
      </w:r>
      <w:proofErr w:type="gramEnd"/>
    </w:p>
    <w:p w14:paraId="2DAB6585" w14:textId="68C52763" w:rsidR="004313C0" w:rsidRPr="00EC6615" w:rsidRDefault="000034BC" w:rsidP="000034BC">
      <w:pPr>
        <w:pStyle w:val="ab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 xml:space="preserve"> </w:t>
      </w:r>
      <w:r w:rsidR="004313C0" w:rsidRPr="00EC6615">
        <w:rPr>
          <w:rFonts w:ascii="Arial" w:hAnsi="Arial" w:cs="Arial"/>
          <w:sz w:val="24"/>
          <w:szCs w:val="24"/>
        </w:rPr>
        <w:t>наименование раздела 12 «Обеспечение мероприятий гражданской обороны» Муниципальной программы изложить в следующей редакции:</w:t>
      </w:r>
    </w:p>
    <w:p w14:paraId="23626347" w14:textId="56483152" w:rsidR="004313C0" w:rsidRPr="00EC6615" w:rsidRDefault="004313C0" w:rsidP="004313C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«</w:t>
      </w:r>
      <w:r w:rsidR="00B161A4" w:rsidRPr="00EC6615">
        <w:rPr>
          <w:rFonts w:ascii="Arial" w:hAnsi="Arial" w:cs="Arial"/>
          <w:sz w:val="24"/>
          <w:szCs w:val="24"/>
        </w:rPr>
        <w:t xml:space="preserve">12. </w:t>
      </w:r>
      <w:r w:rsidRPr="00EC6615">
        <w:rPr>
          <w:rFonts w:ascii="Arial" w:hAnsi="Arial" w:cs="Arial"/>
          <w:sz w:val="24"/>
          <w:szCs w:val="24"/>
        </w:rPr>
        <w:t>Подпрограмма «Обеспечение мероприятий гражданской обороны на территории муниципального образования Московской области»;</w:t>
      </w:r>
    </w:p>
    <w:p w14:paraId="3D604C49" w14:textId="382A8313" w:rsidR="00F45926" w:rsidRPr="00EC6615" w:rsidRDefault="00F45926" w:rsidP="000034BC">
      <w:pPr>
        <w:pStyle w:val="ab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 xml:space="preserve"> </w:t>
      </w:r>
      <w:r w:rsidR="00311FDF" w:rsidRPr="00EC6615">
        <w:rPr>
          <w:rFonts w:ascii="Arial" w:hAnsi="Arial" w:cs="Arial"/>
          <w:sz w:val="24"/>
          <w:szCs w:val="24"/>
        </w:rPr>
        <w:t>наименование</w:t>
      </w:r>
      <w:r w:rsidRPr="00EC6615">
        <w:rPr>
          <w:rFonts w:ascii="Arial" w:hAnsi="Arial" w:cs="Arial"/>
          <w:sz w:val="24"/>
          <w:szCs w:val="24"/>
        </w:rPr>
        <w:t xml:space="preserve"> подраздела 12.1 </w:t>
      </w:r>
      <w:r w:rsidR="00311FDF" w:rsidRPr="00EC6615">
        <w:rPr>
          <w:rFonts w:ascii="Arial" w:hAnsi="Arial" w:cs="Arial"/>
          <w:sz w:val="24"/>
          <w:szCs w:val="24"/>
        </w:rPr>
        <w:t xml:space="preserve">раздела </w:t>
      </w:r>
      <w:r w:rsidRPr="00EC6615">
        <w:rPr>
          <w:rFonts w:ascii="Arial" w:hAnsi="Arial" w:cs="Arial"/>
          <w:sz w:val="24"/>
          <w:szCs w:val="24"/>
        </w:rPr>
        <w:t>12 «Подпрограмма «Обеспечение мероприятий гражданской обороны</w:t>
      </w:r>
      <w:r w:rsidR="00311FDF" w:rsidRPr="00EC6615">
        <w:rPr>
          <w:rFonts w:ascii="Arial" w:hAnsi="Arial" w:cs="Arial"/>
          <w:sz w:val="24"/>
          <w:szCs w:val="24"/>
        </w:rPr>
        <w:t xml:space="preserve"> на территории муниципального образования Московской области</w:t>
      </w:r>
      <w:r w:rsidRPr="00EC6615">
        <w:rPr>
          <w:rFonts w:ascii="Arial" w:hAnsi="Arial" w:cs="Arial"/>
          <w:sz w:val="24"/>
          <w:szCs w:val="24"/>
        </w:rPr>
        <w:t>» Муниципальной программы изложить в следующей редакции:</w:t>
      </w:r>
    </w:p>
    <w:p w14:paraId="7F5EFED8" w14:textId="2A98E817" w:rsidR="00F45926" w:rsidRPr="00EC6615" w:rsidRDefault="00F45926" w:rsidP="00645F4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«12.1 ПАСПОРТ ПОДПРОГРАММЫ МУНИЦИПАЛЬНОЙ ПРОГРАММЫ</w:t>
      </w:r>
    </w:p>
    <w:p w14:paraId="5E9ADA53" w14:textId="2B1F7299" w:rsidR="00F45926" w:rsidRPr="00EC6615" w:rsidRDefault="00F45926" w:rsidP="00645F4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1" w:firstLine="698"/>
        <w:jc w:val="both"/>
        <w:rPr>
          <w:rFonts w:ascii="Arial" w:eastAsiaTheme="minorHAnsi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«Обеспечение мероприятий гражданской обороны на территории муниципального образования Московской области»</w:t>
      </w:r>
      <w:r w:rsidR="00311FDF" w:rsidRPr="00EC6615">
        <w:rPr>
          <w:rFonts w:ascii="Arial" w:hAnsi="Arial" w:cs="Arial"/>
          <w:sz w:val="24"/>
          <w:szCs w:val="24"/>
        </w:rPr>
        <w:t>;</w:t>
      </w:r>
    </w:p>
    <w:p w14:paraId="699ACF14" w14:textId="5E7C7863" w:rsidR="00464BE9" w:rsidRPr="00EC6615" w:rsidRDefault="00311FDF" w:rsidP="000034BC">
      <w:pPr>
        <w:pStyle w:val="ab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proofErr w:type="gramStart"/>
      <w:r w:rsidRPr="00EC6615">
        <w:rPr>
          <w:rFonts w:ascii="Arial" w:hAnsi="Arial" w:cs="Arial"/>
          <w:sz w:val="24"/>
          <w:szCs w:val="24"/>
        </w:rPr>
        <w:t xml:space="preserve">в абзаце </w:t>
      </w:r>
      <w:r w:rsidR="0014421C" w:rsidRPr="00EC6615">
        <w:rPr>
          <w:rFonts w:ascii="Arial" w:hAnsi="Arial" w:cs="Arial"/>
          <w:sz w:val="24"/>
          <w:szCs w:val="24"/>
        </w:rPr>
        <w:t>двенадцатом</w:t>
      </w:r>
      <w:r w:rsidR="00464BE9" w:rsidRPr="00EC6615">
        <w:rPr>
          <w:rFonts w:ascii="Arial" w:hAnsi="Arial" w:cs="Arial"/>
          <w:sz w:val="24"/>
          <w:szCs w:val="24"/>
        </w:rPr>
        <w:t xml:space="preserve"> раздела 12.2 «Обобщенная характеристика основных мероприятий подпрограммы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области, поручениях Главы Городского округа)» Муниципальной программы слова «</w:t>
      </w:r>
      <w:r w:rsidR="00F45926" w:rsidRPr="00EC6615">
        <w:rPr>
          <w:rFonts w:ascii="Arial" w:hAnsi="Arial" w:cs="Arial"/>
          <w:sz w:val="24"/>
          <w:szCs w:val="24"/>
        </w:rPr>
        <w:t>Обеспечение мероприятий гражданской обороны</w:t>
      </w:r>
      <w:r w:rsidR="00464BE9" w:rsidRPr="00EC6615">
        <w:rPr>
          <w:rFonts w:ascii="Arial" w:hAnsi="Arial" w:cs="Arial"/>
          <w:sz w:val="24"/>
          <w:szCs w:val="24"/>
        </w:rPr>
        <w:t>» заменить словами «</w:t>
      </w:r>
      <w:r w:rsidR="00F45926" w:rsidRPr="00EC6615">
        <w:rPr>
          <w:rFonts w:ascii="Arial" w:hAnsi="Arial" w:cs="Arial"/>
          <w:sz w:val="24"/>
          <w:szCs w:val="24"/>
        </w:rPr>
        <w:t>Обеспечение мероприятий гражданской обороны на территории муниципального образования Московской области</w:t>
      </w:r>
      <w:r w:rsidR="00464BE9" w:rsidRPr="00EC6615">
        <w:rPr>
          <w:rFonts w:ascii="Arial" w:hAnsi="Arial" w:cs="Arial"/>
          <w:sz w:val="24"/>
          <w:szCs w:val="24"/>
        </w:rPr>
        <w:t xml:space="preserve">»; </w:t>
      </w:r>
      <w:proofErr w:type="gramEnd"/>
    </w:p>
    <w:p w14:paraId="682348C7" w14:textId="6217E938" w:rsidR="00311FDF" w:rsidRPr="00EC6615" w:rsidRDefault="00311FDF" w:rsidP="000034BC">
      <w:pPr>
        <w:pStyle w:val="ab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наименование раздела 13 «Обеспечивающая подпрограмма» Муниципальной программы изложить в следующей редакции:</w:t>
      </w:r>
    </w:p>
    <w:p w14:paraId="64BA69DF" w14:textId="5E830EC5" w:rsidR="00311FDF" w:rsidRPr="00EC6615" w:rsidRDefault="00311FDF" w:rsidP="00645F4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«</w:t>
      </w:r>
      <w:r w:rsidR="00B161A4" w:rsidRPr="00EC6615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EC6615">
        <w:rPr>
          <w:rFonts w:ascii="Arial" w:hAnsi="Arial" w:cs="Arial"/>
          <w:sz w:val="24"/>
          <w:szCs w:val="24"/>
        </w:rPr>
        <w:t>Подпрограмма «Обеспечивающая подпрограмма»</w:t>
      </w:r>
      <w:r w:rsidR="00B161A4" w:rsidRPr="00EC6615">
        <w:rPr>
          <w:rFonts w:ascii="Arial" w:hAnsi="Arial" w:cs="Arial"/>
          <w:sz w:val="24"/>
          <w:szCs w:val="24"/>
        </w:rPr>
        <w:t>;</w:t>
      </w:r>
      <w:proofErr w:type="gramEnd"/>
    </w:p>
    <w:p w14:paraId="7BA8C110" w14:textId="36313E58" w:rsidR="00A558ED" w:rsidRPr="00EC6615" w:rsidRDefault="0014421C" w:rsidP="00A558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20</w:t>
      </w:r>
      <w:r w:rsidR="00B251D8" w:rsidRPr="00EC6615">
        <w:rPr>
          <w:rFonts w:ascii="Arial" w:hAnsi="Arial" w:cs="Arial"/>
          <w:sz w:val="24"/>
          <w:szCs w:val="24"/>
        </w:rPr>
        <w:t>)</w:t>
      </w:r>
      <w:r w:rsidR="00A558ED" w:rsidRPr="00EC6615">
        <w:rPr>
          <w:rFonts w:ascii="Arial" w:hAnsi="Arial" w:cs="Arial"/>
          <w:sz w:val="24"/>
          <w:szCs w:val="24"/>
        </w:rPr>
        <w:t xml:space="preserve"> </w:t>
      </w:r>
      <w:r w:rsidR="00B251D8" w:rsidRPr="00EC6615">
        <w:rPr>
          <w:rFonts w:ascii="Arial" w:hAnsi="Arial" w:cs="Arial"/>
          <w:sz w:val="24"/>
          <w:szCs w:val="24"/>
        </w:rPr>
        <w:t xml:space="preserve">подраздел </w:t>
      </w:r>
      <w:r w:rsidR="00A558ED" w:rsidRPr="00EC6615">
        <w:rPr>
          <w:rFonts w:ascii="Arial" w:hAnsi="Arial" w:cs="Arial"/>
          <w:sz w:val="24"/>
          <w:szCs w:val="24"/>
        </w:rPr>
        <w:t xml:space="preserve">13.1 раздела 13 </w:t>
      </w:r>
      <w:r w:rsidR="00720434" w:rsidRPr="00EC6615">
        <w:rPr>
          <w:rFonts w:ascii="Arial" w:hAnsi="Arial" w:cs="Arial"/>
          <w:sz w:val="24"/>
          <w:szCs w:val="24"/>
        </w:rPr>
        <w:t xml:space="preserve">«Подпрограмма </w:t>
      </w:r>
      <w:r w:rsidR="00870BCF" w:rsidRPr="00EC6615">
        <w:rPr>
          <w:rFonts w:ascii="Arial" w:hAnsi="Arial" w:cs="Arial"/>
          <w:sz w:val="24"/>
          <w:szCs w:val="24"/>
        </w:rPr>
        <w:t xml:space="preserve">«Обеспечивающая </w:t>
      </w:r>
      <w:r w:rsidR="007D2DC0" w:rsidRPr="00EC6615">
        <w:rPr>
          <w:rFonts w:ascii="Arial" w:hAnsi="Arial" w:cs="Arial"/>
          <w:sz w:val="24"/>
          <w:szCs w:val="24"/>
        </w:rPr>
        <w:t>под</w:t>
      </w:r>
      <w:r w:rsidR="00870BCF" w:rsidRPr="00EC6615">
        <w:rPr>
          <w:rFonts w:ascii="Arial" w:hAnsi="Arial" w:cs="Arial"/>
          <w:sz w:val="24"/>
          <w:szCs w:val="24"/>
        </w:rPr>
        <w:t>программа»</w:t>
      </w:r>
      <w:r w:rsidR="00A558ED" w:rsidRPr="00EC6615">
        <w:rPr>
          <w:rFonts w:ascii="Arial" w:hAnsi="Arial" w:cs="Arial"/>
          <w:sz w:val="24"/>
          <w:szCs w:val="24"/>
        </w:rPr>
        <w:t xml:space="preserve"> Муниципальной программы изложить в следующей редакции:</w:t>
      </w:r>
    </w:p>
    <w:p w14:paraId="14037874" w14:textId="4A5AEDF9" w:rsidR="00870BCF" w:rsidRPr="00EC6615" w:rsidRDefault="00311FDF" w:rsidP="00607C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 xml:space="preserve"> </w:t>
      </w:r>
      <w:r w:rsidR="00870BCF" w:rsidRPr="00EC6615">
        <w:rPr>
          <w:rFonts w:ascii="Arial" w:hAnsi="Arial" w:cs="Arial"/>
          <w:sz w:val="24"/>
          <w:szCs w:val="24"/>
        </w:rPr>
        <w:t>«13.1</w:t>
      </w:r>
      <w:r w:rsidR="00870BCF" w:rsidRPr="00EC6615">
        <w:rPr>
          <w:rFonts w:ascii="Arial" w:hAnsi="Arial" w:cs="Arial"/>
          <w:sz w:val="24"/>
          <w:szCs w:val="24"/>
        </w:rPr>
        <w:tab/>
        <w:t>ПАСПОРТ ПОДПРОГРАММЫ МУНИЦИПАЛЬНОЙ ПРОГРАММЫ</w:t>
      </w:r>
    </w:p>
    <w:p w14:paraId="6430B482" w14:textId="4F5543E6" w:rsidR="00870BCF" w:rsidRPr="00EC6615" w:rsidRDefault="00870BCF" w:rsidP="00607C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 xml:space="preserve">«Обеспечивающая </w:t>
      </w:r>
      <w:r w:rsidR="007D2DC0" w:rsidRPr="00EC6615">
        <w:rPr>
          <w:rFonts w:ascii="Arial" w:hAnsi="Arial" w:cs="Arial"/>
          <w:sz w:val="24"/>
          <w:szCs w:val="24"/>
        </w:rPr>
        <w:t>под</w:t>
      </w:r>
      <w:r w:rsidRPr="00EC6615">
        <w:rPr>
          <w:rFonts w:ascii="Arial" w:hAnsi="Arial" w:cs="Arial"/>
          <w:sz w:val="24"/>
          <w:szCs w:val="24"/>
        </w:rPr>
        <w:t>программа»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5"/>
        <w:gridCol w:w="1116"/>
        <w:gridCol w:w="1256"/>
        <w:gridCol w:w="1119"/>
        <w:gridCol w:w="1053"/>
        <w:gridCol w:w="1018"/>
        <w:gridCol w:w="1004"/>
        <w:gridCol w:w="1117"/>
        <w:gridCol w:w="1125"/>
        <w:gridCol w:w="13"/>
      </w:tblGrid>
      <w:tr w:rsidR="00870BCF" w:rsidRPr="00EC6615" w14:paraId="367A04A3" w14:textId="77777777" w:rsidTr="00EC6615">
        <w:trPr>
          <w:gridAfter w:val="1"/>
          <w:wAfter w:w="13" w:type="dxa"/>
          <w:trHeight w:val="413"/>
        </w:trPr>
        <w:tc>
          <w:tcPr>
            <w:tcW w:w="1408" w:type="dxa"/>
          </w:tcPr>
          <w:p w14:paraId="306A91DF" w14:textId="77777777" w:rsidR="00870BCF" w:rsidRPr="00EC6615" w:rsidRDefault="00870BCF" w:rsidP="003858F6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943" w:type="dxa"/>
            <w:gridSpan w:val="8"/>
          </w:tcPr>
          <w:p w14:paraId="036AE258" w14:textId="77777777" w:rsidR="00870BCF" w:rsidRPr="00EC6615" w:rsidRDefault="00870BCF" w:rsidP="003858F6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870BCF" w:rsidRPr="00EC6615" w14:paraId="41B2DEDC" w14:textId="77777777" w:rsidTr="00EC6615">
        <w:trPr>
          <w:gridAfter w:val="1"/>
          <w:wAfter w:w="13" w:type="dxa"/>
          <w:trHeight w:val="20"/>
        </w:trPr>
        <w:tc>
          <w:tcPr>
            <w:tcW w:w="1408" w:type="dxa"/>
            <w:vMerge w:val="restart"/>
          </w:tcPr>
          <w:p w14:paraId="0210C3AD" w14:textId="77777777" w:rsidR="00870BCF" w:rsidRPr="00EC6615" w:rsidRDefault="00870BCF" w:rsidP="003858F6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</w:t>
            </w:r>
            <w:r w:rsidRPr="00EC6615">
              <w:rPr>
                <w:sz w:val="24"/>
                <w:szCs w:val="24"/>
              </w:rPr>
              <w:lastRenderedPageBreak/>
              <w:t>телям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14:paraId="582F6AE2" w14:textId="77777777" w:rsidR="00870BCF" w:rsidRPr="00EC6615" w:rsidRDefault="00870BCF" w:rsidP="003858F6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EC6615">
              <w:rPr>
                <w:sz w:val="24"/>
                <w:szCs w:val="24"/>
              </w:rPr>
              <w:lastRenderedPageBreak/>
              <w:t>Главный</w:t>
            </w:r>
            <w:proofErr w:type="gramEnd"/>
            <w:r w:rsidRPr="00EC6615">
              <w:rPr>
                <w:sz w:val="24"/>
                <w:szCs w:val="24"/>
              </w:rPr>
              <w:t xml:space="preserve"> </w:t>
            </w:r>
            <w:proofErr w:type="spellStart"/>
            <w:r w:rsidRPr="00EC6615">
              <w:rPr>
                <w:sz w:val="24"/>
                <w:szCs w:val="24"/>
              </w:rPr>
              <w:t>распоряди</w:t>
            </w:r>
            <w:r w:rsidR="00607C01" w:rsidRPr="00EC6615">
              <w:rPr>
                <w:sz w:val="24"/>
                <w:szCs w:val="24"/>
              </w:rPr>
              <w:t>-</w:t>
            </w:r>
            <w:r w:rsidRPr="00EC6615">
              <w:rPr>
                <w:sz w:val="24"/>
                <w:szCs w:val="24"/>
              </w:rPr>
              <w:t>тель</w:t>
            </w:r>
            <w:proofErr w:type="spellEnd"/>
            <w:r w:rsidRPr="00EC6615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276" w:type="dxa"/>
            <w:vMerge w:val="restart"/>
          </w:tcPr>
          <w:p w14:paraId="2E24524C" w14:textId="77777777" w:rsidR="00870BCF" w:rsidRPr="00EC6615" w:rsidRDefault="00870BCF" w:rsidP="003858F6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EC6615">
              <w:rPr>
                <w:sz w:val="24"/>
                <w:szCs w:val="24"/>
              </w:rPr>
              <w:t>финансиро</w:t>
            </w:r>
            <w:r w:rsidR="00607C01" w:rsidRPr="00EC6615">
              <w:rPr>
                <w:sz w:val="24"/>
                <w:szCs w:val="24"/>
              </w:rPr>
              <w:t>-</w:t>
            </w:r>
            <w:r w:rsidRPr="00EC6615">
              <w:rPr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6533" w:type="dxa"/>
            <w:gridSpan w:val="6"/>
          </w:tcPr>
          <w:p w14:paraId="4275F132" w14:textId="77777777" w:rsidR="00870BCF" w:rsidRPr="00EC6615" w:rsidRDefault="00870BCF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Расходы (тыс. рублей)</w:t>
            </w:r>
          </w:p>
        </w:tc>
      </w:tr>
      <w:tr w:rsidR="00870BCF" w:rsidRPr="00EC6615" w14:paraId="3F88A8BE" w14:textId="77777777" w:rsidTr="00EC6615">
        <w:trPr>
          <w:trHeight w:val="20"/>
        </w:trPr>
        <w:tc>
          <w:tcPr>
            <w:tcW w:w="1408" w:type="dxa"/>
            <w:vMerge/>
          </w:tcPr>
          <w:p w14:paraId="061C73A5" w14:textId="77777777" w:rsidR="00870BCF" w:rsidRPr="00EC6615" w:rsidRDefault="00870BCF" w:rsidP="00385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C8D2CA1" w14:textId="77777777" w:rsidR="00870BCF" w:rsidRPr="00EC6615" w:rsidRDefault="00870BCF" w:rsidP="00385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EF5CBFF" w14:textId="77777777" w:rsidR="00870BCF" w:rsidRPr="00EC6615" w:rsidRDefault="00870BCF" w:rsidP="00385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569FAF41" w14:textId="77777777" w:rsidR="00870BCF" w:rsidRPr="00EC6615" w:rsidRDefault="00870BCF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2020 год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4713449A" w14:textId="77777777" w:rsidR="00870BCF" w:rsidRPr="00EC6615" w:rsidRDefault="00870BCF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2021 год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493BA8AD" w14:textId="77777777" w:rsidR="00870BCF" w:rsidRPr="00EC6615" w:rsidRDefault="00870BCF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2022 год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10C2E1CC" w14:textId="77777777" w:rsidR="00870BCF" w:rsidRPr="00EC6615" w:rsidRDefault="00870BCF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5D06A2" w14:textId="77777777" w:rsidR="00870BCF" w:rsidRPr="00EC6615" w:rsidRDefault="00870BCF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2024 год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14:paraId="4ED43F2E" w14:textId="77777777" w:rsidR="00870BCF" w:rsidRPr="00EC6615" w:rsidRDefault="00870BCF" w:rsidP="003858F6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Итого</w:t>
            </w:r>
          </w:p>
        </w:tc>
      </w:tr>
      <w:tr w:rsidR="00D37E08" w:rsidRPr="00EC6615" w14:paraId="359C37FC" w14:textId="77777777" w:rsidTr="00EC6615">
        <w:trPr>
          <w:trHeight w:val="421"/>
        </w:trPr>
        <w:tc>
          <w:tcPr>
            <w:tcW w:w="1408" w:type="dxa"/>
            <w:vMerge/>
          </w:tcPr>
          <w:p w14:paraId="78BE637A" w14:textId="77777777" w:rsidR="00D37E08" w:rsidRPr="00EC6615" w:rsidRDefault="00D37E08" w:rsidP="00D37E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AFB3316" w14:textId="77777777" w:rsidR="00D37E08" w:rsidRPr="00EC6615" w:rsidRDefault="00D37E08" w:rsidP="00D37E0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E39EE5" w14:textId="77777777" w:rsidR="00D37E08" w:rsidRPr="00EC6615" w:rsidRDefault="00D37E08" w:rsidP="00D37E08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Всего:</w:t>
            </w:r>
          </w:p>
          <w:p w14:paraId="2453911B" w14:textId="77777777" w:rsidR="00D37E08" w:rsidRPr="00EC6615" w:rsidRDefault="00D37E08" w:rsidP="00D37E08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9173" w14:textId="76A01FF8" w:rsidR="00D37E08" w:rsidRPr="00EC6615" w:rsidRDefault="00D37E08" w:rsidP="00D37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61 416,63581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BE0B" w14:textId="6765AE2B" w:rsidR="00D37E08" w:rsidRPr="00EC6615" w:rsidRDefault="00D37E08" w:rsidP="00D37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72 257,71580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A0F6" w14:textId="63FDF5F7" w:rsidR="00D37E08" w:rsidRPr="00EC6615" w:rsidRDefault="00D37E08" w:rsidP="00D37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63 579,00000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C599" w14:textId="2F00D0F4" w:rsidR="00D37E08" w:rsidRPr="00EC6615" w:rsidRDefault="00D37E08" w:rsidP="00D37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63 579,00000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5C51" w14:textId="0061709F" w:rsidR="00D37E08" w:rsidRPr="00EC6615" w:rsidRDefault="00D37E08" w:rsidP="00D37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71 007,63600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22E" w14:textId="37DF7C28" w:rsidR="00D37E08" w:rsidRPr="00EC6615" w:rsidRDefault="00D37E08" w:rsidP="00D37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331 839,98761</w:t>
            </w:r>
          </w:p>
        </w:tc>
      </w:tr>
      <w:tr w:rsidR="00D37E08" w:rsidRPr="00EC6615" w14:paraId="43FA9FEF" w14:textId="77777777" w:rsidTr="00EC6615">
        <w:trPr>
          <w:trHeight w:val="223"/>
        </w:trPr>
        <w:tc>
          <w:tcPr>
            <w:tcW w:w="1408" w:type="dxa"/>
            <w:vMerge/>
          </w:tcPr>
          <w:p w14:paraId="451CA041" w14:textId="77777777" w:rsidR="00D37E08" w:rsidRPr="00EC6615" w:rsidRDefault="00D37E08" w:rsidP="00D37E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63CB20E" w14:textId="77777777" w:rsidR="00D37E08" w:rsidRPr="00EC6615" w:rsidRDefault="00D37E08" w:rsidP="00D37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87B821" w14:textId="77777777" w:rsidR="00D37E08" w:rsidRPr="00EC6615" w:rsidRDefault="00D37E08" w:rsidP="00D37E08">
            <w:pPr>
              <w:pStyle w:val="ConsPlusNormal"/>
              <w:rPr>
                <w:sz w:val="24"/>
                <w:szCs w:val="24"/>
              </w:rPr>
            </w:pPr>
            <w:r w:rsidRPr="00EC6615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1EAF72FA" w14:textId="090ECF2E" w:rsidR="00D37E08" w:rsidRPr="00EC6615" w:rsidRDefault="00D37E08" w:rsidP="00D37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61 416,63581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A202" w14:textId="57667466" w:rsidR="00D37E08" w:rsidRPr="00EC6615" w:rsidRDefault="00D37E08" w:rsidP="00D37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72 257,71580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019E" w14:textId="73FDE907" w:rsidR="00D37E08" w:rsidRPr="00EC6615" w:rsidRDefault="00D37E08" w:rsidP="00D37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63 579,00000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CA8A" w14:textId="62DD0499" w:rsidR="00D37E08" w:rsidRPr="00EC6615" w:rsidRDefault="00D37E08" w:rsidP="00D37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63 579,00000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D631" w14:textId="11418BF5" w:rsidR="00D37E08" w:rsidRPr="00EC6615" w:rsidRDefault="00D37E08" w:rsidP="00D37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71 007,63600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</w:tcPr>
          <w:p w14:paraId="7460E33D" w14:textId="08C60B19" w:rsidR="00D37E08" w:rsidRPr="00EC6615" w:rsidRDefault="00D37E08" w:rsidP="00D37E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615">
              <w:rPr>
                <w:rFonts w:ascii="Arial" w:hAnsi="Arial" w:cs="Arial"/>
                <w:sz w:val="24"/>
                <w:szCs w:val="24"/>
              </w:rPr>
              <w:t>331 839,98761</w:t>
            </w:r>
          </w:p>
        </w:tc>
      </w:tr>
    </w:tbl>
    <w:p w14:paraId="00D66893" w14:textId="30A4724F" w:rsidR="00A558ED" w:rsidRPr="00EC6615" w:rsidRDefault="00672D94" w:rsidP="00672D9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lastRenderedPageBreak/>
        <w:t>»</w:t>
      </w:r>
      <w:r w:rsidR="00B251D8" w:rsidRPr="00EC6615">
        <w:rPr>
          <w:rFonts w:ascii="Arial" w:hAnsi="Arial" w:cs="Arial"/>
          <w:sz w:val="24"/>
          <w:szCs w:val="24"/>
        </w:rPr>
        <w:t>;</w:t>
      </w:r>
    </w:p>
    <w:p w14:paraId="3C766D39" w14:textId="2228A4C3" w:rsidR="00980306" w:rsidRPr="00EC6615" w:rsidRDefault="00720434" w:rsidP="00980306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2</w:t>
      </w:r>
      <w:r w:rsidR="000034BC" w:rsidRPr="00EC6615">
        <w:rPr>
          <w:rFonts w:ascii="Arial" w:hAnsi="Arial" w:cs="Arial"/>
          <w:sz w:val="24"/>
          <w:szCs w:val="24"/>
        </w:rPr>
        <w:t>7</w:t>
      </w:r>
      <w:r w:rsidR="00B251D8" w:rsidRPr="00EC6615">
        <w:rPr>
          <w:rFonts w:ascii="Arial" w:hAnsi="Arial" w:cs="Arial"/>
          <w:sz w:val="24"/>
          <w:szCs w:val="24"/>
        </w:rPr>
        <w:t>)</w:t>
      </w:r>
      <w:r w:rsidR="00DB74B9" w:rsidRPr="00EC6615">
        <w:rPr>
          <w:rFonts w:ascii="Arial" w:hAnsi="Arial" w:cs="Arial"/>
          <w:sz w:val="24"/>
          <w:szCs w:val="24"/>
        </w:rPr>
        <w:t xml:space="preserve"> </w:t>
      </w:r>
      <w:r w:rsidR="00B251D8" w:rsidRPr="00EC6615">
        <w:rPr>
          <w:rFonts w:ascii="Arial" w:hAnsi="Arial" w:cs="Arial"/>
          <w:sz w:val="24"/>
          <w:szCs w:val="24"/>
        </w:rPr>
        <w:t xml:space="preserve">приложение </w:t>
      </w:r>
      <w:r w:rsidR="004C054B" w:rsidRPr="00EC6615">
        <w:rPr>
          <w:rFonts w:ascii="Arial" w:hAnsi="Arial" w:cs="Arial"/>
          <w:sz w:val="24"/>
          <w:szCs w:val="24"/>
        </w:rPr>
        <w:t>1 к Муниципальной программе изложить в редакции согласно приложению к настоящему постановлению</w:t>
      </w:r>
      <w:r w:rsidRPr="00EC6615">
        <w:rPr>
          <w:rFonts w:ascii="Arial" w:hAnsi="Arial" w:cs="Arial"/>
          <w:sz w:val="24"/>
          <w:szCs w:val="24"/>
        </w:rPr>
        <w:t>.</w:t>
      </w:r>
    </w:p>
    <w:p w14:paraId="63FDDE83" w14:textId="7C654875" w:rsidR="000E1AB5" w:rsidRPr="00EC6615" w:rsidRDefault="00190C61" w:rsidP="00644425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2</w:t>
      </w:r>
      <w:r w:rsidR="000E1AB5" w:rsidRPr="00EC6615">
        <w:rPr>
          <w:rFonts w:ascii="Arial" w:hAnsi="Arial" w:cs="Arial"/>
          <w:sz w:val="24"/>
          <w:szCs w:val="24"/>
        </w:rPr>
        <w:t xml:space="preserve">. Опубликовать настоящее постановление на официальном сайте Одинцовского </w:t>
      </w:r>
      <w:r w:rsidR="00D00D34" w:rsidRPr="00EC6615">
        <w:rPr>
          <w:rFonts w:ascii="Arial" w:hAnsi="Arial" w:cs="Arial"/>
          <w:sz w:val="24"/>
          <w:szCs w:val="24"/>
        </w:rPr>
        <w:t>городского округа</w:t>
      </w:r>
      <w:r w:rsidR="00720434" w:rsidRPr="00EC6615">
        <w:rPr>
          <w:rFonts w:ascii="Arial" w:hAnsi="Arial" w:cs="Arial"/>
          <w:sz w:val="24"/>
          <w:szCs w:val="24"/>
        </w:rPr>
        <w:t xml:space="preserve"> Московской области</w:t>
      </w:r>
      <w:r w:rsidR="000E1AB5" w:rsidRPr="00EC6615">
        <w:rPr>
          <w:rFonts w:ascii="Arial" w:hAnsi="Arial" w:cs="Arial"/>
          <w:sz w:val="24"/>
          <w:szCs w:val="24"/>
        </w:rPr>
        <w:t>.</w:t>
      </w:r>
    </w:p>
    <w:p w14:paraId="1D4E2BC5" w14:textId="77777777" w:rsidR="00FC2319" w:rsidRPr="00EC6615" w:rsidRDefault="00190C61" w:rsidP="000E1AB5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3</w:t>
      </w:r>
      <w:r w:rsidR="000E1AB5" w:rsidRPr="00EC6615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14:paraId="5AF1F8C9" w14:textId="2F692FC2" w:rsidR="00FC2319" w:rsidRPr="00EC6615" w:rsidRDefault="00190C61" w:rsidP="00116E89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4</w:t>
      </w:r>
      <w:r w:rsidR="00D00D34" w:rsidRPr="00EC661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0D34" w:rsidRPr="00EC6615">
        <w:rPr>
          <w:rFonts w:ascii="Arial" w:hAnsi="Arial" w:cs="Arial"/>
          <w:sz w:val="24"/>
          <w:szCs w:val="24"/>
        </w:rPr>
        <w:t>Контроль за</w:t>
      </w:r>
      <w:proofErr w:type="gramEnd"/>
      <w:r w:rsidR="00D00D34" w:rsidRPr="00EC661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</w:t>
      </w:r>
      <w:r w:rsidR="00B0616A" w:rsidRPr="00EC6615">
        <w:rPr>
          <w:rFonts w:ascii="Arial" w:hAnsi="Arial" w:cs="Arial"/>
          <w:sz w:val="24"/>
          <w:szCs w:val="24"/>
        </w:rPr>
        <w:t xml:space="preserve"> </w:t>
      </w:r>
      <w:r w:rsidR="00D00D34" w:rsidRPr="00EC6615">
        <w:rPr>
          <w:rFonts w:ascii="Arial" w:hAnsi="Arial" w:cs="Arial"/>
          <w:sz w:val="24"/>
          <w:szCs w:val="24"/>
        </w:rPr>
        <w:t>Главы</w:t>
      </w:r>
      <w:r w:rsidR="00B0616A" w:rsidRPr="00EC6615">
        <w:rPr>
          <w:rFonts w:ascii="Arial" w:hAnsi="Arial" w:cs="Arial"/>
          <w:sz w:val="24"/>
          <w:szCs w:val="24"/>
        </w:rPr>
        <w:t xml:space="preserve"> </w:t>
      </w:r>
      <w:r w:rsidR="00D00D34" w:rsidRPr="00EC6615">
        <w:rPr>
          <w:rFonts w:ascii="Arial" w:hAnsi="Arial" w:cs="Arial"/>
          <w:sz w:val="24"/>
          <w:szCs w:val="24"/>
        </w:rPr>
        <w:t>Администрации Одинцовского</w:t>
      </w:r>
      <w:r w:rsidR="00B0616A" w:rsidRPr="00EC6615">
        <w:rPr>
          <w:rFonts w:ascii="Arial" w:hAnsi="Arial" w:cs="Arial"/>
          <w:sz w:val="24"/>
          <w:szCs w:val="24"/>
        </w:rPr>
        <w:t xml:space="preserve"> </w:t>
      </w:r>
      <w:r w:rsidR="00D00D34" w:rsidRPr="00EC6615">
        <w:rPr>
          <w:rFonts w:ascii="Arial" w:hAnsi="Arial" w:cs="Arial"/>
          <w:sz w:val="24"/>
          <w:szCs w:val="24"/>
        </w:rPr>
        <w:t xml:space="preserve">городского округа </w:t>
      </w:r>
      <w:proofErr w:type="spellStart"/>
      <w:r w:rsidR="00D00D34" w:rsidRPr="00EC6615">
        <w:rPr>
          <w:rFonts w:ascii="Arial" w:hAnsi="Arial" w:cs="Arial"/>
          <w:sz w:val="24"/>
          <w:szCs w:val="24"/>
        </w:rPr>
        <w:t>Ширманова</w:t>
      </w:r>
      <w:proofErr w:type="spellEnd"/>
      <w:r w:rsidR="00D00D34" w:rsidRPr="00EC6615">
        <w:rPr>
          <w:rFonts w:ascii="Arial" w:hAnsi="Arial" w:cs="Arial"/>
          <w:sz w:val="24"/>
          <w:szCs w:val="24"/>
        </w:rPr>
        <w:t xml:space="preserve"> М.В.</w:t>
      </w:r>
    </w:p>
    <w:p w14:paraId="0FE21728" w14:textId="77777777" w:rsidR="00787096" w:rsidRPr="00EC6615" w:rsidRDefault="00787096" w:rsidP="000E7226">
      <w:pPr>
        <w:pStyle w:val="ab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6F9F0EBA" w14:textId="77777777" w:rsidR="00B0616A" w:rsidRPr="00EC6615" w:rsidRDefault="00B0616A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04F46D" w14:textId="77777777" w:rsidR="00944B94" w:rsidRPr="00EC6615" w:rsidRDefault="00D00D34" w:rsidP="000E7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     </w:t>
      </w:r>
      <w:r w:rsidR="00116E89" w:rsidRPr="00EC6615">
        <w:rPr>
          <w:rFonts w:ascii="Arial" w:hAnsi="Arial" w:cs="Arial"/>
          <w:sz w:val="24"/>
          <w:szCs w:val="24"/>
        </w:rPr>
        <w:t xml:space="preserve">               </w:t>
      </w:r>
      <w:r w:rsidRPr="00EC6615">
        <w:rPr>
          <w:rFonts w:ascii="Arial" w:hAnsi="Arial" w:cs="Arial"/>
          <w:sz w:val="24"/>
          <w:szCs w:val="24"/>
        </w:rPr>
        <w:t xml:space="preserve"> А.Р. Иванов</w:t>
      </w:r>
    </w:p>
    <w:p w14:paraId="0FB317ED" w14:textId="77777777" w:rsidR="00EC6615" w:rsidRDefault="00EC6615" w:rsidP="000E7226">
      <w:pPr>
        <w:spacing w:after="0" w:line="240" w:lineRule="auto"/>
        <w:rPr>
          <w:rFonts w:ascii="Arial" w:hAnsi="Arial" w:cs="Arial"/>
          <w:sz w:val="24"/>
          <w:szCs w:val="24"/>
        </w:rPr>
        <w:sectPr w:rsidR="00EC6615" w:rsidSect="00EC6615">
          <w:headerReference w:type="default" r:id="rId9"/>
          <w:pgSz w:w="11906" w:h="16838"/>
          <w:pgMar w:top="1134" w:right="567" w:bottom="1134" w:left="1134" w:header="425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45"/>
        <w:gridCol w:w="1638"/>
        <w:gridCol w:w="1070"/>
        <w:gridCol w:w="1260"/>
        <w:gridCol w:w="1257"/>
        <w:gridCol w:w="1388"/>
        <w:gridCol w:w="1170"/>
        <w:gridCol w:w="1214"/>
        <w:gridCol w:w="1159"/>
        <w:gridCol w:w="990"/>
        <w:gridCol w:w="1391"/>
        <w:gridCol w:w="1604"/>
      </w:tblGrid>
      <w:tr w:rsidR="00EC6615" w:rsidRPr="00EC6615" w14:paraId="3DC200E8" w14:textId="77777777" w:rsidTr="00EC661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FEC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CC1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95B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A31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55F5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72AF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79BC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FB93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08AD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D4C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</w:t>
            </w:r>
          </w:p>
        </w:tc>
      </w:tr>
      <w:tr w:rsidR="00EC6615" w:rsidRPr="00EC6615" w14:paraId="5F8F5377" w14:textId="77777777" w:rsidTr="00EC661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8EA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B79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60B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007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F912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004B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1DD3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1313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9224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EDC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</w:t>
            </w:r>
          </w:p>
        </w:tc>
      </w:tr>
      <w:tr w:rsidR="00EC6615" w:rsidRPr="00EC6615" w14:paraId="528BE92C" w14:textId="77777777" w:rsidTr="00EC661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DF3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F26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61A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B2B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BF46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C3E4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D22D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EB39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BF8F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675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Одинцовского городского округа</w:t>
            </w:r>
          </w:p>
        </w:tc>
      </w:tr>
      <w:tr w:rsidR="00EC6615" w:rsidRPr="00EC6615" w14:paraId="1E108FDC" w14:textId="77777777" w:rsidTr="00EC661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120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769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C68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78B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CFE5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6505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4A8F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2EEA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9B41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A35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от 31.05.2021 № 1878</w:t>
            </w:r>
          </w:p>
        </w:tc>
      </w:tr>
      <w:tr w:rsidR="00EC6615" w:rsidRPr="00EC6615" w14:paraId="563C083A" w14:textId="77777777" w:rsidTr="00EC661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AE6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A50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BD9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0EF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FB2F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06F7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1E12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69D3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9DB8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701B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7EA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F7E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15" w:rsidRPr="00EC6615" w14:paraId="3C53A870" w14:textId="77777777" w:rsidTr="00EC661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7DB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13B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5B1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9F5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B030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1153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8A73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4C67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DE3D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CCE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"Приложение 1</w:t>
            </w:r>
          </w:p>
        </w:tc>
      </w:tr>
      <w:tr w:rsidR="00EC6615" w:rsidRPr="00EC6615" w14:paraId="0E891858" w14:textId="77777777" w:rsidTr="00EC661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A78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D3E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906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3FD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804E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2242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107F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C545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D83D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E72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к Муниципальной программе</w:t>
            </w:r>
          </w:p>
        </w:tc>
      </w:tr>
    </w:tbl>
    <w:p w14:paraId="295E9453" w14:textId="77777777" w:rsidR="00EC6615" w:rsidRDefault="00EC6615"/>
    <w:tbl>
      <w:tblPr>
        <w:tblW w:w="14786" w:type="dxa"/>
        <w:tblLook w:val="04A0" w:firstRow="1" w:lastRow="0" w:firstColumn="1" w:lastColumn="0" w:noHBand="0" w:noVBand="1"/>
      </w:tblPr>
      <w:tblGrid>
        <w:gridCol w:w="598"/>
        <w:gridCol w:w="1867"/>
        <w:gridCol w:w="1147"/>
        <w:gridCol w:w="1428"/>
        <w:gridCol w:w="1021"/>
        <w:gridCol w:w="1575"/>
        <w:gridCol w:w="936"/>
        <w:gridCol w:w="936"/>
        <w:gridCol w:w="936"/>
        <w:gridCol w:w="936"/>
        <w:gridCol w:w="1580"/>
        <w:gridCol w:w="1826"/>
      </w:tblGrid>
      <w:tr w:rsidR="00EC6615" w:rsidRPr="00EC6615" w14:paraId="0AFAE3F0" w14:textId="77777777" w:rsidTr="00EC661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928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257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8A6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0CB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0F7D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17BA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2840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EB9E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EE52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ADEC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E2D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141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15" w:rsidRPr="00EC6615" w14:paraId="6BC2BB7F" w14:textId="77777777" w:rsidTr="00EC6615">
        <w:trPr>
          <w:trHeight w:val="39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7292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МУНИЦИПАЛЬНОЙ ПРОГРАММЫ </w:t>
            </w:r>
          </w:p>
        </w:tc>
      </w:tr>
      <w:tr w:rsidR="00EC6615" w:rsidRPr="00EC6615" w14:paraId="178B0846" w14:textId="77777777" w:rsidTr="00EC6615">
        <w:trPr>
          <w:trHeight w:val="54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FDA6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"БЕЗОПАСНОСТЬ И ОБЕСПЕЧЕНИЕ БЕЗОПАСНОСТИ ЖИЗНЕДЕЯТЕЛЬНОСТИ НАСЕЛЕНИЯ" НА 2020-2024 ГОДЫ</w:t>
            </w:r>
          </w:p>
        </w:tc>
      </w:tr>
      <w:tr w:rsidR="00EC6615" w:rsidRPr="00EC6615" w14:paraId="3858DEEA" w14:textId="77777777" w:rsidTr="00EC661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314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83E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D17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CA0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8727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D209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8325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1478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2820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31AF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2A9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8BB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15" w:rsidRPr="00EC6615" w14:paraId="7FF943D3" w14:textId="77777777" w:rsidTr="00EC6615">
        <w:trPr>
          <w:trHeight w:val="232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9A2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167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C6B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70F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309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Всего (тыс. руб.) 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D24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909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мероприятия подпрограммы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C8A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EC6615" w:rsidRPr="00EC6615" w14:paraId="355F307D" w14:textId="77777777" w:rsidTr="00EC6615">
        <w:trPr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F19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D72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5D2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F87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6EB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0DE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716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048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06D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1E6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328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1CD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15" w:rsidRPr="00EC6615" w14:paraId="2275C9F6" w14:textId="77777777" w:rsidTr="00EC6615">
        <w:trPr>
          <w:trHeight w:val="40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FBF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</w:tr>
      <w:tr w:rsidR="00EC6615" w:rsidRPr="00EC6615" w14:paraId="379271D3" w14:textId="77777777" w:rsidTr="00EC6615">
        <w:trPr>
          <w:trHeight w:val="36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A1A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7CB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Повышение степени антитеррористической защищенности социально значимых объектов, 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063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68D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787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8 671,26000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158E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968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1 848,86000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47A6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1 848,86000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7C41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1 848,86000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9781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1 620,48000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37B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0D8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23C468B4" w14:textId="77777777" w:rsidTr="00EC6615">
        <w:trPr>
          <w:trHeight w:val="12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8DD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161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01.01.: Проведение мероприятий по профилактике терроризма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24CA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0D9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5E8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8 565,26000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C154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C2C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1 823,86000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DD1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1 823,86000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161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1 823,86000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4C2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1 589,48000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149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DDB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по профилактике терроризма</w:t>
            </w:r>
          </w:p>
        </w:tc>
      </w:tr>
      <w:tr w:rsidR="00EC6615" w:rsidRPr="00EC6615" w14:paraId="3E52F640" w14:textId="77777777" w:rsidTr="00EC6615">
        <w:trPr>
          <w:trHeight w:val="12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18AF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342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Краткосрочная аренда мобильных ограждений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73AE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C5FC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237C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6 825,26000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347E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3F7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1 388,86000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F89E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1 388,86000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626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1 388,86000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AD55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1 154,48000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84B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C60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EC6615" w:rsidRPr="00EC6615" w14:paraId="2CA8B560" w14:textId="77777777" w:rsidTr="00EC6615">
        <w:trPr>
          <w:trHeight w:val="12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DCAE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D7E4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Краткосрочная аренда 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арочных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металлодетекторов</w:t>
            </w:r>
            <w:proofErr w:type="spell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1F70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B3C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64A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1 740,00000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3586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4391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026D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D22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1306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EFF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060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EC6615" w:rsidRPr="00EC6615" w14:paraId="67339482" w14:textId="77777777" w:rsidTr="00EC6615">
        <w:trPr>
          <w:trHeight w:val="12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2E94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1.1.3.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6A7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Приобретение мобильных ограждений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F06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A0D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4665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7E1F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494F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3257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05E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837B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636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9D9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EC6615" w:rsidRPr="00EC6615" w14:paraId="27D334B3" w14:textId="77777777" w:rsidTr="00EC6615">
        <w:trPr>
          <w:trHeight w:val="12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51E7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1.1.4.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698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арочных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металлодетекторов</w:t>
            </w:r>
            <w:proofErr w:type="spell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905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8F8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02F2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771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35F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670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3BA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53C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D88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87B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EC6615" w:rsidRPr="00EC6615" w14:paraId="1C3C0E11" w14:textId="77777777" w:rsidTr="00EC6615">
        <w:trPr>
          <w:trHeight w:val="28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79F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CDE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01.02.: 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9EA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A1E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770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106,00000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212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EDEA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25,00000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EAC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B0DD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25,00000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F94A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31,00000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9B8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F06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</w:tr>
      <w:tr w:rsidR="00EC6615" w:rsidRPr="00EC6615" w14:paraId="114CD3BA" w14:textId="77777777" w:rsidTr="00EC6615">
        <w:trPr>
          <w:trHeight w:val="60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69C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F68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01.03.: 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E5C9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A66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6BB6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F126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148D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52B8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29B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4255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C4D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032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Оборудование объектов (учреждений) пропускными пунктами, шлагбаумами, турникетами, средствами принудительной остановки автотранспорта, металлическими дверями с врезным глазком и домофоном. Установка и поддержание в исправном состоянии охранной сигнализации, в 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. систем внутреннего видеонаблюдения.</w:t>
            </w:r>
          </w:p>
        </w:tc>
      </w:tr>
      <w:tr w:rsidR="00EC6615" w:rsidRPr="00EC6615" w14:paraId="42AACA2D" w14:textId="77777777" w:rsidTr="00EC6615">
        <w:trPr>
          <w:trHeight w:val="12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347E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1.3.1.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4A1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Поставка и монтаж системы контроля доступа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A496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9CF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646F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30C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2061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0FC0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221B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3CB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7DD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8C0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Поставка и монтаж системы контроля доступа</w:t>
            </w:r>
          </w:p>
        </w:tc>
      </w:tr>
      <w:tr w:rsidR="00EC6615" w:rsidRPr="00EC6615" w14:paraId="34513F05" w14:textId="77777777" w:rsidTr="00EC6615">
        <w:trPr>
          <w:trHeight w:val="22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EDD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8A7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Обеспечение деятельности общественных объединений правоохранительной направленности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62C9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ED1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9100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7B3E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C9D7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0F0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96F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ABF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16F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5113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66BB2A7B" w14:textId="77777777" w:rsidTr="00EC6615">
        <w:trPr>
          <w:trHeight w:val="21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81D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61C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02.01.: 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FF3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88E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B85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C51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A7F5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DAE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3DA2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40F8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E13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DA6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Рост числа граждан, принимающих участие в деятельности народных дружин</w:t>
            </w:r>
          </w:p>
        </w:tc>
      </w:tr>
      <w:tr w:rsidR="00EC6615" w:rsidRPr="00EC6615" w14:paraId="63095D4C" w14:textId="77777777" w:rsidTr="00EC6615">
        <w:trPr>
          <w:trHeight w:val="12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B01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278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02.02.: Материальное стимулирование народных дружинников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E794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95C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CBF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8B2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7CB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54ED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AB6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FB24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7DD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CEA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Выполнение требований при расчете нормативов расходов бюджета</w:t>
            </w:r>
          </w:p>
        </w:tc>
      </w:tr>
      <w:tr w:rsidR="00EC6615" w:rsidRPr="00EC6615" w14:paraId="23A149CE" w14:textId="77777777" w:rsidTr="00EC6615">
        <w:trPr>
          <w:trHeight w:val="13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0B0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939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02.03.: Материально-техническое обеспечение деятельности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народных дружин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5BF9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301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892F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A2F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BA4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1A90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F5CB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4E87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07F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283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народных дружин необходимой материально-технической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базой</w:t>
            </w:r>
          </w:p>
        </w:tc>
      </w:tr>
      <w:tr w:rsidR="00EC6615" w:rsidRPr="00EC6615" w14:paraId="21AFCF0A" w14:textId="77777777" w:rsidTr="00EC6615">
        <w:trPr>
          <w:trHeight w:val="19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216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384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02.04.: Проведение мероприятий по обеспечению правопорядка и безопасности граждан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FC20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5B7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639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4C8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5CB7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11D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1F8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77F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4D4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55E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EC6615" w:rsidRPr="00EC6615" w14:paraId="148E3A05" w14:textId="77777777" w:rsidTr="00EC6615">
        <w:trPr>
          <w:trHeight w:val="16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89D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342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02.05.: Осуществление мероприятий по обучению народных дружинников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B2C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6AB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A47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078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A20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4A8E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89C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7C0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7E0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УМВД России по Одинцовскому городскому округу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7A3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Количество обученных народных дружинников</w:t>
            </w:r>
          </w:p>
        </w:tc>
      </w:tr>
      <w:tr w:rsidR="00EC6615" w:rsidRPr="00EC6615" w14:paraId="37EE689B" w14:textId="77777777" w:rsidTr="00EC6615">
        <w:trPr>
          <w:trHeight w:val="39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817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7C68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03: 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77B5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73B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B661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151,00000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91B3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5B4B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CEA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D8B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6E9B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769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УМВД России по Одинцовскому городскому округу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03F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467BD227" w14:textId="77777777" w:rsidTr="00EC6615">
        <w:trPr>
          <w:trHeight w:val="81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C85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919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03.01.: 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419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82D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C3A4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ACE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63F2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A2D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4DB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85C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BEA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Управление МВД России по Одинцовскому городскому округу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A4F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Управления МВД России по Одинцовскому городскому округу. При наличии</w:t>
            </w:r>
          </w:p>
        </w:tc>
      </w:tr>
      <w:tr w:rsidR="00EC6615" w:rsidRPr="00EC6615" w14:paraId="4FBF4D39" w14:textId="77777777" w:rsidTr="00EC6615">
        <w:trPr>
          <w:trHeight w:val="76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F90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AF9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03.02.: 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находящихся в собственности муниципальных образований Московской области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658D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A2F8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E339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D469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A3E4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372B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E9A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088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F59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УМВД России по Одинцовскому городскому округу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7F5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ФСБ. При наличии</w:t>
            </w:r>
          </w:p>
        </w:tc>
      </w:tr>
      <w:tr w:rsidR="00EC6615" w:rsidRPr="00EC6615" w14:paraId="3FD8F013" w14:textId="77777777" w:rsidTr="00EC6615">
        <w:trPr>
          <w:trHeight w:val="27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54C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44A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03.03.: 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экстремистски</w:t>
            </w:r>
            <w:proofErr w:type="spell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настроенных лиц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F6A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A77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FDB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151,00000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1BC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0F03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48C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1734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5B5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C55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5F0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мероприятий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экстремистски</w:t>
            </w:r>
            <w:proofErr w:type="spell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настроенных лиц</w:t>
            </w:r>
          </w:p>
        </w:tc>
      </w:tr>
      <w:tr w:rsidR="00EC6615" w:rsidRPr="00EC6615" w14:paraId="2D71B3E7" w14:textId="77777777" w:rsidTr="00EC6615">
        <w:trPr>
          <w:trHeight w:val="22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D7A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3.4.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F7D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03.04.: Проведение мероприятий по профилактике экстремизма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A23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C6C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2975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370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BFD0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C87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1A1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487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2810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делам ТБ, ГО и ЧС, УМВД России по Одинцовскому городскому округу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F9F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мероприятийпо</w:t>
            </w:r>
            <w:proofErr w:type="spell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профилактике экстремизма</w:t>
            </w:r>
          </w:p>
        </w:tc>
      </w:tr>
      <w:tr w:rsidR="00EC6615" w:rsidRPr="00EC6615" w14:paraId="24F767C4" w14:textId="77777777" w:rsidTr="00EC6615">
        <w:trPr>
          <w:trHeight w:val="51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74B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7B7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03.05.: 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 толерантности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DFD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4A3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1DA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FC12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1747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EEDB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1C36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CB9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27C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323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"круглых столов"</w:t>
            </w:r>
          </w:p>
        </w:tc>
      </w:tr>
      <w:tr w:rsidR="00EC6615" w:rsidRPr="00EC6615" w14:paraId="7B7E20AF" w14:textId="77777777" w:rsidTr="00EC6615">
        <w:trPr>
          <w:trHeight w:val="3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8B9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F5D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03.06.: 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A02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E5B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666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0B3B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4AF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AD26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954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B931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AC5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19C8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информационно-пропагандистских мероприятий</w:t>
            </w:r>
          </w:p>
        </w:tc>
      </w:tr>
      <w:tr w:rsidR="00EC6615" w:rsidRPr="00EC6615" w14:paraId="20237944" w14:textId="77777777" w:rsidTr="00EC6615">
        <w:trPr>
          <w:trHeight w:val="45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C44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7E1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03.07.: Проведение капитального ремонта (ремонта) зданий (помещений), находящихся в собственности муниципальных образований Московской области, в целях 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размещения подразделений Главного следственного управления Следственного комитета Российской Федерации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по Московской области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7BE8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0A4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B84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8B41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1905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96C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5029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966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C81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СО по г. Одинцово ГСУ СК по 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433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СУ. При наличии</w:t>
            </w:r>
          </w:p>
        </w:tc>
      </w:tr>
      <w:tr w:rsidR="00EC6615" w:rsidRPr="00EC6615" w14:paraId="1AAE169F" w14:textId="77777777" w:rsidTr="00EC6615">
        <w:trPr>
          <w:trHeight w:val="3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F41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7CF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03.08.: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D86B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E24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24B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A00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153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DAF9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56BC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6ED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D9E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Одинцовский городской суд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389E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(помещений), находящихся в собственности муниципальных образований Московской области, в которых располагаются городские (районные) суды. При наличии</w:t>
            </w:r>
          </w:p>
        </w:tc>
      </w:tr>
      <w:tr w:rsidR="00EC6615" w:rsidRPr="00EC6615" w14:paraId="198C1373" w14:textId="77777777" w:rsidTr="00EC6615">
        <w:trPr>
          <w:trHeight w:val="28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91F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F0D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04: Развертывание  элементов системы технологического обеспечения региональной общественной безопасности и оперативного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управления "Безопасный регион"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842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C04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1A53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313 466,78170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C88A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3155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70 196,46000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62D3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58 363,02000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F19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58 363,02000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F3BA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35C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0C4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0657786F" w14:textId="77777777" w:rsidTr="00EC6615">
        <w:trPr>
          <w:trHeight w:val="37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E39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F64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04.01.: 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1637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F6F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207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306 590,78170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908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601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63 320,46000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0C0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58 363,02000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235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58 363,02000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B70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C19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983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EC6615" w:rsidRPr="00EC6615" w14:paraId="58FDADEB" w14:textId="77777777" w:rsidTr="00EC6615">
        <w:trPr>
          <w:trHeight w:val="259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F6D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737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04.02.: Проведение работ по установке видеокамер с подключением к системе «Безопасный регион» на подъездах многоквартирных домов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A89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F12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0CB9B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477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A3F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Установка видеокамер с подключением к системе "Безопасный регион" на подъездах многоквартирных домов</w:t>
            </w:r>
          </w:p>
        </w:tc>
      </w:tr>
      <w:tr w:rsidR="00EC6615" w:rsidRPr="00EC6615" w14:paraId="5CDAAD2A" w14:textId="77777777" w:rsidTr="00EC6615">
        <w:trPr>
          <w:trHeight w:val="39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E7E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4.3.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CF4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04.03.: Обслуживание, модернизация и развитие системы «Безопасный регион»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7CA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485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2A5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6876,00000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56E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управления «Безопасный регион»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82C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6 876,00000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CFFD1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368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4E8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Поддержание в исправном состоянии, модернизация. Оборудования и развитие системы "Безопасный регион" </w:t>
            </w:r>
          </w:p>
        </w:tc>
      </w:tr>
      <w:tr w:rsidR="00EC6615" w:rsidRPr="00EC6615" w14:paraId="05FBB454" w14:textId="77777777" w:rsidTr="00EC6615">
        <w:trPr>
          <w:trHeight w:val="36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F93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FF2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04.04.: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регион»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A09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5CE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2A211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коммерческих объектов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913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5EB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Установка на коммерческих объектах видеокамер с подключением к системе "Безопасный регион", а также интеграция имеющихся средств видеонаблюдения коммерческих объектов в систему "Безопасный регион"</w:t>
            </w:r>
          </w:p>
        </w:tc>
      </w:tr>
      <w:tr w:rsidR="00EC6615" w:rsidRPr="00EC6615" w14:paraId="39751F5D" w14:textId="77777777" w:rsidTr="00EC6615">
        <w:trPr>
          <w:trHeight w:val="6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BB2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6A43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05: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7C0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353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89E0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3 980,00000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90C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611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219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FCDD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9649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9FE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EB4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3D02FD23" w14:textId="77777777" w:rsidTr="00EC6615">
        <w:trPr>
          <w:trHeight w:val="439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0B3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8A4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05.01.: 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FBA9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86E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016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3 980,00000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60DC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B6AD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113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7E6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547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313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548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Увеличение числа лиц, состоящих на диспансерном наблюдении с диагнозом "Употребление наркотиков с вредными последствиями"</w:t>
            </w:r>
          </w:p>
        </w:tc>
      </w:tr>
      <w:tr w:rsidR="00EC6615" w:rsidRPr="00EC6615" w14:paraId="650B36A9" w14:textId="77777777" w:rsidTr="00EC6615">
        <w:trPr>
          <w:trHeight w:val="30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FAB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E20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05.02.: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F75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B11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24E6C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B8C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E18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EC6615" w:rsidRPr="00EC6615" w14:paraId="01614F74" w14:textId="77777777" w:rsidTr="00EC6615">
        <w:trPr>
          <w:trHeight w:val="34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CED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5.3.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884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05.03.: 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45E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DD3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F0942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577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574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EC6615" w:rsidRPr="00EC6615" w14:paraId="6DCCF308" w14:textId="77777777" w:rsidTr="00EC6615">
        <w:trPr>
          <w:trHeight w:val="72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CBC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E1A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05.04.: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721D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FB6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DED5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3 980,00000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6FD6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D16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24D0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2C6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7F5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826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рекламой и наружным оформлением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38F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EC6615" w:rsidRPr="00EC6615" w14:paraId="7FB3DD12" w14:textId="77777777" w:rsidTr="00EC6615">
        <w:trPr>
          <w:trHeight w:val="40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4668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2F232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07: Развитие похоронного дела на территории Московской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63CF7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6C6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9EF7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390 921,81900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E92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72 200,06300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0C4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101 113,00000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208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71 113,00000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ECF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71 113,00000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D592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75 382,75600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136E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D5308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3A5ED3EC" w14:textId="77777777" w:rsidTr="00EC6615">
        <w:trPr>
          <w:trHeight w:val="99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34EB8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D95B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5028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546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5DF5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21 415,00000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4EF7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1F5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5A4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6BB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5DB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1E51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D576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15" w:rsidRPr="00EC6615" w14:paraId="5F816864" w14:textId="77777777" w:rsidTr="00EC6615">
        <w:trPr>
          <w:trHeight w:val="10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F4E5D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22528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4F4B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D02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CC48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369 506,81900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510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68 718,06300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0039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96 296,00000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520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66 296,00000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D94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66 296,00000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C49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71 900,75600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14D7B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4C76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15" w:rsidRPr="00EC6615" w14:paraId="2DB1B364" w14:textId="77777777" w:rsidTr="00EC6615">
        <w:trPr>
          <w:trHeight w:val="36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EBF3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504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07.01.: 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                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5E56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2AD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36D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34F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9CC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954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D9E9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9C4B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AE9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F197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EC6615" w:rsidRPr="00EC6615" w14:paraId="2348C984" w14:textId="77777777" w:rsidTr="00EC6615">
        <w:trPr>
          <w:trHeight w:val="21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DB2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6.2.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EFC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07.02.: Расходы на обеспечение деятельности (оказание услуг) в сфере похоронного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дела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5C79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AFF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74E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131 760,34300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71B4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26 879,82500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970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28 396,00000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5141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27 396,00000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10F7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27 396,00000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C6F9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21 692,51800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AE8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533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территории кладбищ в соответствии с требованиями действующего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законодательства и санитарными нормами и правилами</w:t>
            </w:r>
          </w:p>
        </w:tc>
      </w:tr>
      <w:tr w:rsidR="00EC6615" w:rsidRPr="00EC6615" w14:paraId="4675BEC7" w14:textId="77777777" w:rsidTr="00EC6615">
        <w:trPr>
          <w:trHeight w:val="22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809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8D6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07.03.: 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86D0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4E2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196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4E86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4471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A2A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8D3F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792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944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29B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EC6615" w:rsidRPr="00EC6615" w14:paraId="3D798636" w14:textId="77777777" w:rsidTr="00EC6615">
        <w:trPr>
          <w:trHeight w:val="23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BBF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6.4.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231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07.04.:  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Зимние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B33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250D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39FC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231 726,47600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133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41 838,23800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C78C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61 880,00000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33D6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38 900,00000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80FC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38 900,00000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14FC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50 208,23800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72D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911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EC6615" w:rsidRPr="00EC6615" w14:paraId="256D78B8" w14:textId="77777777" w:rsidTr="00EC6615">
        <w:trPr>
          <w:trHeight w:val="259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917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955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мест захоронений (уборка территории кладбищ, 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окос</w:t>
            </w:r>
            <w:proofErr w:type="spell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травы, вырубка аварийных деревьев, расчистка дорог от снега, вывоз ТКО)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4C74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0AD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BF1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194 681,77600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10D5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36 260,23800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B04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39 411,30000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D50D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38 900,00000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2296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38 900,00000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5FB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41 210,23800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964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988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EC6615" w:rsidRPr="00EC6615" w14:paraId="770010F9" w14:textId="77777777" w:rsidTr="00EC6615">
        <w:trPr>
          <w:trHeight w:val="49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E01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6.4.2.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BE5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Приведение кладбищ в соответствие с Порядком деятельности общественных кладбищ и крематориев на территории Московской области (обустройство нового ограждения кладбищ, устройство автостоянки с доступной средой, площадки для мусоросборни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ков, емкостей с водой, песком, урн для мусора, навигации.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Рейтинг-45)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92C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E7D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D26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25 044,70000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A4D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5 578,00000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E47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10 468,70000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149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601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07A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8 998,00000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44B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54F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EC6615" w:rsidRPr="00EC6615" w14:paraId="1AB49018" w14:textId="77777777" w:rsidTr="00EC6615">
        <w:trPr>
          <w:trHeight w:val="13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820F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6.4.3.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5449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Установление санитарно-защитных зон кладбищ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67E0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C919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AA55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12 000,00000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307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DCC4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12 000,00000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761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2AD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9B6E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A4BB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804F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Установление санитарно-защитных зон кладбищ</w:t>
            </w:r>
          </w:p>
        </w:tc>
      </w:tr>
      <w:tr w:rsidR="00EC6615" w:rsidRPr="00EC6615" w14:paraId="0934FA87" w14:textId="77777777" w:rsidTr="00EC6615">
        <w:trPr>
          <w:trHeight w:val="5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99F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BFB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07.05.: 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B16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3F27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AB47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701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647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3EC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05E4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4DF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099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D29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EC6615" w:rsidRPr="00EC6615" w14:paraId="347F30B2" w14:textId="77777777" w:rsidTr="00EC6615">
        <w:trPr>
          <w:trHeight w:val="40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BBB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884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07.06.:  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16D4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D93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26A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4221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DB5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4C83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9D0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2F4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1FD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4B2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EC6615" w:rsidRPr="00EC6615" w14:paraId="1AA430CE" w14:textId="77777777" w:rsidTr="00EC6615">
        <w:trPr>
          <w:trHeight w:val="21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FD7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6.7.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D88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07.07.:  Проведение инвентаризации мест захоронений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CCF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F6F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4B25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6 020,00000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A34B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5B93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6 020,00000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F06D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61EC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691E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2E5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C18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ства и санитарными нормами и правилами</w:t>
            </w:r>
          </w:p>
        </w:tc>
      </w:tr>
      <w:tr w:rsidR="00EC6615" w:rsidRPr="00EC6615" w14:paraId="643CA54B" w14:textId="77777777" w:rsidTr="00EC6615">
        <w:trPr>
          <w:trHeight w:val="22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187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6274" w14:textId="77777777" w:rsidR="00EC6615" w:rsidRPr="00EC6615" w:rsidRDefault="00EC6615" w:rsidP="00EC661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07.08.: 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DD5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D832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673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B355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B6FC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BFF4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D4CC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6CC5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67A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F63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EC6615" w:rsidRPr="00EC6615" w14:paraId="19E30FBA" w14:textId="77777777" w:rsidTr="00EC6615">
        <w:trPr>
          <w:trHeight w:val="40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12E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6.9.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F30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07.09.:  Осуществление переданных полномочий Московской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 по транспортировке умерших в морг, включая погрузо-разгрузочные работы, с мест обнаружения или происшествия умерших для проведения судебно-медицинской экспертизы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8E6B46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B13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2E7C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21 415,00000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3BF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A88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502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9BD1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8070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12722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B14CF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 по транспортировке умерших в морг, включая </w:t>
            </w:r>
            <w:proofErr w:type="spellStart"/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погрузочно</w:t>
            </w:r>
            <w:proofErr w:type="spell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– разгрузочные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 работы,  с мест обнаружения или происшествия умерших для производства судебно-медицинской экспертизы</w:t>
            </w:r>
          </w:p>
        </w:tc>
      </w:tr>
      <w:tr w:rsidR="00EC6615" w:rsidRPr="00EC6615" w14:paraId="0F82AF12" w14:textId="77777777" w:rsidTr="00EC6615">
        <w:trPr>
          <w:trHeight w:val="100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248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B76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D81C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3C5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D79A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21 415,00000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BD3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9E0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1FE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AA1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32CC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9312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F3F7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15" w:rsidRPr="00EC6615" w14:paraId="120E676E" w14:textId="77777777" w:rsidTr="00EC6615">
        <w:trPr>
          <w:trHeight w:val="226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FC2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9AB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B646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614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86C5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0D1A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705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0CE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C4B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47EE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5EBA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EC0F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15" w:rsidRPr="00EC6615" w14:paraId="7D701524" w14:textId="77777777" w:rsidTr="00EC6615">
        <w:trPr>
          <w:trHeight w:val="48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9F4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663F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07.10.:  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561B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1D1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3E2D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FF6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C87A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FF5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438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A89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95E61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A906A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Паспортизированные воинские 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захооронения</w:t>
            </w:r>
            <w:proofErr w:type="spell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обустроены и восстановлены</w:t>
            </w:r>
            <w:proofErr w:type="gramEnd"/>
          </w:p>
        </w:tc>
      </w:tr>
      <w:tr w:rsidR="00EC6615" w:rsidRPr="00EC6615" w14:paraId="3E1A6260" w14:textId="77777777" w:rsidTr="00EC6615">
        <w:trPr>
          <w:trHeight w:val="105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114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56F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311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9547C9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B32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0BFA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501C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B55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C5D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C5B5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7EB4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A974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15" w:rsidRPr="00EC6615" w14:paraId="7163F732" w14:textId="77777777" w:rsidTr="00EC6615">
        <w:trPr>
          <w:trHeight w:val="105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BFC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63B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AB0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B9872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1CC3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270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00D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390F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C878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2A4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B80C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8EE2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15" w:rsidRPr="00EC6615" w14:paraId="480566B0" w14:textId="77777777" w:rsidTr="00EC6615">
        <w:trPr>
          <w:trHeight w:val="109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348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DC4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72F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BD39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0C5E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539E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B775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FF9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3C2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38E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39BA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6974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15" w:rsidRPr="00EC6615" w14:paraId="33D66E86" w14:textId="77777777" w:rsidTr="00EC6615">
        <w:trPr>
          <w:trHeight w:val="675"/>
        </w:trPr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1521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81D1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E80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717 190,86070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568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140 594,14470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7F1F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174 190,32000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075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132 356,88000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95FF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132 356,88000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5C6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137 692,63600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053B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C9052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6BFC85D7" w14:textId="77777777" w:rsidTr="00EC6615">
        <w:trPr>
          <w:trHeight w:val="1260"/>
        </w:trPr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AD29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E92E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4E6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21 415,00000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B9E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10D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8D4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A4B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357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53B03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9B7C4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06026B17" w14:textId="77777777" w:rsidTr="00EC6615">
        <w:trPr>
          <w:trHeight w:val="1230"/>
        </w:trPr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76A3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830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A064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695 775,86070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F9DF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137 112,14470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D0F1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169 373,32000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7A0F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127 539,88000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20D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127 539,88000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47EC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134 210,63600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580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EB3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2B0E5552" w14:textId="77777777" w:rsidTr="00EC6615">
        <w:trPr>
          <w:trHeight w:val="48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025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EC6615" w:rsidRPr="00EC6615" w14:paraId="20D97BBB" w14:textId="77777777" w:rsidTr="00EC6615">
        <w:trPr>
          <w:trHeight w:val="108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F2B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651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306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3A6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8BB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C4D73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80877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58DBF5BB" w14:textId="77777777" w:rsidTr="00EC6615">
        <w:trPr>
          <w:trHeight w:val="106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81C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C9F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454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826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FD8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E53A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BBE9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15" w:rsidRPr="00EC6615" w14:paraId="7FEBC345" w14:textId="77777777" w:rsidTr="00EC6615">
        <w:trPr>
          <w:trHeight w:val="133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F45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1BD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2BC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146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192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24 895,93152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E70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3 612,84020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6422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2 576,85432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8BA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2 239,34000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D24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2 239,34000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863A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14 227,55700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4D00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E1AE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15" w:rsidRPr="00EC6615" w14:paraId="2F1B7BFF" w14:textId="77777777" w:rsidTr="00EC6615">
        <w:trPr>
          <w:trHeight w:val="85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31D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D89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8CA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7E9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89F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7D9C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9E74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15" w:rsidRPr="00EC6615" w14:paraId="00216718" w14:textId="77777777" w:rsidTr="00EC6615">
        <w:trPr>
          <w:trHeight w:val="99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70A54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806A4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01.01.:  Подготовка должностных лиц по вопросам гражданской обороны, предупреждения и ликвидации чрезвычайных ситуаций.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(УМЦ ГКУ «Специальный центр «Звенигород», др. специализированные учебные учреждения, оплата проживания во время прохождения обучения)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792FE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A20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442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7757C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Институт развития МЧС России, Учебно-методический центр ГКУ МО "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Спец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. Центр "Звенигород"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6F050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Обучение должностных лиц Одинцовского городского округа 1 раз в 5 лет</w:t>
            </w:r>
          </w:p>
        </w:tc>
      </w:tr>
      <w:tr w:rsidR="00EC6615" w:rsidRPr="00EC6615" w14:paraId="3AB5AA51" w14:textId="77777777" w:rsidTr="00EC6615">
        <w:trPr>
          <w:trHeight w:val="360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CAD0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5DC6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61A6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2B3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DD3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54BD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B4E3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15" w:rsidRPr="00EC6615" w14:paraId="2EFEAF86" w14:textId="77777777" w:rsidTr="00EC6615">
        <w:trPr>
          <w:trHeight w:val="34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C0B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02E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Подготовка должностных лиц Одинцовского городского округа в Институте развития МЧС России по вопросам гражданской обороны, предупреждения и ликвидации ЧС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C93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0BC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CD3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8EE2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Институт развития МЧС России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38D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Обучение начальника курсов ГО  в Институте развития МЧС России 1 раз в 5 лет </w:t>
            </w:r>
          </w:p>
        </w:tc>
      </w:tr>
      <w:tr w:rsidR="00EC6615" w:rsidRPr="00EC6615" w14:paraId="22BF7F9B" w14:textId="77777777" w:rsidTr="00EC6615">
        <w:trPr>
          <w:trHeight w:val="43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7C5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45E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личного состава, должностных лиц, аварийно-спасательных формирований, нештатных формирований ГО, сил звена Одинцовского городского округа МОСЧС в учебно-методическом центре ГКУ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 "СЦ "Звенигород"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E4E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ED1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6ECB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D0C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Учебно-методический центр ГКУ МО "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Спец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. Центр "Звенигород"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CAF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Прохождение обучения личного состава, должностных лиц, аварийно-спасательных формирований, нештатных формирований ГО, сил звена Одинцовского городского округа МОСЧС в УМС ГКУ МО "СЦ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"Звенигород" 1 раз в 5 лет</w:t>
            </w:r>
          </w:p>
        </w:tc>
      </w:tr>
      <w:tr w:rsidR="00EC6615" w:rsidRPr="00EC6615" w14:paraId="3E72BC27" w14:textId="77777777" w:rsidTr="00EC6615">
        <w:trPr>
          <w:trHeight w:val="36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210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84A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01.02.:  Создание и содержание курсов гражданской обороны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E1F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938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870F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4 167,05000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B1B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1 490,40000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C273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9C32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466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79C7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671,71100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450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793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Создание курсов ГО на базе МКУ "Центр гражданской защиты Одинцовского городского округа", Подготовка должностных лиц, специалистов ГО и уполномоченных работников объектовых звеньев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МОСЧС на курсах ГО 1 раз в 5 лет</w:t>
            </w:r>
          </w:p>
        </w:tc>
      </w:tr>
      <w:tr w:rsidR="00EC6615" w:rsidRPr="00EC6615" w14:paraId="7298C71D" w14:textId="77777777" w:rsidTr="00EC6615">
        <w:trPr>
          <w:trHeight w:val="22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F76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6FC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Создание курсов гражданской обороны Одинцовского городского округа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101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2FC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73D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создание МКУ "Центр гражданской защиты Одинцовского городского округа"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951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68D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305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7357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41D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Создание курсов ГО на базе МКУ "Центр гражданской защиты Одинцовского городского округа"</w:t>
            </w:r>
          </w:p>
        </w:tc>
      </w:tr>
      <w:tr w:rsidR="00EC6615" w:rsidRPr="00EC6615" w14:paraId="4171431D" w14:textId="77777777" w:rsidTr="00EC6615">
        <w:trPr>
          <w:trHeight w:val="24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9BC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1.2.2.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A91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должностных лиц, специалистов ГО и уполномоченных работников объектовых звеньев МОСЧС на курсах ГО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ACB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4AB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92A1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4 167,05000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07A4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1 490,40000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F483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153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BCB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19B3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671,71100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363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F1F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должностных лиц, специалистов ГО и уполномоченных работников объектовых звеньев МОСЧС на курсах ГО 1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 в 5 лет</w:t>
            </w:r>
          </w:p>
        </w:tc>
      </w:tr>
      <w:tr w:rsidR="00EC6615" w:rsidRPr="00EC6615" w14:paraId="445C0475" w14:textId="77777777" w:rsidTr="00EC6615">
        <w:trPr>
          <w:trHeight w:val="3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7EF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B8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01.03.: 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CA7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5E7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E58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22A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BD8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DCB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DE9C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C2A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331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ЧС, 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терр</w:t>
            </w:r>
            <w:proofErr w:type="spell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. управления Одинцовского городского округа (далее - ТУ)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02E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я оснащения 29 учебно-консультационных пунктов. Получение неработающими гражданами знаний в области ГО и ЧС</w:t>
            </w:r>
          </w:p>
        </w:tc>
      </w:tr>
      <w:tr w:rsidR="00EC6615" w:rsidRPr="00EC6615" w14:paraId="795760FC" w14:textId="77777777" w:rsidTr="00EC6615">
        <w:trPr>
          <w:trHeight w:val="25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C57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FCB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Создание учебно-консультационных пунктов ГОЧС для обучения неработающего населения Одинцовского городского округа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BBE9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ADB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6A8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368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5942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CEC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432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D6E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59E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 ТУ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609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я оснащения 29 учебно-консультационных пунктов</w:t>
            </w:r>
          </w:p>
        </w:tc>
      </w:tr>
      <w:tr w:rsidR="00EC6615" w:rsidRPr="00EC6615" w14:paraId="0A4C744F" w14:textId="77777777" w:rsidTr="00EC6615">
        <w:trPr>
          <w:trHeight w:val="25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0A57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1.3.2.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EB9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Обучения неработающего населения Одинцовского городского округа на базе учебно-консультационных пунктов ГОЧС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21D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676F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F81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131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6FD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Получение неработающими гражданами знаний в области ГО и ЧС</w:t>
            </w:r>
          </w:p>
        </w:tc>
      </w:tr>
      <w:tr w:rsidR="00EC6615" w:rsidRPr="00EC6615" w14:paraId="1E015B4B" w14:textId="77777777" w:rsidTr="00EC6615">
        <w:trPr>
          <w:trHeight w:val="36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AF1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447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01.04.:  Подготовка населения в области гражданской обороны и действиям в чрезвычайных ситуациях. Пропаганда знаний в области ЧС и ГО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(изготовление и распространение памяток, листовок, аншлагов, баннеров и т.д.)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7DE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8CE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6B4D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5638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9C7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752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0C4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AE5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9E5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56B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EC6615" w:rsidRPr="00EC6615" w14:paraId="06CB4439" w14:textId="77777777" w:rsidTr="00EC6615">
        <w:trPr>
          <w:trHeight w:val="3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7FC6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B39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Изготовление и размещение (распространение) материалов по пропаганде знаний населения в области предупреждения и ликвидации ЧС (памятки, листовки, аншлаги, баннеры и т.п.)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B6F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F95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D5F5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0794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9AB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5D5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73A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F851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934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302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EC6615" w:rsidRPr="00EC6615" w14:paraId="143C4333" w14:textId="77777777" w:rsidTr="00EC6615">
        <w:trPr>
          <w:trHeight w:val="150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04F73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8C5E1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01.05.:  Проведение учений, соревнований, тренировок, смотров-конкурсов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021D7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AC1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4DD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111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4931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1E5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B7C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446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FA48A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организации на территории Одинцовского городского округа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C3165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Оснащение формирований приборами и оборудованием</w:t>
            </w:r>
          </w:p>
        </w:tc>
      </w:tr>
      <w:tr w:rsidR="00EC6615" w:rsidRPr="00EC6615" w14:paraId="36C6E81B" w14:textId="77777777" w:rsidTr="00EC6615">
        <w:trPr>
          <w:trHeight w:val="156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AB53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7204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F069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6F7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692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A662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E3C2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15" w:rsidRPr="00EC6615" w14:paraId="1F737E97" w14:textId="77777777" w:rsidTr="00EC6615">
        <w:trPr>
          <w:trHeight w:val="409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32D4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1.5.1.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AB9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Закупка товаров (работ, услуг) на организацию и проведение учений, соревнований, тренировок, смотров-конкурсов в области гражданской обороны, защиты населения и территории от чрезвычайных ситуаций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E0C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3ED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6286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D12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9CC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DA54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76B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808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B06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8A6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формирований, участвующих в соревнованиях среди групп (звеньев) по обслуживанию ЗС ГО, постов РХН и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br/>
              <w:t>санитарных постов</w:t>
            </w:r>
          </w:p>
        </w:tc>
      </w:tr>
      <w:tr w:rsidR="00EC6615" w:rsidRPr="00EC6615" w14:paraId="70FED0F9" w14:textId="77777777" w:rsidTr="00EC6615">
        <w:trPr>
          <w:trHeight w:val="3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334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357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Закупка товаров (работ, услуг) на организацию и проведение учений (тренировок) сил и сре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дств зв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ена Одинцовского городского округа МОСЧС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B83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7AC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270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A96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07D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Оснащение нештатных аварийно-спасательных формирований организаций, участвующих в учениях (тренировках)</w:t>
            </w:r>
          </w:p>
        </w:tc>
      </w:tr>
      <w:tr w:rsidR="00EC6615" w:rsidRPr="00EC6615" w14:paraId="1E76B8D0" w14:textId="77777777" w:rsidTr="00EC6615">
        <w:trPr>
          <w:trHeight w:val="133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AA3CDE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1FE57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01.06.:  Создание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B32DD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9E0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FF6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9 366,54252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3485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2 122,44020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0C9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1 908,54132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2BDE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ED3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033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2 193,50700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964ED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МКУ "Центр гражданской защиты Одинцовского городского округа",  структурные органы Администрации Одинцовского городского округа, Организации на территории Одинцовского городского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5A68E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Создание резервов материальных ресурсов для ликвидации ЧС  </w:t>
            </w:r>
          </w:p>
        </w:tc>
      </w:tr>
      <w:tr w:rsidR="00EC6615" w:rsidRPr="00EC6615" w14:paraId="77BAE38A" w14:textId="77777777" w:rsidTr="00EC6615">
        <w:trPr>
          <w:trHeight w:val="297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CD01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6E11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6CD3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428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C11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40C0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DBBD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15" w:rsidRPr="00EC6615" w14:paraId="7B1328D7" w14:textId="77777777" w:rsidTr="00EC6615">
        <w:trPr>
          <w:trHeight w:val="3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223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6B6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я обеспечения деятельности оперативной группы Комиссии по предупреждению и ликвидации ЧС и обеспечения пожарной безопасности Одинцовского городского округа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DBD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67A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5E9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8AE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4A1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оперативной группы КЧС и ОПБ Одинцовского г.о. к выполнению задач в районе ЧС</w:t>
            </w:r>
          </w:p>
        </w:tc>
      </w:tr>
      <w:tr w:rsidR="00EC6615" w:rsidRPr="00EC6615" w14:paraId="01D2D38F" w14:textId="77777777" w:rsidTr="00EC6615">
        <w:trPr>
          <w:trHeight w:val="37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2C8E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F9A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Создание резервов финансовых и материальных ресурсов для ликвидации ЧС объектового и муниципального характера и их последствий, в том числе социальные выплаты  пострадавшим при ЧС (происшествиях)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2F1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903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781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в резервном фонде Администрации Одинцовского городского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9EF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416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Создание резервного фонда Администрации Одинцовского г.о., обеспечивающего закупку товаров (работ, услуг) в случае ЧС</w:t>
            </w:r>
          </w:p>
        </w:tc>
      </w:tr>
      <w:tr w:rsidR="00EC6615" w:rsidRPr="00EC6615" w14:paraId="66578DFD" w14:textId="77777777" w:rsidTr="00EC6615">
        <w:trPr>
          <w:trHeight w:val="39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D59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1.6.3.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0489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дств  дл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я проведения аварийно-спасательных и других неотложных работ (АСДНР), в 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. для содержания пунктов временного размещения пострадавшег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населения. Освежение (замена) запасов материальных ресурсов для ликвидации ЧС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124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C19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6C6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9 366,54252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C9A3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2 122,44020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BC5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1 908,54132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A54A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F99D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8B1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2 193,50700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CD7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713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Доведение уровня запасов материальных сре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дств  дл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я проведения аварийно-спасательных и других неотложных работ (АСДНР), в 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. для содержания пунктов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временного размещения пострадавшего населения, до 100%</w:t>
            </w:r>
          </w:p>
        </w:tc>
      </w:tr>
      <w:tr w:rsidR="00EC6615" w:rsidRPr="00EC6615" w14:paraId="59AAC5F2" w14:textId="77777777" w:rsidTr="00EC6615">
        <w:trPr>
          <w:trHeight w:val="22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F024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D9D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Предварительный отбор участников закупки в целях  ликвидации последствий ЧС природного или техногенного характера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5B8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5A5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28E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структурных органов Администрации Одинцовского городского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099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Структурные органы Администрации Одинцовского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163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Определение перечня потенциальных поставщиков товаров (работ, услуг) в случае ЧС</w:t>
            </w:r>
          </w:p>
        </w:tc>
      </w:tr>
      <w:tr w:rsidR="00EC6615" w:rsidRPr="00EC6615" w14:paraId="3E39C902" w14:textId="77777777" w:rsidTr="00EC6615">
        <w:trPr>
          <w:trHeight w:val="3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8B4D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1.6.5.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C94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Мониторинг создания резервных фондов и запасов резервов материальных ресурсов для ликвидации ЧС организациями, функционирующими на территории Одинцовского городского округа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C08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CDC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C62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A51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EB59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Создание резервных фондов и запасов резервов материальных ресурсов для ликвидации ЧС организациями, функционирующими на территории Одинцовского городского округа, на случай ЧС</w:t>
            </w:r>
          </w:p>
        </w:tc>
      </w:tr>
      <w:tr w:rsidR="00EC6615" w:rsidRPr="00EC6615" w14:paraId="505486D3" w14:textId="77777777" w:rsidTr="00EC6615">
        <w:trPr>
          <w:trHeight w:val="40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398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D34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01.07.:  Реализация мероприятий предусмотренных Планом действий и предупреждения чрезвычайных ситуаций природного и техногенного характера муниципального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(разработка, корректировка, всех Планов и т.д.)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BE6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A32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CB1B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62D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EB62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22F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1792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02B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2B1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МКУ "Центр гражданской защиты Одинцовского городского округа", структурные подразделения Администрации Одинцовского городского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719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Реализация мероприятий предусмотренных Планом действий и предупреждения чрезвычайных ситуаций природного и техногенного характера Одинцовского городского округа</w:t>
            </w:r>
          </w:p>
        </w:tc>
      </w:tr>
      <w:tr w:rsidR="00EC6615" w:rsidRPr="00EC6615" w14:paraId="21D912BD" w14:textId="77777777" w:rsidTr="00EC6615">
        <w:trPr>
          <w:trHeight w:val="33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30F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EF5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Разработка, уточнение и корректировка Паспорта безопасности территории, Паспорта территории Одинцовского городского округа, планирующих документов в области ГО и ЧС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B47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487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353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содержание МКУ "Центр гражданской защиты Одинцовского городского округа", отдела ГО и ЧС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B6A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201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Своевременная разработка и  актуализация Паспорта безопасности территории, Паспорта территории Одинцовского городского округа, планирующих документов в области ГО и ЧС</w:t>
            </w:r>
          </w:p>
        </w:tc>
      </w:tr>
      <w:tr w:rsidR="00EC6615" w:rsidRPr="00EC6615" w14:paraId="421E80FB" w14:textId="77777777" w:rsidTr="00EC6615">
        <w:trPr>
          <w:trHeight w:val="40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0AF9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AA1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Поддержание в готовности пунктов временного размещения и длительного пребывания для пострадавших на подведомственной территории территориальных управлений Одинцовского городского округа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496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F97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674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DE1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CC8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ПВР (ПДП) к приему пострадавшего населения</w:t>
            </w:r>
          </w:p>
        </w:tc>
      </w:tr>
      <w:tr w:rsidR="00EC6615" w:rsidRPr="00EC6615" w14:paraId="7CAE57CF" w14:textId="77777777" w:rsidTr="00EC6615">
        <w:trPr>
          <w:trHeight w:val="21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703E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1.7.3.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DC9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Обеспечение комплексной безопасности на закрытом полигоне твердых коммунальных отходов "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Часцы</w:t>
            </w:r>
            <w:proofErr w:type="spell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13C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A19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181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0017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5226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579A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946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FE46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1B8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FB8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Снижение рисков возникновения чрезвычайных ситуаций на закрытом полигоне твердых коммунальных отходов "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Часцы</w:t>
            </w:r>
            <w:proofErr w:type="spell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</w:tr>
      <w:tr w:rsidR="00EC6615" w:rsidRPr="00EC6615" w14:paraId="2902EBC8" w14:textId="77777777" w:rsidTr="00EC6615">
        <w:trPr>
          <w:trHeight w:val="25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BA45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1.7.4.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BA3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гидротехнических сооружений (ГТС) на территории Одинцовского городского округа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74F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705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4A5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F26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82A7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Снижение рисков возникновения ЧС в результате разрушения ГТС</w:t>
            </w:r>
          </w:p>
        </w:tc>
      </w:tr>
      <w:tr w:rsidR="00EC6615" w:rsidRPr="00EC6615" w14:paraId="06B6D354" w14:textId="77777777" w:rsidTr="00EC6615">
        <w:trPr>
          <w:trHeight w:val="18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208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1.7.5.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040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Мониторинг разработки деклараций безопасности организациями-балансодержателями ГТС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B14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39D4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C5F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730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674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Разработка деклараций безопасности всеми организациями-балансодержателями ГТС</w:t>
            </w:r>
          </w:p>
        </w:tc>
      </w:tr>
      <w:tr w:rsidR="00EC6615" w:rsidRPr="00EC6615" w14:paraId="1B48908C" w14:textId="77777777" w:rsidTr="00EC6615">
        <w:trPr>
          <w:trHeight w:val="16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DF2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1.7.6.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F0B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Участие в проверках состояния ГТС по вопросам безопасности их эксплуатации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D85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D04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063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646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4C4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Определение состояния ГТС</w:t>
            </w:r>
          </w:p>
        </w:tc>
      </w:tr>
      <w:tr w:rsidR="00EC6615" w:rsidRPr="00EC6615" w14:paraId="7B3A2475" w14:textId="77777777" w:rsidTr="00EC6615">
        <w:trPr>
          <w:trHeight w:val="27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004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B78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01.08.:  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7D8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888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6C8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5E3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42A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сил и средств, предназначенных для ликвидации ЧС (происшествий) за счет создания МКУ "Центр гражданской защиты Одинцовского городского округа"</w:t>
            </w:r>
          </w:p>
        </w:tc>
      </w:tr>
      <w:tr w:rsidR="00EC6615" w:rsidRPr="00EC6615" w14:paraId="2D723FE2" w14:textId="77777777" w:rsidTr="00EC6615">
        <w:trPr>
          <w:trHeight w:val="25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9F6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1.8.1.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18D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я обеспечения деятельности аварийно-спасательного формирования Одинцовского городского округа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FBE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6FD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E72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22B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FA7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Доведение уровня оснащения аварийно-спасательного формирования МКУ "Центр гражданской защиты Одинцовского городского округа" до 100%</w:t>
            </w:r>
          </w:p>
        </w:tc>
      </w:tr>
      <w:tr w:rsidR="00EC6615" w:rsidRPr="00EC6615" w14:paraId="3332B0ED" w14:textId="77777777" w:rsidTr="00EC6615">
        <w:trPr>
          <w:trHeight w:val="40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991C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30F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01.09.:  Содержание оперативного 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по единому номеру 112, ЕДДС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AA7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51A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014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E96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4B72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центров обработки вызовов «Системы-112»</w:t>
            </w:r>
          </w:p>
        </w:tc>
      </w:tr>
      <w:tr w:rsidR="00EC6615" w:rsidRPr="00EC6615" w14:paraId="76841542" w14:textId="77777777" w:rsidTr="00EC6615">
        <w:trPr>
          <w:trHeight w:val="39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4D9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628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01.10.:  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DCD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B04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4AC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30DD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A3A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центров обработки вызовов «Системы-112»</w:t>
            </w:r>
          </w:p>
        </w:tc>
      </w:tr>
      <w:tr w:rsidR="00EC6615" w:rsidRPr="00EC6615" w14:paraId="30386CB7" w14:textId="77777777" w:rsidTr="00EC6615">
        <w:trPr>
          <w:trHeight w:val="3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06BC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933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02: Выполнение мероприятий по безопасности населения на водных объектах, расположенных на территории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DB0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90C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593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6 087,28449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14F2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2 796,88449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75F4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E9F8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C02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93E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2 997,60000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7B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868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5450C56C" w14:textId="77777777" w:rsidTr="00EC6615">
        <w:trPr>
          <w:trHeight w:val="31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F7E7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BC0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02.01.: 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50E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BCB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33B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6 087,28449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4CEE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2 796,88449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F1B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FC0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C25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014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2 997,60000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0F2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4FD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исполнения Администрацией Одинцовского городского округа Московской области полномочия по обеспечению безопасности людей на воде до 74%</w:t>
            </w:r>
          </w:p>
        </w:tc>
      </w:tr>
      <w:tr w:rsidR="00EC6615" w:rsidRPr="00EC6615" w14:paraId="5260A441" w14:textId="77777777" w:rsidTr="00EC6615">
        <w:trPr>
          <w:trHeight w:val="31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AF0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785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Закупка и организация деятельности мобильных спасательных постов для обеспечения безопасности на водных объектах на территории Одинцовского городского округа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5E2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CEB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D4C8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5 499,28449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BA7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2 699,28449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8F4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11A3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6C3D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A4A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2 800,00000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F9A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44F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Оснащение сил, участвующих в обеспечении безопасности людей на водных объектах, мобильными спасательными постами</w:t>
            </w:r>
          </w:p>
        </w:tc>
      </w:tr>
      <w:tr w:rsidR="00EC6615" w:rsidRPr="00EC6615" w14:paraId="54A9C068" w14:textId="77777777" w:rsidTr="00EC6615">
        <w:trPr>
          <w:trHeight w:val="31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A45A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2.1.2.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E58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Изготовление и установка знаков безопасности на водных объектах на территории Одинцовского городского округа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14B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5BD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3E78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488,00000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D8B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1C8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35EE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C75D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0D21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2C7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E45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Обеспечение наличия знаков безопасности на воде на 100% водных объектов на территории Одинцовского городского округа</w:t>
            </w:r>
          </w:p>
        </w:tc>
      </w:tr>
      <w:tr w:rsidR="00EC6615" w:rsidRPr="00EC6615" w14:paraId="0CCC8B6B" w14:textId="77777777" w:rsidTr="00EC6615">
        <w:trPr>
          <w:trHeight w:val="21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72CA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BD9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Проведение мониторинга (патрулирование) зон рекреации на водных объектах на территории Одинцовского городского округа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C81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D99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81B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5B0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B87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Выявление и пресечение фактов нарушения мер безопасности на водных объектах</w:t>
            </w:r>
          </w:p>
        </w:tc>
      </w:tr>
      <w:tr w:rsidR="00EC6615" w:rsidRPr="00EC6615" w14:paraId="1EBF798A" w14:textId="77777777" w:rsidTr="00EC6615">
        <w:trPr>
          <w:trHeight w:val="3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D47B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2.1.4.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E1A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Обучение населения Одинцовского городского округа, прежде всего детей, плаванию и приемам спасения на воде в профильных учреждениях и местах массового отдыха на водных объектах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1AB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9DF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20F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"Социальная защита населения"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35E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социального развития Администрации Одинцовского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5D9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Повышение количества жителей Одинцовского городского округа, обученных плаванию и приемам спасения  на воде</w:t>
            </w:r>
          </w:p>
        </w:tc>
      </w:tr>
      <w:tr w:rsidR="00EC6615" w:rsidRPr="00EC6615" w14:paraId="40A20D76" w14:textId="77777777" w:rsidTr="00EC6615">
        <w:trPr>
          <w:trHeight w:val="27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725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007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Реализация агитационно-пропагандистских мер, направленных на предупреждение происшествий на водных объектах (изготовление и установка аншлагов, стендов)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C4E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B7A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10EB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F268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CA6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FA2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AC7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4C8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096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8D3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обеспечения безопасности на водных объектах</w:t>
            </w:r>
          </w:p>
        </w:tc>
      </w:tr>
      <w:tr w:rsidR="00EC6615" w:rsidRPr="00EC6615" w14:paraId="0117CC53" w14:textId="77777777" w:rsidTr="00EC6615">
        <w:trPr>
          <w:trHeight w:val="31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2E3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2.1.6.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300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Проведение месячника безопасности на водных объектах на территории Одинцовского городского округа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396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776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0A8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C1E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5AC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исполнения Администрацией Одинцовского городского округа Московской области полномочия по обеспечению безопасности людей на воде до 74%</w:t>
            </w:r>
          </w:p>
        </w:tc>
      </w:tr>
      <w:tr w:rsidR="00EC6615" w:rsidRPr="00EC6615" w14:paraId="7E14A4BC" w14:textId="77777777" w:rsidTr="00EC6615">
        <w:trPr>
          <w:trHeight w:val="21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4BB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A05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02.02.:  Создание, поддержание мест массового отдыха у воды (пляж, спасательный пост на воде, установление аншлагов)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033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EE7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88D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"Культура"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1AC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6ED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мест массового отдыха у воды, оборудование этих мест в соответствии с установленными требованиями</w:t>
            </w:r>
          </w:p>
        </w:tc>
      </w:tr>
      <w:tr w:rsidR="00EC6615" w:rsidRPr="00EC6615" w14:paraId="47363A82" w14:textId="77777777" w:rsidTr="00EC6615">
        <w:trPr>
          <w:trHeight w:val="90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CBC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CCC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03.: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866A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005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0A3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A15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894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316F28F0" w14:textId="77777777" w:rsidTr="00EC6615">
        <w:trPr>
          <w:trHeight w:val="129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7A6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677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BE0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5B5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37A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C12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C15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15" w:rsidRPr="00EC6615" w14:paraId="681461B3" w14:textId="77777777" w:rsidTr="00EC6615">
        <w:trPr>
          <w:trHeight w:val="4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475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D1B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03.01.:  Создание, содержание системно-аппаратного комплекса «Безопасный город»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002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80F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234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205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Правительство 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FF9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построения и развития систем аппаратно-программного комплекса «Безопасный город» на территории Одинцовского городского округа до 100%</w:t>
            </w:r>
          </w:p>
        </w:tc>
      </w:tr>
      <w:tr w:rsidR="00EC6615" w:rsidRPr="00EC6615" w14:paraId="7C5A0596" w14:textId="77777777" w:rsidTr="00EC6615">
        <w:trPr>
          <w:trHeight w:val="31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EBF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3.1.1.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37B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Развитие сегментов системно-аппаратного комплекса «Безопасный город» на территории Одинцовского городского округа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A74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C26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D0E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DB3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424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Обеспечение развития местной системы оповещения населения Одинцовского городского округа</w:t>
            </w:r>
          </w:p>
        </w:tc>
      </w:tr>
      <w:tr w:rsidR="00EC6615" w:rsidRPr="00EC6615" w14:paraId="4FA7EBFB" w14:textId="77777777" w:rsidTr="00EC6615">
        <w:trPr>
          <w:trHeight w:val="1080"/>
        </w:trPr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585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877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4D2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B85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E66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33F9AC02" w14:textId="77777777" w:rsidTr="00EC6615">
        <w:trPr>
          <w:trHeight w:val="1275"/>
        </w:trPr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E6C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58E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AD3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06E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BA0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22DCF37D" w14:textId="77777777" w:rsidTr="00EC6615">
        <w:trPr>
          <w:trHeight w:val="1515"/>
        </w:trPr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A02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6A7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013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30 983,21601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A9F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6 409,72469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724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2 674,45432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943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2 336,94000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B37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2 336,94000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A4C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17 225,15700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A01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554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09225D21" w14:textId="77777777" w:rsidTr="00EC6615">
        <w:trPr>
          <w:trHeight w:val="1365"/>
        </w:trPr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B77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BF46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A2C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B57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8C8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7A50D7EE" w14:textId="77777777" w:rsidTr="00EC6615">
        <w:trPr>
          <w:trHeight w:val="45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5EC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«Развитие и совершенствование систем оповещения и информирования населения муниципального образования Московской области» </w:t>
            </w:r>
          </w:p>
        </w:tc>
      </w:tr>
      <w:tr w:rsidR="00EC6615" w:rsidRPr="00EC6615" w14:paraId="35E0780E" w14:textId="77777777" w:rsidTr="00EC6615">
        <w:trPr>
          <w:trHeight w:val="57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B02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E18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01: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8AB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FDB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A19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95 810,24395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AC93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098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18 277,75468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FD6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AE46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6C1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25CB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C91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7B07162F" w14:textId="77777777" w:rsidTr="00EC6615">
        <w:trPr>
          <w:trHeight w:val="40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739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8E6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01.01.:  Содержание, поддержание в постоянной готовности к применению, модернизация систем информирования и оповещения населения при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DD3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F60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023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95 810,24395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D2D9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9BEC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18 277,75468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035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61B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80A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743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2AE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процента покрытия системой централизованного оповещения и информирования при ЧС или угрозе их возникновения населения на территории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Одинцовского городского округа  до 100%</w:t>
            </w:r>
          </w:p>
        </w:tc>
      </w:tr>
      <w:tr w:rsidR="00EC6615" w:rsidRPr="00EC6615" w14:paraId="17037D26" w14:textId="77777777" w:rsidTr="00EC6615">
        <w:trPr>
          <w:trHeight w:val="25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137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A8F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Перевод управления техническими средствами оповещения, установленными на территории г. Звенигород, на цифровые каналы передачи данных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619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E77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12D0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126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F81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76E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439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6AA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FD2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DC0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управления 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электросиренами</w:t>
            </w:r>
            <w:proofErr w:type="spell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, установленными в г. Звенигород, с пункта управления КСЭОН Одинцовского городского округа</w:t>
            </w:r>
            <w:proofErr w:type="gramEnd"/>
          </w:p>
        </w:tc>
      </w:tr>
      <w:tr w:rsidR="00EC6615" w:rsidRPr="00EC6615" w14:paraId="65466A2C" w14:textId="77777777" w:rsidTr="00EC6615">
        <w:trPr>
          <w:trHeight w:val="21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4D2E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CA9D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населенных пунктов Одинцовского городского округа, в 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. подверженных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угрозе лесных пожаров, пунктами оповещения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50A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EF9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3D85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13 240,74406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001D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3 247,28006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436D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1 655,10000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9328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2 519,18200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E72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2 519,18200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536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3 300,00000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AC9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175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населенных пунктов Одинцовского городского круга, оснащенных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пунктами оповещения</w:t>
            </w:r>
          </w:p>
        </w:tc>
      </w:tr>
      <w:tr w:rsidR="00EC6615" w:rsidRPr="00EC6615" w14:paraId="4F4829E0" w14:textId="77777777" w:rsidTr="00EC6615">
        <w:trPr>
          <w:trHeight w:val="28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FB7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EA2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Обеспечение проводных каналов передачи данных для функционирования Местной системы оповещения населения Одинцовского городского округа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F56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CB7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0F27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43 985,06400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B5B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8 350,79600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27C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083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F67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C33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22D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A63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наличия основного канала передачи данных (IP VPN) для функционирования 100% элементов Местной системы оповещения населения Одинцовского городского округа </w:t>
            </w:r>
          </w:p>
        </w:tc>
      </w:tr>
      <w:tr w:rsidR="00EC6615" w:rsidRPr="00EC6615" w14:paraId="66950C0A" w14:textId="77777777" w:rsidTr="00EC6615">
        <w:trPr>
          <w:trHeight w:val="30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626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A03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Эксплуатационно-техническое обслуживание аппаратуры "старого парка" Местной системы оповещения населения Одинцовского городского округа (П-160, П-164)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A67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E5F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5B4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1 916,40000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11E3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FF32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174,00000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DF3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3BFE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3F0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E2E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006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Обеспечение своевременного обслуживания и текущего ремонта аппаратуры "старого парка" Местной системы оповещения населения Одинцовского городского округа</w:t>
            </w:r>
          </w:p>
        </w:tc>
      </w:tr>
      <w:tr w:rsidR="00EC6615" w:rsidRPr="00EC6615" w14:paraId="6C33AE0E" w14:textId="77777777" w:rsidTr="00EC6615">
        <w:trPr>
          <w:trHeight w:val="38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C44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1.1.5.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DB0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Закупка услуг обеспечения каналами связи аппаратуры "старого парка" Местной системы оповещения населения Одинцовского городского округа (П-160, П-164), установленной в                         г. Звенигород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D443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571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B8B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11,51921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513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11,51921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839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864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3C0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151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9AB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BD5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аналоговыми каналами связи 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электросирен</w:t>
            </w:r>
            <w:proofErr w:type="spell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установленных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в г. Звенигород, для управления ими с аппаратуры П-164</w:t>
            </w:r>
          </w:p>
        </w:tc>
      </w:tr>
      <w:tr w:rsidR="00EC6615" w:rsidRPr="00EC6615" w14:paraId="7F4C1FEC" w14:textId="77777777" w:rsidTr="00EC6615">
        <w:trPr>
          <w:trHeight w:val="52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942E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1.1.6.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510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Эксплуатационно-техническое обслуживание аппаратуры "нового парка" Местной системы оповещения населения Одинцовского городского округа (КТСО-РТС УРТУ, КПТС АСО, КПТС «Клон»). Обеспечение беспроводных каналов передачи данных для функционирования Местной системы оповещения населения Одинцовского городского округа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EFC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BA6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A0A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33 121,58868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43B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6 189,82300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692C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6 676,00568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A907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4F2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FCF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491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2FB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своевременного обслуживания и текущего ремонта аппаратуры "нового парка" Местной системы оповещения населения Одинцовского городского округа. Обеспечение наличия резервного канала передачи данных (GSM) для функционирования 100% элементов Местной системы оповещения населения Одинцовского городского округа </w:t>
            </w:r>
          </w:p>
        </w:tc>
      </w:tr>
      <w:tr w:rsidR="00EC6615" w:rsidRPr="00EC6615" w14:paraId="3979AF9A" w14:textId="77777777" w:rsidTr="00EC6615">
        <w:trPr>
          <w:trHeight w:val="26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1938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600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мест массового пребывания людей пунктами уличного информирования и оповещения населения (светодиодными уличными экранами)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0EE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CC2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86B5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2 343,31600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A3ED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C42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0A8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B38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739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2 343,31600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613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44E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уровня возможностей Местной системы оповещения населения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Одинцовского городского округа по информированию граждан в области ГО и ЧС</w:t>
            </w:r>
          </w:p>
        </w:tc>
      </w:tr>
      <w:tr w:rsidR="00EC6615" w:rsidRPr="00EC6615" w14:paraId="7395F815" w14:textId="77777777" w:rsidTr="00EC6615">
        <w:trPr>
          <w:trHeight w:val="28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2797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1.1.8.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BD5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Закупка оборудования для местной системы оповещения населения Одинцовского городского округа взамен неисправного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866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B13A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DDFA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864,08200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2E4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5CB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864,08200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926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862A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483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D5A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2A4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Закупка нового оборудования и замена им неисправного</w:t>
            </w:r>
          </w:p>
        </w:tc>
      </w:tr>
      <w:tr w:rsidR="00EC6615" w:rsidRPr="00EC6615" w14:paraId="6DFE80C5" w14:textId="77777777" w:rsidTr="00EC6615">
        <w:trPr>
          <w:trHeight w:val="1695"/>
        </w:trPr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203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792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3F74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95 810,24395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18A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2DD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18 277,75468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632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A50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2A4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CD3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47DE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0B486155" w14:textId="77777777" w:rsidTr="00EC6615">
        <w:trPr>
          <w:trHeight w:val="43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09D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Московской области»</w:t>
            </w:r>
          </w:p>
        </w:tc>
      </w:tr>
      <w:tr w:rsidR="00EC6615" w:rsidRPr="00EC6615" w14:paraId="4541A46E" w14:textId="77777777" w:rsidTr="00EC6615">
        <w:trPr>
          <w:trHeight w:val="121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BB8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954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Повышение степени пожарной безопасности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05B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CC9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DDA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F2FBC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B1A63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1F860EF0" w14:textId="77777777" w:rsidTr="00EC6615">
        <w:trPr>
          <w:trHeight w:val="10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E8C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F0F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AD5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A8C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2D3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14 515,18500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0EE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02F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7 625,29100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8CB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5E68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C2C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1 936,65000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E58F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85A1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15" w:rsidRPr="00EC6615" w14:paraId="294A74B4" w14:textId="77777777" w:rsidTr="00EC6615">
        <w:trPr>
          <w:trHeight w:val="91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BF2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8E0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0EB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4A9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FFE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5D90A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3A47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15" w:rsidRPr="00EC6615" w14:paraId="6528A416" w14:textId="77777777" w:rsidTr="00EC6615">
        <w:trPr>
          <w:trHeight w:val="103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86BEBB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3DB80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01.01.:  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C9860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7E88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540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74EB0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69853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Одинцовского городского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 до 65%</w:t>
            </w:r>
          </w:p>
        </w:tc>
      </w:tr>
      <w:tr w:rsidR="00EC6615" w:rsidRPr="00EC6615" w14:paraId="745CAD39" w14:textId="77777777" w:rsidTr="00EC6615">
        <w:trPr>
          <w:trHeight w:val="319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BCBA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1134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D281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D50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3F26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79EE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E2C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EAA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DF2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0CB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8C1D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21F0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15" w:rsidRPr="00EC6615" w14:paraId="4267D436" w14:textId="77777777" w:rsidTr="00EC6615">
        <w:trPr>
          <w:trHeight w:val="42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5C9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001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Регистрация добровольных пожарных в едином реестре Московской области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5A6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ED2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7CF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CA4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CDC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Одинцовского городского округа до 65%</w:t>
            </w:r>
          </w:p>
        </w:tc>
      </w:tr>
      <w:tr w:rsidR="00EC6615" w:rsidRPr="00EC6615" w14:paraId="7C230AB4" w14:textId="77777777" w:rsidTr="00EC6615">
        <w:trPr>
          <w:trHeight w:val="19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4E6C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F48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Обучение добровольных пожарных, включенных в единый реестр Московской области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942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072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DF8E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5CF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EED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B345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30E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6CE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C95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C5E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Обучение 100% добровольных пожарных, зарегистрированных в едином реестре Московской области</w:t>
            </w:r>
          </w:p>
        </w:tc>
      </w:tr>
      <w:tr w:rsidR="00EC6615" w:rsidRPr="00EC6615" w14:paraId="587CBA41" w14:textId="77777777" w:rsidTr="00EC6615">
        <w:trPr>
          <w:trHeight w:val="21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88D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1.1.3.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484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Личное страхование добровольных пожарных на период исполнения ими обязанностей добровольного пожарного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666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1CC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7BB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217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По плану Правительства 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566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Застрахованы 100% добровольных пожарных, зарегистрированных в едином реестре Московской области</w:t>
            </w:r>
            <w:proofErr w:type="gramEnd"/>
          </w:p>
        </w:tc>
      </w:tr>
      <w:tr w:rsidR="00EC6615" w:rsidRPr="00EC6615" w14:paraId="2582DE47" w14:textId="77777777" w:rsidTr="00EC6615">
        <w:trPr>
          <w:trHeight w:val="30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227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1.1.4.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C4D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информационно-агитационной пропаганды по вовлечению граждан и организаций в добровольную пожарную охрану на территории Одинцовского городского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451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D880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952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16F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F01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Информированность граждан по вопросу вовлечения  в добровольную пожарную охрану  </w:t>
            </w:r>
          </w:p>
        </w:tc>
      </w:tr>
      <w:tr w:rsidR="00EC6615" w:rsidRPr="00EC6615" w14:paraId="5A907F1E" w14:textId="77777777" w:rsidTr="00EC6615">
        <w:trPr>
          <w:trHeight w:val="27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128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6D0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Социальное и экономическое стимулирование участия граждан и организаций в добровольной пожарной охране, в том числе участия в борьбе с пожарами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D20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0F8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C3D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мер социального и экономического стимулирования участия граждан и организаций в добровольной пожарной охране, предусмотренных решением Совета депутатов Одинцовского городского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536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DFB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Наличие стимулов у граждан на вступление и выполнение обязанностей  в составе добровольной пожарной охраны</w:t>
            </w:r>
          </w:p>
        </w:tc>
      </w:tr>
      <w:tr w:rsidR="00EC6615" w:rsidRPr="00EC6615" w14:paraId="7BFFD9CC" w14:textId="77777777" w:rsidTr="00EC6615">
        <w:trPr>
          <w:trHeight w:val="24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839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A5C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01.02.: Содержание пожарных гидрантов, обеспечение их исправного состояния и готовности к забору воды в любое время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ABD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137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1EA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105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554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1AD6B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0F3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организации-балансодержатели источников наружного противопож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арного водоснабжения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82C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Обеспечение исправности 100% источников наружного противопожарного водоснабжения </w:t>
            </w:r>
          </w:p>
        </w:tc>
      </w:tr>
      <w:tr w:rsidR="00EC6615" w:rsidRPr="00EC6615" w14:paraId="0D98D6A9" w14:textId="77777777" w:rsidTr="00EC6615">
        <w:trPr>
          <w:trHeight w:val="25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537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7C2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Организация сезонных проверок  источников противопожарного водоснабжения  на территории Одинцовского городского округа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DD6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8E3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86A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объектов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C69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BBF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Проверка состояния 100% источников противопожарного водоснабжения  на территории Одинцовского городского округа 2 раза в год</w:t>
            </w:r>
          </w:p>
        </w:tc>
      </w:tr>
      <w:tr w:rsidR="00EC6615" w:rsidRPr="00EC6615" w14:paraId="7AB1F577" w14:textId="77777777" w:rsidTr="00EC6615">
        <w:trPr>
          <w:trHeight w:val="27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B72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1.2.2.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685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Устройство, содержание и ремонт источников наружного противопожарного водоснабжения в населенных пунктах, подверженных угрозе лесных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пожаров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10F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F6D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CD4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077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FE7FA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D7F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Организации-балансодержатели источников наружного противопожарного водоснабжения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4F0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исправности 100% источников наружного противопожарного водоснабжения в населенных пунктах, подверженных угрозе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лесных пожаров</w:t>
            </w:r>
          </w:p>
        </w:tc>
      </w:tr>
      <w:tr w:rsidR="00EC6615" w:rsidRPr="00EC6615" w14:paraId="34BDFFE9" w14:textId="77777777" w:rsidTr="00EC6615">
        <w:trPr>
          <w:trHeight w:val="3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2D75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B08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01.03.:  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B39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501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70F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F80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6DD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E0B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BAB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6C6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93F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271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Обустройство подъездов пожарным водоемам с площадками с твердым покрытием для установки пожарных автомобилей</w:t>
            </w:r>
          </w:p>
        </w:tc>
      </w:tr>
      <w:tr w:rsidR="00EC6615" w:rsidRPr="00EC6615" w14:paraId="1A1CD6E0" w14:textId="77777777" w:rsidTr="00EC6615">
        <w:trPr>
          <w:trHeight w:val="28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F58B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8B3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01.04.:  Установка и содержание автономных дымовых пожарных 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извещателей</w:t>
            </w:r>
            <w:proofErr w:type="spell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7DCD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490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3D0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105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По плану Правительства 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2C9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 жилых помещений, занимаемых гражданами, оказавшимися в трудной жизненной ситуации, пожарными 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извещателями</w:t>
            </w:r>
            <w:proofErr w:type="spellEnd"/>
          </w:p>
        </w:tc>
      </w:tr>
      <w:tr w:rsidR="00EC6615" w:rsidRPr="00EC6615" w14:paraId="78DA557D" w14:textId="77777777" w:rsidTr="00EC6615">
        <w:trPr>
          <w:trHeight w:val="24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103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1.4.1.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DFD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и содержание пожарных 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извещателей</w:t>
            </w:r>
            <w:proofErr w:type="spell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в жилых помещениях, занимаемых гражданами, оказавшимися в трудной жизненной ситуации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5C9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5DF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185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364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По плану Правительства МО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EAE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 жилых помещений, занимаемых гражданами, оказавшимися в трудной жизненной ситуации, пожарными 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извещателями</w:t>
            </w:r>
            <w:proofErr w:type="spellEnd"/>
          </w:p>
        </w:tc>
      </w:tr>
      <w:tr w:rsidR="00EC6615" w:rsidRPr="00EC6615" w14:paraId="5F5BD9C2" w14:textId="77777777" w:rsidTr="00EC6615">
        <w:trPr>
          <w:trHeight w:val="138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0E97B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E02D4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01.05.: Содержание в исправном состоянии средств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354A1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492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B12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6 482,84200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406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976B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1 987,72900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C548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1 987,72900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7C4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1 987,72900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92F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519,65500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8D739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97E5E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пожарной защищенности населенных пунктов Одинцовского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EC6615" w:rsidRPr="00EC6615" w14:paraId="5D2EBD06" w14:textId="77777777" w:rsidTr="00EC6615">
        <w:trPr>
          <w:trHeight w:val="175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DD7A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6AB8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065E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A69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6CC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74B2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C470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15" w:rsidRPr="00EC6615" w14:paraId="0EBA68E8" w14:textId="77777777" w:rsidTr="00EC6615">
        <w:trPr>
          <w:trHeight w:val="25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805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AE4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Обслуживание и ремонт источников противопожарного водоснабжения на объектах, находящихся в муниципальной собственности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56C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9FC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6B28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228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5C9C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Обеспечение работоспособности 100% источников противопожарного водоснабжения на объектах, находящихся в муниципальной собственности</w:t>
            </w:r>
          </w:p>
        </w:tc>
      </w:tr>
      <w:tr w:rsidR="00EC6615" w:rsidRPr="00EC6615" w14:paraId="19B76FAE" w14:textId="77777777" w:rsidTr="00EC6615">
        <w:trPr>
          <w:trHeight w:val="25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74AB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1.5.2.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744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Оборудование разворотных и специальных площадок, предназначенных для установки пожарно-спасательной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техники в труднодоступных местах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E3A3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C7F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13DF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9BF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578B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E51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29BE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443C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5A4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30C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Обеспечение свободного проезда пожарно-спасательной техники в труднодоступных местах</w:t>
            </w:r>
          </w:p>
        </w:tc>
      </w:tr>
      <w:tr w:rsidR="00EC6615" w:rsidRPr="00EC6615" w14:paraId="47D29911" w14:textId="77777777" w:rsidTr="00EC6615">
        <w:trPr>
          <w:trHeight w:val="27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425D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1.5.3.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BF1A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Оснащение территорий общего пользования в сельских населенных пунктах первичными средствами тушения пожаров и противопожарным инвентарем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AA5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FCE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612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2 123,45500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B53D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035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534,60000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704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534,60000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1279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534,60000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79BF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519,65500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79E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ЧС, ТУ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4F5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Оснащение территорий общего пользования в сельских населенных пунктах укомплектованными пожарными щитами</w:t>
            </w:r>
          </w:p>
        </w:tc>
      </w:tr>
      <w:tr w:rsidR="00EC6615" w:rsidRPr="00EC6615" w14:paraId="6996AA67" w14:textId="77777777" w:rsidTr="00EC6615">
        <w:trPr>
          <w:trHeight w:val="15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008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1.5.4.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508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Закупка пожарных мотопомп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32E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2021-2022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71A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1A4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4 359,38700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09EC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571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1 453,12900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0FD0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1 453,12900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86F2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1 453,12900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208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99B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ЧС, ТУ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C8D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Закупка пожарных мотопомп</w:t>
            </w:r>
          </w:p>
        </w:tc>
      </w:tr>
      <w:tr w:rsidR="00EC6615" w:rsidRPr="00EC6615" w14:paraId="125183D8" w14:textId="77777777" w:rsidTr="00EC6615">
        <w:trPr>
          <w:trHeight w:val="30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1F4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321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01.06.: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8E8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AA0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AD1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700,00000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A14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EAB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85F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3F6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058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94A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ECF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Одинцовского городского округа Московской области, по отношению к базовому периоду до 96%</w:t>
            </w:r>
          </w:p>
        </w:tc>
      </w:tr>
      <w:tr w:rsidR="00EC6615" w:rsidRPr="00EC6615" w14:paraId="52B6E69D" w14:textId="77777777" w:rsidTr="00EC6615">
        <w:trPr>
          <w:trHeight w:val="31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BAD3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1.6.1.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F63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месячника пожарной безопасности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70A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740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4E0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 (по плану Главного управления МЧС России по Московской области)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CE7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911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Одинцовского городского округа Московской области, по отношению к базовому периоду до 96%</w:t>
            </w:r>
          </w:p>
        </w:tc>
      </w:tr>
      <w:tr w:rsidR="00EC6615" w:rsidRPr="00EC6615" w14:paraId="3A7BC745" w14:textId="77777777" w:rsidTr="00EC6615">
        <w:trPr>
          <w:trHeight w:val="3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E4E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8A3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Пропаганда знаний в области пожарной безопасности, в 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. при особом противопожарном режиме (изготовление и распространение памяток, листовок, аншлагов, баннеров и т.п.)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774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3B0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8F9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700,00000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CB7B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F17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5F4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538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499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2010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B8E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пожарной безопасности</w:t>
            </w:r>
          </w:p>
        </w:tc>
      </w:tr>
      <w:tr w:rsidR="00EC6615" w:rsidRPr="00EC6615" w14:paraId="763F866A" w14:textId="77777777" w:rsidTr="00EC6615">
        <w:trPr>
          <w:trHeight w:val="19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68E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25C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01.07.: Дополнительные мероприятия в условиях особого противопожарного режима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0DC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2020, 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53A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61F6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2 183,67400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A88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4FAA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288,89300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15D0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288,89300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508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288,89300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E1E1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1 316,99500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55A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1CA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Обеспечение дополнительных мер пожарной безопасности в условиях особого противопожарного режима</w:t>
            </w:r>
          </w:p>
        </w:tc>
      </w:tr>
      <w:tr w:rsidR="00EC6615" w:rsidRPr="00EC6615" w14:paraId="53C1070F" w14:textId="77777777" w:rsidTr="00EC6615">
        <w:trPr>
          <w:trHeight w:val="28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4767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552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Разработка плана привлечения сил и сре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я тушения пожаров и проведения аварийно-спасательных работ на территории Одинцовского городского округа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A3F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2020, 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E20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D41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ADB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BE6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A5A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1D9B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9B1E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806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8E1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Обеспечение плановости привлечения сил и сре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я тушения пожаров и проведения аварийно-спасательных работ на территории Одинцовского городского округа </w:t>
            </w:r>
          </w:p>
        </w:tc>
      </w:tr>
      <w:tr w:rsidR="00EC6615" w:rsidRPr="00EC6615" w14:paraId="1ABA3C08" w14:textId="77777777" w:rsidTr="00EC6615">
        <w:trPr>
          <w:trHeight w:val="22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8AA3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1.7.2.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925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Создание противопожарных минерализованных полос на границах между населенными пунктами и прилегающему к нему лесу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DA5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011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EAB4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1 148,03500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0B1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07FA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DA6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70F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965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1 148,03500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62A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481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Повышение уровня пожарной защищенности населенных пунктов, прилегающих к лесным массивам</w:t>
            </w:r>
          </w:p>
        </w:tc>
      </w:tr>
      <w:tr w:rsidR="00EC6615" w:rsidRPr="00EC6615" w14:paraId="682D7891" w14:textId="77777777" w:rsidTr="00EC6615">
        <w:trPr>
          <w:trHeight w:val="24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BAE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1.7.3.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DC8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Разработка паспортов населенных пунктов, подверженных угрозе лесных пожаров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1D5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FEA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46C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пределаз</w:t>
            </w:r>
            <w:proofErr w:type="spell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средств, предусмотренных на содержание отдела ГО и ЧС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DD2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854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Разработка паспортов на 100% населенных пунктов, подверженных угрозе лесных пожаров</w:t>
            </w:r>
          </w:p>
        </w:tc>
      </w:tr>
      <w:tr w:rsidR="00EC6615" w:rsidRPr="00EC6615" w14:paraId="6945B3AF" w14:textId="77777777" w:rsidTr="00EC6615">
        <w:trPr>
          <w:trHeight w:val="28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7493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1.7.4.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841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Изготовление и установка информационных щитов, 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аншлагов о запрете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на посещения гражданами лесов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60A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37D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0FC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935,63900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9756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B82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288,89300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30B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288,89300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000A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288,89300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B92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68,96000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90C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A45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Реализация дополнительных мер пожарной безопасности на период действия особого противопожарного режима</w:t>
            </w:r>
          </w:p>
        </w:tc>
      </w:tr>
      <w:tr w:rsidR="00EC6615" w:rsidRPr="00EC6615" w14:paraId="14F6E325" w14:textId="77777777" w:rsidTr="00EC6615">
        <w:trPr>
          <w:trHeight w:val="40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3A1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267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01.08.: Обеспечение связи и оповещения населения о пожаре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FC2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11F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707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7EE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8A2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населенных пунктов, подверженных угрозе лесных пожаров, пунктами оповещения, 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подключенным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к  Местной системе оповещения населения Одинцовского городского округа</w:t>
            </w:r>
          </w:p>
        </w:tc>
      </w:tr>
      <w:tr w:rsidR="00EC6615" w:rsidRPr="00EC6615" w14:paraId="4C15D410" w14:textId="77777777" w:rsidTr="00EC6615">
        <w:trPr>
          <w:trHeight w:val="51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C85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EA3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Установка средств оповещения о пожаре в населенных пунктах, подверженных угрозе лесных пожаров и не охваченных местной системой оповещения населения Одинцовского городского округа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A27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A731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557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FE5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15D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населенных пунктов, подверженных угрозе лесных пожаров, пунктами оповещения, 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подключенным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к  Местной системе оповещения населения Одинцовского городского округа</w:t>
            </w:r>
          </w:p>
        </w:tc>
      </w:tr>
      <w:tr w:rsidR="00EC6615" w:rsidRPr="00EC6615" w14:paraId="61DFEE0E" w14:textId="77777777" w:rsidTr="00EC6615">
        <w:trPr>
          <w:trHeight w:val="123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75466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1.9.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1B8A8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01.09.: Проведение работ для возведения пожарного депо из быстровозводимых модульных конструкций полной заводской готовности (проектно-изыскательски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 работы, возведение фундамента, техническое присоединение к  инженерно-техническим сетям, благоустройство территории)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9F440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7D3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2E459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30366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Подразделения Администрации Одинцовского городского округа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A4D08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Пожарное депо в микрорайоне 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Новая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Трехгорка</w:t>
            </w:r>
            <w:proofErr w:type="spell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г. Одинцово</w:t>
            </w:r>
          </w:p>
        </w:tc>
      </w:tr>
      <w:tr w:rsidR="00EC6615" w:rsidRPr="00EC6615" w14:paraId="50B6EC36" w14:textId="77777777" w:rsidTr="00EC6615">
        <w:trPr>
          <w:trHeight w:val="334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C7F5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D971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A954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1CD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DE8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D499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D055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B7A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BF6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C94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0C5B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CFEC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15" w:rsidRPr="00EC6615" w14:paraId="1AAF015E" w14:textId="77777777" w:rsidTr="00EC6615">
        <w:trPr>
          <w:trHeight w:val="990"/>
        </w:trPr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BE3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163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C63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344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70D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17C090D8" w14:textId="77777777" w:rsidTr="00EC6615">
        <w:trPr>
          <w:trHeight w:val="1530"/>
        </w:trPr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2B4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D1C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A5B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14 515,18500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694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603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7 625,29100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6B5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577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99C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1 936,65000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B68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B64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3393C4D3" w14:textId="77777777" w:rsidTr="00EC6615">
        <w:trPr>
          <w:trHeight w:val="780"/>
        </w:trPr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7A2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C8D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B89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866D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5F7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6690F24A" w14:textId="77777777" w:rsidTr="00EC6615">
        <w:trPr>
          <w:trHeight w:val="48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AAD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EC6615" w:rsidRPr="00EC6615" w14:paraId="1A92E6F8" w14:textId="77777777" w:rsidTr="00EC6615">
        <w:trPr>
          <w:trHeight w:val="37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E83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8259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517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6DB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BD2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A597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5D01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DCBB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FE6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BE9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30F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87F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EC6615" w:rsidRPr="00EC6615" w14:paraId="23809898" w14:textId="77777777" w:rsidTr="00EC6615">
        <w:trPr>
          <w:trHeight w:val="27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775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DD6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01.01.: Создание запасов материально-технических, продовольственных, медицинских и иных сре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BD5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954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AF3D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CB7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01D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9FB2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5F36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41C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6D0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8772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 до 48%</w:t>
            </w:r>
          </w:p>
        </w:tc>
      </w:tr>
      <w:tr w:rsidR="00EC6615" w:rsidRPr="00EC6615" w14:paraId="4229DE79" w14:textId="77777777" w:rsidTr="00EC6615">
        <w:trPr>
          <w:trHeight w:val="28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ACF3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D570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Закупка с целью создания (освежения) запасов  материально-технических, продовольственных, медицинских и иных сре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DCF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267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C175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82E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3B6E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BCE7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DD2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170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5D0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3DCE8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 до 48%</w:t>
            </w:r>
          </w:p>
        </w:tc>
      </w:tr>
      <w:tr w:rsidR="00EC6615" w:rsidRPr="00EC6615" w14:paraId="356A4191" w14:textId="77777777" w:rsidTr="00EC6615">
        <w:trPr>
          <w:trHeight w:val="103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AD5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8CD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E53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03D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B091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1 912,53800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CE7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82CF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6D4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E29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769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1 612,53800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B65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76E9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3B540CE8" w14:textId="77777777" w:rsidTr="00EC6615">
        <w:trPr>
          <w:trHeight w:val="198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1FA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456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6F8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C2F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7D8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F25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C99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15" w:rsidRPr="00EC6615" w14:paraId="30E01119" w14:textId="77777777" w:rsidTr="00EC6615">
        <w:trPr>
          <w:trHeight w:val="25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E77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892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02.01.: Создание и обеспечение готовности сил и сре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дств гр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ажданской обороны муниципального образования Московской области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D37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53B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802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340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BEC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Создание и организация деятельности сил  гражданской обороны в 100% категорированных организаций на территории Одинцовского городского округа</w:t>
            </w:r>
          </w:p>
        </w:tc>
      </w:tr>
      <w:tr w:rsidR="00EC6615" w:rsidRPr="00EC6615" w14:paraId="194A27A7" w14:textId="77777777" w:rsidTr="00EC6615">
        <w:trPr>
          <w:trHeight w:val="27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B65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2.1.1.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DB4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сил и сре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дств гр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ажданской обороны Одинцовского городского округа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25E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04F0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DB9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240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DC0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Укомплектование личным составом, оснащение материальными средствами сил ГО. Проведение тех. обслуживания и ремонта материальных средств формирований</w:t>
            </w:r>
          </w:p>
        </w:tc>
      </w:tr>
      <w:tr w:rsidR="00EC6615" w:rsidRPr="00EC6615" w14:paraId="3911F6FC" w14:textId="77777777" w:rsidTr="00EC6615">
        <w:trPr>
          <w:trHeight w:val="18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F82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AD4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Проведение учений (тренировок) с силами и средствами гражданской обороны Одинцовского городского округа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D82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30D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F4A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A67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201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уровня </w:t>
            </w:r>
            <w:proofErr w:type="spell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обученности</w:t>
            </w:r>
            <w:proofErr w:type="spell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формирований и служб ГО</w:t>
            </w:r>
          </w:p>
        </w:tc>
      </w:tr>
      <w:tr w:rsidR="00EC6615" w:rsidRPr="00EC6615" w14:paraId="3DFDE760" w14:textId="77777777" w:rsidTr="00EC6615">
        <w:trPr>
          <w:trHeight w:val="102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CF93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7A6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02.02.: 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05C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722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3360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1 512,53800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BBDA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84C3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1E1C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F87C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BA2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1 512,53800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5FD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5EFC3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количества ЗСГО, 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готовых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к укрытию населения</w:t>
            </w:r>
          </w:p>
        </w:tc>
      </w:tr>
      <w:tr w:rsidR="00EC6615" w:rsidRPr="00EC6615" w14:paraId="58B28D87" w14:textId="77777777" w:rsidTr="00EC6615">
        <w:trPr>
          <w:trHeight w:val="150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263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EBB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90B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B63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68A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За счет собственных средств организаций-балансодержателей ЗС ГО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2D0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Организации-балансодержатели ЗС ГО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4502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15" w:rsidRPr="00EC6615" w14:paraId="098248B4" w14:textId="77777777" w:rsidTr="00EC6615">
        <w:trPr>
          <w:trHeight w:val="111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EC4CD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4C6A9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02.03.: Организация и выполнение мероприятий, предусмотрен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ных планом гражданской обороны, защиты населения муниципального образования Московской области (в том числе разработка Плана)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A1C2D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EE2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A0B3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C1E4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94F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7A6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D8D2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E33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0764C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B1226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готовности Одинцовского городского округа к выполнению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мероприятий ГО в особый период</w:t>
            </w:r>
          </w:p>
        </w:tc>
      </w:tr>
      <w:tr w:rsidR="00EC6615" w:rsidRPr="00EC6615" w14:paraId="080EF653" w14:textId="77777777" w:rsidTr="00EC6615">
        <w:trPr>
          <w:trHeight w:val="232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BCF1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4C447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ABB9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B45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A28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4EEE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D25C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615" w:rsidRPr="00EC6615" w14:paraId="402E425B" w14:textId="77777777" w:rsidTr="00EC6615">
        <w:trPr>
          <w:trHeight w:val="199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760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433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Пропаганда знаний в области гражданской обороны (изготовление и распространение памяток, листовок, аншлагов, баннеров и т.п.)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143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FC5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83F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5B08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290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CBA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BFC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43E6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055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B252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гражданской обороны</w:t>
            </w:r>
          </w:p>
        </w:tc>
      </w:tr>
      <w:tr w:rsidR="00EC6615" w:rsidRPr="00EC6615" w14:paraId="414FF35B" w14:textId="77777777" w:rsidTr="00EC6615">
        <w:trPr>
          <w:trHeight w:val="29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856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CE2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Участие в повышении устойчивости функционирования объектов экономики на территории Одинцовского городского округа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F44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E056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200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A3C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Организации, отнесенные к категориям по гражданской обороне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22A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объектов экономики на территории Одинцовского городского округа к выполнению задач в особый период</w:t>
            </w:r>
          </w:p>
        </w:tc>
      </w:tr>
      <w:tr w:rsidR="00EC6615" w:rsidRPr="00EC6615" w14:paraId="28FA8A26" w14:textId="77777777" w:rsidTr="00EC6615">
        <w:trPr>
          <w:trHeight w:val="1575"/>
        </w:trPr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7BFD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E73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D45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2 749,79700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D43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396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860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916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4A8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1 612,53800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BC1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934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24361143" w14:textId="77777777" w:rsidTr="00EC6615">
        <w:trPr>
          <w:trHeight w:val="1410"/>
        </w:trPr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AED8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628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352A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8B1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EB5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600925B6" w14:textId="77777777" w:rsidTr="00EC6615">
        <w:trPr>
          <w:trHeight w:val="49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0FD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Обеспечивающая подпрограмма</w:t>
            </w:r>
          </w:p>
        </w:tc>
      </w:tr>
      <w:tr w:rsidR="00EC6615" w:rsidRPr="00EC6615" w14:paraId="4F20D15F" w14:textId="77777777" w:rsidTr="00EC6615">
        <w:trPr>
          <w:trHeight w:val="28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8DF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DDD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Создание условий для реализации полномочий органов местного самоуправления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B29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F04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392F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331 839,98761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99F9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B39F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72 257,71580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A79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5BE9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A15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460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F3AD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7B2D4FB2" w14:textId="77777777" w:rsidTr="00EC6615">
        <w:trPr>
          <w:trHeight w:val="25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1B1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9C5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Мероприятие 01.01.: 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BFE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ECA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F12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7 624,86000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00A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56D0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7 624,86000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735A6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5DF1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защиты", 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9A53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Создание и содержание МКУ "Центр гражданской защиты"</w:t>
            </w:r>
          </w:p>
        </w:tc>
      </w:tr>
      <w:tr w:rsidR="00EC6615" w:rsidRPr="00EC6615" w14:paraId="69BC6437" w14:textId="77777777" w:rsidTr="00EC6615">
        <w:trPr>
          <w:trHeight w:val="39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4EF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F69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01.02.: Содержание оперативного </w:t>
            </w:r>
            <w:proofErr w:type="gramStart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по единому номеру 112, ЕДДС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1CC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2700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13C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324 215,12761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843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24A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64 632,85580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781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A8DE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B8D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203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96B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Одинцовского городского округ до 72,5%</w:t>
            </w:r>
          </w:p>
        </w:tc>
      </w:tr>
      <w:tr w:rsidR="00EC6615" w:rsidRPr="00EC6615" w14:paraId="51CB8ADA" w14:textId="77777777" w:rsidTr="00EC6615">
        <w:trPr>
          <w:trHeight w:val="4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7B7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EDE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Создание, содержание и обеспечение деятельности МКУ "Центр гражданской защиты"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B1F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C0F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112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324 215,12761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EE1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E76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64 632,85580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437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1F8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E063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3DD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EEE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центра обработки вызовов «Системы-112», АСФ</w:t>
            </w:r>
          </w:p>
        </w:tc>
      </w:tr>
      <w:tr w:rsidR="00EC6615" w:rsidRPr="00EC6615" w14:paraId="797B541D" w14:textId="77777777" w:rsidTr="00EC6615">
        <w:trPr>
          <w:trHeight w:val="26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A7D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748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01.03.: Проведение мероприятий по предупреждению и ликвидации последствий ЧС на территории муниципального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E4B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F90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8D1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144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E9D2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8164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48D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057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EB5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24E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EC6615" w:rsidRPr="00EC6615" w14:paraId="7FA8CF2B" w14:textId="77777777" w:rsidTr="00EC6615">
        <w:trPr>
          <w:trHeight w:val="1470"/>
        </w:trPr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6C95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91D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449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331 839,98761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0EC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AB6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72 257,71580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6B3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BEB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A8F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516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499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3CF27A12" w14:textId="77777777" w:rsidTr="00EC6615">
        <w:trPr>
          <w:trHeight w:val="435"/>
        </w:trPr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09B3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14F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AB68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1 193 089,29027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C9BA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227 820,31247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64EF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275 125,53580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E3B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219 464,71100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BFF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219 464,71100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19B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251 214,02000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3BE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3C0A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18E345B5" w14:textId="77777777" w:rsidTr="00EC6615">
        <w:trPr>
          <w:trHeight w:val="915"/>
        </w:trPr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1CF3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5B0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361E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28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F259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28E04F82" w14:textId="77777777" w:rsidTr="00EC6615">
        <w:trPr>
          <w:trHeight w:val="900"/>
        </w:trPr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5F08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E7E6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244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21 415,00000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2A0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5861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7049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5B7C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A260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204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2BAD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7D504F9D" w14:textId="77777777" w:rsidTr="00EC6615">
        <w:trPr>
          <w:trHeight w:val="915"/>
        </w:trPr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708E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E46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FC0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1 171 674,29027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1E2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224 338,31247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9FCA3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270 308,53580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C8B7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214 647,71100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E39B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214 647,71100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83F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247 732,02000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0EE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265A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388BDF9F" w14:textId="77777777" w:rsidTr="00EC6615">
        <w:trPr>
          <w:trHeight w:val="615"/>
        </w:trPr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B433B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F86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</w:t>
            </w: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D28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пределах средств организаций-участников реализации муниципальной программы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090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A9FC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C6615" w:rsidRPr="00EC6615" w14:paraId="74D62BAC" w14:textId="77777777" w:rsidTr="00EC6615">
        <w:trPr>
          <w:trHeight w:val="39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9DA4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9655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4172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BB4E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B9A26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54C1D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5EA1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29AC5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861AA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79864" w14:textId="77777777" w:rsidR="00EC6615" w:rsidRPr="00EC6615" w:rsidRDefault="00EC6615" w:rsidP="00EC6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01CF" w14:textId="77777777" w:rsidR="00EC6615" w:rsidRPr="00EC6615" w:rsidRDefault="00EC6615" w:rsidP="00EC6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0EA3" w14:textId="77777777" w:rsidR="00EC6615" w:rsidRPr="00EC6615" w:rsidRDefault="00EC6615" w:rsidP="00EC66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C6615">
              <w:rPr>
                <w:rFonts w:ascii="Arial" w:eastAsia="Times New Roman" w:hAnsi="Arial" w:cs="Arial"/>
                <w:sz w:val="24"/>
                <w:szCs w:val="24"/>
              </w:rPr>
              <w:t>".</w:t>
            </w:r>
          </w:p>
        </w:tc>
      </w:tr>
    </w:tbl>
    <w:p w14:paraId="16C65B05" w14:textId="77777777" w:rsidR="00EC6615" w:rsidRPr="00EC6615" w:rsidRDefault="00EC6615" w:rsidP="00EC6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Заместитель Главы Администрации</w:t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</w:p>
    <w:p w14:paraId="529E9326" w14:textId="77777777" w:rsidR="00EC6615" w:rsidRPr="00EC6615" w:rsidRDefault="00EC6615" w:rsidP="00EC6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Одинцовского городского округа</w:t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  <w:t>М.В. Ширманов</w:t>
      </w:r>
    </w:p>
    <w:p w14:paraId="28800BD2" w14:textId="77777777" w:rsidR="00EC6615" w:rsidRPr="00EC6615" w:rsidRDefault="00EC6615" w:rsidP="00EC6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  <w:t xml:space="preserve"> </w:t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</w:p>
    <w:p w14:paraId="53524A29" w14:textId="77777777" w:rsidR="00EC6615" w:rsidRPr="00EC6615" w:rsidRDefault="00EC6615" w:rsidP="00EC6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Согласовано:</w:t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</w:p>
    <w:p w14:paraId="16F3DCB1" w14:textId="77777777" w:rsidR="00EC6615" w:rsidRPr="00EC6615" w:rsidRDefault="00EC6615" w:rsidP="00EC6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Начальник Управления бухгалтерского учета и отчетности</w:t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</w:p>
    <w:p w14:paraId="246624F4" w14:textId="77777777" w:rsidR="00EC6615" w:rsidRPr="00EC6615" w:rsidRDefault="00EC6615" w:rsidP="00EC6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Администрации Одинцовского городского округа,</w:t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</w:p>
    <w:p w14:paraId="0D21C102" w14:textId="2C6CFE68" w:rsidR="004C054B" w:rsidRPr="00EC6615" w:rsidRDefault="00EC6615" w:rsidP="00EC6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615">
        <w:rPr>
          <w:rFonts w:ascii="Arial" w:hAnsi="Arial" w:cs="Arial"/>
          <w:sz w:val="24"/>
          <w:szCs w:val="24"/>
        </w:rPr>
        <w:t>главный бухгалтер</w:t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 w:rsidRPr="00EC66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bookmarkStart w:id="1" w:name="_GoBack"/>
      <w:bookmarkEnd w:id="1"/>
      <w:r w:rsidRPr="00EC6615">
        <w:rPr>
          <w:rFonts w:ascii="Arial" w:hAnsi="Arial" w:cs="Arial"/>
          <w:sz w:val="24"/>
          <w:szCs w:val="24"/>
        </w:rPr>
        <w:t>Н.А. Стародубова</w:t>
      </w:r>
    </w:p>
    <w:sectPr w:rsidR="004C054B" w:rsidRPr="00EC6615" w:rsidSect="00EC6615">
      <w:pgSz w:w="16838" w:h="11906" w:orient="landscape"/>
      <w:pgMar w:top="567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0E9C7" w14:textId="77777777" w:rsidR="006C4D3D" w:rsidRDefault="006C4D3D">
      <w:pPr>
        <w:spacing w:after="0" w:line="240" w:lineRule="auto"/>
      </w:pPr>
      <w:r>
        <w:separator/>
      </w:r>
    </w:p>
  </w:endnote>
  <w:endnote w:type="continuationSeparator" w:id="0">
    <w:p w14:paraId="59C80E60" w14:textId="77777777" w:rsidR="006C4D3D" w:rsidRDefault="006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AEC79" w14:textId="77777777" w:rsidR="006C4D3D" w:rsidRDefault="006C4D3D">
      <w:pPr>
        <w:spacing w:after="0" w:line="240" w:lineRule="auto"/>
      </w:pPr>
      <w:r>
        <w:separator/>
      </w:r>
    </w:p>
  </w:footnote>
  <w:footnote w:type="continuationSeparator" w:id="0">
    <w:p w14:paraId="21E1E72C" w14:textId="77777777" w:rsidR="006C4D3D" w:rsidRDefault="006C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769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B68B68" w14:textId="77777777" w:rsidR="002D1462" w:rsidRPr="002D1462" w:rsidRDefault="002D1462">
        <w:pPr>
          <w:pStyle w:val="a3"/>
          <w:jc w:val="center"/>
          <w:rPr>
            <w:rFonts w:ascii="Times New Roman" w:hAnsi="Times New Roman" w:cs="Times New Roman"/>
          </w:rPr>
        </w:pPr>
        <w:r w:rsidRPr="002D1462">
          <w:rPr>
            <w:rFonts w:ascii="Times New Roman" w:hAnsi="Times New Roman" w:cs="Times New Roman"/>
          </w:rPr>
          <w:fldChar w:fldCharType="begin"/>
        </w:r>
        <w:r w:rsidRPr="002D1462">
          <w:rPr>
            <w:rFonts w:ascii="Times New Roman" w:hAnsi="Times New Roman" w:cs="Times New Roman"/>
          </w:rPr>
          <w:instrText>PAGE   \* MERGEFORMAT</w:instrText>
        </w:r>
        <w:r w:rsidRPr="002D1462">
          <w:rPr>
            <w:rFonts w:ascii="Times New Roman" w:hAnsi="Times New Roman" w:cs="Times New Roman"/>
          </w:rPr>
          <w:fldChar w:fldCharType="separate"/>
        </w:r>
        <w:r w:rsidR="00EC6615">
          <w:rPr>
            <w:rFonts w:ascii="Times New Roman" w:hAnsi="Times New Roman" w:cs="Times New Roman"/>
            <w:noProof/>
          </w:rPr>
          <w:t>99</w:t>
        </w:r>
        <w:r w:rsidRPr="002D1462">
          <w:rPr>
            <w:rFonts w:ascii="Times New Roman" w:hAnsi="Times New Roman" w:cs="Times New Roman"/>
          </w:rPr>
          <w:fldChar w:fldCharType="end"/>
        </w:r>
      </w:p>
    </w:sdtContent>
  </w:sdt>
  <w:p w14:paraId="7C0EE8FF" w14:textId="77777777" w:rsidR="002D1462" w:rsidRDefault="002D14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F69"/>
    <w:multiLevelType w:val="multilevel"/>
    <w:tmpl w:val="E12288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>
    <w:nsid w:val="02936BDA"/>
    <w:multiLevelType w:val="hybridMultilevel"/>
    <w:tmpl w:val="13C49794"/>
    <w:lvl w:ilvl="0" w:tplc="7B62CB70">
      <w:start w:val="1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5745593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">
    <w:nsid w:val="090832DB"/>
    <w:multiLevelType w:val="hybridMultilevel"/>
    <w:tmpl w:val="B2FCE3E8"/>
    <w:lvl w:ilvl="0" w:tplc="DDA495C2">
      <w:start w:val="3"/>
      <w:numFmt w:val="decimal"/>
      <w:lvlText w:val="%1)"/>
      <w:lvlJc w:val="left"/>
      <w:pPr>
        <w:ind w:left="107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5">
    <w:nsid w:val="129935A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6">
    <w:nsid w:val="180F3F00"/>
    <w:multiLevelType w:val="hybridMultilevel"/>
    <w:tmpl w:val="D07E2536"/>
    <w:lvl w:ilvl="0" w:tplc="32041DB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1A4D2E"/>
    <w:multiLevelType w:val="multilevel"/>
    <w:tmpl w:val="622816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8">
    <w:nsid w:val="1AFB42F9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9">
    <w:nsid w:val="1CE94502"/>
    <w:multiLevelType w:val="hybridMultilevel"/>
    <w:tmpl w:val="40AEA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851BAE"/>
    <w:multiLevelType w:val="multilevel"/>
    <w:tmpl w:val="516A9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FA144D"/>
    <w:multiLevelType w:val="multilevel"/>
    <w:tmpl w:val="152472D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2">
    <w:nsid w:val="321807D2"/>
    <w:multiLevelType w:val="hybridMultilevel"/>
    <w:tmpl w:val="4F60A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34A493D"/>
    <w:multiLevelType w:val="hybridMultilevel"/>
    <w:tmpl w:val="65F86B8C"/>
    <w:lvl w:ilvl="0" w:tplc="D414C1C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C56377"/>
    <w:multiLevelType w:val="hybridMultilevel"/>
    <w:tmpl w:val="99D2BC0A"/>
    <w:lvl w:ilvl="0" w:tplc="1AAA32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EB2070"/>
    <w:multiLevelType w:val="hybridMultilevel"/>
    <w:tmpl w:val="48A65848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3175E"/>
    <w:multiLevelType w:val="hybridMultilevel"/>
    <w:tmpl w:val="B7F85D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CE9710C"/>
    <w:multiLevelType w:val="hybridMultilevel"/>
    <w:tmpl w:val="EDEA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5735D"/>
    <w:multiLevelType w:val="hybridMultilevel"/>
    <w:tmpl w:val="86FCD8EC"/>
    <w:lvl w:ilvl="0" w:tplc="3A9AAA72">
      <w:start w:val="2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1470892"/>
    <w:multiLevelType w:val="hybridMultilevel"/>
    <w:tmpl w:val="63AC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564AD"/>
    <w:multiLevelType w:val="hybridMultilevel"/>
    <w:tmpl w:val="C870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217AB"/>
    <w:multiLevelType w:val="hybridMultilevel"/>
    <w:tmpl w:val="CE96F202"/>
    <w:lvl w:ilvl="0" w:tplc="58901C7A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C6578"/>
    <w:multiLevelType w:val="hybridMultilevel"/>
    <w:tmpl w:val="90A8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C3C04"/>
    <w:multiLevelType w:val="multilevel"/>
    <w:tmpl w:val="21401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4">
    <w:nsid w:val="4D3D570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5">
    <w:nsid w:val="4F867B4B"/>
    <w:multiLevelType w:val="hybridMultilevel"/>
    <w:tmpl w:val="76F056EA"/>
    <w:lvl w:ilvl="0" w:tplc="05364F1C">
      <w:start w:val="1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1514A50"/>
    <w:multiLevelType w:val="hybridMultilevel"/>
    <w:tmpl w:val="B88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F7264"/>
    <w:multiLevelType w:val="multilevel"/>
    <w:tmpl w:val="8610A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0" w:hanging="2160"/>
      </w:pPr>
      <w:rPr>
        <w:rFonts w:hint="default"/>
      </w:rPr>
    </w:lvl>
  </w:abstractNum>
  <w:abstractNum w:abstractNumId="28">
    <w:nsid w:val="51E4632A"/>
    <w:multiLevelType w:val="hybridMultilevel"/>
    <w:tmpl w:val="4C862DCC"/>
    <w:lvl w:ilvl="0" w:tplc="84E8592C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0C94132"/>
    <w:multiLevelType w:val="hybridMultilevel"/>
    <w:tmpl w:val="A4106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932966"/>
    <w:multiLevelType w:val="hybridMultilevel"/>
    <w:tmpl w:val="7F22BF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60774FF"/>
    <w:multiLevelType w:val="hybridMultilevel"/>
    <w:tmpl w:val="4A701CF6"/>
    <w:lvl w:ilvl="0" w:tplc="61C06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FD21A1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3">
    <w:nsid w:val="69A35898"/>
    <w:multiLevelType w:val="hybridMultilevel"/>
    <w:tmpl w:val="241E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035E6"/>
    <w:multiLevelType w:val="hybridMultilevel"/>
    <w:tmpl w:val="E794CEDE"/>
    <w:lvl w:ilvl="0" w:tplc="8B780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034B22"/>
    <w:multiLevelType w:val="multilevel"/>
    <w:tmpl w:val="573E491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05" w:hanging="360"/>
      </w:pPr>
    </w:lvl>
    <w:lvl w:ilvl="2">
      <w:start w:val="1"/>
      <w:numFmt w:val="decimal"/>
      <w:lvlText w:val="%1.%2.%3."/>
      <w:lvlJc w:val="left"/>
      <w:pPr>
        <w:ind w:left="7810" w:hanging="720"/>
      </w:pPr>
    </w:lvl>
    <w:lvl w:ilvl="3">
      <w:start w:val="1"/>
      <w:numFmt w:val="decimal"/>
      <w:lvlText w:val="%1.%2.%3.%4."/>
      <w:lvlJc w:val="left"/>
      <w:pPr>
        <w:ind w:left="11355" w:hanging="720"/>
      </w:pPr>
    </w:lvl>
    <w:lvl w:ilvl="4">
      <w:start w:val="1"/>
      <w:numFmt w:val="decimal"/>
      <w:lvlText w:val="%1.%2.%3.%4.%5."/>
      <w:lvlJc w:val="left"/>
      <w:pPr>
        <w:ind w:left="15260" w:hanging="1080"/>
      </w:pPr>
    </w:lvl>
    <w:lvl w:ilvl="5">
      <w:start w:val="1"/>
      <w:numFmt w:val="decimal"/>
      <w:lvlText w:val="%1.%2.%3.%4.%5.%6."/>
      <w:lvlJc w:val="left"/>
      <w:pPr>
        <w:ind w:left="18805" w:hanging="1080"/>
      </w:pPr>
    </w:lvl>
    <w:lvl w:ilvl="6">
      <w:start w:val="1"/>
      <w:numFmt w:val="decimal"/>
      <w:lvlText w:val="%1.%2.%3.%4.%5.%6.%7."/>
      <w:lvlJc w:val="left"/>
      <w:pPr>
        <w:ind w:left="22710" w:hanging="1440"/>
      </w:pPr>
    </w:lvl>
    <w:lvl w:ilvl="7">
      <w:start w:val="1"/>
      <w:numFmt w:val="decimal"/>
      <w:lvlText w:val="%1.%2.%3.%4.%5.%6.%7.%8."/>
      <w:lvlJc w:val="left"/>
      <w:pPr>
        <w:ind w:left="26255" w:hanging="1440"/>
      </w:pPr>
    </w:lvl>
    <w:lvl w:ilvl="8">
      <w:start w:val="1"/>
      <w:numFmt w:val="decimal"/>
      <w:lvlText w:val="%1.%2.%3.%4.%5.%6.%7.%8.%9."/>
      <w:lvlJc w:val="left"/>
      <w:pPr>
        <w:ind w:left="30160" w:hanging="1800"/>
      </w:pPr>
    </w:lvl>
  </w:abstractNum>
  <w:abstractNum w:abstractNumId="36">
    <w:nsid w:val="72DA6019"/>
    <w:multiLevelType w:val="hybridMultilevel"/>
    <w:tmpl w:val="8572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341C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8">
    <w:nsid w:val="74F9416E"/>
    <w:multiLevelType w:val="multilevel"/>
    <w:tmpl w:val="49ACD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39">
    <w:nsid w:val="75B90664"/>
    <w:multiLevelType w:val="hybridMultilevel"/>
    <w:tmpl w:val="0FD84E38"/>
    <w:lvl w:ilvl="0" w:tplc="11BA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893DB3"/>
    <w:multiLevelType w:val="hybridMultilevel"/>
    <w:tmpl w:val="7D82884A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21"/>
  </w:num>
  <w:num w:numId="2">
    <w:abstractNumId w:val="39"/>
  </w:num>
  <w:num w:numId="3">
    <w:abstractNumId w:val="9"/>
  </w:num>
  <w:num w:numId="4">
    <w:abstractNumId w:val="33"/>
  </w:num>
  <w:num w:numId="5">
    <w:abstractNumId w:val="14"/>
  </w:num>
  <w:num w:numId="6">
    <w:abstractNumId w:val="12"/>
  </w:num>
  <w:num w:numId="7">
    <w:abstractNumId w:val="17"/>
  </w:num>
  <w:num w:numId="8">
    <w:abstractNumId w:val="22"/>
  </w:num>
  <w:num w:numId="9">
    <w:abstractNumId w:val="15"/>
  </w:num>
  <w:num w:numId="10">
    <w:abstractNumId w:val="40"/>
  </w:num>
  <w:num w:numId="11">
    <w:abstractNumId w:val="34"/>
  </w:num>
  <w:num w:numId="12">
    <w:abstractNumId w:val="29"/>
  </w:num>
  <w:num w:numId="13">
    <w:abstractNumId w:val="36"/>
  </w:num>
  <w:num w:numId="14">
    <w:abstractNumId w:val="19"/>
  </w:num>
  <w:num w:numId="15">
    <w:abstractNumId w:val="26"/>
  </w:num>
  <w:num w:numId="16">
    <w:abstractNumId w:val="16"/>
  </w:num>
  <w:num w:numId="17">
    <w:abstractNumId w:val="23"/>
  </w:num>
  <w:num w:numId="18">
    <w:abstractNumId w:val="30"/>
  </w:num>
  <w:num w:numId="19">
    <w:abstractNumId w:val="4"/>
  </w:num>
  <w:num w:numId="20">
    <w:abstractNumId w:val="37"/>
  </w:num>
  <w:num w:numId="21">
    <w:abstractNumId w:val="5"/>
  </w:num>
  <w:num w:numId="22">
    <w:abstractNumId w:val="32"/>
  </w:num>
  <w:num w:numId="23">
    <w:abstractNumId w:val="24"/>
  </w:num>
  <w:num w:numId="24">
    <w:abstractNumId w:val="10"/>
  </w:num>
  <w:num w:numId="25">
    <w:abstractNumId w:val="2"/>
  </w:num>
  <w:num w:numId="26">
    <w:abstractNumId w:val="8"/>
  </w:num>
  <w:num w:numId="27">
    <w:abstractNumId w:val="41"/>
  </w:num>
  <w:num w:numId="28">
    <w:abstractNumId w:val="0"/>
  </w:num>
  <w:num w:numId="29">
    <w:abstractNumId w:val="7"/>
  </w:num>
  <w:num w:numId="30">
    <w:abstractNumId w:val="11"/>
  </w:num>
  <w:num w:numId="31">
    <w:abstractNumId w:val="27"/>
  </w:num>
  <w:num w:numId="32">
    <w:abstractNumId w:val="6"/>
  </w:num>
  <w:num w:numId="33">
    <w:abstractNumId w:val="13"/>
  </w:num>
  <w:num w:numId="34">
    <w:abstractNumId w:val="3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48"/>
    <w:rsid w:val="000004A5"/>
    <w:rsid w:val="000023FC"/>
    <w:rsid w:val="00002478"/>
    <w:rsid w:val="000034BC"/>
    <w:rsid w:val="000045F6"/>
    <w:rsid w:val="00004A07"/>
    <w:rsid w:val="0000537C"/>
    <w:rsid w:val="00006D57"/>
    <w:rsid w:val="0001193E"/>
    <w:rsid w:val="00011C11"/>
    <w:rsid w:val="0001355A"/>
    <w:rsid w:val="0001764E"/>
    <w:rsid w:val="00020354"/>
    <w:rsid w:val="00020AE6"/>
    <w:rsid w:val="000231C8"/>
    <w:rsid w:val="00027414"/>
    <w:rsid w:val="00027D62"/>
    <w:rsid w:val="00030489"/>
    <w:rsid w:val="00033152"/>
    <w:rsid w:val="00035335"/>
    <w:rsid w:val="000417EB"/>
    <w:rsid w:val="000423F5"/>
    <w:rsid w:val="0004414F"/>
    <w:rsid w:val="00044739"/>
    <w:rsid w:val="00045F04"/>
    <w:rsid w:val="000466B2"/>
    <w:rsid w:val="00047ACA"/>
    <w:rsid w:val="0005156A"/>
    <w:rsid w:val="00052C09"/>
    <w:rsid w:val="00054343"/>
    <w:rsid w:val="000550A1"/>
    <w:rsid w:val="0005585D"/>
    <w:rsid w:val="00057755"/>
    <w:rsid w:val="000579C6"/>
    <w:rsid w:val="000658AB"/>
    <w:rsid w:val="00066C2F"/>
    <w:rsid w:val="000677ED"/>
    <w:rsid w:val="00072E37"/>
    <w:rsid w:val="00073E46"/>
    <w:rsid w:val="0007547A"/>
    <w:rsid w:val="00080264"/>
    <w:rsid w:val="000811FE"/>
    <w:rsid w:val="00083002"/>
    <w:rsid w:val="00085327"/>
    <w:rsid w:val="00090EFA"/>
    <w:rsid w:val="000915E6"/>
    <w:rsid w:val="000925E4"/>
    <w:rsid w:val="00095F40"/>
    <w:rsid w:val="000971E6"/>
    <w:rsid w:val="000A2DAE"/>
    <w:rsid w:val="000A4BCF"/>
    <w:rsid w:val="000A4F62"/>
    <w:rsid w:val="000A68E3"/>
    <w:rsid w:val="000B4B72"/>
    <w:rsid w:val="000B5FBF"/>
    <w:rsid w:val="000B7596"/>
    <w:rsid w:val="000C01D2"/>
    <w:rsid w:val="000C3C77"/>
    <w:rsid w:val="000C55D9"/>
    <w:rsid w:val="000C6533"/>
    <w:rsid w:val="000D00EC"/>
    <w:rsid w:val="000D12C3"/>
    <w:rsid w:val="000D4EBB"/>
    <w:rsid w:val="000D52F9"/>
    <w:rsid w:val="000E08F9"/>
    <w:rsid w:val="000E1AB5"/>
    <w:rsid w:val="000E3723"/>
    <w:rsid w:val="000E7226"/>
    <w:rsid w:val="000E7C78"/>
    <w:rsid w:val="000F233B"/>
    <w:rsid w:val="000F5815"/>
    <w:rsid w:val="000F5A0B"/>
    <w:rsid w:val="000F5A18"/>
    <w:rsid w:val="000F6ABC"/>
    <w:rsid w:val="00100DA6"/>
    <w:rsid w:val="00105A59"/>
    <w:rsid w:val="00107AAC"/>
    <w:rsid w:val="00107F82"/>
    <w:rsid w:val="00113099"/>
    <w:rsid w:val="00116702"/>
    <w:rsid w:val="00116E89"/>
    <w:rsid w:val="00117A22"/>
    <w:rsid w:val="00123061"/>
    <w:rsid w:val="001244A7"/>
    <w:rsid w:val="00124E9D"/>
    <w:rsid w:val="00126471"/>
    <w:rsid w:val="00126D4B"/>
    <w:rsid w:val="00130796"/>
    <w:rsid w:val="00131C24"/>
    <w:rsid w:val="0013283E"/>
    <w:rsid w:val="0013409A"/>
    <w:rsid w:val="00135F64"/>
    <w:rsid w:val="00136D31"/>
    <w:rsid w:val="001405DF"/>
    <w:rsid w:val="00141E01"/>
    <w:rsid w:val="0014252F"/>
    <w:rsid w:val="0014421C"/>
    <w:rsid w:val="00145B0B"/>
    <w:rsid w:val="0014681F"/>
    <w:rsid w:val="00147061"/>
    <w:rsid w:val="00147CB4"/>
    <w:rsid w:val="001507FC"/>
    <w:rsid w:val="00153461"/>
    <w:rsid w:val="00154015"/>
    <w:rsid w:val="001545CC"/>
    <w:rsid w:val="00154C01"/>
    <w:rsid w:val="00156940"/>
    <w:rsid w:val="00161A4E"/>
    <w:rsid w:val="001631DA"/>
    <w:rsid w:val="00163BDB"/>
    <w:rsid w:val="00164AA0"/>
    <w:rsid w:val="0016731D"/>
    <w:rsid w:val="0017166E"/>
    <w:rsid w:val="00175A34"/>
    <w:rsid w:val="00181821"/>
    <w:rsid w:val="0018223E"/>
    <w:rsid w:val="00190C61"/>
    <w:rsid w:val="00194D67"/>
    <w:rsid w:val="00196E01"/>
    <w:rsid w:val="001971DC"/>
    <w:rsid w:val="001A52AA"/>
    <w:rsid w:val="001A76F5"/>
    <w:rsid w:val="001A7893"/>
    <w:rsid w:val="001B0EE3"/>
    <w:rsid w:val="001B2283"/>
    <w:rsid w:val="001B306E"/>
    <w:rsid w:val="001B5276"/>
    <w:rsid w:val="001C001A"/>
    <w:rsid w:val="001C00BD"/>
    <w:rsid w:val="001C7DBE"/>
    <w:rsid w:val="001D46CD"/>
    <w:rsid w:val="001D51C4"/>
    <w:rsid w:val="001E0CEC"/>
    <w:rsid w:val="001E16A3"/>
    <w:rsid w:val="001E29F8"/>
    <w:rsid w:val="001E3AE7"/>
    <w:rsid w:val="001E3E89"/>
    <w:rsid w:val="001F0C48"/>
    <w:rsid w:val="001F1B70"/>
    <w:rsid w:val="001F22D3"/>
    <w:rsid w:val="001F57C9"/>
    <w:rsid w:val="0020239C"/>
    <w:rsid w:val="00204182"/>
    <w:rsid w:val="0020487A"/>
    <w:rsid w:val="00210B24"/>
    <w:rsid w:val="002136D3"/>
    <w:rsid w:val="002159B1"/>
    <w:rsid w:val="00217E08"/>
    <w:rsid w:val="00222F6E"/>
    <w:rsid w:val="00226BA8"/>
    <w:rsid w:val="00227E37"/>
    <w:rsid w:val="00232CEA"/>
    <w:rsid w:val="00245BD1"/>
    <w:rsid w:val="00246AE9"/>
    <w:rsid w:val="002610B4"/>
    <w:rsid w:val="00261247"/>
    <w:rsid w:val="0026143C"/>
    <w:rsid w:val="00261EFE"/>
    <w:rsid w:val="002625CF"/>
    <w:rsid w:val="00262E6B"/>
    <w:rsid w:val="00263011"/>
    <w:rsid w:val="00263FAE"/>
    <w:rsid w:val="00267270"/>
    <w:rsid w:val="0027152A"/>
    <w:rsid w:val="00273BBF"/>
    <w:rsid w:val="00276ED6"/>
    <w:rsid w:val="00276F3B"/>
    <w:rsid w:val="002804B6"/>
    <w:rsid w:val="0028062A"/>
    <w:rsid w:val="002857DD"/>
    <w:rsid w:val="00285EB8"/>
    <w:rsid w:val="00286060"/>
    <w:rsid w:val="002941F4"/>
    <w:rsid w:val="00294DE4"/>
    <w:rsid w:val="002A15B0"/>
    <w:rsid w:val="002A264D"/>
    <w:rsid w:val="002A2CA5"/>
    <w:rsid w:val="002A367E"/>
    <w:rsid w:val="002A529A"/>
    <w:rsid w:val="002B03C2"/>
    <w:rsid w:val="002B10D0"/>
    <w:rsid w:val="002B7435"/>
    <w:rsid w:val="002C6975"/>
    <w:rsid w:val="002D00F1"/>
    <w:rsid w:val="002D0A2C"/>
    <w:rsid w:val="002D100C"/>
    <w:rsid w:val="002D1462"/>
    <w:rsid w:val="002D2FBE"/>
    <w:rsid w:val="002D7C4B"/>
    <w:rsid w:val="002E1177"/>
    <w:rsid w:val="002E13D3"/>
    <w:rsid w:val="002E2FDA"/>
    <w:rsid w:val="002E3630"/>
    <w:rsid w:val="002E7D34"/>
    <w:rsid w:val="002F1A3D"/>
    <w:rsid w:val="002F1C85"/>
    <w:rsid w:val="002F65B8"/>
    <w:rsid w:val="00311FDF"/>
    <w:rsid w:val="003121AB"/>
    <w:rsid w:val="003139AC"/>
    <w:rsid w:val="00313A12"/>
    <w:rsid w:val="00315D6B"/>
    <w:rsid w:val="003177D3"/>
    <w:rsid w:val="0031789E"/>
    <w:rsid w:val="00317CDA"/>
    <w:rsid w:val="003201D1"/>
    <w:rsid w:val="00324526"/>
    <w:rsid w:val="00325BF4"/>
    <w:rsid w:val="00327622"/>
    <w:rsid w:val="00331087"/>
    <w:rsid w:val="00340DB2"/>
    <w:rsid w:val="00345497"/>
    <w:rsid w:val="00350412"/>
    <w:rsid w:val="00352D3E"/>
    <w:rsid w:val="0035325D"/>
    <w:rsid w:val="00356EEC"/>
    <w:rsid w:val="003576ED"/>
    <w:rsid w:val="003616CC"/>
    <w:rsid w:val="00365DB2"/>
    <w:rsid w:val="003701EF"/>
    <w:rsid w:val="00370405"/>
    <w:rsid w:val="00370EEC"/>
    <w:rsid w:val="00371DAE"/>
    <w:rsid w:val="003723C3"/>
    <w:rsid w:val="00372894"/>
    <w:rsid w:val="00374027"/>
    <w:rsid w:val="003742E7"/>
    <w:rsid w:val="00376D2B"/>
    <w:rsid w:val="003811BB"/>
    <w:rsid w:val="003816B5"/>
    <w:rsid w:val="0038218E"/>
    <w:rsid w:val="0038363D"/>
    <w:rsid w:val="003844DC"/>
    <w:rsid w:val="00384C08"/>
    <w:rsid w:val="003924B1"/>
    <w:rsid w:val="003949D9"/>
    <w:rsid w:val="003A009B"/>
    <w:rsid w:val="003A0F5D"/>
    <w:rsid w:val="003A2E86"/>
    <w:rsid w:val="003A2F8A"/>
    <w:rsid w:val="003B1743"/>
    <w:rsid w:val="003B1F62"/>
    <w:rsid w:val="003B6F7F"/>
    <w:rsid w:val="003C3305"/>
    <w:rsid w:val="003C6A01"/>
    <w:rsid w:val="003C7E79"/>
    <w:rsid w:val="003D28E4"/>
    <w:rsid w:val="003D3906"/>
    <w:rsid w:val="003D4903"/>
    <w:rsid w:val="003D4C44"/>
    <w:rsid w:val="003D6F45"/>
    <w:rsid w:val="003D70AC"/>
    <w:rsid w:val="003E0136"/>
    <w:rsid w:val="003E7D5F"/>
    <w:rsid w:val="003E7E05"/>
    <w:rsid w:val="003F0D78"/>
    <w:rsid w:val="003F302E"/>
    <w:rsid w:val="003F3D9F"/>
    <w:rsid w:val="003F7917"/>
    <w:rsid w:val="0040078F"/>
    <w:rsid w:val="00400BE9"/>
    <w:rsid w:val="004045AA"/>
    <w:rsid w:val="0040484B"/>
    <w:rsid w:val="0041543E"/>
    <w:rsid w:val="00416E44"/>
    <w:rsid w:val="00417DD5"/>
    <w:rsid w:val="00420111"/>
    <w:rsid w:val="00420789"/>
    <w:rsid w:val="00422D35"/>
    <w:rsid w:val="00424B2E"/>
    <w:rsid w:val="00424DE4"/>
    <w:rsid w:val="0042678E"/>
    <w:rsid w:val="00430EA3"/>
    <w:rsid w:val="00430EDD"/>
    <w:rsid w:val="004313C0"/>
    <w:rsid w:val="00434783"/>
    <w:rsid w:val="00435470"/>
    <w:rsid w:val="004400D3"/>
    <w:rsid w:val="00442386"/>
    <w:rsid w:val="00443BE3"/>
    <w:rsid w:val="00444659"/>
    <w:rsid w:val="0044480F"/>
    <w:rsid w:val="004459CE"/>
    <w:rsid w:val="004462DA"/>
    <w:rsid w:val="00446912"/>
    <w:rsid w:val="00446EB2"/>
    <w:rsid w:val="004533BB"/>
    <w:rsid w:val="00453773"/>
    <w:rsid w:val="00453C5F"/>
    <w:rsid w:val="0045648B"/>
    <w:rsid w:val="00462FB5"/>
    <w:rsid w:val="00464803"/>
    <w:rsid w:val="00464BE9"/>
    <w:rsid w:val="00464FE0"/>
    <w:rsid w:val="004659BA"/>
    <w:rsid w:val="00466850"/>
    <w:rsid w:val="00466B33"/>
    <w:rsid w:val="00467809"/>
    <w:rsid w:val="00470D87"/>
    <w:rsid w:val="00471AE3"/>
    <w:rsid w:val="00471CBA"/>
    <w:rsid w:val="00471E5A"/>
    <w:rsid w:val="00472A47"/>
    <w:rsid w:val="00473179"/>
    <w:rsid w:val="004733F7"/>
    <w:rsid w:val="004735C6"/>
    <w:rsid w:val="00474469"/>
    <w:rsid w:val="00475BAE"/>
    <w:rsid w:val="00476556"/>
    <w:rsid w:val="00480A79"/>
    <w:rsid w:val="00486B8F"/>
    <w:rsid w:val="00486F5A"/>
    <w:rsid w:val="00487CD0"/>
    <w:rsid w:val="00490A36"/>
    <w:rsid w:val="004926D3"/>
    <w:rsid w:val="00492FF6"/>
    <w:rsid w:val="00495E1F"/>
    <w:rsid w:val="00497FC0"/>
    <w:rsid w:val="004A027A"/>
    <w:rsid w:val="004A070E"/>
    <w:rsid w:val="004A098E"/>
    <w:rsid w:val="004A2CD6"/>
    <w:rsid w:val="004A4548"/>
    <w:rsid w:val="004A4F49"/>
    <w:rsid w:val="004A703B"/>
    <w:rsid w:val="004C054B"/>
    <w:rsid w:val="004C2415"/>
    <w:rsid w:val="004C47E6"/>
    <w:rsid w:val="004C57CA"/>
    <w:rsid w:val="004C6BE5"/>
    <w:rsid w:val="004D087D"/>
    <w:rsid w:val="004D2EFC"/>
    <w:rsid w:val="004D5288"/>
    <w:rsid w:val="004D5777"/>
    <w:rsid w:val="004D57F4"/>
    <w:rsid w:val="004E22EB"/>
    <w:rsid w:val="004E5224"/>
    <w:rsid w:val="004F0DED"/>
    <w:rsid w:val="004F2264"/>
    <w:rsid w:val="004F3536"/>
    <w:rsid w:val="004F39AF"/>
    <w:rsid w:val="004F59F8"/>
    <w:rsid w:val="004F6206"/>
    <w:rsid w:val="005019AF"/>
    <w:rsid w:val="00502F2A"/>
    <w:rsid w:val="00504188"/>
    <w:rsid w:val="00507240"/>
    <w:rsid w:val="00514079"/>
    <w:rsid w:val="00515ED8"/>
    <w:rsid w:val="00521DF4"/>
    <w:rsid w:val="005221F7"/>
    <w:rsid w:val="005239F8"/>
    <w:rsid w:val="0052519A"/>
    <w:rsid w:val="005273BD"/>
    <w:rsid w:val="00531A76"/>
    <w:rsid w:val="005320C1"/>
    <w:rsid w:val="005321FB"/>
    <w:rsid w:val="00534518"/>
    <w:rsid w:val="00535962"/>
    <w:rsid w:val="00537D32"/>
    <w:rsid w:val="00543C5F"/>
    <w:rsid w:val="00544989"/>
    <w:rsid w:val="005455B2"/>
    <w:rsid w:val="00545B04"/>
    <w:rsid w:val="005508EF"/>
    <w:rsid w:val="00550BBC"/>
    <w:rsid w:val="00553010"/>
    <w:rsid w:val="005548A5"/>
    <w:rsid w:val="00554BF0"/>
    <w:rsid w:val="00557E14"/>
    <w:rsid w:val="0056014F"/>
    <w:rsid w:val="00563B7D"/>
    <w:rsid w:val="00563B82"/>
    <w:rsid w:val="005665FD"/>
    <w:rsid w:val="00566942"/>
    <w:rsid w:val="00567407"/>
    <w:rsid w:val="005728E9"/>
    <w:rsid w:val="005732DE"/>
    <w:rsid w:val="00573DDC"/>
    <w:rsid w:val="00575F7F"/>
    <w:rsid w:val="005760B2"/>
    <w:rsid w:val="005768B9"/>
    <w:rsid w:val="00577A67"/>
    <w:rsid w:val="00581D95"/>
    <w:rsid w:val="00583321"/>
    <w:rsid w:val="005852F6"/>
    <w:rsid w:val="0058776B"/>
    <w:rsid w:val="00596C85"/>
    <w:rsid w:val="005A1115"/>
    <w:rsid w:val="005A2B4F"/>
    <w:rsid w:val="005A50ED"/>
    <w:rsid w:val="005A5A24"/>
    <w:rsid w:val="005B0096"/>
    <w:rsid w:val="005B0AF3"/>
    <w:rsid w:val="005B238C"/>
    <w:rsid w:val="005B2A38"/>
    <w:rsid w:val="005B3A92"/>
    <w:rsid w:val="005B60AC"/>
    <w:rsid w:val="005B60DC"/>
    <w:rsid w:val="005C19A0"/>
    <w:rsid w:val="005C3333"/>
    <w:rsid w:val="005C3AE7"/>
    <w:rsid w:val="005C791E"/>
    <w:rsid w:val="005D0A52"/>
    <w:rsid w:val="005D0D59"/>
    <w:rsid w:val="005D1FDA"/>
    <w:rsid w:val="005D2121"/>
    <w:rsid w:val="005D53B4"/>
    <w:rsid w:val="005D67F1"/>
    <w:rsid w:val="005E1874"/>
    <w:rsid w:val="005E3B6F"/>
    <w:rsid w:val="005E5E3A"/>
    <w:rsid w:val="005E6CEF"/>
    <w:rsid w:val="005F130D"/>
    <w:rsid w:val="005F2009"/>
    <w:rsid w:val="005F2510"/>
    <w:rsid w:val="005F2879"/>
    <w:rsid w:val="006037DE"/>
    <w:rsid w:val="0060523B"/>
    <w:rsid w:val="00606A20"/>
    <w:rsid w:val="00607C01"/>
    <w:rsid w:val="0061028A"/>
    <w:rsid w:val="006118F7"/>
    <w:rsid w:val="006131BB"/>
    <w:rsid w:val="006135ED"/>
    <w:rsid w:val="00615B47"/>
    <w:rsid w:val="0061723E"/>
    <w:rsid w:val="00620B05"/>
    <w:rsid w:val="00621D5D"/>
    <w:rsid w:val="0062324E"/>
    <w:rsid w:val="006232F1"/>
    <w:rsid w:val="006257EB"/>
    <w:rsid w:val="00625A88"/>
    <w:rsid w:val="00627FF1"/>
    <w:rsid w:val="006303B4"/>
    <w:rsid w:val="006305C8"/>
    <w:rsid w:val="006308FD"/>
    <w:rsid w:val="006317C9"/>
    <w:rsid w:val="00633CA4"/>
    <w:rsid w:val="00633D9B"/>
    <w:rsid w:val="006344C2"/>
    <w:rsid w:val="00636823"/>
    <w:rsid w:val="00636CA0"/>
    <w:rsid w:val="00641C77"/>
    <w:rsid w:val="00643D9F"/>
    <w:rsid w:val="00644425"/>
    <w:rsid w:val="0064542F"/>
    <w:rsid w:val="00645BEC"/>
    <w:rsid w:val="00645F43"/>
    <w:rsid w:val="006469D6"/>
    <w:rsid w:val="00653B02"/>
    <w:rsid w:val="00655357"/>
    <w:rsid w:val="006560EF"/>
    <w:rsid w:val="00661983"/>
    <w:rsid w:val="0066341B"/>
    <w:rsid w:val="006641D0"/>
    <w:rsid w:val="00664439"/>
    <w:rsid w:val="00664652"/>
    <w:rsid w:val="00664C0F"/>
    <w:rsid w:val="00665647"/>
    <w:rsid w:val="006667A8"/>
    <w:rsid w:val="00667DC7"/>
    <w:rsid w:val="0067022E"/>
    <w:rsid w:val="00670B77"/>
    <w:rsid w:val="00672D94"/>
    <w:rsid w:val="006733D4"/>
    <w:rsid w:val="00673609"/>
    <w:rsid w:val="00676E71"/>
    <w:rsid w:val="00676EF8"/>
    <w:rsid w:val="0067749D"/>
    <w:rsid w:val="00680811"/>
    <w:rsid w:val="006815A6"/>
    <w:rsid w:val="006821F7"/>
    <w:rsid w:val="0068284D"/>
    <w:rsid w:val="00683429"/>
    <w:rsid w:val="00685413"/>
    <w:rsid w:val="00685B23"/>
    <w:rsid w:val="00685E6A"/>
    <w:rsid w:val="00690966"/>
    <w:rsid w:val="0069123F"/>
    <w:rsid w:val="006922DA"/>
    <w:rsid w:val="0069545F"/>
    <w:rsid w:val="006A24AC"/>
    <w:rsid w:val="006A24C3"/>
    <w:rsid w:val="006A564E"/>
    <w:rsid w:val="006A62E8"/>
    <w:rsid w:val="006A679E"/>
    <w:rsid w:val="006B281B"/>
    <w:rsid w:val="006B29D3"/>
    <w:rsid w:val="006B736A"/>
    <w:rsid w:val="006C08D2"/>
    <w:rsid w:val="006C0C39"/>
    <w:rsid w:val="006C1D31"/>
    <w:rsid w:val="006C283E"/>
    <w:rsid w:val="006C4488"/>
    <w:rsid w:val="006C4D3D"/>
    <w:rsid w:val="006C5626"/>
    <w:rsid w:val="006C580A"/>
    <w:rsid w:val="006C6EE9"/>
    <w:rsid w:val="006C7B02"/>
    <w:rsid w:val="006D15DA"/>
    <w:rsid w:val="006D1DC2"/>
    <w:rsid w:val="006D2362"/>
    <w:rsid w:val="006D3865"/>
    <w:rsid w:val="006D5500"/>
    <w:rsid w:val="006E0490"/>
    <w:rsid w:val="006E171E"/>
    <w:rsid w:val="006E26F0"/>
    <w:rsid w:val="006E36DD"/>
    <w:rsid w:val="006E61C2"/>
    <w:rsid w:val="006E6568"/>
    <w:rsid w:val="006E78E4"/>
    <w:rsid w:val="006E7DDC"/>
    <w:rsid w:val="006F021E"/>
    <w:rsid w:val="006F2883"/>
    <w:rsid w:val="006F432E"/>
    <w:rsid w:val="006F5A87"/>
    <w:rsid w:val="006F74A8"/>
    <w:rsid w:val="007022E4"/>
    <w:rsid w:val="007036EF"/>
    <w:rsid w:val="00703FDD"/>
    <w:rsid w:val="00704306"/>
    <w:rsid w:val="007122E9"/>
    <w:rsid w:val="00712852"/>
    <w:rsid w:val="007155A1"/>
    <w:rsid w:val="00720434"/>
    <w:rsid w:val="00724439"/>
    <w:rsid w:val="00727572"/>
    <w:rsid w:val="00730AE3"/>
    <w:rsid w:val="00730B7F"/>
    <w:rsid w:val="00740CB8"/>
    <w:rsid w:val="0074120D"/>
    <w:rsid w:val="007435F8"/>
    <w:rsid w:val="00743FC5"/>
    <w:rsid w:val="0074741C"/>
    <w:rsid w:val="00751255"/>
    <w:rsid w:val="007515D3"/>
    <w:rsid w:val="00752F16"/>
    <w:rsid w:val="00752FA1"/>
    <w:rsid w:val="0075320B"/>
    <w:rsid w:val="00753AFD"/>
    <w:rsid w:val="00753B0A"/>
    <w:rsid w:val="00753D72"/>
    <w:rsid w:val="00756F23"/>
    <w:rsid w:val="00763775"/>
    <w:rsid w:val="00764B57"/>
    <w:rsid w:val="007670A5"/>
    <w:rsid w:val="00770F36"/>
    <w:rsid w:val="0077685E"/>
    <w:rsid w:val="007778A0"/>
    <w:rsid w:val="007810CD"/>
    <w:rsid w:val="007820F5"/>
    <w:rsid w:val="00787096"/>
    <w:rsid w:val="00787AAF"/>
    <w:rsid w:val="0079081E"/>
    <w:rsid w:val="007934F2"/>
    <w:rsid w:val="00796A46"/>
    <w:rsid w:val="0079782D"/>
    <w:rsid w:val="007979BE"/>
    <w:rsid w:val="007A04E2"/>
    <w:rsid w:val="007A4109"/>
    <w:rsid w:val="007A494C"/>
    <w:rsid w:val="007A7C74"/>
    <w:rsid w:val="007B0658"/>
    <w:rsid w:val="007B083C"/>
    <w:rsid w:val="007B09D3"/>
    <w:rsid w:val="007B336C"/>
    <w:rsid w:val="007B4138"/>
    <w:rsid w:val="007B4162"/>
    <w:rsid w:val="007B58A6"/>
    <w:rsid w:val="007C0D79"/>
    <w:rsid w:val="007C1595"/>
    <w:rsid w:val="007C16DF"/>
    <w:rsid w:val="007C7DEA"/>
    <w:rsid w:val="007D2DC0"/>
    <w:rsid w:val="007D305B"/>
    <w:rsid w:val="007D5622"/>
    <w:rsid w:val="007D707D"/>
    <w:rsid w:val="007E0204"/>
    <w:rsid w:val="007E17E1"/>
    <w:rsid w:val="007E40C6"/>
    <w:rsid w:val="007E57E8"/>
    <w:rsid w:val="007E7266"/>
    <w:rsid w:val="007F1311"/>
    <w:rsid w:val="007F1F57"/>
    <w:rsid w:val="007F3954"/>
    <w:rsid w:val="007F527F"/>
    <w:rsid w:val="008007CE"/>
    <w:rsid w:val="00801736"/>
    <w:rsid w:val="00802CA8"/>
    <w:rsid w:val="00803F72"/>
    <w:rsid w:val="008052EC"/>
    <w:rsid w:val="008078C2"/>
    <w:rsid w:val="00812B3A"/>
    <w:rsid w:val="00814F25"/>
    <w:rsid w:val="008161FD"/>
    <w:rsid w:val="008175E4"/>
    <w:rsid w:val="0082226B"/>
    <w:rsid w:val="00822580"/>
    <w:rsid w:val="00822D3E"/>
    <w:rsid w:val="008236DB"/>
    <w:rsid w:val="00826609"/>
    <w:rsid w:val="008271F3"/>
    <w:rsid w:val="00827CA7"/>
    <w:rsid w:val="00831AA0"/>
    <w:rsid w:val="0083327A"/>
    <w:rsid w:val="00833A5B"/>
    <w:rsid w:val="00833A5D"/>
    <w:rsid w:val="00834172"/>
    <w:rsid w:val="0083431A"/>
    <w:rsid w:val="00835916"/>
    <w:rsid w:val="00836D7E"/>
    <w:rsid w:val="00837A88"/>
    <w:rsid w:val="00837B2C"/>
    <w:rsid w:val="00840297"/>
    <w:rsid w:val="0084249A"/>
    <w:rsid w:val="00842F5F"/>
    <w:rsid w:val="00843850"/>
    <w:rsid w:val="008460F9"/>
    <w:rsid w:val="008469EA"/>
    <w:rsid w:val="0084774F"/>
    <w:rsid w:val="00847E4E"/>
    <w:rsid w:val="00850A62"/>
    <w:rsid w:val="0085261C"/>
    <w:rsid w:val="00852D8E"/>
    <w:rsid w:val="008544B7"/>
    <w:rsid w:val="00856FDB"/>
    <w:rsid w:val="008574C2"/>
    <w:rsid w:val="00863048"/>
    <w:rsid w:val="00867108"/>
    <w:rsid w:val="00870BCF"/>
    <w:rsid w:val="008712F7"/>
    <w:rsid w:val="0087189C"/>
    <w:rsid w:val="008719DE"/>
    <w:rsid w:val="00872638"/>
    <w:rsid w:val="00876985"/>
    <w:rsid w:val="008769A8"/>
    <w:rsid w:val="00880E2B"/>
    <w:rsid w:val="00885973"/>
    <w:rsid w:val="00886B29"/>
    <w:rsid w:val="008901E9"/>
    <w:rsid w:val="00890403"/>
    <w:rsid w:val="0089128F"/>
    <w:rsid w:val="0089197F"/>
    <w:rsid w:val="00897929"/>
    <w:rsid w:val="008A05D8"/>
    <w:rsid w:val="008A0F21"/>
    <w:rsid w:val="008A15E5"/>
    <w:rsid w:val="008A42E9"/>
    <w:rsid w:val="008A53C7"/>
    <w:rsid w:val="008B2320"/>
    <w:rsid w:val="008B2703"/>
    <w:rsid w:val="008B2ABE"/>
    <w:rsid w:val="008B3EC1"/>
    <w:rsid w:val="008B3F93"/>
    <w:rsid w:val="008B640A"/>
    <w:rsid w:val="008B7C9B"/>
    <w:rsid w:val="008C01F0"/>
    <w:rsid w:val="008C20FF"/>
    <w:rsid w:val="008C2CBA"/>
    <w:rsid w:val="008C3A49"/>
    <w:rsid w:val="008C3A78"/>
    <w:rsid w:val="008D0A6B"/>
    <w:rsid w:val="008D2AA1"/>
    <w:rsid w:val="008D6823"/>
    <w:rsid w:val="008F01FA"/>
    <w:rsid w:val="008F3380"/>
    <w:rsid w:val="008F3C01"/>
    <w:rsid w:val="008F7CD6"/>
    <w:rsid w:val="00900C39"/>
    <w:rsid w:val="0090253E"/>
    <w:rsid w:val="0090299C"/>
    <w:rsid w:val="00902B36"/>
    <w:rsid w:val="00902BA5"/>
    <w:rsid w:val="009045FF"/>
    <w:rsid w:val="00906212"/>
    <w:rsid w:val="00906B48"/>
    <w:rsid w:val="0091021F"/>
    <w:rsid w:val="00910E65"/>
    <w:rsid w:val="009123CA"/>
    <w:rsid w:val="00912883"/>
    <w:rsid w:val="0091360F"/>
    <w:rsid w:val="00915F61"/>
    <w:rsid w:val="00916504"/>
    <w:rsid w:val="00924F3D"/>
    <w:rsid w:val="00925AAB"/>
    <w:rsid w:val="00930DD2"/>
    <w:rsid w:val="00933182"/>
    <w:rsid w:val="009331E0"/>
    <w:rsid w:val="00934F55"/>
    <w:rsid w:val="00936AE7"/>
    <w:rsid w:val="00941E4F"/>
    <w:rsid w:val="009443D0"/>
    <w:rsid w:val="00944B94"/>
    <w:rsid w:val="009523D3"/>
    <w:rsid w:val="00952515"/>
    <w:rsid w:val="00954347"/>
    <w:rsid w:val="00954AD5"/>
    <w:rsid w:val="00955F30"/>
    <w:rsid w:val="00956F01"/>
    <w:rsid w:val="009577EF"/>
    <w:rsid w:val="00960916"/>
    <w:rsid w:val="00964A1C"/>
    <w:rsid w:val="00964DD7"/>
    <w:rsid w:val="009652D7"/>
    <w:rsid w:val="00967348"/>
    <w:rsid w:val="00971309"/>
    <w:rsid w:val="00980306"/>
    <w:rsid w:val="00981083"/>
    <w:rsid w:val="00982600"/>
    <w:rsid w:val="0098666B"/>
    <w:rsid w:val="0098754F"/>
    <w:rsid w:val="0098768D"/>
    <w:rsid w:val="009903E5"/>
    <w:rsid w:val="009933AA"/>
    <w:rsid w:val="0099352A"/>
    <w:rsid w:val="0099572C"/>
    <w:rsid w:val="00997356"/>
    <w:rsid w:val="009A0D29"/>
    <w:rsid w:val="009A33D7"/>
    <w:rsid w:val="009A3C35"/>
    <w:rsid w:val="009A643D"/>
    <w:rsid w:val="009A64D6"/>
    <w:rsid w:val="009A74EA"/>
    <w:rsid w:val="009A7CA0"/>
    <w:rsid w:val="009B2223"/>
    <w:rsid w:val="009B4034"/>
    <w:rsid w:val="009B43A6"/>
    <w:rsid w:val="009B4D94"/>
    <w:rsid w:val="009B5BDB"/>
    <w:rsid w:val="009C3D7E"/>
    <w:rsid w:val="009C3F87"/>
    <w:rsid w:val="009C5AD3"/>
    <w:rsid w:val="009D2DD4"/>
    <w:rsid w:val="009D3329"/>
    <w:rsid w:val="009D4AFB"/>
    <w:rsid w:val="009E0D84"/>
    <w:rsid w:val="009E107C"/>
    <w:rsid w:val="009E23E4"/>
    <w:rsid w:val="009E4121"/>
    <w:rsid w:val="009E68AA"/>
    <w:rsid w:val="009E7E2B"/>
    <w:rsid w:val="009E7F38"/>
    <w:rsid w:val="009F0B95"/>
    <w:rsid w:val="009F1FF0"/>
    <w:rsid w:val="009F26CC"/>
    <w:rsid w:val="009F2A54"/>
    <w:rsid w:val="00A005D8"/>
    <w:rsid w:val="00A008C2"/>
    <w:rsid w:val="00A05479"/>
    <w:rsid w:val="00A054E9"/>
    <w:rsid w:val="00A069C5"/>
    <w:rsid w:val="00A073DC"/>
    <w:rsid w:val="00A078A6"/>
    <w:rsid w:val="00A07E86"/>
    <w:rsid w:val="00A14AE5"/>
    <w:rsid w:val="00A158BE"/>
    <w:rsid w:val="00A159F5"/>
    <w:rsid w:val="00A15CC0"/>
    <w:rsid w:val="00A1680D"/>
    <w:rsid w:val="00A21866"/>
    <w:rsid w:val="00A22AE7"/>
    <w:rsid w:val="00A22ED0"/>
    <w:rsid w:val="00A250D6"/>
    <w:rsid w:val="00A332E7"/>
    <w:rsid w:val="00A33A3C"/>
    <w:rsid w:val="00A34DBA"/>
    <w:rsid w:val="00A355FA"/>
    <w:rsid w:val="00A3625B"/>
    <w:rsid w:val="00A36481"/>
    <w:rsid w:val="00A364EA"/>
    <w:rsid w:val="00A40632"/>
    <w:rsid w:val="00A40884"/>
    <w:rsid w:val="00A432F1"/>
    <w:rsid w:val="00A458E8"/>
    <w:rsid w:val="00A47CCA"/>
    <w:rsid w:val="00A558ED"/>
    <w:rsid w:val="00A5592D"/>
    <w:rsid w:val="00A55CD0"/>
    <w:rsid w:val="00A56D33"/>
    <w:rsid w:val="00A56D91"/>
    <w:rsid w:val="00A60526"/>
    <w:rsid w:val="00A6090D"/>
    <w:rsid w:val="00A614FE"/>
    <w:rsid w:val="00A63204"/>
    <w:rsid w:val="00A635AB"/>
    <w:rsid w:val="00A63A81"/>
    <w:rsid w:val="00A67BC1"/>
    <w:rsid w:val="00A70A7A"/>
    <w:rsid w:val="00A7330A"/>
    <w:rsid w:val="00A74781"/>
    <w:rsid w:val="00A74C99"/>
    <w:rsid w:val="00A75331"/>
    <w:rsid w:val="00A757DA"/>
    <w:rsid w:val="00A8675C"/>
    <w:rsid w:val="00A922F6"/>
    <w:rsid w:val="00A960E8"/>
    <w:rsid w:val="00AA662B"/>
    <w:rsid w:val="00AA74DB"/>
    <w:rsid w:val="00AB09EE"/>
    <w:rsid w:val="00AB1A29"/>
    <w:rsid w:val="00AB4207"/>
    <w:rsid w:val="00AC4065"/>
    <w:rsid w:val="00AC7309"/>
    <w:rsid w:val="00AD0B35"/>
    <w:rsid w:val="00AD1B0E"/>
    <w:rsid w:val="00AE0D73"/>
    <w:rsid w:val="00AE1F2F"/>
    <w:rsid w:val="00AE3D75"/>
    <w:rsid w:val="00AE4C64"/>
    <w:rsid w:val="00AE7280"/>
    <w:rsid w:val="00AF014B"/>
    <w:rsid w:val="00AF34A2"/>
    <w:rsid w:val="00B056AA"/>
    <w:rsid w:val="00B0616A"/>
    <w:rsid w:val="00B13CB9"/>
    <w:rsid w:val="00B140AA"/>
    <w:rsid w:val="00B144F9"/>
    <w:rsid w:val="00B161A4"/>
    <w:rsid w:val="00B165CB"/>
    <w:rsid w:val="00B20AB3"/>
    <w:rsid w:val="00B213A2"/>
    <w:rsid w:val="00B217B4"/>
    <w:rsid w:val="00B22770"/>
    <w:rsid w:val="00B251D8"/>
    <w:rsid w:val="00B26393"/>
    <w:rsid w:val="00B27E49"/>
    <w:rsid w:val="00B300DE"/>
    <w:rsid w:val="00B3152D"/>
    <w:rsid w:val="00B348A8"/>
    <w:rsid w:val="00B3590A"/>
    <w:rsid w:val="00B35A1E"/>
    <w:rsid w:val="00B364E7"/>
    <w:rsid w:val="00B36C4B"/>
    <w:rsid w:val="00B40D81"/>
    <w:rsid w:val="00B4376D"/>
    <w:rsid w:val="00B43B1F"/>
    <w:rsid w:val="00B44014"/>
    <w:rsid w:val="00B450CA"/>
    <w:rsid w:val="00B454F1"/>
    <w:rsid w:val="00B46937"/>
    <w:rsid w:val="00B46A3D"/>
    <w:rsid w:val="00B51B0C"/>
    <w:rsid w:val="00B5496B"/>
    <w:rsid w:val="00B56C76"/>
    <w:rsid w:val="00B5729D"/>
    <w:rsid w:val="00B60792"/>
    <w:rsid w:val="00B616BF"/>
    <w:rsid w:val="00B61D0B"/>
    <w:rsid w:val="00B62BE8"/>
    <w:rsid w:val="00B6679D"/>
    <w:rsid w:val="00B70EB3"/>
    <w:rsid w:val="00B71BA6"/>
    <w:rsid w:val="00B77C5E"/>
    <w:rsid w:val="00B81377"/>
    <w:rsid w:val="00B8155F"/>
    <w:rsid w:val="00B83754"/>
    <w:rsid w:val="00B84417"/>
    <w:rsid w:val="00B84D6D"/>
    <w:rsid w:val="00B9095C"/>
    <w:rsid w:val="00B91A18"/>
    <w:rsid w:val="00B91E2F"/>
    <w:rsid w:val="00B96B53"/>
    <w:rsid w:val="00BA15C4"/>
    <w:rsid w:val="00BA1639"/>
    <w:rsid w:val="00BA186D"/>
    <w:rsid w:val="00BA2197"/>
    <w:rsid w:val="00BA52DE"/>
    <w:rsid w:val="00BA6B2E"/>
    <w:rsid w:val="00BA708D"/>
    <w:rsid w:val="00BB2EC8"/>
    <w:rsid w:val="00BB4806"/>
    <w:rsid w:val="00BB4EC9"/>
    <w:rsid w:val="00BB52D7"/>
    <w:rsid w:val="00BB725C"/>
    <w:rsid w:val="00BB7BDC"/>
    <w:rsid w:val="00BC4AA6"/>
    <w:rsid w:val="00BC6356"/>
    <w:rsid w:val="00BC6D5F"/>
    <w:rsid w:val="00BC7BB6"/>
    <w:rsid w:val="00BD1061"/>
    <w:rsid w:val="00BD1341"/>
    <w:rsid w:val="00BD3C9E"/>
    <w:rsid w:val="00BD4CF4"/>
    <w:rsid w:val="00BD52CE"/>
    <w:rsid w:val="00BE24D2"/>
    <w:rsid w:val="00BE40B8"/>
    <w:rsid w:val="00BE6086"/>
    <w:rsid w:val="00BE644F"/>
    <w:rsid w:val="00BE6921"/>
    <w:rsid w:val="00BE6EF1"/>
    <w:rsid w:val="00BF197B"/>
    <w:rsid w:val="00BF211A"/>
    <w:rsid w:val="00BF429E"/>
    <w:rsid w:val="00BF57CC"/>
    <w:rsid w:val="00C01A82"/>
    <w:rsid w:val="00C21ABB"/>
    <w:rsid w:val="00C33FBF"/>
    <w:rsid w:val="00C36DD4"/>
    <w:rsid w:val="00C37270"/>
    <w:rsid w:val="00C4529B"/>
    <w:rsid w:val="00C4733B"/>
    <w:rsid w:val="00C50E71"/>
    <w:rsid w:val="00C568E7"/>
    <w:rsid w:val="00C56C1E"/>
    <w:rsid w:val="00C6123B"/>
    <w:rsid w:val="00C61AE1"/>
    <w:rsid w:val="00C62672"/>
    <w:rsid w:val="00C63322"/>
    <w:rsid w:val="00C6339E"/>
    <w:rsid w:val="00C66432"/>
    <w:rsid w:val="00C66B37"/>
    <w:rsid w:val="00C676F6"/>
    <w:rsid w:val="00C71F7A"/>
    <w:rsid w:val="00C7421B"/>
    <w:rsid w:val="00C8097D"/>
    <w:rsid w:val="00C8215D"/>
    <w:rsid w:val="00C8458E"/>
    <w:rsid w:val="00C851BC"/>
    <w:rsid w:val="00C87292"/>
    <w:rsid w:val="00C910D9"/>
    <w:rsid w:val="00C9558D"/>
    <w:rsid w:val="00C97912"/>
    <w:rsid w:val="00CA414B"/>
    <w:rsid w:val="00CA451F"/>
    <w:rsid w:val="00CA5F88"/>
    <w:rsid w:val="00CA7326"/>
    <w:rsid w:val="00CB28D8"/>
    <w:rsid w:val="00CB6DAD"/>
    <w:rsid w:val="00CB7718"/>
    <w:rsid w:val="00CC0F97"/>
    <w:rsid w:val="00CC4921"/>
    <w:rsid w:val="00CC7705"/>
    <w:rsid w:val="00CD202E"/>
    <w:rsid w:val="00CD55F9"/>
    <w:rsid w:val="00CE0D7C"/>
    <w:rsid w:val="00CE482D"/>
    <w:rsid w:val="00CE520D"/>
    <w:rsid w:val="00CE70D2"/>
    <w:rsid w:val="00CE7689"/>
    <w:rsid w:val="00CF2389"/>
    <w:rsid w:val="00CF4F7E"/>
    <w:rsid w:val="00D00D34"/>
    <w:rsid w:val="00D046AB"/>
    <w:rsid w:val="00D057D8"/>
    <w:rsid w:val="00D05E12"/>
    <w:rsid w:val="00D07171"/>
    <w:rsid w:val="00D102DC"/>
    <w:rsid w:val="00D10535"/>
    <w:rsid w:val="00D143E3"/>
    <w:rsid w:val="00D163E4"/>
    <w:rsid w:val="00D16419"/>
    <w:rsid w:val="00D20936"/>
    <w:rsid w:val="00D22626"/>
    <w:rsid w:val="00D232E7"/>
    <w:rsid w:val="00D23A6B"/>
    <w:rsid w:val="00D34239"/>
    <w:rsid w:val="00D3437E"/>
    <w:rsid w:val="00D348CB"/>
    <w:rsid w:val="00D37E08"/>
    <w:rsid w:val="00D4550D"/>
    <w:rsid w:val="00D46669"/>
    <w:rsid w:val="00D47E04"/>
    <w:rsid w:val="00D47FF0"/>
    <w:rsid w:val="00D50F83"/>
    <w:rsid w:val="00D630FF"/>
    <w:rsid w:val="00D6483C"/>
    <w:rsid w:val="00D65C97"/>
    <w:rsid w:val="00D65EFD"/>
    <w:rsid w:val="00D6763C"/>
    <w:rsid w:val="00D70085"/>
    <w:rsid w:val="00D70AD6"/>
    <w:rsid w:val="00D742C5"/>
    <w:rsid w:val="00D74746"/>
    <w:rsid w:val="00D7493E"/>
    <w:rsid w:val="00D7534C"/>
    <w:rsid w:val="00D815CB"/>
    <w:rsid w:val="00D83D7A"/>
    <w:rsid w:val="00D84318"/>
    <w:rsid w:val="00D86346"/>
    <w:rsid w:val="00D87833"/>
    <w:rsid w:val="00D91F8E"/>
    <w:rsid w:val="00D92561"/>
    <w:rsid w:val="00D9709F"/>
    <w:rsid w:val="00D974F8"/>
    <w:rsid w:val="00DA0178"/>
    <w:rsid w:val="00DA02A3"/>
    <w:rsid w:val="00DA1940"/>
    <w:rsid w:val="00DA47CD"/>
    <w:rsid w:val="00DA4A3A"/>
    <w:rsid w:val="00DA7992"/>
    <w:rsid w:val="00DB2142"/>
    <w:rsid w:val="00DB2A84"/>
    <w:rsid w:val="00DB32DF"/>
    <w:rsid w:val="00DB41EB"/>
    <w:rsid w:val="00DB74B9"/>
    <w:rsid w:val="00DB75EB"/>
    <w:rsid w:val="00DC0199"/>
    <w:rsid w:val="00DC162E"/>
    <w:rsid w:val="00DC17EB"/>
    <w:rsid w:val="00DC26B3"/>
    <w:rsid w:val="00DC3658"/>
    <w:rsid w:val="00DC44DB"/>
    <w:rsid w:val="00DC59C0"/>
    <w:rsid w:val="00DC762B"/>
    <w:rsid w:val="00DD2A73"/>
    <w:rsid w:val="00DD3BF8"/>
    <w:rsid w:val="00DD4D74"/>
    <w:rsid w:val="00DD5085"/>
    <w:rsid w:val="00DD6BF9"/>
    <w:rsid w:val="00DD7A3D"/>
    <w:rsid w:val="00DE0623"/>
    <w:rsid w:val="00DE4ABB"/>
    <w:rsid w:val="00DE5228"/>
    <w:rsid w:val="00DE5D36"/>
    <w:rsid w:val="00DE67A3"/>
    <w:rsid w:val="00DE77E1"/>
    <w:rsid w:val="00DF2092"/>
    <w:rsid w:val="00DF261D"/>
    <w:rsid w:val="00DF3ED7"/>
    <w:rsid w:val="00DF5260"/>
    <w:rsid w:val="00DF5A52"/>
    <w:rsid w:val="00DF6380"/>
    <w:rsid w:val="00DF6BF5"/>
    <w:rsid w:val="00E03CAB"/>
    <w:rsid w:val="00E111B9"/>
    <w:rsid w:val="00E11FE3"/>
    <w:rsid w:val="00E13FED"/>
    <w:rsid w:val="00E14162"/>
    <w:rsid w:val="00E144E1"/>
    <w:rsid w:val="00E1585B"/>
    <w:rsid w:val="00E15945"/>
    <w:rsid w:val="00E2392C"/>
    <w:rsid w:val="00E24F10"/>
    <w:rsid w:val="00E2664F"/>
    <w:rsid w:val="00E319E8"/>
    <w:rsid w:val="00E329B9"/>
    <w:rsid w:val="00E420B7"/>
    <w:rsid w:val="00E42FD4"/>
    <w:rsid w:val="00E44FC5"/>
    <w:rsid w:val="00E45ADA"/>
    <w:rsid w:val="00E45D24"/>
    <w:rsid w:val="00E57E88"/>
    <w:rsid w:val="00E6108B"/>
    <w:rsid w:val="00E650FA"/>
    <w:rsid w:val="00E66ECF"/>
    <w:rsid w:val="00E70B49"/>
    <w:rsid w:val="00E70F1C"/>
    <w:rsid w:val="00E74C03"/>
    <w:rsid w:val="00E753F6"/>
    <w:rsid w:val="00E77210"/>
    <w:rsid w:val="00E82AAF"/>
    <w:rsid w:val="00E84358"/>
    <w:rsid w:val="00E86B05"/>
    <w:rsid w:val="00E878D1"/>
    <w:rsid w:val="00E92193"/>
    <w:rsid w:val="00E9231F"/>
    <w:rsid w:val="00E93417"/>
    <w:rsid w:val="00E9403B"/>
    <w:rsid w:val="00E976CD"/>
    <w:rsid w:val="00EA35C1"/>
    <w:rsid w:val="00EA4170"/>
    <w:rsid w:val="00EA5CC3"/>
    <w:rsid w:val="00EA645C"/>
    <w:rsid w:val="00EA72CB"/>
    <w:rsid w:val="00EA7303"/>
    <w:rsid w:val="00EB11BC"/>
    <w:rsid w:val="00EB151C"/>
    <w:rsid w:val="00EC3C45"/>
    <w:rsid w:val="00EC471F"/>
    <w:rsid w:val="00EC5F11"/>
    <w:rsid w:val="00EC6457"/>
    <w:rsid w:val="00EC6615"/>
    <w:rsid w:val="00EC66EE"/>
    <w:rsid w:val="00ED02E3"/>
    <w:rsid w:val="00ED09FF"/>
    <w:rsid w:val="00ED7D7A"/>
    <w:rsid w:val="00ED7E38"/>
    <w:rsid w:val="00EE0947"/>
    <w:rsid w:val="00EE31A2"/>
    <w:rsid w:val="00EE5285"/>
    <w:rsid w:val="00EE57A2"/>
    <w:rsid w:val="00EE59C0"/>
    <w:rsid w:val="00EF039C"/>
    <w:rsid w:val="00EF2980"/>
    <w:rsid w:val="00EF42BC"/>
    <w:rsid w:val="00EF7231"/>
    <w:rsid w:val="00EF7659"/>
    <w:rsid w:val="00EF7DB4"/>
    <w:rsid w:val="00F007F6"/>
    <w:rsid w:val="00F03DA2"/>
    <w:rsid w:val="00F0427E"/>
    <w:rsid w:val="00F04EF9"/>
    <w:rsid w:val="00F10B92"/>
    <w:rsid w:val="00F129A7"/>
    <w:rsid w:val="00F17A5F"/>
    <w:rsid w:val="00F2259E"/>
    <w:rsid w:val="00F268EC"/>
    <w:rsid w:val="00F318B2"/>
    <w:rsid w:val="00F31ED0"/>
    <w:rsid w:val="00F32805"/>
    <w:rsid w:val="00F33EC6"/>
    <w:rsid w:val="00F3443D"/>
    <w:rsid w:val="00F35B7E"/>
    <w:rsid w:val="00F374E4"/>
    <w:rsid w:val="00F4116B"/>
    <w:rsid w:val="00F42379"/>
    <w:rsid w:val="00F43812"/>
    <w:rsid w:val="00F43ED2"/>
    <w:rsid w:val="00F45926"/>
    <w:rsid w:val="00F52121"/>
    <w:rsid w:val="00F5349B"/>
    <w:rsid w:val="00F53904"/>
    <w:rsid w:val="00F54125"/>
    <w:rsid w:val="00F54276"/>
    <w:rsid w:val="00F544FD"/>
    <w:rsid w:val="00F54B60"/>
    <w:rsid w:val="00F54DAF"/>
    <w:rsid w:val="00F56135"/>
    <w:rsid w:val="00F5755B"/>
    <w:rsid w:val="00F577F7"/>
    <w:rsid w:val="00F61A68"/>
    <w:rsid w:val="00F63D5E"/>
    <w:rsid w:val="00F643AB"/>
    <w:rsid w:val="00F65349"/>
    <w:rsid w:val="00F65FF3"/>
    <w:rsid w:val="00F72A24"/>
    <w:rsid w:val="00F74796"/>
    <w:rsid w:val="00F74A59"/>
    <w:rsid w:val="00F76436"/>
    <w:rsid w:val="00F80B1C"/>
    <w:rsid w:val="00F81D82"/>
    <w:rsid w:val="00F824DB"/>
    <w:rsid w:val="00F84287"/>
    <w:rsid w:val="00F84B37"/>
    <w:rsid w:val="00F85040"/>
    <w:rsid w:val="00F853B6"/>
    <w:rsid w:val="00F85E9A"/>
    <w:rsid w:val="00F8646B"/>
    <w:rsid w:val="00F901D1"/>
    <w:rsid w:val="00F91575"/>
    <w:rsid w:val="00F91CB7"/>
    <w:rsid w:val="00F937FC"/>
    <w:rsid w:val="00F93CC8"/>
    <w:rsid w:val="00F9639B"/>
    <w:rsid w:val="00FA0213"/>
    <w:rsid w:val="00FA14D5"/>
    <w:rsid w:val="00FA287C"/>
    <w:rsid w:val="00FA6471"/>
    <w:rsid w:val="00FA74AD"/>
    <w:rsid w:val="00FB3416"/>
    <w:rsid w:val="00FB4633"/>
    <w:rsid w:val="00FB74F5"/>
    <w:rsid w:val="00FC2319"/>
    <w:rsid w:val="00FC4A9F"/>
    <w:rsid w:val="00FC576A"/>
    <w:rsid w:val="00FC74E9"/>
    <w:rsid w:val="00FD0C30"/>
    <w:rsid w:val="00FD5720"/>
    <w:rsid w:val="00FD6132"/>
    <w:rsid w:val="00FE337B"/>
    <w:rsid w:val="00FE4F61"/>
    <w:rsid w:val="00FE5E4D"/>
    <w:rsid w:val="00FE611E"/>
    <w:rsid w:val="00FE7372"/>
    <w:rsid w:val="00FF0C7A"/>
    <w:rsid w:val="00FF280B"/>
    <w:rsid w:val="00FF3322"/>
    <w:rsid w:val="00FF4A09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E6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  <w:style w:type="character" w:styleId="af">
    <w:name w:val="Hyperlink"/>
    <w:basedOn w:val="a0"/>
    <w:uiPriority w:val="99"/>
    <w:semiHidden/>
    <w:unhideWhenUsed/>
    <w:rsid w:val="00EC6615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EC6615"/>
    <w:rPr>
      <w:color w:val="954F72"/>
      <w:u w:val="single"/>
    </w:rPr>
  </w:style>
  <w:style w:type="paragraph" w:customStyle="1" w:styleId="xl65">
    <w:name w:val="xl65"/>
    <w:basedOn w:val="a"/>
    <w:rsid w:val="00EC66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EC661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EC66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C66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EC66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C661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EC661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4">
    <w:name w:val="xl74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EC66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EC66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EC66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EC66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EC6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EC6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EC6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EC66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EC66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EC66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EC6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EC66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EC6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EC6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EC661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EC661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EC66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EC6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EC6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EC661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117">
    <w:name w:val="xl117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0">
    <w:name w:val="xl120"/>
    <w:basedOn w:val="a"/>
    <w:rsid w:val="00EC66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EC66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EC6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EC661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4">
    <w:name w:val="xl124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EC66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EC66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EC661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EC661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EC661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EC661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EC6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EC661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EC661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EC66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EC661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EC66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EC661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EC661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EC661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EC661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EC661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EC661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EC66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EC661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EC66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EC661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  <w:style w:type="character" w:styleId="af">
    <w:name w:val="Hyperlink"/>
    <w:basedOn w:val="a0"/>
    <w:uiPriority w:val="99"/>
    <w:semiHidden/>
    <w:unhideWhenUsed/>
    <w:rsid w:val="00EC6615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EC6615"/>
    <w:rPr>
      <w:color w:val="954F72"/>
      <w:u w:val="single"/>
    </w:rPr>
  </w:style>
  <w:style w:type="paragraph" w:customStyle="1" w:styleId="xl65">
    <w:name w:val="xl65"/>
    <w:basedOn w:val="a"/>
    <w:rsid w:val="00EC66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EC661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EC66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C66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EC66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C661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EC661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4">
    <w:name w:val="xl74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EC66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EC66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EC66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EC66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EC6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EC6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EC6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EC66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EC66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EC66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EC6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EC66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EC6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EC66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EC661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EC661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EC66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EC66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EC6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EC661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117">
    <w:name w:val="xl117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0">
    <w:name w:val="xl120"/>
    <w:basedOn w:val="a"/>
    <w:rsid w:val="00EC66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EC66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EC6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EC661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4">
    <w:name w:val="xl124"/>
    <w:basedOn w:val="a"/>
    <w:rsid w:val="00EC6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EC66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EC66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EC661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EC661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EC661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EC661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EC6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EC661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EC661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EC66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EC661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EC66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EC661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EC661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EC661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EC661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EC661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EC661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EC66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EC661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EC66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EC661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F8CC-9EFC-4661-8981-A4819E47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99</Pages>
  <Words>13500</Words>
  <Characters>76950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23</cp:revision>
  <cp:lastPrinted>2021-05-21T06:20:00Z</cp:lastPrinted>
  <dcterms:created xsi:type="dcterms:W3CDTF">2021-05-19T05:02:00Z</dcterms:created>
  <dcterms:modified xsi:type="dcterms:W3CDTF">2021-06-01T09:15:00Z</dcterms:modified>
</cp:coreProperties>
</file>