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9FB" w:rsidRPr="00D552E4" w:rsidRDefault="00D479FB" w:rsidP="00D479FB">
      <w:pPr>
        <w:jc w:val="center"/>
        <w:rPr>
          <w:rFonts w:eastAsia="Times New Roman"/>
        </w:rPr>
      </w:pPr>
      <w:r w:rsidRPr="00D552E4">
        <w:rPr>
          <w:rFonts w:eastAsia="Times New Roman"/>
        </w:rPr>
        <w:t>СОВЕТ ДЕПУТАТОВ</w:t>
      </w:r>
    </w:p>
    <w:p w:rsidR="00D479FB" w:rsidRPr="00D552E4" w:rsidRDefault="00D479FB" w:rsidP="00D479FB">
      <w:pPr>
        <w:jc w:val="center"/>
        <w:rPr>
          <w:rFonts w:eastAsia="Times New Roman"/>
        </w:rPr>
      </w:pPr>
      <w:r w:rsidRPr="00D552E4">
        <w:rPr>
          <w:rFonts w:eastAsia="Times New Roman"/>
        </w:rPr>
        <w:t>ОДИНЦОВСКОГО ГОРОДСКОГО ОКРУГА</w:t>
      </w:r>
    </w:p>
    <w:p w:rsidR="00D479FB" w:rsidRPr="00D552E4" w:rsidRDefault="00D479FB" w:rsidP="00D479FB">
      <w:pPr>
        <w:jc w:val="center"/>
        <w:rPr>
          <w:rFonts w:eastAsia="Times New Roman"/>
          <w:b/>
        </w:rPr>
      </w:pPr>
      <w:r w:rsidRPr="00D552E4">
        <w:rPr>
          <w:rFonts w:eastAsia="Times New Roman"/>
        </w:rPr>
        <w:t>МОСКОВСКОЙ ОБЛАСТИ</w:t>
      </w:r>
    </w:p>
    <w:p w:rsidR="00D479FB" w:rsidRPr="00D552E4" w:rsidRDefault="00D479FB" w:rsidP="00D479FB">
      <w:pPr>
        <w:jc w:val="center"/>
        <w:rPr>
          <w:rFonts w:eastAsia="Times New Roman"/>
          <w:b/>
        </w:rPr>
      </w:pPr>
    </w:p>
    <w:p w:rsidR="00D479FB" w:rsidRPr="00D552E4" w:rsidRDefault="00D479FB" w:rsidP="00D479FB">
      <w:pPr>
        <w:jc w:val="center"/>
        <w:rPr>
          <w:rFonts w:eastAsia="Times New Roman"/>
          <w:b/>
        </w:rPr>
      </w:pPr>
      <w:r w:rsidRPr="00D552E4">
        <w:rPr>
          <w:rFonts w:eastAsia="Times New Roman"/>
          <w:b/>
        </w:rPr>
        <w:t>РЕШЕНИЕ</w:t>
      </w:r>
    </w:p>
    <w:p w:rsidR="00825FA3" w:rsidRDefault="00D479FB" w:rsidP="00D479FB">
      <w:pPr>
        <w:jc w:val="center"/>
        <w:rPr>
          <w:b/>
        </w:rPr>
      </w:pPr>
      <w:r w:rsidRPr="00D552E4">
        <w:rPr>
          <w:rFonts w:eastAsia="Times New Roman"/>
          <w:u w:val="single"/>
        </w:rPr>
        <w:t xml:space="preserve">от 30.06.2021 № </w:t>
      </w:r>
      <w:r>
        <w:rPr>
          <w:rFonts w:eastAsia="Times New Roman"/>
          <w:u w:val="single"/>
        </w:rPr>
        <w:t>4</w:t>
      </w:r>
      <w:r w:rsidRPr="00D552E4">
        <w:rPr>
          <w:rFonts w:eastAsia="Times New Roman"/>
          <w:u w:val="single"/>
        </w:rPr>
        <w:t>/25</w:t>
      </w:r>
    </w:p>
    <w:p w:rsidR="00A2553C" w:rsidRDefault="00A2553C" w:rsidP="00825FA3">
      <w:pPr>
        <w:jc w:val="center"/>
        <w:rPr>
          <w:b/>
        </w:rPr>
      </w:pPr>
    </w:p>
    <w:p w:rsidR="00A2553C" w:rsidRDefault="00A2553C" w:rsidP="00825FA3">
      <w:pPr>
        <w:jc w:val="center"/>
        <w:rPr>
          <w:b/>
        </w:rPr>
      </w:pPr>
    </w:p>
    <w:p w:rsidR="00825FA3" w:rsidRPr="002D137D" w:rsidRDefault="00825FA3" w:rsidP="00825FA3">
      <w:pPr>
        <w:jc w:val="center"/>
        <w:rPr>
          <w:b/>
        </w:rPr>
      </w:pPr>
      <w:r w:rsidRPr="002D137D">
        <w:rPr>
          <w:b/>
        </w:rPr>
        <w:t xml:space="preserve">Об </w:t>
      </w:r>
      <w:r w:rsidR="008B767F">
        <w:rPr>
          <w:b/>
        </w:rPr>
        <w:t>оценке</w:t>
      </w:r>
      <w:r w:rsidR="008D1E5B">
        <w:rPr>
          <w:b/>
        </w:rPr>
        <w:t xml:space="preserve"> ежегодного отчета </w:t>
      </w:r>
      <w:r w:rsidR="005342F9">
        <w:rPr>
          <w:b/>
        </w:rPr>
        <w:t>Главы Одинцовского городского округа Московской области</w:t>
      </w:r>
      <w:r w:rsidR="008D1E5B">
        <w:rPr>
          <w:b/>
        </w:rPr>
        <w:t xml:space="preserve"> </w:t>
      </w:r>
      <w:r w:rsidRPr="002D137D">
        <w:rPr>
          <w:b/>
        </w:rPr>
        <w:t>о результатах деятельности</w:t>
      </w:r>
      <w:r w:rsidR="005342F9">
        <w:rPr>
          <w:b/>
        </w:rPr>
        <w:t xml:space="preserve"> </w:t>
      </w:r>
      <w:r w:rsidRPr="002D137D">
        <w:rPr>
          <w:b/>
        </w:rPr>
        <w:t>в 20</w:t>
      </w:r>
      <w:r w:rsidR="0013488A">
        <w:rPr>
          <w:b/>
        </w:rPr>
        <w:t>20</w:t>
      </w:r>
      <w:r w:rsidRPr="002D137D">
        <w:rPr>
          <w:b/>
        </w:rPr>
        <w:t xml:space="preserve"> году</w:t>
      </w:r>
    </w:p>
    <w:p w:rsidR="00825FA3" w:rsidRPr="002D137D" w:rsidRDefault="00825FA3" w:rsidP="00825FA3"/>
    <w:p w:rsidR="00825FA3" w:rsidRDefault="00825FA3" w:rsidP="00825FA3">
      <w:pPr>
        <w:jc w:val="both"/>
      </w:pPr>
      <w:r w:rsidRPr="002D137D">
        <w:tab/>
      </w:r>
    </w:p>
    <w:p w:rsidR="00825FA3" w:rsidRPr="002D137D" w:rsidRDefault="008B767F" w:rsidP="00825FA3">
      <w:pPr>
        <w:ind w:firstLine="709"/>
        <w:jc w:val="both"/>
      </w:pPr>
      <w:r>
        <w:t>З</w:t>
      </w:r>
      <w:r w:rsidRPr="002D137D">
        <w:t xml:space="preserve">аслушав и обсудив </w:t>
      </w:r>
      <w:r>
        <w:t xml:space="preserve">ежегодный отчет </w:t>
      </w:r>
      <w:r w:rsidRPr="002D137D">
        <w:t xml:space="preserve">Главы Одинцовского </w:t>
      </w:r>
      <w:r>
        <w:t>городского округа</w:t>
      </w:r>
      <w:r w:rsidR="00F51738">
        <w:t xml:space="preserve"> Московской области</w:t>
      </w:r>
      <w:r w:rsidR="00F51738" w:rsidRPr="00F51738">
        <w:t xml:space="preserve"> </w:t>
      </w:r>
      <w:r w:rsidR="00F51738" w:rsidRPr="002D137D">
        <w:t>о результатах деятельности в 20</w:t>
      </w:r>
      <w:r w:rsidR="00F51738">
        <w:t>20</w:t>
      </w:r>
      <w:r w:rsidR="00F51738" w:rsidRPr="002D137D">
        <w:t xml:space="preserve"> году</w:t>
      </w:r>
      <w:r w:rsidR="00F51738">
        <w:t>,</w:t>
      </w:r>
      <w:r>
        <w:t xml:space="preserve"> руководствуясь частью 11.1 статьи </w:t>
      </w:r>
      <w:r w:rsidR="00825FA3" w:rsidRPr="002D137D">
        <w:t>3</w:t>
      </w:r>
      <w:r>
        <w:t>5</w:t>
      </w:r>
      <w:r w:rsidR="00825FA3" w:rsidRPr="002D137D">
        <w:t xml:space="preserve"> Федерального закона от 06.10.2003 </w:t>
      </w:r>
      <w:r w:rsidR="00F51738">
        <w:t xml:space="preserve">              </w:t>
      </w:r>
      <w:r w:rsidR="00825FA3" w:rsidRPr="002D137D">
        <w:t xml:space="preserve">№ 131-ФЗ «Об общих принципах организации местного самоуправления в Российской Федерации», </w:t>
      </w:r>
      <w:r w:rsidR="00F51738">
        <w:t xml:space="preserve">частью 9 статьи 29 </w:t>
      </w:r>
      <w:r w:rsidR="00825FA3" w:rsidRPr="002D137D">
        <w:t xml:space="preserve">Устава Одинцовского </w:t>
      </w:r>
      <w:r w:rsidR="00825FA3">
        <w:t>городского округа</w:t>
      </w:r>
      <w:r w:rsidR="00825FA3" w:rsidRPr="002D137D">
        <w:t xml:space="preserve"> Московской области, </w:t>
      </w:r>
      <w:r w:rsidR="00F51738">
        <w:t xml:space="preserve">Порядком предоставления и рассмотрения ежегодного отчета Главы Одинцовского городского округа Московской области, утвержденного </w:t>
      </w:r>
      <w:r w:rsidR="008D1E5B">
        <w:t xml:space="preserve">решением Совета депутатов Одинцовского городского округа </w:t>
      </w:r>
      <w:r w:rsidR="006439F4">
        <w:t xml:space="preserve">Московской области </w:t>
      </w:r>
      <w:r w:rsidR="008D1E5B">
        <w:t>от 09.03.2021 № 3/22</w:t>
      </w:r>
      <w:r w:rsidR="00825FA3" w:rsidRPr="002D137D">
        <w:t xml:space="preserve">, Совет депутатов Одинцовского </w:t>
      </w:r>
      <w:r w:rsidR="00825FA3">
        <w:t>городского округа</w:t>
      </w:r>
    </w:p>
    <w:p w:rsidR="00825FA3" w:rsidRPr="002D137D" w:rsidRDefault="00825FA3" w:rsidP="00825FA3"/>
    <w:p w:rsidR="00825FA3" w:rsidRPr="002D137D" w:rsidRDefault="00825FA3" w:rsidP="00825FA3">
      <w:pPr>
        <w:jc w:val="center"/>
      </w:pPr>
      <w:r w:rsidRPr="002D137D">
        <w:t>РЕШИЛ:</w:t>
      </w:r>
    </w:p>
    <w:p w:rsidR="00825FA3" w:rsidRPr="002D137D" w:rsidRDefault="00825FA3" w:rsidP="00825FA3"/>
    <w:p w:rsidR="00825FA3" w:rsidRPr="002D137D" w:rsidRDefault="00825FA3" w:rsidP="00E62A72">
      <w:pPr>
        <w:tabs>
          <w:tab w:val="left" w:pos="1134"/>
        </w:tabs>
        <w:ind w:firstLine="709"/>
        <w:jc w:val="both"/>
      </w:pPr>
      <w:r w:rsidRPr="002D137D">
        <w:t>1.</w:t>
      </w:r>
      <w:r w:rsidRPr="002D137D">
        <w:tab/>
      </w:r>
      <w:r w:rsidR="008D1E5B">
        <w:t xml:space="preserve">Утвердить </w:t>
      </w:r>
      <w:r w:rsidR="00CF1150">
        <w:t xml:space="preserve">ежегодный </w:t>
      </w:r>
      <w:r w:rsidRPr="002D137D">
        <w:t xml:space="preserve">отчет </w:t>
      </w:r>
      <w:r w:rsidR="005342F9" w:rsidRPr="002D137D">
        <w:t xml:space="preserve">Главы Одинцовского </w:t>
      </w:r>
      <w:r w:rsidR="005342F9">
        <w:t>городского округа</w:t>
      </w:r>
      <w:r w:rsidR="005342F9" w:rsidRPr="002D137D">
        <w:t xml:space="preserve"> </w:t>
      </w:r>
      <w:r w:rsidR="005342F9">
        <w:t xml:space="preserve">Московской области </w:t>
      </w:r>
      <w:r w:rsidRPr="002D137D">
        <w:t>о результатах деятельности в 20</w:t>
      </w:r>
      <w:r w:rsidR="008D1E5B">
        <w:t>20</w:t>
      </w:r>
      <w:r w:rsidRPr="002D137D">
        <w:t xml:space="preserve"> году </w:t>
      </w:r>
      <w:r w:rsidR="00F51738">
        <w:t xml:space="preserve">с оценкой «удовлетворительно» </w:t>
      </w:r>
      <w:r w:rsidRPr="002D137D">
        <w:t>(прилагается).</w:t>
      </w:r>
    </w:p>
    <w:p w:rsidR="00825FA3" w:rsidRDefault="00825FA3" w:rsidP="00F51738">
      <w:pPr>
        <w:tabs>
          <w:tab w:val="left" w:pos="1134"/>
        </w:tabs>
        <w:ind w:firstLine="709"/>
        <w:jc w:val="both"/>
      </w:pPr>
      <w:r w:rsidRPr="002D137D">
        <w:t>2.</w:t>
      </w:r>
      <w:r w:rsidRPr="002D137D">
        <w:tab/>
      </w:r>
      <w:r w:rsidRPr="00A270B8">
        <w:t>Опубликовать настоящее решение в официальных средствах массовой информации Одинцовского городского округа Московской области и разместить на официальном сайте Одинцовского городского округа</w:t>
      </w:r>
      <w:r w:rsidR="006439F4">
        <w:t xml:space="preserve"> Московской области в сети «Интернет»</w:t>
      </w:r>
      <w:r w:rsidRPr="00A270B8">
        <w:t xml:space="preserve">. </w:t>
      </w:r>
    </w:p>
    <w:p w:rsidR="006439F4" w:rsidRPr="00A270B8" w:rsidRDefault="006439F4" w:rsidP="00A2553C">
      <w:pPr>
        <w:pStyle w:val="a7"/>
        <w:numPr>
          <w:ilvl w:val="0"/>
          <w:numId w:val="11"/>
        </w:numPr>
        <w:jc w:val="both"/>
        <w:rPr>
          <w:sz w:val="28"/>
          <w:szCs w:val="28"/>
        </w:rPr>
      </w:pPr>
      <w:r>
        <w:rPr>
          <w:sz w:val="28"/>
          <w:szCs w:val="28"/>
        </w:rPr>
        <w:t xml:space="preserve">Настоящее решение вступает в силу со дня его </w:t>
      </w:r>
      <w:r w:rsidR="00F51738">
        <w:rPr>
          <w:sz w:val="28"/>
          <w:szCs w:val="28"/>
        </w:rPr>
        <w:t>подписания.</w:t>
      </w:r>
    </w:p>
    <w:p w:rsidR="00825FA3" w:rsidRDefault="00825FA3" w:rsidP="00825FA3">
      <w:pPr>
        <w:ind w:firstLine="709"/>
        <w:jc w:val="both"/>
      </w:pPr>
    </w:p>
    <w:p w:rsidR="00825FA3" w:rsidRDefault="00825FA3" w:rsidP="00825FA3">
      <w:pPr>
        <w:pStyle w:val="a3"/>
        <w:ind w:left="0"/>
        <w:jc w:val="both"/>
      </w:pPr>
    </w:p>
    <w:p w:rsidR="00825FA3" w:rsidRPr="00A270B8" w:rsidRDefault="00825FA3" w:rsidP="00825FA3">
      <w:pPr>
        <w:pStyle w:val="a3"/>
        <w:ind w:left="0"/>
        <w:jc w:val="both"/>
      </w:pPr>
      <w:r w:rsidRPr="00A270B8">
        <w:t xml:space="preserve">Председатель Совета депутатов </w:t>
      </w:r>
    </w:p>
    <w:p w:rsidR="00825FA3" w:rsidRDefault="00825FA3" w:rsidP="00825FA3">
      <w:pPr>
        <w:pStyle w:val="a3"/>
        <w:ind w:left="0"/>
        <w:jc w:val="both"/>
      </w:pPr>
      <w:r w:rsidRPr="00A270B8">
        <w:t>Одинцовского городского округа</w:t>
      </w:r>
      <w:r w:rsidR="005E7A8B">
        <w:tab/>
      </w:r>
      <w:r w:rsidR="005E7A8B">
        <w:tab/>
      </w:r>
      <w:r w:rsidR="005E7A8B">
        <w:tab/>
      </w:r>
      <w:r w:rsidR="005E7A8B">
        <w:tab/>
      </w:r>
      <w:r w:rsidR="005E7A8B">
        <w:tab/>
      </w:r>
      <w:r w:rsidR="005E7A8B">
        <w:tab/>
      </w:r>
      <w:r w:rsidRPr="00A270B8">
        <w:t>Т.В. Одинцова</w:t>
      </w:r>
    </w:p>
    <w:p w:rsidR="00456FC3" w:rsidRDefault="00456FC3" w:rsidP="00825FA3">
      <w:pPr>
        <w:pStyle w:val="a3"/>
        <w:ind w:left="0"/>
        <w:jc w:val="both"/>
      </w:pPr>
    </w:p>
    <w:p w:rsidR="00456FC3" w:rsidRDefault="00456FC3" w:rsidP="00825FA3">
      <w:pPr>
        <w:pStyle w:val="a3"/>
        <w:ind w:left="0"/>
        <w:jc w:val="both"/>
      </w:pPr>
    </w:p>
    <w:p w:rsidR="00456FC3" w:rsidRDefault="00456FC3" w:rsidP="00825FA3">
      <w:pPr>
        <w:pStyle w:val="a3"/>
        <w:ind w:left="0"/>
        <w:jc w:val="both"/>
      </w:pPr>
    </w:p>
    <w:p w:rsidR="00456FC3" w:rsidRDefault="00456FC3" w:rsidP="00825FA3">
      <w:pPr>
        <w:pStyle w:val="a3"/>
        <w:ind w:left="0"/>
        <w:jc w:val="both"/>
      </w:pPr>
    </w:p>
    <w:p w:rsidR="00456FC3" w:rsidRDefault="00456FC3" w:rsidP="00825FA3">
      <w:pPr>
        <w:pStyle w:val="a3"/>
        <w:ind w:left="0"/>
        <w:jc w:val="both"/>
      </w:pPr>
    </w:p>
    <w:p w:rsidR="00456FC3" w:rsidRDefault="00456FC3" w:rsidP="00825FA3">
      <w:pPr>
        <w:pStyle w:val="a3"/>
        <w:ind w:left="0"/>
        <w:jc w:val="both"/>
      </w:pPr>
    </w:p>
    <w:p w:rsidR="00456FC3" w:rsidRDefault="00456FC3" w:rsidP="00825FA3">
      <w:pPr>
        <w:pStyle w:val="a3"/>
        <w:ind w:left="0"/>
        <w:jc w:val="both"/>
      </w:pPr>
    </w:p>
    <w:p w:rsidR="00456FC3" w:rsidRDefault="00456FC3" w:rsidP="00825FA3">
      <w:pPr>
        <w:pStyle w:val="a3"/>
        <w:ind w:left="0"/>
        <w:jc w:val="both"/>
      </w:pPr>
    </w:p>
    <w:p w:rsidR="00456FC3" w:rsidRDefault="00456FC3" w:rsidP="00825FA3">
      <w:pPr>
        <w:pStyle w:val="a3"/>
        <w:ind w:left="0"/>
        <w:jc w:val="both"/>
      </w:pPr>
    </w:p>
    <w:p w:rsidR="00456FC3" w:rsidRDefault="00456FC3" w:rsidP="00825FA3">
      <w:pPr>
        <w:pStyle w:val="a3"/>
        <w:ind w:left="0"/>
        <w:jc w:val="both"/>
      </w:pPr>
    </w:p>
    <w:p w:rsidR="00456FC3" w:rsidRPr="001A15B8" w:rsidRDefault="00456FC3" w:rsidP="00456FC3">
      <w:pPr>
        <w:ind w:left="5670"/>
        <w:jc w:val="center"/>
        <w:rPr>
          <w:sz w:val="26"/>
          <w:szCs w:val="26"/>
        </w:rPr>
      </w:pPr>
      <w:r w:rsidRPr="001A15B8">
        <w:rPr>
          <w:bCs/>
          <w:sz w:val="26"/>
          <w:szCs w:val="26"/>
        </w:rPr>
        <w:lastRenderedPageBreak/>
        <w:t>Приложение</w:t>
      </w:r>
    </w:p>
    <w:p w:rsidR="00456FC3" w:rsidRPr="001A15B8" w:rsidRDefault="00456FC3" w:rsidP="00456FC3">
      <w:pPr>
        <w:pStyle w:val="ConsPlusNormal"/>
        <w:ind w:left="5670" w:firstLine="0"/>
        <w:jc w:val="center"/>
        <w:rPr>
          <w:rFonts w:ascii="Times New Roman" w:hAnsi="Times New Roman" w:cs="Times New Roman"/>
          <w:sz w:val="26"/>
          <w:szCs w:val="26"/>
        </w:rPr>
      </w:pPr>
      <w:r w:rsidRPr="001A15B8">
        <w:rPr>
          <w:rFonts w:ascii="Times New Roman" w:hAnsi="Times New Roman" w:cs="Times New Roman"/>
          <w:sz w:val="26"/>
          <w:szCs w:val="26"/>
        </w:rPr>
        <w:t>к решению Совета депутатов</w:t>
      </w:r>
    </w:p>
    <w:p w:rsidR="00456FC3" w:rsidRPr="001A15B8" w:rsidRDefault="00456FC3" w:rsidP="00456FC3">
      <w:pPr>
        <w:pStyle w:val="ConsPlusNormal"/>
        <w:ind w:left="5670" w:firstLine="0"/>
        <w:jc w:val="center"/>
        <w:rPr>
          <w:rFonts w:ascii="Times New Roman" w:hAnsi="Times New Roman" w:cs="Times New Roman"/>
          <w:sz w:val="26"/>
          <w:szCs w:val="26"/>
        </w:rPr>
      </w:pPr>
      <w:r w:rsidRPr="001A15B8">
        <w:rPr>
          <w:rFonts w:ascii="Times New Roman" w:hAnsi="Times New Roman" w:cs="Times New Roman"/>
          <w:sz w:val="26"/>
          <w:szCs w:val="26"/>
        </w:rPr>
        <w:t>Одинцовского городского округа</w:t>
      </w:r>
    </w:p>
    <w:p w:rsidR="00456FC3" w:rsidRPr="001A15B8" w:rsidRDefault="00456FC3" w:rsidP="00456FC3">
      <w:pPr>
        <w:pStyle w:val="ConsPlusNormal"/>
        <w:ind w:left="5670" w:firstLine="0"/>
        <w:jc w:val="center"/>
        <w:rPr>
          <w:rFonts w:ascii="Times New Roman" w:hAnsi="Times New Roman" w:cs="Times New Roman"/>
          <w:sz w:val="26"/>
          <w:szCs w:val="26"/>
        </w:rPr>
      </w:pPr>
      <w:r w:rsidRPr="001A15B8">
        <w:rPr>
          <w:rFonts w:ascii="Times New Roman" w:hAnsi="Times New Roman" w:cs="Times New Roman"/>
          <w:sz w:val="26"/>
          <w:szCs w:val="26"/>
        </w:rPr>
        <w:t>Московской области</w:t>
      </w:r>
    </w:p>
    <w:p w:rsidR="00456FC3" w:rsidRPr="001A15B8" w:rsidRDefault="00456FC3" w:rsidP="00456FC3">
      <w:pPr>
        <w:ind w:left="5670"/>
        <w:jc w:val="center"/>
        <w:rPr>
          <w:sz w:val="26"/>
          <w:szCs w:val="26"/>
        </w:rPr>
      </w:pPr>
      <w:r w:rsidRPr="001A15B8">
        <w:rPr>
          <w:sz w:val="26"/>
          <w:szCs w:val="26"/>
        </w:rPr>
        <w:t xml:space="preserve">от </w:t>
      </w:r>
      <w:r>
        <w:rPr>
          <w:sz w:val="26"/>
          <w:szCs w:val="26"/>
        </w:rPr>
        <w:t>30.06.</w:t>
      </w:r>
      <w:r w:rsidRPr="001A15B8">
        <w:rPr>
          <w:sz w:val="26"/>
          <w:szCs w:val="26"/>
        </w:rPr>
        <w:t xml:space="preserve">2021 № </w:t>
      </w:r>
      <w:r>
        <w:rPr>
          <w:sz w:val="26"/>
          <w:szCs w:val="26"/>
        </w:rPr>
        <w:t>4/25</w:t>
      </w:r>
    </w:p>
    <w:p w:rsidR="00456FC3" w:rsidRPr="001A15B8" w:rsidRDefault="00456FC3" w:rsidP="00456FC3">
      <w:pPr>
        <w:ind w:firstLine="709"/>
        <w:jc w:val="center"/>
        <w:rPr>
          <w:b/>
          <w:sz w:val="26"/>
          <w:szCs w:val="26"/>
        </w:rPr>
      </w:pPr>
    </w:p>
    <w:p w:rsidR="00456FC3" w:rsidRPr="001A15B8" w:rsidRDefault="00456FC3" w:rsidP="00456FC3">
      <w:pPr>
        <w:ind w:firstLine="709"/>
        <w:jc w:val="center"/>
        <w:rPr>
          <w:b/>
          <w:sz w:val="26"/>
          <w:szCs w:val="26"/>
        </w:rPr>
      </w:pPr>
    </w:p>
    <w:p w:rsidR="00456FC3" w:rsidRPr="001A15B8" w:rsidRDefault="00456FC3" w:rsidP="00456FC3">
      <w:pPr>
        <w:ind w:firstLine="709"/>
        <w:jc w:val="center"/>
        <w:rPr>
          <w:b/>
          <w:sz w:val="26"/>
          <w:szCs w:val="26"/>
        </w:rPr>
      </w:pPr>
      <w:r w:rsidRPr="001A15B8">
        <w:rPr>
          <w:b/>
          <w:sz w:val="26"/>
          <w:szCs w:val="26"/>
        </w:rPr>
        <w:t>ЕЖЕГОДНЫЙ ОТЧЕТ</w:t>
      </w:r>
    </w:p>
    <w:p w:rsidR="00456FC3" w:rsidRPr="001A15B8" w:rsidRDefault="00456FC3" w:rsidP="00456FC3">
      <w:pPr>
        <w:ind w:firstLine="709"/>
        <w:jc w:val="center"/>
        <w:rPr>
          <w:b/>
          <w:sz w:val="26"/>
          <w:szCs w:val="26"/>
        </w:rPr>
      </w:pPr>
      <w:r w:rsidRPr="001A15B8">
        <w:rPr>
          <w:b/>
          <w:sz w:val="26"/>
          <w:szCs w:val="26"/>
        </w:rPr>
        <w:t xml:space="preserve">Главы Одинцовского городского округа Московской области </w:t>
      </w:r>
    </w:p>
    <w:p w:rsidR="00456FC3" w:rsidRPr="001A15B8" w:rsidRDefault="00456FC3" w:rsidP="00456FC3">
      <w:pPr>
        <w:ind w:firstLine="709"/>
        <w:jc w:val="center"/>
        <w:rPr>
          <w:b/>
          <w:sz w:val="26"/>
          <w:szCs w:val="26"/>
        </w:rPr>
      </w:pPr>
      <w:r w:rsidRPr="001A15B8">
        <w:rPr>
          <w:b/>
          <w:sz w:val="26"/>
          <w:szCs w:val="26"/>
        </w:rPr>
        <w:t>о</w:t>
      </w:r>
      <w:r w:rsidR="004030FF">
        <w:rPr>
          <w:b/>
          <w:sz w:val="26"/>
          <w:szCs w:val="26"/>
        </w:rPr>
        <w:t xml:space="preserve"> результатах деятельности в 2020</w:t>
      </w:r>
      <w:bookmarkStart w:id="0" w:name="_GoBack"/>
      <w:bookmarkEnd w:id="0"/>
      <w:r w:rsidRPr="001A15B8">
        <w:rPr>
          <w:b/>
          <w:sz w:val="26"/>
          <w:szCs w:val="26"/>
        </w:rPr>
        <w:t xml:space="preserve"> году</w:t>
      </w:r>
    </w:p>
    <w:p w:rsidR="00456FC3" w:rsidRPr="001A15B8" w:rsidRDefault="00456FC3" w:rsidP="00456FC3">
      <w:pPr>
        <w:ind w:firstLine="708"/>
        <w:jc w:val="both"/>
        <w:rPr>
          <w:sz w:val="26"/>
          <w:szCs w:val="26"/>
        </w:rPr>
      </w:pPr>
    </w:p>
    <w:p w:rsidR="00456FC3" w:rsidRPr="001A15B8" w:rsidRDefault="00456FC3" w:rsidP="00456FC3">
      <w:pPr>
        <w:ind w:firstLine="708"/>
        <w:jc w:val="both"/>
        <w:rPr>
          <w:sz w:val="26"/>
          <w:szCs w:val="26"/>
        </w:rPr>
      </w:pPr>
      <w:r w:rsidRPr="001A15B8">
        <w:rPr>
          <w:sz w:val="26"/>
          <w:szCs w:val="26"/>
        </w:rPr>
        <w:t>По итогам оценки эффективности работы органов местного самоуправления Московской области по обеспечению достижения целевых показателей развития Московской области за 2020 год (Рейтинг – 50) Одинцовский городской округ Московской области улучшил на 12 позиций достигнутые результаты по сравнению с 2019 годом и занял 3-е место среди муниципальных образований Московской области.</w:t>
      </w:r>
    </w:p>
    <w:p w:rsidR="00456FC3" w:rsidRPr="001A15B8" w:rsidRDefault="00456FC3" w:rsidP="00456FC3">
      <w:pPr>
        <w:ind w:firstLine="708"/>
        <w:jc w:val="both"/>
        <w:rPr>
          <w:sz w:val="26"/>
          <w:szCs w:val="26"/>
        </w:rPr>
      </w:pPr>
      <w:r w:rsidRPr="001A15B8">
        <w:rPr>
          <w:sz w:val="26"/>
          <w:szCs w:val="26"/>
        </w:rPr>
        <w:t xml:space="preserve">Несмотря на сложную экономическую ситуацию, связанную с пандемией </w:t>
      </w:r>
      <w:r w:rsidRPr="001A15B8">
        <w:rPr>
          <w:sz w:val="26"/>
          <w:szCs w:val="26"/>
          <w:lang w:val="en-US"/>
        </w:rPr>
        <w:t>COVID</w:t>
      </w:r>
      <w:r w:rsidRPr="001A15B8">
        <w:rPr>
          <w:sz w:val="26"/>
          <w:szCs w:val="26"/>
        </w:rPr>
        <w:t>-19, в 2020 году в Одинцовском городском округе удалось сохранить положительную динамику в социально-экономическом развитии по основным показателям:</w:t>
      </w:r>
    </w:p>
    <w:p w:rsidR="00456FC3" w:rsidRPr="001A15B8" w:rsidRDefault="00456FC3" w:rsidP="00456FC3">
      <w:pPr>
        <w:ind w:firstLine="708"/>
        <w:jc w:val="both"/>
        <w:rPr>
          <w:sz w:val="26"/>
          <w:szCs w:val="26"/>
        </w:rPr>
      </w:pPr>
      <w:r w:rsidRPr="001A15B8">
        <w:rPr>
          <w:sz w:val="26"/>
          <w:szCs w:val="26"/>
        </w:rPr>
        <w:t>- в бюджет Одинцовского городского округа поступило доходов в сумме 22 184 млн. руб. (102,3% к 2019 году);</w:t>
      </w:r>
    </w:p>
    <w:p w:rsidR="00456FC3" w:rsidRPr="001A15B8" w:rsidRDefault="00456FC3" w:rsidP="00456FC3">
      <w:pPr>
        <w:ind w:firstLine="708"/>
        <w:jc w:val="both"/>
        <w:rPr>
          <w:sz w:val="26"/>
          <w:szCs w:val="26"/>
        </w:rPr>
      </w:pPr>
      <w:r w:rsidRPr="001A15B8">
        <w:rPr>
          <w:sz w:val="26"/>
          <w:szCs w:val="26"/>
        </w:rPr>
        <w:t xml:space="preserve">- объем инвестиций в основной капитал </w:t>
      </w:r>
      <w:r w:rsidRPr="001A15B8">
        <w:rPr>
          <w:bCs/>
          <w:sz w:val="26"/>
          <w:szCs w:val="26"/>
        </w:rPr>
        <w:t>по крупным, средним и малым</w:t>
      </w:r>
      <w:r w:rsidRPr="001A15B8">
        <w:rPr>
          <w:b/>
          <w:bCs/>
          <w:sz w:val="26"/>
          <w:szCs w:val="26"/>
        </w:rPr>
        <w:t xml:space="preserve"> </w:t>
      </w:r>
      <w:r w:rsidRPr="001A15B8">
        <w:rPr>
          <w:sz w:val="26"/>
          <w:szCs w:val="26"/>
        </w:rPr>
        <w:t>предприятиям Одинцовского городского округа составил 33,4 млрд. руб. (113,2% к 2019 году);</w:t>
      </w:r>
    </w:p>
    <w:p w:rsidR="00456FC3" w:rsidRPr="001A15B8" w:rsidRDefault="00456FC3" w:rsidP="00456FC3">
      <w:pPr>
        <w:ind w:firstLine="708"/>
        <w:jc w:val="both"/>
        <w:rPr>
          <w:sz w:val="26"/>
          <w:szCs w:val="26"/>
        </w:rPr>
      </w:pPr>
      <w:r w:rsidRPr="001A15B8">
        <w:rPr>
          <w:sz w:val="26"/>
          <w:szCs w:val="26"/>
        </w:rPr>
        <w:t>- общий объем закупок конкурентным способом составил 15 575,2 млн. рублей, что почти в 2 раза больше, чем  2019 году;</w:t>
      </w:r>
    </w:p>
    <w:p w:rsidR="00456FC3" w:rsidRPr="001A15B8" w:rsidRDefault="00456FC3" w:rsidP="00456FC3">
      <w:pPr>
        <w:ind w:firstLine="708"/>
        <w:jc w:val="both"/>
        <w:rPr>
          <w:sz w:val="26"/>
          <w:szCs w:val="26"/>
        </w:rPr>
      </w:pPr>
      <w:r w:rsidRPr="001A15B8">
        <w:rPr>
          <w:sz w:val="26"/>
          <w:szCs w:val="26"/>
        </w:rPr>
        <w:t>- доля экономии бюджетных денежных средств в результате проведения торгов от общей суммы объявленных торгов составила 10%;</w:t>
      </w:r>
    </w:p>
    <w:p w:rsidR="00456FC3" w:rsidRPr="001A15B8" w:rsidRDefault="00456FC3" w:rsidP="00456FC3">
      <w:pPr>
        <w:pStyle w:val="21"/>
        <w:spacing w:after="0" w:line="240" w:lineRule="auto"/>
        <w:ind w:firstLine="709"/>
        <w:jc w:val="both"/>
        <w:rPr>
          <w:rFonts w:ascii="Times New Roman" w:hAnsi="Times New Roman"/>
          <w:sz w:val="26"/>
          <w:szCs w:val="26"/>
        </w:rPr>
      </w:pPr>
      <w:r w:rsidRPr="001A15B8">
        <w:rPr>
          <w:rFonts w:ascii="Times New Roman" w:hAnsi="Times New Roman"/>
          <w:sz w:val="26"/>
          <w:szCs w:val="26"/>
        </w:rPr>
        <w:t>- общий объем отгруженной продукции крупными и средними предприятиями округа увеличился и составил 175,0 млрд. руб. или 103,4% к 2019 году;</w:t>
      </w:r>
    </w:p>
    <w:p w:rsidR="00456FC3" w:rsidRPr="001A15B8" w:rsidRDefault="00456FC3" w:rsidP="00456FC3">
      <w:pPr>
        <w:ind w:firstLine="709"/>
        <w:jc w:val="both"/>
        <w:rPr>
          <w:sz w:val="26"/>
          <w:szCs w:val="26"/>
        </w:rPr>
      </w:pPr>
      <w:r w:rsidRPr="001A15B8">
        <w:rPr>
          <w:sz w:val="26"/>
          <w:szCs w:val="26"/>
        </w:rPr>
        <w:t>- произведено сельскохозяйственной продукции:</w:t>
      </w:r>
    </w:p>
    <w:p w:rsidR="00456FC3" w:rsidRPr="001A15B8" w:rsidRDefault="00456FC3" w:rsidP="00456FC3">
      <w:pPr>
        <w:pStyle w:val="a3"/>
        <w:numPr>
          <w:ilvl w:val="0"/>
          <w:numId w:val="37"/>
        </w:numPr>
        <w:jc w:val="both"/>
        <w:rPr>
          <w:sz w:val="26"/>
          <w:szCs w:val="26"/>
          <w:shd w:val="clear" w:color="auto" w:fill="FFFFFF" w:themeFill="background1"/>
        </w:rPr>
      </w:pPr>
      <w:r w:rsidRPr="001A15B8">
        <w:rPr>
          <w:sz w:val="26"/>
          <w:szCs w:val="26"/>
        </w:rPr>
        <w:t xml:space="preserve">мяса скота и птицы – 25,9 </w:t>
      </w:r>
      <w:r w:rsidRPr="001A15B8">
        <w:rPr>
          <w:sz w:val="26"/>
          <w:szCs w:val="26"/>
          <w:shd w:val="clear" w:color="auto" w:fill="FFFFFF" w:themeFill="background1"/>
        </w:rPr>
        <w:t xml:space="preserve">тыс. тонн (102,4% к 201году), </w:t>
      </w:r>
    </w:p>
    <w:p w:rsidR="00456FC3" w:rsidRPr="001A15B8" w:rsidRDefault="00456FC3" w:rsidP="00456FC3">
      <w:pPr>
        <w:pStyle w:val="a3"/>
        <w:numPr>
          <w:ilvl w:val="0"/>
          <w:numId w:val="37"/>
        </w:numPr>
        <w:jc w:val="both"/>
        <w:rPr>
          <w:sz w:val="26"/>
          <w:szCs w:val="26"/>
        </w:rPr>
      </w:pPr>
      <w:r w:rsidRPr="001A15B8">
        <w:rPr>
          <w:sz w:val="26"/>
          <w:szCs w:val="26"/>
        </w:rPr>
        <w:t>молока – 33,3 тыс. тонн (100,0% к 2019 году),</w:t>
      </w:r>
    </w:p>
    <w:p w:rsidR="00456FC3" w:rsidRPr="001A15B8" w:rsidRDefault="00456FC3" w:rsidP="00456FC3">
      <w:pPr>
        <w:pStyle w:val="a3"/>
        <w:numPr>
          <w:ilvl w:val="0"/>
          <w:numId w:val="37"/>
        </w:numPr>
        <w:jc w:val="both"/>
        <w:rPr>
          <w:sz w:val="26"/>
          <w:szCs w:val="26"/>
        </w:rPr>
      </w:pPr>
      <w:r w:rsidRPr="001A15B8">
        <w:rPr>
          <w:sz w:val="26"/>
          <w:szCs w:val="26"/>
        </w:rPr>
        <w:t>овощей 8,6 тыс. тонн (100,4% к 2019 году);</w:t>
      </w:r>
    </w:p>
    <w:p w:rsidR="00456FC3" w:rsidRPr="001A15B8" w:rsidRDefault="00456FC3" w:rsidP="00456FC3">
      <w:pPr>
        <w:pStyle w:val="a9"/>
        <w:spacing w:after="0"/>
        <w:ind w:left="0" w:firstLine="708"/>
        <w:jc w:val="both"/>
        <w:rPr>
          <w:rFonts w:ascii="Times New Roman" w:hAnsi="Times New Roman"/>
          <w:sz w:val="26"/>
          <w:szCs w:val="26"/>
        </w:rPr>
      </w:pPr>
      <w:r w:rsidRPr="001A15B8">
        <w:rPr>
          <w:rFonts w:ascii="Times New Roman" w:hAnsi="Times New Roman"/>
          <w:sz w:val="26"/>
          <w:szCs w:val="26"/>
        </w:rPr>
        <w:t>- розничный товарооборот увеличился на 2,2% и составил 162,435 млрд. руб.;</w:t>
      </w:r>
    </w:p>
    <w:p w:rsidR="00456FC3" w:rsidRPr="001A15B8" w:rsidRDefault="00456FC3" w:rsidP="00456FC3">
      <w:pPr>
        <w:tabs>
          <w:tab w:val="left" w:pos="567"/>
          <w:tab w:val="left" w:pos="709"/>
        </w:tabs>
        <w:ind w:firstLine="709"/>
        <w:jc w:val="both"/>
        <w:rPr>
          <w:sz w:val="26"/>
          <w:szCs w:val="26"/>
        </w:rPr>
      </w:pPr>
      <w:r w:rsidRPr="001A15B8">
        <w:rPr>
          <w:sz w:val="26"/>
          <w:szCs w:val="26"/>
        </w:rPr>
        <w:t>- средняя заработная плата на крупных и средних предприятиях округа составила 69,3 тыс. рублей (104,3% к 2019 году);</w:t>
      </w:r>
    </w:p>
    <w:p w:rsidR="00456FC3" w:rsidRPr="001A15B8" w:rsidRDefault="00456FC3" w:rsidP="00456FC3">
      <w:pPr>
        <w:tabs>
          <w:tab w:val="left" w:pos="567"/>
          <w:tab w:val="left" w:pos="709"/>
        </w:tabs>
        <w:ind w:firstLine="709"/>
        <w:jc w:val="both"/>
        <w:rPr>
          <w:sz w:val="26"/>
          <w:szCs w:val="26"/>
        </w:rPr>
      </w:pPr>
      <w:r w:rsidRPr="001A15B8">
        <w:rPr>
          <w:sz w:val="26"/>
          <w:szCs w:val="26"/>
        </w:rPr>
        <w:t>- средняя заработная плата на предприятиях промышленного комплекса Одинцовского городского округа составила 66,2 тыс. рублей (107,7 % к 2019 году);</w:t>
      </w:r>
    </w:p>
    <w:p w:rsidR="00456FC3" w:rsidRPr="001A15B8" w:rsidRDefault="00456FC3" w:rsidP="00456FC3">
      <w:pPr>
        <w:ind w:firstLine="708"/>
        <w:jc w:val="both"/>
        <w:rPr>
          <w:sz w:val="26"/>
          <w:szCs w:val="26"/>
        </w:rPr>
      </w:pPr>
      <w:r w:rsidRPr="001A15B8">
        <w:rPr>
          <w:sz w:val="26"/>
          <w:szCs w:val="26"/>
        </w:rPr>
        <w:t xml:space="preserve"> - средняя заработная плата на предприятиях агропромышленного комплекса – 56,6 тыс. рублей (102,3 % к 2019 году).</w:t>
      </w:r>
    </w:p>
    <w:p w:rsidR="00456FC3" w:rsidRPr="001A15B8" w:rsidRDefault="00456FC3" w:rsidP="00456FC3">
      <w:pPr>
        <w:ind w:firstLine="708"/>
        <w:jc w:val="both"/>
        <w:rPr>
          <w:sz w:val="26"/>
          <w:szCs w:val="26"/>
        </w:rPr>
      </w:pPr>
      <w:r w:rsidRPr="001A15B8">
        <w:rPr>
          <w:sz w:val="26"/>
          <w:szCs w:val="26"/>
        </w:rPr>
        <w:t>Среди муниципальных образований Московской области Одинцовский городской округ по показателю «Зарплата бюджетников. Достижение (поддержание) средней заработной платы в соответствии с Указами» занимает 1 место:</w:t>
      </w:r>
    </w:p>
    <w:p w:rsidR="00456FC3" w:rsidRPr="001A15B8" w:rsidRDefault="00456FC3" w:rsidP="00456FC3">
      <w:pPr>
        <w:ind w:firstLine="708"/>
        <w:jc w:val="both"/>
        <w:rPr>
          <w:sz w:val="26"/>
          <w:szCs w:val="26"/>
        </w:rPr>
      </w:pPr>
      <w:r w:rsidRPr="001A15B8">
        <w:rPr>
          <w:sz w:val="26"/>
          <w:szCs w:val="26"/>
        </w:rPr>
        <w:t>- средняя заработная плата педагогических работников муниципальных:</w:t>
      </w:r>
    </w:p>
    <w:p w:rsidR="00456FC3" w:rsidRPr="001A15B8" w:rsidRDefault="00456FC3" w:rsidP="00456FC3">
      <w:pPr>
        <w:ind w:firstLine="709"/>
        <w:jc w:val="both"/>
        <w:rPr>
          <w:sz w:val="26"/>
          <w:szCs w:val="26"/>
        </w:rPr>
      </w:pPr>
      <w:r w:rsidRPr="001A15B8">
        <w:rPr>
          <w:sz w:val="26"/>
          <w:szCs w:val="26"/>
        </w:rPr>
        <w:t>- дошкольных образовательных учреждений составила 57,7 тыс. руб. или 109,6% к средней заработной плате в сфере общего образования в Московской области;</w:t>
      </w:r>
    </w:p>
    <w:p w:rsidR="00456FC3" w:rsidRPr="001A15B8" w:rsidRDefault="00456FC3" w:rsidP="00456FC3">
      <w:pPr>
        <w:jc w:val="both"/>
        <w:rPr>
          <w:sz w:val="26"/>
          <w:szCs w:val="26"/>
        </w:rPr>
      </w:pPr>
      <w:r w:rsidRPr="001A15B8">
        <w:rPr>
          <w:sz w:val="26"/>
          <w:szCs w:val="26"/>
        </w:rPr>
        <w:t>- образовательных учреждений общего образования – 66,7 тыс. рублей или 118,3% к средней заработной плате в Московской области;</w:t>
      </w:r>
    </w:p>
    <w:p w:rsidR="00456FC3" w:rsidRPr="001A15B8" w:rsidRDefault="00456FC3" w:rsidP="00456FC3">
      <w:pPr>
        <w:jc w:val="both"/>
        <w:rPr>
          <w:sz w:val="26"/>
          <w:szCs w:val="26"/>
        </w:rPr>
      </w:pPr>
      <w:r w:rsidRPr="001A15B8">
        <w:rPr>
          <w:sz w:val="26"/>
          <w:szCs w:val="26"/>
        </w:rPr>
        <w:t xml:space="preserve">- учреждений дополнительного образования детей – 66,1 тыс. руб.  или 111,2 % к средней заработной плате учителей в Московской области; </w:t>
      </w:r>
    </w:p>
    <w:p w:rsidR="00456FC3" w:rsidRPr="001A15B8" w:rsidRDefault="00456FC3" w:rsidP="00456FC3">
      <w:pPr>
        <w:jc w:val="both"/>
        <w:rPr>
          <w:sz w:val="26"/>
          <w:szCs w:val="26"/>
        </w:rPr>
      </w:pPr>
      <w:r w:rsidRPr="001A15B8">
        <w:rPr>
          <w:sz w:val="26"/>
          <w:szCs w:val="26"/>
        </w:rPr>
        <w:lastRenderedPageBreak/>
        <w:t>- учреждений культуры – 51,8</w:t>
      </w:r>
      <w:r w:rsidRPr="001A15B8">
        <w:rPr>
          <w:rFonts w:eastAsia="+mn-ea"/>
          <w:kern w:val="24"/>
          <w:sz w:val="26"/>
          <w:szCs w:val="26"/>
        </w:rPr>
        <w:t xml:space="preserve"> </w:t>
      </w:r>
      <w:r w:rsidRPr="001A15B8">
        <w:rPr>
          <w:sz w:val="26"/>
          <w:szCs w:val="26"/>
        </w:rPr>
        <w:t>тыс. руб. или 109,9% к среднемесячному доходу от трудовой деятельности по Московской области.</w:t>
      </w:r>
    </w:p>
    <w:p w:rsidR="00456FC3" w:rsidRPr="001A15B8" w:rsidRDefault="00456FC3" w:rsidP="00456FC3">
      <w:pPr>
        <w:ind w:firstLine="709"/>
        <w:jc w:val="center"/>
        <w:outlineLvl w:val="0"/>
        <w:rPr>
          <w:b/>
          <w:sz w:val="26"/>
          <w:szCs w:val="26"/>
        </w:rPr>
      </w:pPr>
    </w:p>
    <w:p w:rsidR="00456FC3" w:rsidRPr="001A15B8" w:rsidRDefault="00456FC3" w:rsidP="00456FC3">
      <w:pPr>
        <w:ind w:firstLine="709"/>
        <w:jc w:val="center"/>
        <w:outlineLvl w:val="0"/>
        <w:rPr>
          <w:b/>
          <w:sz w:val="26"/>
          <w:szCs w:val="26"/>
        </w:rPr>
      </w:pPr>
      <w:r w:rsidRPr="001A15B8">
        <w:rPr>
          <w:b/>
          <w:sz w:val="26"/>
          <w:szCs w:val="26"/>
        </w:rPr>
        <w:t>Бюджет Одинцовского городского округа</w:t>
      </w:r>
    </w:p>
    <w:p w:rsidR="00456FC3" w:rsidRPr="001A15B8" w:rsidRDefault="00456FC3" w:rsidP="00456FC3">
      <w:pPr>
        <w:ind w:firstLine="709"/>
        <w:jc w:val="center"/>
        <w:outlineLvl w:val="0"/>
        <w:rPr>
          <w:b/>
          <w:sz w:val="26"/>
          <w:szCs w:val="26"/>
        </w:rPr>
      </w:pPr>
    </w:p>
    <w:p w:rsidR="00456FC3" w:rsidRPr="001A15B8" w:rsidRDefault="00456FC3" w:rsidP="00456FC3">
      <w:pPr>
        <w:tabs>
          <w:tab w:val="left" w:pos="0"/>
        </w:tabs>
        <w:suppressAutoHyphens/>
        <w:ind w:firstLine="709"/>
        <w:contextualSpacing/>
        <w:jc w:val="both"/>
        <w:rPr>
          <w:sz w:val="26"/>
          <w:szCs w:val="26"/>
        </w:rPr>
      </w:pPr>
      <w:r w:rsidRPr="001A15B8">
        <w:rPr>
          <w:sz w:val="26"/>
          <w:szCs w:val="26"/>
        </w:rPr>
        <w:t>В 2020 году в бюджет Одинцовского городского округа поступило доходов в сумме 22 184 млн. руб., что на 504 млн. руб. или на 2,3% больше, чем в 2019 году в консолидированный бюджет Одинцовского муниципального района и бюджет городского округа Звенигород. Исполнение плана доходов в 2020 году - 103,2 %.</w:t>
      </w:r>
    </w:p>
    <w:p w:rsidR="00456FC3" w:rsidRPr="001A15B8" w:rsidRDefault="00456FC3" w:rsidP="00456FC3">
      <w:pPr>
        <w:tabs>
          <w:tab w:val="left" w:pos="0"/>
        </w:tabs>
        <w:suppressAutoHyphens/>
        <w:ind w:firstLine="709"/>
        <w:contextualSpacing/>
        <w:jc w:val="both"/>
        <w:rPr>
          <w:sz w:val="26"/>
          <w:szCs w:val="26"/>
        </w:rPr>
      </w:pPr>
      <w:r w:rsidRPr="001A15B8">
        <w:rPr>
          <w:sz w:val="26"/>
          <w:szCs w:val="26"/>
        </w:rPr>
        <w:t xml:space="preserve">Поступление налоговых и неналоговых доходов в бюджет Одинцовского городского округа в 2020 году составило 12 051 млн. руб., что на 220 млн. руб. или 1,9% больше по сравнению с 2019 годом. </w:t>
      </w:r>
    </w:p>
    <w:p w:rsidR="00456FC3" w:rsidRPr="001A15B8" w:rsidRDefault="00456FC3" w:rsidP="00456FC3">
      <w:pPr>
        <w:pStyle w:val="23"/>
        <w:spacing w:after="0" w:line="240" w:lineRule="auto"/>
        <w:ind w:left="0" w:firstLine="709"/>
        <w:jc w:val="both"/>
        <w:rPr>
          <w:rFonts w:ascii="Times New Roman" w:hAnsi="Times New Roman"/>
          <w:sz w:val="26"/>
          <w:szCs w:val="26"/>
        </w:rPr>
      </w:pPr>
      <w:r w:rsidRPr="001A15B8">
        <w:rPr>
          <w:rFonts w:ascii="Times New Roman" w:hAnsi="Times New Roman"/>
          <w:sz w:val="26"/>
          <w:szCs w:val="26"/>
        </w:rPr>
        <w:t xml:space="preserve">В 2021 году в бюджет Одинцовского городского округа планируется получить доходов в целом в сумме 20 978 млн. руб. Определяющим фактором формирования бюджетной политики Одинцовского городского округа на 2021 год явилось снижение темпов социально-экономического развития в результате последствий распространения новой коронавирусной инфекции COVID-19 в 2020 году и связанными с пандемией ограничительными мерами. </w:t>
      </w:r>
    </w:p>
    <w:p w:rsidR="00456FC3" w:rsidRPr="001A15B8" w:rsidRDefault="00456FC3" w:rsidP="00456FC3">
      <w:pPr>
        <w:pStyle w:val="23"/>
        <w:spacing w:after="0" w:line="240" w:lineRule="auto"/>
        <w:ind w:left="0" w:firstLine="709"/>
        <w:jc w:val="both"/>
        <w:rPr>
          <w:rFonts w:ascii="Times New Roman" w:hAnsi="Times New Roman"/>
          <w:sz w:val="26"/>
          <w:szCs w:val="26"/>
        </w:rPr>
      </w:pPr>
      <w:r w:rsidRPr="001A15B8">
        <w:rPr>
          <w:rFonts w:ascii="Times New Roman" w:hAnsi="Times New Roman"/>
          <w:sz w:val="26"/>
          <w:szCs w:val="26"/>
        </w:rPr>
        <w:t>Расходы бюджета Одинцовского городского округа в 2020 году при плане 22 961 млн. руб. составили 22 434 млн. руб., что на 206 млн. руб. или на 1% меньше</w:t>
      </w:r>
      <w:r w:rsidRPr="001A15B8">
        <w:rPr>
          <w:rFonts w:ascii="Times New Roman" w:hAnsi="Times New Roman"/>
          <w:i/>
          <w:sz w:val="26"/>
          <w:szCs w:val="26"/>
        </w:rPr>
        <w:t xml:space="preserve"> </w:t>
      </w:r>
      <w:r w:rsidRPr="001A15B8">
        <w:rPr>
          <w:rFonts w:ascii="Times New Roman" w:hAnsi="Times New Roman"/>
          <w:sz w:val="26"/>
          <w:szCs w:val="26"/>
        </w:rPr>
        <w:t xml:space="preserve">по сравнению с расходами консолидированного бюджета Одинцовского муниципального района и городского округа Звенигород в 2019 году. Исполнение плана составило 97,7 %. </w:t>
      </w:r>
    </w:p>
    <w:p w:rsidR="00456FC3" w:rsidRPr="001A15B8" w:rsidRDefault="00456FC3" w:rsidP="00456FC3">
      <w:pPr>
        <w:pStyle w:val="23"/>
        <w:spacing w:after="0" w:line="240" w:lineRule="auto"/>
        <w:ind w:left="0" w:firstLine="709"/>
        <w:jc w:val="both"/>
        <w:rPr>
          <w:rFonts w:ascii="Times New Roman" w:hAnsi="Times New Roman"/>
          <w:sz w:val="26"/>
          <w:szCs w:val="26"/>
        </w:rPr>
      </w:pPr>
      <w:r w:rsidRPr="001A15B8">
        <w:rPr>
          <w:rFonts w:ascii="Times New Roman" w:hAnsi="Times New Roman"/>
          <w:sz w:val="26"/>
          <w:szCs w:val="26"/>
        </w:rPr>
        <w:t>Исполнение бюджета в 2020 году осуществлялось в условиях ухудшения экономической ситуации вследствие пандемии, в связи с чем основные параметры бюджета в 2020 году скорректированы с учетом реализации антикризисного Плана мероприятий по обеспечению устойчивого развития экономики и социальной стабильности в 2020 году.</w:t>
      </w:r>
    </w:p>
    <w:p w:rsidR="00456FC3" w:rsidRPr="001A15B8" w:rsidRDefault="00456FC3" w:rsidP="00456FC3">
      <w:pPr>
        <w:ind w:firstLine="709"/>
        <w:jc w:val="both"/>
        <w:rPr>
          <w:sz w:val="26"/>
          <w:szCs w:val="26"/>
        </w:rPr>
      </w:pPr>
      <w:r w:rsidRPr="001A15B8">
        <w:rPr>
          <w:sz w:val="26"/>
          <w:szCs w:val="26"/>
        </w:rPr>
        <w:t>Расходы бюджета Одинцовского городского округа в 2020 году сформированы на основе муниципальных программ, которые повышают эффективность расходования средств за счет выполнения количественных и качественных целевых показателей, характеризующих достижение целей и решение задач, утвержденных в муниципальных программах. Программные расходы бюджета округа составили 97,5%.</w:t>
      </w:r>
    </w:p>
    <w:p w:rsidR="00456FC3" w:rsidRPr="001A15B8" w:rsidRDefault="00456FC3" w:rsidP="00456FC3">
      <w:pPr>
        <w:pStyle w:val="23"/>
        <w:spacing w:after="0" w:line="240" w:lineRule="auto"/>
        <w:ind w:left="0" w:firstLine="709"/>
        <w:jc w:val="both"/>
        <w:rPr>
          <w:rFonts w:ascii="Times New Roman" w:hAnsi="Times New Roman"/>
          <w:sz w:val="26"/>
          <w:szCs w:val="26"/>
        </w:rPr>
      </w:pPr>
      <w:r w:rsidRPr="001A15B8">
        <w:rPr>
          <w:rFonts w:ascii="Times New Roman" w:hAnsi="Times New Roman"/>
          <w:sz w:val="26"/>
          <w:szCs w:val="26"/>
        </w:rPr>
        <w:t>В бюджете Одинцовского городского округа 83% от общей суммы расходов составляют расходы на социальную сферу, сферу ЖКХ и национальную экономику, из них расходы на образование - 50% от общей суммы расходов бюджета округа, расходы на жилищно-коммунальное хозяйство – 17%, расходы на культуру – 6%, расходы на физическую культуру и спорт – 3%, расходы на строительство, ремонт и содержание дорог – 4%, расходы на социальную политику – 2%.</w:t>
      </w:r>
    </w:p>
    <w:p w:rsidR="00456FC3" w:rsidRPr="001A15B8" w:rsidRDefault="00456FC3" w:rsidP="00456FC3">
      <w:pPr>
        <w:pStyle w:val="23"/>
        <w:spacing w:after="0" w:line="240" w:lineRule="auto"/>
        <w:ind w:left="0" w:firstLine="709"/>
        <w:jc w:val="both"/>
        <w:rPr>
          <w:rFonts w:ascii="Times New Roman" w:hAnsi="Times New Roman"/>
          <w:sz w:val="26"/>
          <w:szCs w:val="26"/>
        </w:rPr>
      </w:pPr>
      <w:r w:rsidRPr="001A15B8">
        <w:rPr>
          <w:rFonts w:ascii="Times New Roman" w:hAnsi="Times New Roman"/>
          <w:sz w:val="26"/>
          <w:szCs w:val="26"/>
        </w:rPr>
        <w:t>В 2021 году запланированы расходы в объеме 22 147 млн. руб.</w:t>
      </w:r>
    </w:p>
    <w:p w:rsidR="00456FC3" w:rsidRPr="001A15B8" w:rsidRDefault="00456FC3" w:rsidP="00456FC3">
      <w:pPr>
        <w:ind w:firstLine="709"/>
        <w:jc w:val="both"/>
        <w:rPr>
          <w:sz w:val="26"/>
          <w:szCs w:val="26"/>
        </w:rPr>
      </w:pPr>
      <w:r w:rsidRPr="001A15B8">
        <w:rPr>
          <w:sz w:val="26"/>
          <w:szCs w:val="26"/>
        </w:rPr>
        <w:t xml:space="preserve">По состоянию на 01.01.2021 года в Одинцовском городском округе функционируют 219 муниципальных учреждений, из которых 15 – казенных, 175 – бюджетных и 29 – автономных учреждений. </w:t>
      </w:r>
    </w:p>
    <w:p w:rsidR="00456FC3" w:rsidRPr="001A15B8" w:rsidRDefault="00456FC3" w:rsidP="00456FC3">
      <w:pPr>
        <w:autoSpaceDE w:val="0"/>
        <w:autoSpaceDN w:val="0"/>
        <w:adjustRightInd w:val="0"/>
        <w:ind w:firstLine="709"/>
        <w:jc w:val="both"/>
        <w:rPr>
          <w:sz w:val="26"/>
          <w:szCs w:val="26"/>
        </w:rPr>
      </w:pPr>
      <w:r w:rsidRPr="001A15B8">
        <w:rPr>
          <w:rFonts w:eastAsia="Calibri"/>
          <w:sz w:val="26"/>
          <w:szCs w:val="26"/>
          <w:lang w:eastAsia="zh-CN"/>
        </w:rPr>
        <w:t xml:space="preserve">В 2020 году муниципальная долговая политика Одинцовского городского округа Московской области исходила из целей сбалансированности бюджета Одинцовского городского округа Московской области, </w:t>
      </w:r>
      <w:r w:rsidRPr="001A15B8">
        <w:rPr>
          <w:sz w:val="26"/>
          <w:szCs w:val="26"/>
        </w:rPr>
        <w:t>путем привлечения заемных средств в объеме, не превышающем размеров, установленных Бюджетным Кодексом.</w:t>
      </w:r>
    </w:p>
    <w:p w:rsidR="00456FC3" w:rsidRPr="001A15B8" w:rsidRDefault="00456FC3" w:rsidP="00456FC3">
      <w:pPr>
        <w:autoSpaceDE w:val="0"/>
        <w:autoSpaceDN w:val="0"/>
        <w:adjustRightInd w:val="0"/>
        <w:ind w:firstLine="709"/>
        <w:jc w:val="both"/>
        <w:rPr>
          <w:strike/>
          <w:sz w:val="26"/>
          <w:szCs w:val="26"/>
        </w:rPr>
      </w:pPr>
      <w:r w:rsidRPr="001A15B8">
        <w:rPr>
          <w:sz w:val="26"/>
          <w:szCs w:val="26"/>
        </w:rPr>
        <w:t>Министерством экономики и финансов Московской области в 2020 году осуществлена оценка долговой устойчивости муниципальных образований. По результатам проведенной оценки Одинцовский городской округ классифицирован в группе муниципальных образований с высоким уровнем долговой устойчивости.</w:t>
      </w:r>
    </w:p>
    <w:p w:rsidR="00456FC3" w:rsidRPr="001A15B8" w:rsidRDefault="00456FC3" w:rsidP="00456FC3">
      <w:pPr>
        <w:autoSpaceDE w:val="0"/>
        <w:autoSpaceDN w:val="0"/>
        <w:adjustRightInd w:val="0"/>
        <w:ind w:firstLine="709"/>
        <w:jc w:val="both"/>
        <w:rPr>
          <w:rFonts w:eastAsia="Calibri"/>
          <w:sz w:val="26"/>
          <w:szCs w:val="26"/>
          <w:lang w:eastAsia="zh-CN"/>
        </w:rPr>
      </w:pPr>
      <w:r w:rsidRPr="001A15B8">
        <w:rPr>
          <w:rFonts w:eastAsia="Calibri"/>
          <w:sz w:val="26"/>
          <w:szCs w:val="26"/>
          <w:lang w:eastAsia="zh-CN"/>
        </w:rPr>
        <w:lastRenderedPageBreak/>
        <w:t>Значительная работа проведена в 2020 году по взысканию задолженности в бюджетную систему Российской Федерации по налогам и неналоговым доходам. Сумма отработанной задолженности в консолидированный бюджет Московской области в размере 1 943 млн. руб. уменьшена на 1 316 млн. руб. или 67,7%, в том числе путем перечисления в бюджет округа 759 млн. руб.</w:t>
      </w:r>
    </w:p>
    <w:p w:rsidR="00456FC3" w:rsidRPr="001A15B8" w:rsidRDefault="00456FC3" w:rsidP="00456FC3">
      <w:pPr>
        <w:autoSpaceDE w:val="0"/>
        <w:autoSpaceDN w:val="0"/>
        <w:adjustRightInd w:val="0"/>
        <w:ind w:firstLine="709"/>
        <w:jc w:val="both"/>
        <w:rPr>
          <w:rFonts w:eastAsia="Calibri"/>
          <w:sz w:val="26"/>
          <w:szCs w:val="26"/>
          <w:lang w:eastAsia="zh-CN"/>
        </w:rPr>
      </w:pPr>
      <w:r w:rsidRPr="001A15B8">
        <w:rPr>
          <w:rFonts w:eastAsia="Calibri"/>
          <w:sz w:val="26"/>
          <w:szCs w:val="26"/>
          <w:lang w:eastAsia="zh-CN"/>
        </w:rPr>
        <w:t>Проведено 11 заседаний Межведомственной комиссии по мобилизации доходов по вопросам погашения задолженности по налоговым и неналоговым платежам с приглашением должников – юридических и физических лиц и освещением мероприятий в средствах массовой информации и в социальных сетях. В 2020 году по итогам проведенных заседаний комиссий сумма отработанной задолженности в консолидированный бюджет Московской области в размере 1 683,1 млн. руб. уменьшена на 1 080 млн. руб. или 64,2%, в том числе путем перечисления в бюджет округа 528 млн. руб.</w:t>
      </w:r>
    </w:p>
    <w:p w:rsidR="00456FC3" w:rsidRPr="001A15B8" w:rsidRDefault="00456FC3" w:rsidP="00456FC3">
      <w:pPr>
        <w:autoSpaceDE w:val="0"/>
        <w:autoSpaceDN w:val="0"/>
        <w:adjustRightInd w:val="0"/>
        <w:ind w:firstLine="709"/>
        <w:jc w:val="both"/>
        <w:rPr>
          <w:rFonts w:eastAsia="Calibri"/>
          <w:sz w:val="26"/>
          <w:szCs w:val="26"/>
          <w:lang w:eastAsia="zh-CN"/>
        </w:rPr>
      </w:pPr>
      <w:r w:rsidRPr="001A15B8">
        <w:rPr>
          <w:rFonts w:eastAsia="Calibri"/>
          <w:sz w:val="26"/>
          <w:szCs w:val="26"/>
          <w:lang w:eastAsia="zh-CN"/>
        </w:rPr>
        <w:t xml:space="preserve">Кроме того, юридическим и физическим лицам подготовлено и направлено более восьми тысяч информационных писем Главы Одинцовского городского округа и органов местного самоуправления округа о наличии задолженности в бюджет округа и необходимости принятия мер по ее погашению и перечислению авансовых платежей. </w:t>
      </w:r>
    </w:p>
    <w:p w:rsidR="00456FC3" w:rsidRPr="001A15B8" w:rsidRDefault="00456FC3" w:rsidP="00456FC3">
      <w:pPr>
        <w:autoSpaceDE w:val="0"/>
        <w:autoSpaceDN w:val="0"/>
        <w:adjustRightInd w:val="0"/>
        <w:ind w:firstLine="709"/>
        <w:jc w:val="both"/>
        <w:rPr>
          <w:rFonts w:eastAsia="Calibri"/>
          <w:sz w:val="26"/>
          <w:szCs w:val="26"/>
          <w:lang w:eastAsia="zh-CN"/>
        </w:rPr>
      </w:pPr>
      <w:r w:rsidRPr="001A15B8">
        <w:rPr>
          <w:rFonts w:eastAsia="Calibri"/>
          <w:sz w:val="26"/>
          <w:szCs w:val="26"/>
          <w:lang w:eastAsia="zh-CN"/>
        </w:rPr>
        <w:t>Проведена оптимизация льгот по земельному налогу с организаций, действующих до 2019 года на территориях городских и сельских поселений Одинцовского муниципального района, и установлены единые ставки налога. С налогового периода 2020 года вступило в действие решение Совета депутатов Одинцовского городского округа от 05.11.2019  № 7/10 «О земельном налоге на территории Одинцовского городского округа Московского округа» с ограниченным перечнем льгот для юридических лиц.</w:t>
      </w:r>
    </w:p>
    <w:p w:rsidR="00456FC3" w:rsidRPr="001A15B8" w:rsidRDefault="00456FC3" w:rsidP="00456FC3">
      <w:pPr>
        <w:widowControl w:val="0"/>
        <w:ind w:firstLine="709"/>
        <w:jc w:val="both"/>
        <w:rPr>
          <w:sz w:val="26"/>
          <w:szCs w:val="26"/>
        </w:rPr>
      </w:pPr>
      <w:r w:rsidRPr="001A15B8">
        <w:rPr>
          <w:rFonts w:eastAsia="Calibri"/>
          <w:sz w:val="26"/>
          <w:szCs w:val="26"/>
          <w:lang w:eastAsia="zh-CN"/>
        </w:rPr>
        <w:t>Однако, в целях оказания мер экономической поддержки организаций в период пандемии в 2020 году приняты решения Совета депутатов Одинцовского городского округа о предоставлении дополнительных льгот по земельному налогу юридическим лицам - собственникам зданий, строений и (или) помещений, используемых для размещения торговых объектов, объектов общественного питания и бытового обслуживания, снизившим арендную плату своим арендаторам, а также государственным бюджетным учреждениям здравоохранения Московской области, основным видом экономической деятельности которых является «Деятельность больничных организаций».</w:t>
      </w:r>
    </w:p>
    <w:p w:rsidR="00456FC3" w:rsidRPr="001A15B8" w:rsidRDefault="00456FC3" w:rsidP="00456FC3">
      <w:pPr>
        <w:ind w:firstLine="709"/>
        <w:jc w:val="both"/>
        <w:rPr>
          <w:rFonts w:eastAsia="Calibri"/>
          <w:sz w:val="26"/>
          <w:szCs w:val="26"/>
          <w:lang w:eastAsia="zh-CN"/>
        </w:rPr>
      </w:pPr>
      <w:r w:rsidRPr="001A15B8">
        <w:rPr>
          <w:sz w:val="26"/>
          <w:szCs w:val="26"/>
        </w:rPr>
        <w:t xml:space="preserve">Сохранение устойчивости бюджетной системы Одинцовского городского округа, обеспечение безусловного исполнения принятых социальных обязательств, последовательное восстановление темпов деловой активности </w:t>
      </w:r>
      <w:r w:rsidRPr="001A15B8">
        <w:rPr>
          <w:rFonts w:eastAsia="Calibri"/>
          <w:sz w:val="26"/>
          <w:szCs w:val="26"/>
          <w:lang w:eastAsia="zh-CN"/>
        </w:rPr>
        <w:t>станут важными задачами бюджетной политики округа в 2021 году, которая будет направлена на:</w:t>
      </w:r>
    </w:p>
    <w:p w:rsidR="00456FC3" w:rsidRPr="001A15B8" w:rsidRDefault="00456FC3" w:rsidP="00456FC3">
      <w:pPr>
        <w:pStyle w:val="a3"/>
        <w:numPr>
          <w:ilvl w:val="0"/>
          <w:numId w:val="36"/>
        </w:numPr>
        <w:ind w:left="0" w:firstLine="709"/>
        <w:jc w:val="both"/>
        <w:rPr>
          <w:rFonts w:eastAsia="Calibri"/>
          <w:sz w:val="26"/>
          <w:szCs w:val="26"/>
          <w:lang w:eastAsia="zh-CN"/>
        </w:rPr>
      </w:pPr>
      <w:r w:rsidRPr="001A15B8">
        <w:rPr>
          <w:rFonts w:eastAsia="Calibri"/>
          <w:sz w:val="26"/>
          <w:szCs w:val="26"/>
          <w:lang w:eastAsia="zh-CN"/>
        </w:rPr>
        <w:t>Сохранение социальной направленности местного бюджета.</w:t>
      </w:r>
    </w:p>
    <w:p w:rsidR="00456FC3" w:rsidRPr="001A15B8" w:rsidRDefault="00456FC3" w:rsidP="00456FC3">
      <w:pPr>
        <w:pStyle w:val="a3"/>
        <w:widowControl w:val="0"/>
        <w:numPr>
          <w:ilvl w:val="0"/>
          <w:numId w:val="36"/>
        </w:numPr>
        <w:ind w:left="0" w:firstLine="709"/>
        <w:jc w:val="both"/>
        <w:rPr>
          <w:rFonts w:eastAsia="Calibri"/>
          <w:sz w:val="26"/>
          <w:szCs w:val="26"/>
          <w:lang w:eastAsia="zh-CN"/>
        </w:rPr>
      </w:pPr>
      <w:r w:rsidRPr="001A15B8">
        <w:rPr>
          <w:rFonts w:eastAsia="Calibri"/>
          <w:sz w:val="26"/>
          <w:szCs w:val="26"/>
          <w:lang w:eastAsia="zh-CN"/>
        </w:rPr>
        <w:t>Поиск новых источников пополнения бюджета.</w:t>
      </w:r>
    </w:p>
    <w:p w:rsidR="00456FC3" w:rsidRPr="001A15B8" w:rsidRDefault="00456FC3" w:rsidP="00456FC3">
      <w:pPr>
        <w:pStyle w:val="a3"/>
        <w:numPr>
          <w:ilvl w:val="0"/>
          <w:numId w:val="36"/>
        </w:numPr>
        <w:ind w:left="0" w:firstLine="709"/>
        <w:jc w:val="both"/>
        <w:rPr>
          <w:rFonts w:eastAsia="Calibri"/>
          <w:sz w:val="26"/>
          <w:szCs w:val="26"/>
          <w:lang w:eastAsia="zh-CN"/>
        </w:rPr>
      </w:pPr>
      <w:r w:rsidRPr="001A15B8">
        <w:rPr>
          <w:rFonts w:eastAsia="Calibri"/>
          <w:sz w:val="26"/>
          <w:szCs w:val="26"/>
          <w:lang w:eastAsia="zh-CN"/>
        </w:rPr>
        <w:t>Обеспечение соответствия расходных обязательств реальным доходным источникам и источникам покрытия дефицита бюджета.</w:t>
      </w:r>
    </w:p>
    <w:p w:rsidR="00456FC3" w:rsidRPr="001A15B8" w:rsidRDefault="00456FC3" w:rsidP="00456FC3">
      <w:pPr>
        <w:pStyle w:val="a3"/>
        <w:numPr>
          <w:ilvl w:val="0"/>
          <w:numId w:val="36"/>
        </w:numPr>
        <w:autoSpaceDE w:val="0"/>
        <w:autoSpaceDN w:val="0"/>
        <w:adjustRightInd w:val="0"/>
        <w:ind w:left="0" w:firstLine="709"/>
        <w:jc w:val="both"/>
        <w:rPr>
          <w:rFonts w:eastAsia="Calibri"/>
          <w:sz w:val="26"/>
          <w:szCs w:val="26"/>
          <w:lang w:eastAsia="zh-CN"/>
        </w:rPr>
      </w:pPr>
      <w:r w:rsidRPr="001A15B8">
        <w:rPr>
          <w:rFonts w:eastAsia="Calibri"/>
          <w:sz w:val="26"/>
          <w:szCs w:val="26"/>
          <w:lang w:eastAsia="zh-CN"/>
        </w:rPr>
        <w:t>Бережливость и максимальную отдачу, снижение неэффективных расходов бюджета округа.</w:t>
      </w:r>
    </w:p>
    <w:p w:rsidR="00456FC3" w:rsidRPr="001A15B8" w:rsidRDefault="00456FC3" w:rsidP="00456FC3">
      <w:pPr>
        <w:pStyle w:val="a3"/>
        <w:widowControl w:val="0"/>
        <w:numPr>
          <w:ilvl w:val="0"/>
          <w:numId w:val="36"/>
        </w:numPr>
        <w:ind w:left="0" w:firstLine="709"/>
        <w:jc w:val="both"/>
        <w:rPr>
          <w:rFonts w:eastAsia="Calibri"/>
          <w:sz w:val="26"/>
          <w:szCs w:val="26"/>
          <w:lang w:eastAsia="zh-CN"/>
        </w:rPr>
      </w:pPr>
      <w:r w:rsidRPr="001A15B8">
        <w:rPr>
          <w:rFonts w:eastAsia="Calibri"/>
          <w:sz w:val="26"/>
          <w:szCs w:val="26"/>
          <w:lang w:eastAsia="zh-CN"/>
        </w:rPr>
        <w:t>Повышение эффективности управления и распоряжения объектами муниципальной собственности.</w:t>
      </w:r>
    </w:p>
    <w:p w:rsidR="00456FC3" w:rsidRPr="001A15B8" w:rsidRDefault="00456FC3" w:rsidP="00456FC3">
      <w:pPr>
        <w:pStyle w:val="a3"/>
        <w:numPr>
          <w:ilvl w:val="0"/>
          <w:numId w:val="36"/>
        </w:numPr>
        <w:autoSpaceDE w:val="0"/>
        <w:autoSpaceDN w:val="0"/>
        <w:adjustRightInd w:val="0"/>
        <w:ind w:left="0" w:firstLine="709"/>
        <w:jc w:val="both"/>
        <w:rPr>
          <w:rFonts w:eastAsia="Calibri"/>
          <w:sz w:val="26"/>
          <w:szCs w:val="26"/>
          <w:lang w:eastAsia="zh-CN"/>
        </w:rPr>
      </w:pPr>
      <w:r w:rsidRPr="001A15B8">
        <w:rPr>
          <w:rFonts w:eastAsia="Calibri"/>
          <w:sz w:val="26"/>
          <w:szCs w:val="26"/>
          <w:lang w:eastAsia="zh-CN"/>
        </w:rPr>
        <w:t>Обеспечение выполнения целевых показателей муниципальных программ.</w:t>
      </w:r>
    </w:p>
    <w:p w:rsidR="00456FC3" w:rsidRPr="001A15B8" w:rsidRDefault="00456FC3" w:rsidP="00456FC3">
      <w:pPr>
        <w:pStyle w:val="a3"/>
        <w:numPr>
          <w:ilvl w:val="0"/>
          <w:numId w:val="36"/>
        </w:numPr>
        <w:autoSpaceDE w:val="0"/>
        <w:autoSpaceDN w:val="0"/>
        <w:adjustRightInd w:val="0"/>
        <w:ind w:left="0" w:firstLine="709"/>
        <w:jc w:val="both"/>
        <w:rPr>
          <w:rFonts w:eastAsia="Calibri"/>
          <w:sz w:val="26"/>
          <w:szCs w:val="26"/>
          <w:lang w:eastAsia="zh-CN"/>
        </w:rPr>
      </w:pPr>
      <w:r w:rsidRPr="001A15B8">
        <w:rPr>
          <w:rFonts w:eastAsia="Calibri"/>
          <w:sz w:val="26"/>
          <w:szCs w:val="26"/>
          <w:lang w:eastAsia="zh-CN"/>
        </w:rPr>
        <w:t>Участие Одинцовского городского округа в реализации национальных проектов.</w:t>
      </w:r>
    </w:p>
    <w:p w:rsidR="00456FC3" w:rsidRPr="001A15B8" w:rsidRDefault="00456FC3" w:rsidP="00456FC3">
      <w:pPr>
        <w:pStyle w:val="a3"/>
        <w:numPr>
          <w:ilvl w:val="0"/>
          <w:numId w:val="36"/>
        </w:numPr>
        <w:autoSpaceDE w:val="0"/>
        <w:autoSpaceDN w:val="0"/>
        <w:adjustRightInd w:val="0"/>
        <w:ind w:left="0" w:firstLine="709"/>
        <w:jc w:val="both"/>
        <w:rPr>
          <w:rFonts w:eastAsia="Calibri"/>
          <w:sz w:val="26"/>
          <w:szCs w:val="26"/>
          <w:lang w:eastAsia="zh-CN"/>
        </w:rPr>
      </w:pPr>
      <w:r w:rsidRPr="001A15B8">
        <w:rPr>
          <w:rFonts w:eastAsia="Calibri"/>
          <w:sz w:val="26"/>
          <w:szCs w:val="26"/>
          <w:lang w:eastAsia="zh-CN"/>
        </w:rPr>
        <w:t>Поддержание величины муниципального долга округа на экономически безопасном уровне.</w:t>
      </w:r>
    </w:p>
    <w:p w:rsidR="00456FC3" w:rsidRPr="001A15B8" w:rsidRDefault="00456FC3" w:rsidP="00456FC3">
      <w:pPr>
        <w:tabs>
          <w:tab w:val="left" w:pos="0"/>
        </w:tabs>
        <w:suppressAutoHyphens/>
        <w:ind w:firstLine="709"/>
        <w:contextualSpacing/>
        <w:jc w:val="both"/>
        <w:rPr>
          <w:sz w:val="26"/>
          <w:szCs w:val="26"/>
        </w:rPr>
      </w:pPr>
    </w:p>
    <w:p w:rsidR="00456FC3" w:rsidRPr="001A15B8" w:rsidRDefault="00456FC3" w:rsidP="00456FC3">
      <w:pPr>
        <w:jc w:val="center"/>
        <w:rPr>
          <w:b/>
          <w:sz w:val="26"/>
          <w:szCs w:val="26"/>
        </w:rPr>
      </w:pPr>
      <w:r w:rsidRPr="001A15B8">
        <w:rPr>
          <w:b/>
          <w:sz w:val="26"/>
          <w:szCs w:val="26"/>
        </w:rPr>
        <w:lastRenderedPageBreak/>
        <w:t xml:space="preserve">Сфера закупок товаров, работ, услуг для муниципальных нужд </w:t>
      </w:r>
    </w:p>
    <w:p w:rsidR="00456FC3" w:rsidRPr="001A15B8" w:rsidRDefault="00456FC3" w:rsidP="00456FC3">
      <w:pPr>
        <w:rPr>
          <w:sz w:val="26"/>
          <w:szCs w:val="26"/>
        </w:rPr>
      </w:pPr>
    </w:p>
    <w:p w:rsidR="00456FC3" w:rsidRPr="001A15B8" w:rsidRDefault="00456FC3" w:rsidP="00456FC3">
      <w:pPr>
        <w:jc w:val="both"/>
        <w:rPr>
          <w:sz w:val="26"/>
          <w:szCs w:val="26"/>
        </w:rPr>
      </w:pPr>
      <w:r w:rsidRPr="001A15B8">
        <w:rPr>
          <w:sz w:val="26"/>
          <w:szCs w:val="26"/>
        </w:rPr>
        <w:tab/>
        <w:t>Централизацию закупок товаров, работ, услуг для нужд заказчиков Одинцовского городского округа осуществляет МКУ «Центр муниципальных закупок» Одинцовского городского округа Московской области (МКУ «ЦМЗ»).</w:t>
      </w:r>
    </w:p>
    <w:p w:rsidR="00456FC3" w:rsidRPr="001A15B8" w:rsidRDefault="00456FC3" w:rsidP="00456FC3">
      <w:pPr>
        <w:ind w:firstLine="708"/>
        <w:jc w:val="both"/>
        <w:rPr>
          <w:sz w:val="26"/>
          <w:szCs w:val="26"/>
        </w:rPr>
      </w:pPr>
      <w:r w:rsidRPr="001A15B8">
        <w:rPr>
          <w:sz w:val="26"/>
          <w:szCs w:val="26"/>
        </w:rPr>
        <w:t>Число заказчиков по 44-ФЗ – 245 ед., по 223-ФЗ – 27 ед.</w:t>
      </w:r>
    </w:p>
    <w:p w:rsidR="00456FC3" w:rsidRPr="001A15B8" w:rsidRDefault="00456FC3" w:rsidP="00456FC3">
      <w:pPr>
        <w:jc w:val="both"/>
        <w:rPr>
          <w:sz w:val="26"/>
          <w:szCs w:val="26"/>
        </w:rPr>
      </w:pPr>
      <w:r w:rsidRPr="001A15B8">
        <w:rPr>
          <w:sz w:val="26"/>
          <w:szCs w:val="26"/>
        </w:rPr>
        <w:tab/>
        <w:t>В целях обеспечения эффективного расходования средств заказчиков, бюджета Одинцовского городского округа создана и эффективно работает Рабочая группа по оценке обоснованности закупок и обоснованию начальных максимальных цен контрактов (договоров).</w:t>
      </w:r>
    </w:p>
    <w:p w:rsidR="00456FC3" w:rsidRPr="001A15B8" w:rsidRDefault="00456FC3" w:rsidP="00456FC3">
      <w:pPr>
        <w:jc w:val="both"/>
        <w:rPr>
          <w:sz w:val="26"/>
          <w:szCs w:val="26"/>
        </w:rPr>
      </w:pPr>
      <w:r w:rsidRPr="001A15B8">
        <w:rPr>
          <w:sz w:val="26"/>
          <w:szCs w:val="26"/>
        </w:rPr>
        <w:tab/>
        <w:t>По результатам работы Рабочей группы в 2020 году рассмотрено 1 776 заявок и до торгов экономия средств составила 21,9 млн. рублей.</w:t>
      </w:r>
    </w:p>
    <w:p w:rsidR="00456FC3" w:rsidRPr="001A15B8" w:rsidRDefault="00456FC3" w:rsidP="00456FC3">
      <w:pPr>
        <w:ind w:firstLine="708"/>
        <w:jc w:val="both"/>
        <w:rPr>
          <w:sz w:val="26"/>
          <w:szCs w:val="26"/>
        </w:rPr>
      </w:pPr>
      <w:r w:rsidRPr="001A15B8">
        <w:rPr>
          <w:sz w:val="26"/>
          <w:szCs w:val="26"/>
        </w:rPr>
        <w:t>Доля экономии бюджетных денежных средств в результате проведения торгов от общей суммы объявленных торгов составила 10%.</w:t>
      </w:r>
    </w:p>
    <w:p w:rsidR="00456FC3" w:rsidRPr="001A15B8" w:rsidRDefault="00456FC3" w:rsidP="00456FC3">
      <w:pPr>
        <w:ind w:firstLine="708"/>
        <w:jc w:val="both"/>
        <w:rPr>
          <w:sz w:val="26"/>
          <w:szCs w:val="26"/>
        </w:rPr>
      </w:pPr>
      <w:r w:rsidRPr="001A15B8">
        <w:rPr>
          <w:sz w:val="26"/>
          <w:szCs w:val="26"/>
        </w:rPr>
        <w:t>По результатам торгов в 2020 году экономия от начальных максимальных цен контрактов (договоров) составила 4,45% или 692,6 млн. рублей. Общее количество проведенных торгов – 827 ед. Общий объем закупок конкурентным способом в 2020 году составил 15  575,2  млн. рублей, что почти в 2 раза больше чем в 2019 году.</w:t>
      </w:r>
    </w:p>
    <w:p w:rsidR="00456FC3" w:rsidRPr="001A15B8" w:rsidRDefault="00456FC3" w:rsidP="00456FC3">
      <w:pPr>
        <w:ind w:firstLine="708"/>
        <w:jc w:val="both"/>
        <w:rPr>
          <w:sz w:val="26"/>
          <w:szCs w:val="26"/>
        </w:rPr>
      </w:pPr>
      <w:r w:rsidRPr="001A15B8">
        <w:rPr>
          <w:sz w:val="26"/>
          <w:szCs w:val="26"/>
        </w:rPr>
        <w:t>Таким образом, общая экономия с учетом Рабочей группы составила 4,48% или 698,7 млн. рублей.</w:t>
      </w:r>
    </w:p>
    <w:p w:rsidR="00456FC3" w:rsidRPr="001A15B8" w:rsidRDefault="00456FC3" w:rsidP="00456FC3">
      <w:pPr>
        <w:jc w:val="both"/>
        <w:rPr>
          <w:sz w:val="26"/>
          <w:szCs w:val="26"/>
        </w:rPr>
      </w:pPr>
      <w:r w:rsidRPr="001A15B8">
        <w:rPr>
          <w:sz w:val="26"/>
          <w:szCs w:val="26"/>
        </w:rPr>
        <w:tab/>
        <w:t>Большой объем составляют закупки у единственного поставщика, в 2020 году их количество составило 11050 торгов на общую сумму 2 610 млн. руб.</w:t>
      </w:r>
    </w:p>
    <w:p w:rsidR="00456FC3" w:rsidRPr="001A15B8" w:rsidRDefault="00456FC3" w:rsidP="00456FC3">
      <w:pPr>
        <w:jc w:val="both"/>
        <w:rPr>
          <w:sz w:val="26"/>
          <w:szCs w:val="26"/>
        </w:rPr>
      </w:pPr>
      <w:r w:rsidRPr="001A15B8">
        <w:rPr>
          <w:sz w:val="26"/>
          <w:szCs w:val="26"/>
        </w:rPr>
        <w:tab/>
        <w:t>Проведение хотя бы части этих закупок конкурентным способом позволило бы получить еще большую экономию.</w:t>
      </w:r>
    </w:p>
    <w:p w:rsidR="00456FC3" w:rsidRPr="001A15B8" w:rsidRDefault="00456FC3" w:rsidP="00456FC3">
      <w:pPr>
        <w:jc w:val="both"/>
        <w:rPr>
          <w:sz w:val="26"/>
          <w:szCs w:val="26"/>
        </w:rPr>
      </w:pPr>
      <w:r w:rsidRPr="001A15B8">
        <w:rPr>
          <w:sz w:val="26"/>
          <w:szCs w:val="26"/>
        </w:rPr>
        <w:tab/>
        <w:t>Руководителям заказчиков и МКУ необходимо обеспечить в 2021 году снижение количества закупок у единственного поставщика.</w:t>
      </w:r>
    </w:p>
    <w:p w:rsidR="00456FC3" w:rsidRPr="001A15B8" w:rsidRDefault="00456FC3" w:rsidP="00456FC3">
      <w:pPr>
        <w:jc w:val="both"/>
        <w:rPr>
          <w:sz w:val="26"/>
          <w:szCs w:val="26"/>
        </w:rPr>
      </w:pPr>
      <w:r w:rsidRPr="001A15B8">
        <w:rPr>
          <w:sz w:val="26"/>
          <w:szCs w:val="26"/>
        </w:rPr>
        <w:tab/>
        <w:t>Особо следует отметить значительный рост закупок среди субъектов малого предпринимательства и социально ориентированных организаций. При плановом показателе Московской области – 27%, показатель Одинцовского городского округа составил 31,03%.</w:t>
      </w:r>
    </w:p>
    <w:p w:rsidR="00456FC3" w:rsidRPr="001A15B8" w:rsidRDefault="00456FC3" w:rsidP="00456FC3">
      <w:pPr>
        <w:jc w:val="both"/>
        <w:rPr>
          <w:sz w:val="26"/>
          <w:szCs w:val="26"/>
        </w:rPr>
      </w:pPr>
      <w:r w:rsidRPr="001A15B8">
        <w:rPr>
          <w:sz w:val="26"/>
          <w:szCs w:val="26"/>
        </w:rPr>
        <w:tab/>
        <w:t xml:space="preserve">Среднее количество участников размещения заказа составило 5,05 при плановом значении 3,4. </w:t>
      </w:r>
    </w:p>
    <w:p w:rsidR="00456FC3" w:rsidRPr="001A15B8" w:rsidRDefault="00456FC3" w:rsidP="00456FC3">
      <w:pPr>
        <w:ind w:firstLine="708"/>
        <w:jc w:val="both"/>
        <w:rPr>
          <w:sz w:val="26"/>
          <w:szCs w:val="26"/>
        </w:rPr>
      </w:pPr>
      <w:r w:rsidRPr="001A15B8">
        <w:rPr>
          <w:sz w:val="26"/>
          <w:szCs w:val="26"/>
        </w:rPr>
        <w:t>МКУ «ЦМЗ» использует интерфейс электронной торговой площадки, благодаря которому можно приглашать к участию в торгах неограниченный круг потенциальных участников.</w:t>
      </w:r>
    </w:p>
    <w:p w:rsidR="00456FC3" w:rsidRPr="001A15B8" w:rsidRDefault="00456FC3" w:rsidP="00456FC3">
      <w:pPr>
        <w:jc w:val="both"/>
        <w:rPr>
          <w:sz w:val="26"/>
          <w:szCs w:val="26"/>
        </w:rPr>
      </w:pPr>
      <w:r w:rsidRPr="001A15B8">
        <w:rPr>
          <w:sz w:val="26"/>
          <w:szCs w:val="26"/>
        </w:rPr>
        <w:tab/>
        <w:t>Обеспечение постоянного обучения, повышения квалификации сотрудников контрактных служб положительно отразится на качестве подготовки соответствующей документации и в целом на организации труда в сфере закупок.</w:t>
      </w:r>
    </w:p>
    <w:p w:rsidR="00456FC3" w:rsidRPr="001A15B8" w:rsidRDefault="00456FC3" w:rsidP="00456FC3">
      <w:pPr>
        <w:jc w:val="both"/>
        <w:rPr>
          <w:sz w:val="26"/>
          <w:szCs w:val="26"/>
        </w:rPr>
      </w:pPr>
    </w:p>
    <w:p w:rsidR="00456FC3" w:rsidRPr="001A15B8" w:rsidRDefault="00456FC3" w:rsidP="00456FC3">
      <w:pPr>
        <w:pStyle w:val="ae"/>
        <w:jc w:val="center"/>
        <w:rPr>
          <w:rFonts w:ascii="Times New Roman" w:hAnsi="Times New Roman"/>
          <w:b/>
          <w:sz w:val="26"/>
          <w:szCs w:val="26"/>
        </w:rPr>
      </w:pPr>
      <w:r w:rsidRPr="001A15B8">
        <w:rPr>
          <w:rFonts w:ascii="Times New Roman" w:hAnsi="Times New Roman"/>
          <w:b/>
          <w:sz w:val="26"/>
          <w:szCs w:val="26"/>
        </w:rPr>
        <w:t>Муниципальная собственность</w:t>
      </w:r>
    </w:p>
    <w:p w:rsidR="00456FC3" w:rsidRPr="001A15B8" w:rsidRDefault="00456FC3" w:rsidP="00456FC3">
      <w:pPr>
        <w:pStyle w:val="ae"/>
        <w:jc w:val="center"/>
        <w:rPr>
          <w:rFonts w:ascii="Times New Roman" w:hAnsi="Times New Roman"/>
          <w:b/>
          <w:sz w:val="26"/>
          <w:szCs w:val="26"/>
        </w:rPr>
      </w:pPr>
    </w:p>
    <w:p w:rsidR="00456FC3" w:rsidRPr="001A15B8" w:rsidRDefault="00456FC3" w:rsidP="00456FC3">
      <w:pPr>
        <w:pStyle w:val="23"/>
        <w:spacing w:after="0" w:line="240" w:lineRule="auto"/>
        <w:ind w:left="0" w:firstLine="709"/>
        <w:jc w:val="both"/>
        <w:rPr>
          <w:rFonts w:ascii="Times New Roman" w:hAnsi="Times New Roman"/>
          <w:sz w:val="26"/>
          <w:szCs w:val="26"/>
        </w:rPr>
      </w:pPr>
      <w:r w:rsidRPr="001A15B8">
        <w:rPr>
          <w:rFonts w:ascii="Times New Roman" w:hAnsi="Times New Roman"/>
          <w:sz w:val="26"/>
          <w:szCs w:val="26"/>
        </w:rPr>
        <w:t>В состав муниципальной собственности Одинцовского городского округа по состоянию на 31.12.2020 входят: 508 объектов социально-культурной сферы (106,1% к 2019 году) (73 объекта общего образования, 89 объектов дошкольного образования, 346 прочих объектов социально-культурной сферы); 445 нежилых помещений, расположенных в жилых многоквартирных домах; 452 объекта жилищно-коммунального хозяйства, из них 312 объектов благоустройства, 1315 ед. дорог, 1713 объектов инженерных сетей; 1794 муниципальных земельных участка.</w:t>
      </w:r>
    </w:p>
    <w:p w:rsidR="00456FC3" w:rsidRPr="001A15B8" w:rsidRDefault="00456FC3" w:rsidP="00456FC3">
      <w:pPr>
        <w:pStyle w:val="23"/>
        <w:spacing w:after="0" w:line="240" w:lineRule="auto"/>
        <w:ind w:left="0" w:firstLine="709"/>
        <w:jc w:val="both"/>
        <w:rPr>
          <w:rFonts w:ascii="Times New Roman" w:hAnsi="Times New Roman"/>
          <w:sz w:val="26"/>
          <w:szCs w:val="26"/>
        </w:rPr>
      </w:pPr>
      <w:r w:rsidRPr="001A15B8">
        <w:rPr>
          <w:rFonts w:ascii="Times New Roman" w:hAnsi="Times New Roman"/>
          <w:sz w:val="26"/>
          <w:szCs w:val="26"/>
        </w:rPr>
        <w:t xml:space="preserve">В соответствии с законом Московской области от 25.01.2019 № 2/2019-ОЗ «Об объединении территорий Одинцовского муниципального района и территории городского округа Звенигород» завершена передача в собственность Одинцовского </w:t>
      </w:r>
      <w:r w:rsidRPr="001A15B8">
        <w:rPr>
          <w:rFonts w:ascii="Times New Roman" w:hAnsi="Times New Roman"/>
          <w:sz w:val="26"/>
          <w:szCs w:val="26"/>
        </w:rPr>
        <w:lastRenderedPageBreak/>
        <w:t xml:space="preserve">городского округа недвижимого имущества поселений Одинцовского муниципального района (16 городских и сельских поселений) и городского округа Звенигород. Внесено в реестр муниципальной собственности Одинцовского городского округа 279 объектов недвижимости, 134 земельных участков, исключено 1517 объектов. </w:t>
      </w:r>
    </w:p>
    <w:p w:rsidR="00456FC3" w:rsidRPr="001A15B8" w:rsidRDefault="00456FC3" w:rsidP="00456FC3">
      <w:pPr>
        <w:ind w:firstLine="709"/>
        <w:jc w:val="both"/>
        <w:rPr>
          <w:sz w:val="26"/>
          <w:szCs w:val="26"/>
        </w:rPr>
      </w:pPr>
      <w:r w:rsidRPr="001A15B8">
        <w:rPr>
          <w:sz w:val="26"/>
          <w:szCs w:val="26"/>
        </w:rPr>
        <w:t>В едином государственном реестре недвижимости зарегистрировано 1 715 новых объектов недвижимости, в том числе осуществлена перерегистрация на Одинцовский городской округ в порядке правопреемства. В отчетном периоде оформлено в судебном порядке право муниципальной собственности на 99 бесхозяйных объектов.</w:t>
      </w:r>
    </w:p>
    <w:p w:rsidR="00456FC3" w:rsidRPr="001A15B8" w:rsidRDefault="00456FC3" w:rsidP="00456FC3">
      <w:pPr>
        <w:ind w:firstLine="709"/>
        <w:jc w:val="both"/>
        <w:rPr>
          <w:sz w:val="26"/>
          <w:szCs w:val="26"/>
        </w:rPr>
      </w:pPr>
      <w:r w:rsidRPr="001A15B8">
        <w:rPr>
          <w:sz w:val="26"/>
          <w:szCs w:val="26"/>
        </w:rPr>
        <w:t>В муниципальной собственности Одинцовского городского округа находятся 226 муниципальных учреждений, в том числе бюджетных учреждений – 176, автономных – 32, казенных – 18, а также 14 муниципальных унитарных предприятий. Из общего числа муниципальных учреждений 7 учреждений в стадии ликвидации.</w:t>
      </w:r>
    </w:p>
    <w:p w:rsidR="00456FC3" w:rsidRPr="001A15B8" w:rsidRDefault="00456FC3" w:rsidP="00456FC3">
      <w:pPr>
        <w:ind w:firstLine="709"/>
        <w:jc w:val="both"/>
        <w:rPr>
          <w:sz w:val="26"/>
          <w:szCs w:val="26"/>
        </w:rPr>
      </w:pPr>
      <w:r w:rsidRPr="001A15B8">
        <w:rPr>
          <w:sz w:val="26"/>
          <w:szCs w:val="26"/>
        </w:rPr>
        <w:t>В 2020 году продолжалась работа по ликвидации муниципальных унитарных предприятий в отношении МУП «Одинцовское бюро путешествий и экскурсий» и МУП «Архитектура и градостроительство г. Одинцово и пригородной зоны», МУП городского округа Звенигород «Ритуал», МУП «Земля, архитектура и градостроительство г. Звенигород». Произведены расчеты с кредиторами, направлены в ФНС №22 ликвидационные балансы.</w:t>
      </w:r>
    </w:p>
    <w:p w:rsidR="00456FC3" w:rsidRPr="001A15B8" w:rsidRDefault="00456FC3" w:rsidP="00456FC3">
      <w:pPr>
        <w:ind w:firstLine="709"/>
        <w:jc w:val="both"/>
        <w:rPr>
          <w:sz w:val="26"/>
          <w:szCs w:val="26"/>
        </w:rPr>
      </w:pPr>
      <w:r w:rsidRPr="001A15B8">
        <w:rPr>
          <w:sz w:val="26"/>
          <w:szCs w:val="26"/>
        </w:rPr>
        <w:t>Завершена реорганизация МУП «Районный дом культуры и творчества» в ООО «Районный дом культуры и творчества» и МУП «Одинцовская Неделя» в МБУ «Одинцовский информационный центр».</w:t>
      </w:r>
    </w:p>
    <w:p w:rsidR="00456FC3" w:rsidRPr="001A15B8" w:rsidRDefault="00456FC3" w:rsidP="00456FC3">
      <w:pPr>
        <w:ind w:firstLine="708"/>
        <w:jc w:val="both"/>
        <w:rPr>
          <w:sz w:val="26"/>
          <w:szCs w:val="26"/>
        </w:rPr>
      </w:pPr>
      <w:r w:rsidRPr="001A15B8">
        <w:rPr>
          <w:sz w:val="26"/>
          <w:szCs w:val="26"/>
        </w:rPr>
        <w:t xml:space="preserve">К муниципальной собственности городского округа относятся акции 11 акционерных обществ, учредителем которых от имени муниципального образования «Одинцовский городской округ Московской области» является Администрация Одинцовского городского округа, номинальная стоимость акций составляет 3,35 млрд. рублей, что соответствует уровню 2019 года. </w:t>
      </w:r>
    </w:p>
    <w:p w:rsidR="00456FC3" w:rsidRPr="001A15B8" w:rsidRDefault="00456FC3" w:rsidP="00456FC3">
      <w:pPr>
        <w:ind w:firstLine="708"/>
        <w:jc w:val="both"/>
        <w:rPr>
          <w:sz w:val="26"/>
          <w:szCs w:val="26"/>
        </w:rPr>
      </w:pPr>
      <w:r w:rsidRPr="001A15B8">
        <w:rPr>
          <w:sz w:val="26"/>
          <w:szCs w:val="26"/>
        </w:rPr>
        <w:t>На конец 2020 года в муниципальной казне округа числится 19 469 (109,5% к 2019 году) объектов движимого и 9 515 (в 5,6 раз превышает уровень 2019 года) объектов недвижимого имущества на сумму 1 229,5 млн. руб. и 27 689,4 млн. руб. соответственно, также в муниципальной казне имеется 1 061 (в 9 раз превышает уровень 2019 года) земельный участок кадастровой стоимостью на сумму 37 810,6 млн. руб.</w:t>
      </w:r>
    </w:p>
    <w:p w:rsidR="00456FC3" w:rsidRPr="001A15B8" w:rsidRDefault="00456FC3" w:rsidP="00456FC3">
      <w:pPr>
        <w:ind w:firstLine="709"/>
        <w:jc w:val="both"/>
        <w:rPr>
          <w:sz w:val="26"/>
          <w:szCs w:val="26"/>
        </w:rPr>
      </w:pPr>
      <w:r w:rsidRPr="001A15B8">
        <w:rPr>
          <w:sz w:val="26"/>
          <w:szCs w:val="26"/>
        </w:rPr>
        <w:t>В 2020 году в казну округа поступили 14 893 объекта на сумму 57 286 млн. руб. и выбыло 760 объектов на сумму 3 732,2 млн. руб.</w:t>
      </w:r>
    </w:p>
    <w:p w:rsidR="00456FC3" w:rsidRPr="001A15B8" w:rsidRDefault="00456FC3" w:rsidP="00456FC3">
      <w:pPr>
        <w:ind w:firstLine="709"/>
        <w:jc w:val="both"/>
        <w:rPr>
          <w:sz w:val="26"/>
          <w:szCs w:val="26"/>
        </w:rPr>
      </w:pPr>
      <w:r w:rsidRPr="001A15B8">
        <w:rPr>
          <w:sz w:val="26"/>
          <w:szCs w:val="26"/>
        </w:rPr>
        <w:t>За отчетный период осуществлено сопровождение 3 700 договоров аренды земельных участков, заключено 180 новых договоров аренды земельных участков и 3 631 дополнительное соглашение к ним (в связи с изменением арендной платы из расчета 0,3% от кадастровой собственности).</w:t>
      </w:r>
    </w:p>
    <w:p w:rsidR="00456FC3" w:rsidRPr="001A15B8" w:rsidRDefault="00456FC3" w:rsidP="00456FC3">
      <w:pPr>
        <w:ind w:firstLine="709"/>
        <w:jc w:val="both"/>
        <w:rPr>
          <w:sz w:val="26"/>
          <w:szCs w:val="26"/>
        </w:rPr>
      </w:pPr>
      <w:r w:rsidRPr="001A15B8">
        <w:rPr>
          <w:sz w:val="26"/>
          <w:szCs w:val="26"/>
        </w:rPr>
        <w:t>В 2020 году заключено 125 договоров купли-продажи земельных участков и 95 соглашений по перераспределению земельных участков, информация о которых внесена в базу данных договоров купли-продажи земельных участков, находящихся в государственной собственности, права на которые не разграничены.</w:t>
      </w:r>
    </w:p>
    <w:p w:rsidR="00456FC3" w:rsidRPr="001A15B8" w:rsidRDefault="00456FC3" w:rsidP="00456FC3">
      <w:pPr>
        <w:ind w:firstLine="708"/>
        <w:jc w:val="both"/>
        <w:rPr>
          <w:sz w:val="26"/>
          <w:szCs w:val="26"/>
        </w:rPr>
      </w:pPr>
      <w:r w:rsidRPr="001A15B8">
        <w:rPr>
          <w:sz w:val="26"/>
          <w:szCs w:val="26"/>
        </w:rPr>
        <w:t>Осуществлено сопровождение 245 договоров аренды нежилых помещений, 188 договоров передачи в безвозмездное пользование объектов муниципальной собственности. Проведена работа по внесению сведений в ЕИСУГИ об объектах недвижимого имущества и земельных участках, правообладателях и арендаторах, финансовых обязательствах и претензионной работе в отношении должников.</w:t>
      </w:r>
    </w:p>
    <w:p w:rsidR="00456FC3" w:rsidRPr="001A15B8" w:rsidRDefault="00456FC3" w:rsidP="00456FC3">
      <w:pPr>
        <w:ind w:firstLine="709"/>
        <w:jc w:val="both"/>
        <w:rPr>
          <w:sz w:val="26"/>
          <w:szCs w:val="26"/>
        </w:rPr>
      </w:pPr>
      <w:r w:rsidRPr="001A15B8">
        <w:rPr>
          <w:sz w:val="26"/>
          <w:szCs w:val="26"/>
        </w:rPr>
        <w:t xml:space="preserve">Доходы от сдачи в аренду имущества за исключением земельных участков, составляющего казну округа, составили 126,34 млн. руб. или 106% к плану на 2020 год. </w:t>
      </w:r>
    </w:p>
    <w:p w:rsidR="00456FC3" w:rsidRPr="001A15B8" w:rsidRDefault="00456FC3" w:rsidP="00456FC3">
      <w:pPr>
        <w:ind w:firstLine="709"/>
        <w:jc w:val="both"/>
        <w:rPr>
          <w:sz w:val="26"/>
          <w:szCs w:val="26"/>
        </w:rPr>
      </w:pPr>
      <w:r w:rsidRPr="001A15B8">
        <w:rPr>
          <w:sz w:val="26"/>
          <w:szCs w:val="26"/>
        </w:rPr>
        <w:t xml:space="preserve">В 2020 году проведена работа по подготовке аукционов на право заключения договоров аренды нежилых помещений: </w:t>
      </w:r>
    </w:p>
    <w:p w:rsidR="00456FC3" w:rsidRPr="001A15B8" w:rsidRDefault="00456FC3" w:rsidP="00456FC3">
      <w:pPr>
        <w:ind w:firstLine="709"/>
        <w:jc w:val="both"/>
        <w:rPr>
          <w:sz w:val="26"/>
          <w:szCs w:val="26"/>
        </w:rPr>
      </w:pPr>
      <w:r w:rsidRPr="001A15B8">
        <w:rPr>
          <w:sz w:val="26"/>
          <w:szCs w:val="26"/>
        </w:rPr>
        <w:t>- подготовлено 18 лотов с общей годовой арендной платой 6,93 млн. руб.,</w:t>
      </w:r>
    </w:p>
    <w:p w:rsidR="00456FC3" w:rsidRPr="001A15B8" w:rsidRDefault="00456FC3" w:rsidP="00456FC3">
      <w:pPr>
        <w:ind w:firstLine="709"/>
        <w:jc w:val="both"/>
        <w:rPr>
          <w:sz w:val="26"/>
          <w:szCs w:val="26"/>
        </w:rPr>
      </w:pPr>
      <w:r w:rsidRPr="001A15B8">
        <w:rPr>
          <w:sz w:val="26"/>
          <w:szCs w:val="26"/>
        </w:rPr>
        <w:lastRenderedPageBreak/>
        <w:t>- продано 14 лотов, в результате чего заключены 14 договоров аренды нежилых муниципальных помещений с общей годовой арендной платой 5,58 млн. руб.</w:t>
      </w:r>
    </w:p>
    <w:p w:rsidR="00456FC3" w:rsidRPr="001A15B8" w:rsidRDefault="00456FC3" w:rsidP="00456FC3">
      <w:pPr>
        <w:ind w:firstLine="709"/>
        <w:jc w:val="both"/>
        <w:rPr>
          <w:sz w:val="26"/>
          <w:szCs w:val="26"/>
        </w:rPr>
      </w:pPr>
      <w:r w:rsidRPr="001A15B8">
        <w:rPr>
          <w:sz w:val="26"/>
          <w:szCs w:val="26"/>
        </w:rPr>
        <w:t>В отчетном периоде выставлено на торги 11 земельных участков, находящихся в государственной и муниципальной собственности, заключены договоры аренды земельных участков на сумму 50 млн. руб.</w:t>
      </w:r>
    </w:p>
    <w:p w:rsidR="00456FC3" w:rsidRPr="001A15B8" w:rsidRDefault="00456FC3" w:rsidP="00456FC3">
      <w:pPr>
        <w:ind w:firstLine="709"/>
        <w:jc w:val="both"/>
        <w:rPr>
          <w:sz w:val="26"/>
          <w:szCs w:val="26"/>
        </w:rPr>
      </w:pPr>
      <w:r w:rsidRPr="001A15B8">
        <w:rPr>
          <w:sz w:val="26"/>
          <w:szCs w:val="26"/>
        </w:rPr>
        <w:t>В 2020 году заключены 16 договоров купли-продажи муниципального имущества в рамках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на сумму 89,5 млн. руб.</w:t>
      </w:r>
    </w:p>
    <w:p w:rsidR="00456FC3" w:rsidRPr="001A15B8" w:rsidRDefault="00456FC3" w:rsidP="00456FC3">
      <w:pPr>
        <w:ind w:firstLine="709"/>
        <w:jc w:val="both"/>
        <w:rPr>
          <w:sz w:val="26"/>
          <w:szCs w:val="26"/>
        </w:rPr>
      </w:pPr>
      <w:r w:rsidRPr="001A15B8">
        <w:rPr>
          <w:sz w:val="26"/>
          <w:szCs w:val="26"/>
        </w:rPr>
        <w:t>Кроме того, по ранее заключенным 13 договорам купли-продажи муниципального имущества, предусматривающим рассрочку платежа на 5 лет, на период пандемии предоставлена дополнительная отсрочка выплат на сумму 29,36 млн. руб.</w:t>
      </w:r>
    </w:p>
    <w:p w:rsidR="00456FC3" w:rsidRPr="001A15B8" w:rsidRDefault="00456FC3" w:rsidP="00456FC3">
      <w:pPr>
        <w:ind w:firstLine="709"/>
        <w:jc w:val="both"/>
        <w:rPr>
          <w:sz w:val="26"/>
          <w:szCs w:val="26"/>
        </w:rPr>
      </w:pPr>
      <w:r w:rsidRPr="001A15B8">
        <w:rPr>
          <w:sz w:val="26"/>
          <w:szCs w:val="26"/>
        </w:rPr>
        <w:t>В 2020 году 16 арендаторам, вид деятельности которых признан социально значимым, по 17 договорам аренды нежилого помещения размер арендной платы снижен на 50% и составил сумму 0,6 млн. руб.</w:t>
      </w:r>
    </w:p>
    <w:p w:rsidR="00456FC3" w:rsidRPr="001A15B8" w:rsidRDefault="00456FC3" w:rsidP="00456FC3">
      <w:pPr>
        <w:ind w:firstLine="709"/>
        <w:jc w:val="both"/>
        <w:rPr>
          <w:sz w:val="26"/>
          <w:szCs w:val="26"/>
        </w:rPr>
      </w:pPr>
      <w:r w:rsidRPr="001A15B8">
        <w:rPr>
          <w:sz w:val="26"/>
          <w:szCs w:val="26"/>
        </w:rPr>
        <w:t>В 2020 году 24 арендаторам, наиболее пострадавшим от ограничительных мер в период пандемии короновируса, предоставлена отсрочка на 6 месяцев по арендным платежам по 31 договору аренды на сумму 11,83 млн. руб.</w:t>
      </w:r>
    </w:p>
    <w:p w:rsidR="00456FC3" w:rsidRPr="001A15B8" w:rsidRDefault="00456FC3" w:rsidP="00456FC3">
      <w:pPr>
        <w:ind w:firstLine="709"/>
        <w:jc w:val="both"/>
        <w:rPr>
          <w:sz w:val="26"/>
          <w:szCs w:val="26"/>
        </w:rPr>
      </w:pPr>
      <w:r w:rsidRPr="001A15B8">
        <w:rPr>
          <w:sz w:val="26"/>
          <w:szCs w:val="26"/>
        </w:rPr>
        <w:t>Во исполнение Федерального закона от 21.12.2001 № 178-ФЗ «О приватизации государственного и муниципального имущества» в 2020 году объявлены торги по 1 лоту на сумму 9,32 млн. руб.</w:t>
      </w:r>
    </w:p>
    <w:p w:rsidR="00456FC3" w:rsidRPr="001A15B8" w:rsidRDefault="00456FC3" w:rsidP="00456FC3">
      <w:pPr>
        <w:ind w:firstLine="709"/>
        <w:jc w:val="both"/>
        <w:rPr>
          <w:sz w:val="26"/>
          <w:szCs w:val="26"/>
        </w:rPr>
      </w:pPr>
      <w:r w:rsidRPr="001A15B8">
        <w:rPr>
          <w:sz w:val="26"/>
          <w:szCs w:val="26"/>
        </w:rPr>
        <w:t>В рамках имущественной поддержки государственных и муниципальных учреждений, общественных организаций за отчетный период заключено 42 договора аренды нежилых помещений и 46 договоров безвозмездного пользования.</w:t>
      </w:r>
    </w:p>
    <w:p w:rsidR="00456FC3" w:rsidRPr="001A15B8" w:rsidRDefault="00456FC3" w:rsidP="00456FC3">
      <w:pPr>
        <w:pStyle w:val="23"/>
        <w:spacing w:after="0" w:line="240" w:lineRule="auto"/>
        <w:ind w:left="0" w:firstLine="709"/>
        <w:jc w:val="both"/>
        <w:rPr>
          <w:rFonts w:ascii="Times New Roman" w:hAnsi="Times New Roman"/>
          <w:sz w:val="26"/>
          <w:szCs w:val="26"/>
        </w:rPr>
      </w:pPr>
      <w:r w:rsidRPr="001A15B8">
        <w:rPr>
          <w:rFonts w:ascii="Times New Roman" w:hAnsi="Times New Roman"/>
          <w:sz w:val="26"/>
          <w:szCs w:val="26"/>
        </w:rPr>
        <w:t>По итогам 2020 года в бюджет Одинцовского городского округа поступили неналоговые доходы, в том числе от приватизации и сдачи муниципального имущества, сдачи земельных участков в аренду, выкупа земельных участков и др., в сумме 1 578,98 млн. руб. (107% к плану на 2020  год).</w:t>
      </w:r>
    </w:p>
    <w:p w:rsidR="00456FC3" w:rsidRPr="001A15B8" w:rsidRDefault="00456FC3" w:rsidP="00456FC3">
      <w:pPr>
        <w:pStyle w:val="af1"/>
        <w:ind w:firstLine="709"/>
        <w:jc w:val="both"/>
        <w:rPr>
          <w:rFonts w:ascii="Times New Roman" w:hAnsi="Times New Roman"/>
          <w:sz w:val="26"/>
          <w:szCs w:val="26"/>
        </w:rPr>
      </w:pPr>
      <w:r w:rsidRPr="001A15B8">
        <w:rPr>
          <w:rFonts w:ascii="Times New Roman" w:hAnsi="Times New Roman"/>
          <w:sz w:val="26"/>
          <w:szCs w:val="26"/>
        </w:rPr>
        <w:t xml:space="preserve">В рамках обеспечения многодетных семей бесплатными земельными участками по состоянию на 01.01.2021 на учете в Одинцовском городском округе состоят 2 146 многодетных семей, обеспечены участками 783 семьи, что составляет 36,5 % от общего числа многодетных семей, состоящих на учете. </w:t>
      </w:r>
    </w:p>
    <w:p w:rsidR="00456FC3" w:rsidRPr="001A15B8" w:rsidRDefault="00456FC3" w:rsidP="00456FC3">
      <w:pPr>
        <w:pStyle w:val="af1"/>
        <w:ind w:firstLine="709"/>
        <w:jc w:val="both"/>
        <w:rPr>
          <w:rFonts w:ascii="Times New Roman" w:hAnsi="Times New Roman"/>
          <w:sz w:val="26"/>
          <w:szCs w:val="26"/>
        </w:rPr>
      </w:pPr>
      <w:r w:rsidRPr="001A15B8">
        <w:rPr>
          <w:rFonts w:ascii="Times New Roman" w:hAnsi="Times New Roman"/>
          <w:sz w:val="26"/>
          <w:szCs w:val="26"/>
        </w:rPr>
        <w:t>В 2020 году многодетным семьям предоставлено 6 земельных участков, для предоставления многодетным семьям сформировано 139 земельных участков.</w:t>
      </w:r>
    </w:p>
    <w:p w:rsidR="00456FC3" w:rsidRPr="001A15B8" w:rsidRDefault="00456FC3" w:rsidP="00456FC3">
      <w:pPr>
        <w:ind w:firstLine="708"/>
        <w:jc w:val="both"/>
        <w:rPr>
          <w:sz w:val="26"/>
          <w:szCs w:val="26"/>
        </w:rPr>
      </w:pPr>
      <w:r w:rsidRPr="001A15B8">
        <w:rPr>
          <w:sz w:val="26"/>
          <w:szCs w:val="26"/>
        </w:rPr>
        <w:t xml:space="preserve">В сфере земельно-имущественных отношений предоставляются 24 муниципальные услуги, в том числе в электронном виде через МФЦ. </w:t>
      </w:r>
    </w:p>
    <w:p w:rsidR="00456FC3" w:rsidRPr="001A15B8" w:rsidRDefault="00456FC3" w:rsidP="00456FC3">
      <w:pPr>
        <w:ind w:firstLine="709"/>
        <w:jc w:val="both"/>
        <w:rPr>
          <w:rFonts w:eastAsia="Calibri"/>
          <w:sz w:val="26"/>
          <w:szCs w:val="26"/>
        </w:rPr>
      </w:pPr>
      <w:r w:rsidRPr="001A15B8">
        <w:rPr>
          <w:sz w:val="26"/>
          <w:szCs w:val="26"/>
        </w:rPr>
        <w:t xml:space="preserve">В 2020 году </w:t>
      </w:r>
      <w:r w:rsidRPr="001A15B8">
        <w:rPr>
          <w:rFonts w:eastAsia="Calibri"/>
          <w:sz w:val="26"/>
          <w:szCs w:val="26"/>
        </w:rPr>
        <w:t>по данным мониторинга показателей развития Московской области Одинцовский городской округ является лидером среди муниципальных образований по показателям:</w:t>
      </w:r>
    </w:p>
    <w:p w:rsidR="00456FC3" w:rsidRPr="001A15B8" w:rsidRDefault="00456FC3" w:rsidP="00456FC3">
      <w:pPr>
        <w:ind w:firstLine="708"/>
        <w:jc w:val="both"/>
        <w:rPr>
          <w:rFonts w:eastAsia="Calibri"/>
          <w:sz w:val="26"/>
          <w:szCs w:val="26"/>
        </w:rPr>
      </w:pPr>
      <w:r w:rsidRPr="001A15B8">
        <w:rPr>
          <w:rFonts w:eastAsia="Calibri"/>
          <w:sz w:val="26"/>
          <w:szCs w:val="26"/>
        </w:rPr>
        <w:t>- «Исключение незаконных решений по земле», отсутствуют незаконно принятые решения, не соответствующие решению, принятому в Минмособлимущество;</w:t>
      </w:r>
    </w:p>
    <w:p w:rsidR="00456FC3" w:rsidRPr="001A15B8" w:rsidRDefault="00456FC3" w:rsidP="00456FC3">
      <w:pPr>
        <w:ind w:firstLine="708"/>
        <w:jc w:val="both"/>
        <w:rPr>
          <w:rFonts w:eastAsia="Calibri"/>
          <w:sz w:val="26"/>
          <w:szCs w:val="26"/>
        </w:rPr>
      </w:pPr>
      <w:r w:rsidRPr="001A15B8">
        <w:rPr>
          <w:rFonts w:eastAsia="Calibri"/>
          <w:sz w:val="26"/>
          <w:szCs w:val="26"/>
        </w:rPr>
        <w:t>- «Поставь на кадастровый учёт. Доля  объектов недвижимого имущества, поставленных на кадастровый учет от выявленных земельных участков с объектами без прав», поставлено на кадастровый учет более 6,1 тыс. объектов недвижимого имущества;</w:t>
      </w:r>
    </w:p>
    <w:p w:rsidR="00456FC3" w:rsidRPr="001A15B8" w:rsidRDefault="00456FC3" w:rsidP="00456FC3">
      <w:pPr>
        <w:ind w:firstLine="708"/>
        <w:jc w:val="both"/>
        <w:rPr>
          <w:rFonts w:eastAsia="Calibri"/>
          <w:sz w:val="26"/>
          <w:szCs w:val="26"/>
        </w:rPr>
      </w:pPr>
      <w:r w:rsidRPr="001A15B8">
        <w:rPr>
          <w:rFonts w:eastAsia="Calibri"/>
          <w:sz w:val="26"/>
          <w:szCs w:val="26"/>
        </w:rPr>
        <w:t>- «Снижение задолженности по арендной плате», снижено 25,2% от общей суммы задолженности по арендной плате.</w:t>
      </w:r>
    </w:p>
    <w:p w:rsidR="00456FC3" w:rsidRPr="001A15B8" w:rsidRDefault="00456FC3" w:rsidP="00456FC3">
      <w:pPr>
        <w:pStyle w:val="23"/>
        <w:spacing w:after="0" w:line="240" w:lineRule="auto"/>
        <w:ind w:left="0" w:firstLine="709"/>
        <w:jc w:val="both"/>
        <w:rPr>
          <w:rFonts w:ascii="Times New Roman" w:hAnsi="Times New Roman"/>
          <w:sz w:val="26"/>
          <w:szCs w:val="26"/>
        </w:rPr>
      </w:pPr>
      <w:r w:rsidRPr="001A15B8">
        <w:rPr>
          <w:rFonts w:ascii="Times New Roman" w:eastAsia="Calibri" w:hAnsi="Times New Roman"/>
          <w:sz w:val="26"/>
          <w:szCs w:val="26"/>
          <w:lang w:eastAsia="en-US"/>
        </w:rPr>
        <w:t xml:space="preserve">С целью повышения качества выполнения полномочий органами местного самоуправления и предоставления муниципальных услуг населению, эффективности </w:t>
      </w:r>
      <w:r w:rsidRPr="001A15B8">
        <w:rPr>
          <w:rFonts w:ascii="Times New Roman" w:eastAsia="Calibri" w:hAnsi="Times New Roman"/>
          <w:sz w:val="26"/>
          <w:szCs w:val="26"/>
          <w:lang w:eastAsia="en-US"/>
        </w:rPr>
        <w:lastRenderedPageBreak/>
        <w:t>управления муниципальной собственностью и наполняемости бюджета Одинцовского городского округа в 2021 году предстоит</w:t>
      </w:r>
      <w:r w:rsidRPr="001A15B8">
        <w:rPr>
          <w:rFonts w:ascii="Times New Roman" w:hAnsi="Times New Roman"/>
          <w:sz w:val="26"/>
          <w:szCs w:val="26"/>
        </w:rPr>
        <w:t>:</w:t>
      </w:r>
    </w:p>
    <w:p w:rsidR="00456FC3" w:rsidRPr="001A15B8" w:rsidRDefault="00456FC3" w:rsidP="00456FC3">
      <w:pPr>
        <w:pStyle w:val="23"/>
        <w:numPr>
          <w:ilvl w:val="0"/>
          <w:numId w:val="43"/>
        </w:numPr>
        <w:spacing w:after="0" w:line="240" w:lineRule="auto"/>
        <w:ind w:left="0" w:firstLine="709"/>
        <w:jc w:val="both"/>
        <w:rPr>
          <w:rFonts w:ascii="Times New Roman" w:hAnsi="Times New Roman"/>
          <w:sz w:val="26"/>
          <w:szCs w:val="26"/>
        </w:rPr>
      </w:pPr>
      <w:r w:rsidRPr="001A15B8">
        <w:rPr>
          <w:rFonts w:ascii="Times New Roman" w:hAnsi="Times New Roman"/>
          <w:sz w:val="26"/>
          <w:szCs w:val="26"/>
        </w:rPr>
        <w:t>Обеспечить выполнение мероприятий подпрограммы «Развитие имущественного комплекса» муниципальной программы «Управление имуществом и муниципальными финансами» на 2020 – 2024 годы.</w:t>
      </w:r>
    </w:p>
    <w:p w:rsidR="00456FC3" w:rsidRPr="001A15B8" w:rsidRDefault="00456FC3" w:rsidP="00456FC3">
      <w:pPr>
        <w:pStyle w:val="23"/>
        <w:numPr>
          <w:ilvl w:val="0"/>
          <w:numId w:val="43"/>
        </w:numPr>
        <w:spacing w:after="0" w:line="240" w:lineRule="auto"/>
        <w:ind w:left="0" w:firstLine="709"/>
        <w:jc w:val="both"/>
        <w:rPr>
          <w:rFonts w:ascii="Times New Roman" w:hAnsi="Times New Roman"/>
          <w:sz w:val="26"/>
          <w:szCs w:val="26"/>
        </w:rPr>
      </w:pPr>
      <w:r w:rsidRPr="001A15B8">
        <w:rPr>
          <w:rFonts w:ascii="Times New Roman" w:hAnsi="Times New Roman"/>
          <w:sz w:val="26"/>
          <w:szCs w:val="26"/>
        </w:rPr>
        <w:t>Обеспечить рост муниципального имущества посредством принятия его из федеральной и государственной собственности, собственности юридических лиц, от реализации инвестиционных контрактов и признания права муниципальной собственности на бесхозяйные объекты недвижимости.</w:t>
      </w:r>
    </w:p>
    <w:p w:rsidR="00456FC3" w:rsidRPr="001A15B8" w:rsidRDefault="00456FC3" w:rsidP="00456FC3">
      <w:pPr>
        <w:pStyle w:val="23"/>
        <w:numPr>
          <w:ilvl w:val="0"/>
          <w:numId w:val="43"/>
        </w:numPr>
        <w:spacing w:after="0" w:line="240" w:lineRule="auto"/>
        <w:ind w:left="0" w:firstLine="709"/>
        <w:jc w:val="both"/>
        <w:rPr>
          <w:rFonts w:ascii="Times New Roman" w:hAnsi="Times New Roman"/>
          <w:sz w:val="26"/>
          <w:szCs w:val="26"/>
        </w:rPr>
      </w:pPr>
      <w:r w:rsidRPr="001A15B8">
        <w:rPr>
          <w:rFonts w:ascii="Times New Roman" w:hAnsi="Times New Roman"/>
          <w:sz w:val="26"/>
          <w:szCs w:val="26"/>
        </w:rPr>
        <w:t>Усилить контроль над сохранностью и рациональным использованием муниципального имущества.</w:t>
      </w:r>
    </w:p>
    <w:p w:rsidR="00456FC3" w:rsidRPr="001A15B8" w:rsidRDefault="00456FC3" w:rsidP="00456FC3">
      <w:pPr>
        <w:pStyle w:val="23"/>
        <w:numPr>
          <w:ilvl w:val="0"/>
          <w:numId w:val="43"/>
        </w:numPr>
        <w:spacing w:after="0" w:line="240" w:lineRule="auto"/>
        <w:ind w:left="0" w:firstLine="709"/>
        <w:jc w:val="both"/>
        <w:rPr>
          <w:rFonts w:ascii="Times New Roman" w:hAnsi="Times New Roman"/>
          <w:sz w:val="26"/>
          <w:szCs w:val="26"/>
        </w:rPr>
      </w:pPr>
      <w:r w:rsidRPr="001A15B8">
        <w:rPr>
          <w:rFonts w:ascii="Times New Roman" w:hAnsi="Times New Roman"/>
          <w:sz w:val="26"/>
          <w:szCs w:val="26"/>
        </w:rPr>
        <w:t>Повысить уровень доходов от использования муниципального имущества и земельных участков, государственная собственность на которые не разграничена.</w:t>
      </w:r>
    </w:p>
    <w:p w:rsidR="00456FC3" w:rsidRPr="001A15B8" w:rsidRDefault="00456FC3" w:rsidP="00456FC3">
      <w:pPr>
        <w:pStyle w:val="23"/>
        <w:spacing w:after="0" w:line="240" w:lineRule="auto"/>
        <w:ind w:left="0" w:firstLine="709"/>
        <w:jc w:val="both"/>
        <w:rPr>
          <w:rFonts w:ascii="Times New Roman" w:hAnsi="Times New Roman"/>
          <w:sz w:val="26"/>
          <w:szCs w:val="26"/>
        </w:rPr>
      </w:pPr>
    </w:p>
    <w:p w:rsidR="00456FC3" w:rsidRPr="001A15B8" w:rsidRDefault="00456FC3" w:rsidP="00456FC3">
      <w:pPr>
        <w:ind w:firstLine="709"/>
        <w:jc w:val="center"/>
        <w:outlineLvl w:val="0"/>
        <w:rPr>
          <w:b/>
          <w:sz w:val="26"/>
          <w:szCs w:val="26"/>
        </w:rPr>
      </w:pPr>
      <w:r w:rsidRPr="001A15B8">
        <w:rPr>
          <w:b/>
          <w:sz w:val="26"/>
          <w:szCs w:val="26"/>
        </w:rPr>
        <w:t>Государственные и муниципальные услуги</w:t>
      </w:r>
    </w:p>
    <w:p w:rsidR="00456FC3" w:rsidRPr="001A15B8" w:rsidRDefault="00456FC3" w:rsidP="00456FC3">
      <w:pPr>
        <w:ind w:firstLine="709"/>
        <w:jc w:val="center"/>
        <w:outlineLvl w:val="0"/>
        <w:rPr>
          <w:b/>
          <w:sz w:val="26"/>
          <w:szCs w:val="26"/>
        </w:rPr>
      </w:pPr>
    </w:p>
    <w:p w:rsidR="00456FC3" w:rsidRPr="001A15B8" w:rsidRDefault="00456FC3" w:rsidP="00456FC3">
      <w:pPr>
        <w:ind w:firstLine="709"/>
        <w:jc w:val="both"/>
        <w:rPr>
          <w:sz w:val="26"/>
          <w:szCs w:val="26"/>
        </w:rPr>
      </w:pPr>
      <w:r w:rsidRPr="001A15B8">
        <w:rPr>
          <w:sz w:val="26"/>
          <w:szCs w:val="26"/>
        </w:rPr>
        <w:t>В 2020 году государственные и муниципальные услуги на территории Одинцовского городского округа оказывались на базе МКУ «Многофункциональный центр по предоставлению государственных и муниципальных услуг Одинцовского городского округа Московской области» (далее – МКУ МФЦ) с численностью сотрудников 296 человек.</w:t>
      </w:r>
    </w:p>
    <w:p w:rsidR="00456FC3" w:rsidRPr="001A15B8" w:rsidRDefault="00456FC3" w:rsidP="00456FC3">
      <w:pPr>
        <w:ind w:firstLine="709"/>
        <w:jc w:val="both"/>
        <w:rPr>
          <w:rFonts w:eastAsia="Calibri"/>
          <w:sz w:val="26"/>
          <w:szCs w:val="26"/>
        </w:rPr>
      </w:pPr>
      <w:r w:rsidRPr="001A15B8">
        <w:rPr>
          <w:rFonts w:eastAsia="Calibri"/>
          <w:sz w:val="26"/>
          <w:szCs w:val="26"/>
        </w:rPr>
        <w:t xml:space="preserve">На территории Одинцовского </w:t>
      </w:r>
      <w:r w:rsidRPr="001A15B8">
        <w:rPr>
          <w:sz w:val="26"/>
          <w:szCs w:val="26"/>
        </w:rPr>
        <w:t xml:space="preserve">городского округа по сравнению с 2019 годом число «окон» </w:t>
      </w:r>
      <w:r w:rsidRPr="001A15B8">
        <w:rPr>
          <w:rFonts w:eastAsia="Calibri"/>
          <w:sz w:val="26"/>
          <w:szCs w:val="26"/>
        </w:rPr>
        <w:t>приема по предоставлению государственных и муниципальных услуг</w:t>
      </w:r>
      <w:r w:rsidRPr="001A15B8">
        <w:rPr>
          <w:sz w:val="26"/>
          <w:szCs w:val="26"/>
        </w:rPr>
        <w:t xml:space="preserve"> не изменилось</w:t>
      </w:r>
      <w:r w:rsidRPr="001A15B8">
        <w:rPr>
          <w:rFonts w:eastAsia="Calibri"/>
          <w:sz w:val="26"/>
          <w:szCs w:val="26"/>
        </w:rPr>
        <w:t xml:space="preserve"> и составило 106 «окон», в том числе:</w:t>
      </w:r>
    </w:p>
    <w:p w:rsidR="00456FC3" w:rsidRPr="001A15B8" w:rsidRDefault="00456FC3" w:rsidP="00456FC3">
      <w:pPr>
        <w:ind w:firstLine="709"/>
        <w:jc w:val="both"/>
        <w:rPr>
          <w:sz w:val="26"/>
          <w:szCs w:val="26"/>
        </w:rPr>
      </w:pPr>
      <w:r w:rsidRPr="001A15B8">
        <w:rPr>
          <w:rFonts w:eastAsia="Calibri"/>
          <w:sz w:val="26"/>
          <w:szCs w:val="26"/>
        </w:rPr>
        <w:t xml:space="preserve">- 78 «окон» в территориальных подразделениях «Одинцово», «Кубинка», «Никольское», «Лесной городок», «Трехгорка», «Белорусская», «Голицыно», «Звенигород»; </w:t>
      </w:r>
    </w:p>
    <w:p w:rsidR="00456FC3" w:rsidRPr="001A15B8" w:rsidRDefault="00456FC3" w:rsidP="00456FC3">
      <w:pPr>
        <w:pStyle w:val="23"/>
        <w:spacing w:after="0" w:line="240" w:lineRule="auto"/>
        <w:ind w:left="0" w:firstLine="709"/>
        <w:jc w:val="both"/>
        <w:rPr>
          <w:rFonts w:ascii="Times New Roman" w:eastAsia="Calibri" w:hAnsi="Times New Roman"/>
          <w:sz w:val="26"/>
          <w:szCs w:val="26"/>
          <w:lang w:eastAsia="en-US"/>
        </w:rPr>
      </w:pPr>
      <w:r w:rsidRPr="001A15B8">
        <w:rPr>
          <w:rFonts w:ascii="Times New Roman" w:eastAsia="Calibri" w:hAnsi="Times New Roman"/>
          <w:sz w:val="26"/>
          <w:szCs w:val="26"/>
          <w:lang w:eastAsia="en-US"/>
        </w:rPr>
        <w:t>- 28 «окон» на базе удаленных рабочих мест МКУ МФЦ.</w:t>
      </w:r>
    </w:p>
    <w:p w:rsidR="00456FC3" w:rsidRPr="001A15B8" w:rsidRDefault="00456FC3" w:rsidP="00456FC3">
      <w:pPr>
        <w:ind w:firstLine="709"/>
        <w:jc w:val="both"/>
        <w:rPr>
          <w:sz w:val="26"/>
          <w:szCs w:val="26"/>
        </w:rPr>
      </w:pPr>
      <w:r w:rsidRPr="001A15B8">
        <w:rPr>
          <w:rFonts w:eastAsia="Calibri"/>
          <w:sz w:val="26"/>
          <w:szCs w:val="26"/>
        </w:rPr>
        <w:t>Из общего числа «окон» по предоставлению государственных и муниципальных услуг</w:t>
      </w:r>
      <w:r w:rsidRPr="001A15B8">
        <w:rPr>
          <w:sz w:val="26"/>
          <w:szCs w:val="26"/>
        </w:rPr>
        <w:t xml:space="preserve"> 3 «окна» функционируют для представителей малого и среднего предпринимательства.</w:t>
      </w:r>
    </w:p>
    <w:p w:rsidR="00456FC3" w:rsidRPr="001A15B8" w:rsidRDefault="00456FC3" w:rsidP="00456FC3">
      <w:pPr>
        <w:ind w:firstLine="709"/>
        <w:jc w:val="both"/>
        <w:rPr>
          <w:rFonts w:eastAsia="Calibri"/>
          <w:sz w:val="26"/>
          <w:szCs w:val="26"/>
        </w:rPr>
      </w:pPr>
      <w:r w:rsidRPr="001A15B8">
        <w:rPr>
          <w:rFonts w:eastAsia="Calibri"/>
          <w:sz w:val="26"/>
          <w:szCs w:val="26"/>
        </w:rPr>
        <w:t xml:space="preserve">Мобильный офис </w:t>
      </w:r>
      <w:r w:rsidRPr="001A15B8">
        <w:rPr>
          <w:sz w:val="26"/>
          <w:szCs w:val="26"/>
        </w:rPr>
        <w:t xml:space="preserve">МФЦ «Мои документы» на базе микроавтобуса, оснащенного необходимым оборудованием, </w:t>
      </w:r>
      <w:r w:rsidRPr="001A15B8">
        <w:rPr>
          <w:rFonts w:eastAsia="Calibri"/>
          <w:sz w:val="26"/>
          <w:szCs w:val="26"/>
        </w:rPr>
        <w:t>обслуживает население Одинцовского городского округа и людей с ограниченными возможностями здоровья.</w:t>
      </w:r>
    </w:p>
    <w:p w:rsidR="00456FC3" w:rsidRPr="001A15B8" w:rsidRDefault="00456FC3" w:rsidP="00456FC3">
      <w:pPr>
        <w:ind w:firstLine="709"/>
        <w:contextualSpacing/>
        <w:jc w:val="both"/>
        <w:rPr>
          <w:rFonts w:eastAsia="Calibri"/>
          <w:sz w:val="26"/>
          <w:szCs w:val="26"/>
        </w:rPr>
      </w:pPr>
      <w:r w:rsidRPr="001A15B8">
        <w:rPr>
          <w:rFonts w:eastAsia="Calibri"/>
          <w:sz w:val="26"/>
          <w:szCs w:val="26"/>
        </w:rPr>
        <w:t xml:space="preserve">В рамках обеспечения доступной среды для инвалидов и маломобильных групп населения все территориальные подразделения МКУ МФЦ оснащены лифтами, эскалаторами, пандусами, организованы отдельные «окна» обслуживания для маломобильных граждан, оборудованы места для слабослышащих и слабовидящих посетителей. В территориальных подразделениях МКУ МФЦ организованы детские игровые зоны.  </w:t>
      </w:r>
    </w:p>
    <w:p w:rsidR="00456FC3" w:rsidRPr="001A15B8" w:rsidRDefault="00456FC3" w:rsidP="00456FC3">
      <w:pPr>
        <w:ind w:firstLine="709"/>
        <w:contextualSpacing/>
        <w:jc w:val="both"/>
        <w:rPr>
          <w:rFonts w:eastAsia="Calibri"/>
          <w:sz w:val="26"/>
          <w:szCs w:val="26"/>
        </w:rPr>
      </w:pPr>
      <w:r w:rsidRPr="001A15B8">
        <w:rPr>
          <w:sz w:val="26"/>
          <w:szCs w:val="26"/>
        </w:rPr>
        <w:t xml:space="preserve">В 2020 году расходы на реализацию мероприятий по развитию в Одинцовском городском округе системы предоставления государственных и муниципальных услуг по принципу «одного окна» составили 355,8 </w:t>
      </w:r>
      <w:r w:rsidRPr="001A15B8">
        <w:rPr>
          <w:rFonts w:eastAsia="Calibri"/>
          <w:sz w:val="26"/>
          <w:szCs w:val="26"/>
        </w:rPr>
        <w:t xml:space="preserve">млн. руб., в том числе </w:t>
      </w:r>
      <w:r w:rsidRPr="001A15B8">
        <w:rPr>
          <w:sz w:val="26"/>
          <w:szCs w:val="26"/>
        </w:rPr>
        <w:t xml:space="preserve">за счет средств бюджета </w:t>
      </w:r>
      <w:r w:rsidRPr="001A15B8">
        <w:rPr>
          <w:rFonts w:eastAsia="Calibri"/>
          <w:sz w:val="26"/>
          <w:szCs w:val="26"/>
        </w:rPr>
        <w:t xml:space="preserve">Московской области – 10,9 млн. руб. средств бюджета Одинцовского городского округа – 344,9 млн. руб. </w:t>
      </w:r>
    </w:p>
    <w:p w:rsidR="00456FC3" w:rsidRPr="001A15B8" w:rsidRDefault="00456FC3" w:rsidP="00456FC3">
      <w:pPr>
        <w:ind w:firstLine="709"/>
        <w:jc w:val="both"/>
        <w:rPr>
          <w:rFonts w:eastAsia="Calibri"/>
          <w:sz w:val="26"/>
          <w:szCs w:val="26"/>
        </w:rPr>
      </w:pPr>
      <w:r w:rsidRPr="001A15B8">
        <w:rPr>
          <w:rFonts w:eastAsia="Calibri"/>
          <w:sz w:val="26"/>
          <w:szCs w:val="26"/>
        </w:rPr>
        <w:t>Перечень государственных и муниципальных услуг, оказываемых МКУ МФЦ, в 2020 году не изменился составил 330 единиц, в том числе федеральных – 74 ед., региональных – 194 ед., муниципальных – 62 ед.</w:t>
      </w:r>
    </w:p>
    <w:p w:rsidR="00456FC3" w:rsidRPr="001A15B8" w:rsidRDefault="00456FC3" w:rsidP="00456FC3">
      <w:pPr>
        <w:ind w:firstLine="709"/>
        <w:contextualSpacing/>
        <w:jc w:val="both"/>
        <w:rPr>
          <w:rFonts w:eastAsia="Calibri"/>
          <w:sz w:val="26"/>
          <w:szCs w:val="26"/>
        </w:rPr>
      </w:pPr>
      <w:r w:rsidRPr="001A15B8">
        <w:rPr>
          <w:rFonts w:eastAsia="Calibri"/>
          <w:sz w:val="26"/>
          <w:szCs w:val="26"/>
        </w:rPr>
        <w:t>За отчетный период количество предоставленных государственных и муниципальных услуг гражданам Одинцовского городского округа составило 775,68 тыс. единиц (83,9% к уровню 2019 года), в том числе:</w:t>
      </w:r>
    </w:p>
    <w:p w:rsidR="00456FC3" w:rsidRPr="001A15B8" w:rsidRDefault="00456FC3" w:rsidP="00456FC3">
      <w:pPr>
        <w:ind w:firstLine="709"/>
        <w:contextualSpacing/>
        <w:jc w:val="both"/>
        <w:rPr>
          <w:rFonts w:eastAsia="Calibri"/>
          <w:sz w:val="26"/>
          <w:szCs w:val="26"/>
        </w:rPr>
      </w:pPr>
      <w:r w:rsidRPr="001A15B8">
        <w:rPr>
          <w:rFonts w:eastAsia="Calibri"/>
          <w:sz w:val="26"/>
          <w:szCs w:val="26"/>
        </w:rPr>
        <w:lastRenderedPageBreak/>
        <w:t>- федеральных – 438,08 тыс. единиц (65,6% к уровню 2019 года);</w:t>
      </w:r>
    </w:p>
    <w:p w:rsidR="00456FC3" w:rsidRPr="001A15B8" w:rsidRDefault="00456FC3" w:rsidP="00456FC3">
      <w:pPr>
        <w:ind w:firstLine="709"/>
        <w:contextualSpacing/>
        <w:jc w:val="both"/>
        <w:rPr>
          <w:rFonts w:eastAsia="Calibri"/>
          <w:sz w:val="26"/>
          <w:szCs w:val="26"/>
        </w:rPr>
      </w:pPr>
      <w:r w:rsidRPr="001A15B8">
        <w:rPr>
          <w:rFonts w:eastAsia="Calibri"/>
          <w:sz w:val="26"/>
          <w:szCs w:val="26"/>
        </w:rPr>
        <w:t>- региональных – 83,94 тыс. единиц (91,2% к уровню 2019 года);</w:t>
      </w:r>
    </w:p>
    <w:p w:rsidR="00456FC3" w:rsidRPr="001A15B8" w:rsidRDefault="00456FC3" w:rsidP="00456FC3">
      <w:pPr>
        <w:ind w:firstLine="709"/>
        <w:contextualSpacing/>
        <w:jc w:val="both"/>
        <w:rPr>
          <w:rFonts w:eastAsia="Calibri"/>
          <w:sz w:val="26"/>
          <w:szCs w:val="26"/>
        </w:rPr>
      </w:pPr>
      <w:r w:rsidRPr="001A15B8">
        <w:rPr>
          <w:rFonts w:eastAsia="Calibri"/>
          <w:sz w:val="26"/>
          <w:szCs w:val="26"/>
        </w:rPr>
        <w:t>- муниципальных – 232,09 тыс. единиц (141,1% к уровню 2019 года).</w:t>
      </w:r>
    </w:p>
    <w:p w:rsidR="00456FC3" w:rsidRPr="001A15B8" w:rsidRDefault="00456FC3" w:rsidP="00456FC3">
      <w:pPr>
        <w:ind w:firstLine="709"/>
        <w:contextualSpacing/>
        <w:jc w:val="both"/>
        <w:rPr>
          <w:rFonts w:eastAsia="Calibri"/>
          <w:sz w:val="26"/>
          <w:szCs w:val="26"/>
        </w:rPr>
      </w:pPr>
      <w:r w:rsidRPr="001A15B8">
        <w:rPr>
          <w:rFonts w:eastAsia="Calibri"/>
          <w:sz w:val="26"/>
          <w:szCs w:val="26"/>
        </w:rPr>
        <w:t xml:space="preserve">Снижение общего количества оказанных государственных и муниципальных услуг обусловлено последствиями распространения коронавирусной инфекции </w:t>
      </w:r>
      <w:r w:rsidRPr="001A15B8">
        <w:rPr>
          <w:sz w:val="26"/>
          <w:szCs w:val="26"/>
        </w:rPr>
        <w:t xml:space="preserve">COVID-19 </w:t>
      </w:r>
      <w:r w:rsidRPr="001A15B8">
        <w:rPr>
          <w:rFonts w:eastAsia="Calibri"/>
          <w:sz w:val="26"/>
          <w:szCs w:val="26"/>
        </w:rPr>
        <w:t>и введенными в связи с пандемией ограничительными мерами.</w:t>
      </w:r>
    </w:p>
    <w:p w:rsidR="00456FC3" w:rsidRPr="001A15B8" w:rsidRDefault="00456FC3" w:rsidP="00456FC3">
      <w:pPr>
        <w:ind w:firstLine="709"/>
        <w:jc w:val="both"/>
        <w:rPr>
          <w:rFonts w:eastAsia="Calibri"/>
          <w:sz w:val="26"/>
          <w:szCs w:val="26"/>
        </w:rPr>
      </w:pPr>
      <w:r w:rsidRPr="001A15B8">
        <w:rPr>
          <w:rFonts w:eastAsia="Calibri"/>
          <w:sz w:val="26"/>
          <w:szCs w:val="26"/>
        </w:rPr>
        <w:t xml:space="preserve">В 2020 году реализованы проекты по приему комплексных услуг: </w:t>
      </w:r>
    </w:p>
    <w:p w:rsidR="00456FC3" w:rsidRPr="001A15B8" w:rsidRDefault="00456FC3" w:rsidP="00456FC3">
      <w:pPr>
        <w:pStyle w:val="a3"/>
        <w:numPr>
          <w:ilvl w:val="0"/>
          <w:numId w:val="38"/>
        </w:numPr>
        <w:ind w:left="0" w:firstLine="709"/>
        <w:contextualSpacing w:val="0"/>
        <w:jc w:val="both"/>
        <w:rPr>
          <w:sz w:val="26"/>
          <w:szCs w:val="26"/>
        </w:rPr>
      </w:pPr>
      <w:r w:rsidRPr="001A15B8">
        <w:rPr>
          <w:sz w:val="26"/>
          <w:szCs w:val="26"/>
        </w:rPr>
        <w:t>«Горячая линия» Губернатора Московской области по вопросам, связанным с распространением новой коронавирусной инфекции COVID-2019, в круглосуточном режиме принято около 160 тысяч телефонных звонков;</w:t>
      </w:r>
    </w:p>
    <w:p w:rsidR="00456FC3" w:rsidRPr="001A15B8" w:rsidRDefault="00456FC3" w:rsidP="00456FC3">
      <w:pPr>
        <w:pStyle w:val="a3"/>
        <w:numPr>
          <w:ilvl w:val="0"/>
          <w:numId w:val="38"/>
        </w:numPr>
        <w:ind w:left="0" w:firstLine="709"/>
        <w:contextualSpacing w:val="0"/>
        <w:jc w:val="both"/>
        <w:rPr>
          <w:sz w:val="26"/>
          <w:szCs w:val="26"/>
        </w:rPr>
      </w:pPr>
      <w:r w:rsidRPr="001A15B8">
        <w:rPr>
          <w:sz w:val="26"/>
          <w:szCs w:val="26"/>
        </w:rPr>
        <w:t xml:space="preserve"> «Горячая линия с директором МФЦ» - оперативная обратная связь с заявителями по решению вопросов;</w:t>
      </w:r>
    </w:p>
    <w:p w:rsidR="00456FC3" w:rsidRPr="001A15B8" w:rsidRDefault="00456FC3" w:rsidP="00456FC3">
      <w:pPr>
        <w:pStyle w:val="a3"/>
        <w:numPr>
          <w:ilvl w:val="0"/>
          <w:numId w:val="38"/>
        </w:numPr>
        <w:ind w:left="0" w:firstLine="709"/>
        <w:contextualSpacing w:val="0"/>
        <w:jc w:val="both"/>
        <w:rPr>
          <w:sz w:val="26"/>
          <w:szCs w:val="26"/>
        </w:rPr>
      </w:pPr>
      <w:r w:rsidRPr="001A15B8">
        <w:rPr>
          <w:sz w:val="26"/>
          <w:szCs w:val="26"/>
        </w:rPr>
        <w:t>TELEGRAM-КАНАЛ МФЦ - оперативная обратная связь с заявителями о готовности документов, обработано более 50 000 обращений;</w:t>
      </w:r>
    </w:p>
    <w:p w:rsidR="00456FC3" w:rsidRPr="001A15B8" w:rsidRDefault="00456FC3" w:rsidP="00456FC3">
      <w:pPr>
        <w:pStyle w:val="a3"/>
        <w:numPr>
          <w:ilvl w:val="0"/>
          <w:numId w:val="38"/>
        </w:numPr>
        <w:ind w:left="0" w:firstLine="709"/>
        <w:contextualSpacing w:val="0"/>
        <w:jc w:val="both"/>
        <w:rPr>
          <w:sz w:val="26"/>
          <w:szCs w:val="26"/>
        </w:rPr>
      </w:pPr>
      <w:r w:rsidRPr="001A15B8">
        <w:rPr>
          <w:sz w:val="26"/>
          <w:szCs w:val="26"/>
        </w:rPr>
        <w:t xml:space="preserve"> «Утрата близкого человека» и государственная регистрация смерти - выдано 1 452 свидетельства о смерти.</w:t>
      </w:r>
    </w:p>
    <w:p w:rsidR="00456FC3" w:rsidRPr="001A15B8" w:rsidRDefault="00456FC3" w:rsidP="00456FC3">
      <w:pPr>
        <w:ind w:firstLine="709"/>
        <w:jc w:val="both"/>
        <w:rPr>
          <w:rFonts w:eastAsia="Calibri"/>
          <w:sz w:val="26"/>
          <w:szCs w:val="26"/>
        </w:rPr>
      </w:pPr>
      <w:r w:rsidRPr="001A15B8">
        <w:rPr>
          <w:rFonts w:eastAsia="Calibri"/>
          <w:sz w:val="26"/>
          <w:szCs w:val="26"/>
        </w:rPr>
        <w:t>Размер оплаченной в 2020 году государственной пошлины, 50% от которой поступило в бюджет Московской области, за оказанные услуги в МКУ МФЦ составил 146,3 млн. рублей (112,4% к уровню 2019 года).</w:t>
      </w:r>
    </w:p>
    <w:p w:rsidR="00456FC3" w:rsidRPr="001A15B8" w:rsidRDefault="00456FC3" w:rsidP="00456FC3">
      <w:pPr>
        <w:ind w:firstLine="709"/>
        <w:jc w:val="both"/>
        <w:rPr>
          <w:rFonts w:eastAsia="Calibri"/>
          <w:sz w:val="26"/>
          <w:szCs w:val="26"/>
        </w:rPr>
      </w:pPr>
      <w:r w:rsidRPr="001A15B8">
        <w:rPr>
          <w:rFonts w:eastAsia="Calibri"/>
          <w:sz w:val="26"/>
          <w:szCs w:val="26"/>
        </w:rPr>
        <w:t>В МКУ МФЦ предоставляется ряд дополнительных сопутствующих платных услуг - выездной прием, ведение паспортных столов и др. Доход от платной деятельности МКУ МФЦ, поступивший в бюджет Одинцовского городского округа в 2020 году, составил 15 777,5 тыс. руб. (130% к уровню 2019 года).</w:t>
      </w:r>
    </w:p>
    <w:p w:rsidR="00456FC3" w:rsidRPr="001A15B8" w:rsidRDefault="00456FC3" w:rsidP="00456FC3">
      <w:pPr>
        <w:ind w:firstLine="709"/>
        <w:jc w:val="both"/>
        <w:rPr>
          <w:rFonts w:eastAsia="Calibri"/>
          <w:sz w:val="26"/>
          <w:szCs w:val="26"/>
        </w:rPr>
      </w:pPr>
      <w:r w:rsidRPr="001A15B8">
        <w:rPr>
          <w:rFonts w:eastAsia="Calibri"/>
          <w:sz w:val="26"/>
          <w:szCs w:val="26"/>
        </w:rPr>
        <w:t>В рамках исполнения Указа Президента Российской Федерации от 07.05.2012 № 601 "Об основных направлениях совершенствования системы государственного управления" в 2020 году достигнуты результаты:</w:t>
      </w:r>
    </w:p>
    <w:p w:rsidR="00456FC3" w:rsidRPr="001A15B8" w:rsidRDefault="00456FC3" w:rsidP="00456FC3">
      <w:pPr>
        <w:ind w:firstLine="709"/>
        <w:jc w:val="both"/>
        <w:rPr>
          <w:rFonts w:eastAsia="Calibri"/>
          <w:sz w:val="26"/>
          <w:szCs w:val="26"/>
        </w:rPr>
      </w:pPr>
      <w:r w:rsidRPr="001A15B8">
        <w:rPr>
          <w:rFonts w:eastAsia="Calibri"/>
          <w:sz w:val="26"/>
          <w:szCs w:val="26"/>
        </w:rPr>
        <w:t>- уровень удовлетворенности граждан качеством и доступностью государственных и муниципальных услуг – 93,6% , что на 2,78 процентных пункта меньше уровня 2019 года в связи с эпидемиологической ситуацией и введением строгих ограничительных мер в отношении посещения граждан многофункциональных центров;</w:t>
      </w:r>
    </w:p>
    <w:p w:rsidR="00456FC3" w:rsidRPr="001A15B8" w:rsidRDefault="00456FC3" w:rsidP="00456FC3">
      <w:pPr>
        <w:ind w:firstLine="709"/>
        <w:jc w:val="both"/>
        <w:rPr>
          <w:rFonts w:eastAsia="Calibri"/>
          <w:sz w:val="26"/>
          <w:szCs w:val="26"/>
        </w:rPr>
      </w:pPr>
      <w:r w:rsidRPr="001A15B8">
        <w:rPr>
          <w:rFonts w:eastAsia="Calibri"/>
          <w:sz w:val="26"/>
          <w:szCs w:val="26"/>
        </w:rPr>
        <w:t>- доля граждан, имеющих доступ к получению государственных услуг по принципу “одного окна” по месту пребывания, в том числе в МФЦ предоставления государственных и муниципальных услуг – 100%, что соответствует уровню 2019 года;</w:t>
      </w:r>
    </w:p>
    <w:p w:rsidR="00456FC3" w:rsidRPr="001A15B8" w:rsidRDefault="00456FC3" w:rsidP="00456FC3">
      <w:pPr>
        <w:ind w:firstLine="709"/>
        <w:jc w:val="both"/>
        <w:rPr>
          <w:rFonts w:eastAsia="Calibri"/>
          <w:sz w:val="26"/>
          <w:szCs w:val="26"/>
        </w:rPr>
      </w:pPr>
      <w:r w:rsidRPr="001A15B8">
        <w:rPr>
          <w:rFonts w:eastAsia="Calibri"/>
          <w:sz w:val="26"/>
          <w:szCs w:val="26"/>
        </w:rPr>
        <w:t>- доля граждан, использующих механизм получения государственных и муниципальных услуг в электронной форме – 96,5%, что на 12,43 процентных пункта больше уровня 2019 года;</w:t>
      </w:r>
    </w:p>
    <w:p w:rsidR="00456FC3" w:rsidRPr="001A15B8" w:rsidRDefault="00456FC3" w:rsidP="00456FC3">
      <w:pPr>
        <w:ind w:firstLine="709"/>
        <w:jc w:val="both"/>
        <w:rPr>
          <w:rFonts w:eastAsia="Calibri"/>
          <w:sz w:val="26"/>
          <w:szCs w:val="26"/>
        </w:rPr>
      </w:pPr>
      <w:r w:rsidRPr="001A15B8">
        <w:rPr>
          <w:rFonts w:eastAsia="Calibri"/>
          <w:sz w:val="26"/>
          <w:szCs w:val="26"/>
        </w:rPr>
        <w:t>- среднее время ожидания в очереди для получения государственных (муниципальных) услуг сократилось на 0,93 минуты по сравнению с 2019 годом и составило 2,8 мин.</w:t>
      </w:r>
    </w:p>
    <w:p w:rsidR="00456FC3" w:rsidRPr="001A15B8" w:rsidRDefault="00456FC3" w:rsidP="00456FC3">
      <w:pPr>
        <w:ind w:firstLine="567"/>
        <w:jc w:val="both"/>
        <w:rPr>
          <w:rFonts w:eastAsia="Calibri"/>
          <w:sz w:val="26"/>
          <w:szCs w:val="26"/>
        </w:rPr>
      </w:pPr>
      <w:r w:rsidRPr="001A15B8">
        <w:rPr>
          <w:rFonts w:eastAsia="Calibri"/>
          <w:sz w:val="26"/>
          <w:szCs w:val="26"/>
        </w:rPr>
        <w:t xml:space="preserve">В 2020 году на базе МКУ МФЦ проведены мероприятия различной направленности, в том числе: </w:t>
      </w:r>
    </w:p>
    <w:p w:rsidR="00456FC3" w:rsidRPr="001A15B8" w:rsidRDefault="00456FC3" w:rsidP="00456FC3">
      <w:pPr>
        <w:ind w:left="567"/>
        <w:jc w:val="both"/>
        <w:rPr>
          <w:sz w:val="26"/>
          <w:szCs w:val="26"/>
        </w:rPr>
      </w:pPr>
      <w:r w:rsidRPr="001A15B8">
        <w:rPr>
          <w:sz w:val="26"/>
          <w:szCs w:val="26"/>
        </w:rPr>
        <w:t xml:space="preserve">- торжественное вручение паспортов гражданина Российской Федерации по достижению 14-летнего возраста; </w:t>
      </w:r>
    </w:p>
    <w:p w:rsidR="00456FC3" w:rsidRPr="001A15B8" w:rsidRDefault="00456FC3" w:rsidP="00456FC3">
      <w:pPr>
        <w:ind w:left="567"/>
        <w:jc w:val="both"/>
        <w:rPr>
          <w:sz w:val="26"/>
          <w:szCs w:val="26"/>
        </w:rPr>
      </w:pPr>
      <w:r w:rsidRPr="001A15B8">
        <w:rPr>
          <w:sz w:val="26"/>
          <w:szCs w:val="26"/>
        </w:rPr>
        <w:t>- конкурс детского творчества «Осень в МФЦ»;</w:t>
      </w:r>
    </w:p>
    <w:p w:rsidR="00456FC3" w:rsidRPr="001A15B8" w:rsidRDefault="00456FC3" w:rsidP="00456FC3">
      <w:pPr>
        <w:ind w:left="567"/>
        <w:jc w:val="both"/>
        <w:rPr>
          <w:sz w:val="26"/>
          <w:szCs w:val="26"/>
        </w:rPr>
      </w:pPr>
      <w:r w:rsidRPr="001A15B8">
        <w:rPr>
          <w:sz w:val="26"/>
          <w:szCs w:val="26"/>
        </w:rPr>
        <w:t xml:space="preserve">- акции «Маленький пассажир - БОЛЬШАЯ ОТВЕТСТВЕННОСТЬ», «Диктант Победы», «Ленточка Триколор»; </w:t>
      </w:r>
    </w:p>
    <w:p w:rsidR="00456FC3" w:rsidRPr="001A15B8" w:rsidRDefault="00456FC3" w:rsidP="00456FC3">
      <w:pPr>
        <w:ind w:left="567"/>
        <w:jc w:val="both"/>
        <w:rPr>
          <w:sz w:val="26"/>
          <w:szCs w:val="26"/>
        </w:rPr>
      </w:pPr>
      <w:r w:rsidRPr="001A15B8">
        <w:rPr>
          <w:sz w:val="26"/>
          <w:szCs w:val="26"/>
        </w:rPr>
        <w:t>- праздник «Татьянин день»;</w:t>
      </w:r>
    </w:p>
    <w:p w:rsidR="00456FC3" w:rsidRPr="001A15B8" w:rsidRDefault="00456FC3" w:rsidP="00456FC3">
      <w:pPr>
        <w:ind w:left="567"/>
        <w:jc w:val="both"/>
        <w:rPr>
          <w:sz w:val="26"/>
          <w:szCs w:val="26"/>
        </w:rPr>
      </w:pPr>
      <w:r w:rsidRPr="001A15B8">
        <w:rPr>
          <w:sz w:val="26"/>
          <w:szCs w:val="26"/>
        </w:rPr>
        <w:t>- выезд к ветерану Великой Отечественной войны Смирновой В.Н;</w:t>
      </w:r>
    </w:p>
    <w:p w:rsidR="00456FC3" w:rsidRPr="001A15B8" w:rsidRDefault="00456FC3" w:rsidP="00456FC3">
      <w:pPr>
        <w:ind w:left="567"/>
        <w:jc w:val="both"/>
        <w:rPr>
          <w:sz w:val="26"/>
          <w:szCs w:val="26"/>
        </w:rPr>
      </w:pPr>
      <w:r w:rsidRPr="001A15B8">
        <w:rPr>
          <w:sz w:val="26"/>
          <w:szCs w:val="26"/>
        </w:rPr>
        <w:t>- мастер – класс посвященный празднику «Широкая масленица».</w:t>
      </w:r>
    </w:p>
    <w:p w:rsidR="00456FC3" w:rsidRPr="001A15B8" w:rsidRDefault="00456FC3" w:rsidP="00456FC3">
      <w:pPr>
        <w:ind w:firstLine="567"/>
        <w:jc w:val="both"/>
        <w:rPr>
          <w:sz w:val="26"/>
          <w:szCs w:val="26"/>
        </w:rPr>
      </w:pPr>
      <w:r w:rsidRPr="001A15B8">
        <w:rPr>
          <w:sz w:val="26"/>
          <w:szCs w:val="26"/>
        </w:rPr>
        <w:t>Коллектив МКУ МФЦ в 2020 году награжден в номинации «Лучшая команда МФЦ» конкурса «Лучший сотрудник МФЦ Московской области».</w:t>
      </w:r>
    </w:p>
    <w:p w:rsidR="00456FC3" w:rsidRPr="001A15B8" w:rsidRDefault="00456FC3" w:rsidP="00456FC3">
      <w:pPr>
        <w:ind w:firstLine="709"/>
        <w:jc w:val="both"/>
        <w:rPr>
          <w:rFonts w:eastAsia="Calibri"/>
          <w:b/>
          <w:sz w:val="26"/>
          <w:szCs w:val="26"/>
        </w:rPr>
      </w:pPr>
      <w:r w:rsidRPr="001A15B8">
        <w:rPr>
          <w:rFonts w:eastAsia="Calibri"/>
          <w:b/>
          <w:sz w:val="26"/>
          <w:szCs w:val="26"/>
        </w:rPr>
        <w:lastRenderedPageBreak/>
        <w:t xml:space="preserve">Задачами на 2021 год являются: </w:t>
      </w:r>
    </w:p>
    <w:p w:rsidR="00456FC3" w:rsidRPr="001A15B8" w:rsidRDefault="00456FC3" w:rsidP="00456FC3">
      <w:pPr>
        <w:pStyle w:val="a3"/>
        <w:numPr>
          <w:ilvl w:val="0"/>
          <w:numId w:val="45"/>
        </w:numPr>
        <w:ind w:left="0" w:firstLine="709"/>
        <w:jc w:val="both"/>
        <w:rPr>
          <w:rFonts w:eastAsia="Calibri"/>
          <w:sz w:val="26"/>
          <w:szCs w:val="26"/>
        </w:rPr>
      </w:pPr>
      <w:r w:rsidRPr="001A15B8">
        <w:rPr>
          <w:rFonts w:eastAsia="Calibri"/>
          <w:sz w:val="26"/>
          <w:szCs w:val="26"/>
        </w:rPr>
        <w:t>повышение уровня удовлетворенности граждан качеством и доступностью государственных и муниципальных услуг до 100%;</w:t>
      </w:r>
    </w:p>
    <w:p w:rsidR="00456FC3" w:rsidRPr="001A15B8" w:rsidRDefault="00456FC3" w:rsidP="00456FC3">
      <w:pPr>
        <w:pStyle w:val="a3"/>
        <w:numPr>
          <w:ilvl w:val="0"/>
          <w:numId w:val="45"/>
        </w:numPr>
        <w:ind w:left="0" w:firstLine="709"/>
        <w:jc w:val="both"/>
        <w:rPr>
          <w:sz w:val="26"/>
          <w:szCs w:val="26"/>
        </w:rPr>
      </w:pPr>
      <w:r w:rsidRPr="001A15B8">
        <w:rPr>
          <w:rFonts w:eastAsia="Calibri"/>
          <w:sz w:val="26"/>
          <w:szCs w:val="26"/>
        </w:rPr>
        <w:t>доведение д</w:t>
      </w:r>
      <w:r w:rsidRPr="001A15B8">
        <w:rPr>
          <w:sz w:val="26"/>
          <w:szCs w:val="26"/>
        </w:rPr>
        <w:t>оли граждан, использующих механизм получения государственных и муниципальных услуг в электронной форме до 100%;</w:t>
      </w:r>
    </w:p>
    <w:p w:rsidR="00456FC3" w:rsidRPr="001A15B8" w:rsidRDefault="00456FC3" w:rsidP="00456FC3">
      <w:pPr>
        <w:pStyle w:val="a3"/>
        <w:numPr>
          <w:ilvl w:val="0"/>
          <w:numId w:val="45"/>
        </w:numPr>
        <w:tabs>
          <w:tab w:val="left" w:pos="1134"/>
        </w:tabs>
        <w:ind w:left="0" w:firstLine="709"/>
        <w:jc w:val="both"/>
        <w:rPr>
          <w:rFonts w:eastAsia="Calibri"/>
          <w:sz w:val="26"/>
          <w:szCs w:val="26"/>
        </w:rPr>
      </w:pPr>
      <w:r w:rsidRPr="001A15B8">
        <w:rPr>
          <w:sz w:val="26"/>
          <w:szCs w:val="26"/>
        </w:rPr>
        <w:t xml:space="preserve">достижение лидирующих позиций </w:t>
      </w:r>
      <w:r w:rsidRPr="001A15B8">
        <w:rPr>
          <w:rFonts w:eastAsia="Calibri"/>
          <w:sz w:val="26"/>
          <w:szCs w:val="26"/>
        </w:rPr>
        <w:t>в номинации «Лучший МФЦ» в конкурсе по Российской Федерации.</w:t>
      </w:r>
    </w:p>
    <w:p w:rsidR="00456FC3" w:rsidRPr="001A15B8" w:rsidRDefault="00456FC3" w:rsidP="00456FC3">
      <w:pPr>
        <w:ind w:left="-284" w:firstLine="708"/>
        <w:jc w:val="center"/>
        <w:rPr>
          <w:b/>
          <w:sz w:val="26"/>
          <w:szCs w:val="26"/>
        </w:rPr>
      </w:pPr>
    </w:p>
    <w:p w:rsidR="00456FC3" w:rsidRPr="001A15B8" w:rsidRDefault="00456FC3" w:rsidP="00456FC3">
      <w:pPr>
        <w:ind w:left="-284" w:firstLine="708"/>
        <w:jc w:val="center"/>
        <w:rPr>
          <w:b/>
          <w:sz w:val="26"/>
          <w:szCs w:val="26"/>
        </w:rPr>
      </w:pPr>
      <w:r w:rsidRPr="001A15B8">
        <w:rPr>
          <w:b/>
          <w:sz w:val="26"/>
          <w:szCs w:val="26"/>
        </w:rPr>
        <w:t>Территориальная политика и социальные коммуникации</w:t>
      </w:r>
    </w:p>
    <w:p w:rsidR="00456FC3" w:rsidRPr="001A15B8" w:rsidRDefault="00456FC3" w:rsidP="00456FC3">
      <w:pPr>
        <w:ind w:firstLine="708"/>
        <w:jc w:val="center"/>
        <w:rPr>
          <w:b/>
          <w:sz w:val="26"/>
          <w:szCs w:val="26"/>
        </w:rPr>
      </w:pPr>
    </w:p>
    <w:p w:rsidR="00456FC3" w:rsidRPr="001A15B8" w:rsidRDefault="00456FC3" w:rsidP="00456FC3">
      <w:pPr>
        <w:ind w:firstLine="567"/>
        <w:jc w:val="both"/>
        <w:rPr>
          <w:sz w:val="26"/>
          <w:szCs w:val="26"/>
        </w:rPr>
      </w:pPr>
      <w:r w:rsidRPr="001A15B8">
        <w:rPr>
          <w:sz w:val="26"/>
          <w:szCs w:val="26"/>
        </w:rPr>
        <w:t>В 2020 году в рамках проведения Общероссийского голосования по вопросу одобрения поправок в Конституцию Российской Федерации на территории Одинцовского городского округа организована работа 231 участкового избирательного участка.</w:t>
      </w:r>
    </w:p>
    <w:p w:rsidR="00456FC3" w:rsidRPr="001A15B8" w:rsidRDefault="00456FC3" w:rsidP="00456FC3">
      <w:pPr>
        <w:ind w:firstLine="709"/>
        <w:jc w:val="both"/>
        <w:rPr>
          <w:bCs/>
          <w:sz w:val="26"/>
          <w:szCs w:val="26"/>
        </w:rPr>
      </w:pPr>
      <w:r w:rsidRPr="001A15B8">
        <w:rPr>
          <w:sz w:val="26"/>
          <w:szCs w:val="26"/>
        </w:rPr>
        <w:t xml:space="preserve">На всех участках строго соблюдались санитарные правила, организована работа 231 волонтера, отвечающего за соблюдение мер предосторожности и недопущения распространения новой коронавирусной инфекции, вызванной 2019-nCoV. За ходом проведения голосования следило </w:t>
      </w:r>
      <w:r w:rsidRPr="001A15B8">
        <w:rPr>
          <w:bCs/>
          <w:sz w:val="26"/>
          <w:szCs w:val="26"/>
        </w:rPr>
        <w:t>885 наблюдателей.</w:t>
      </w:r>
    </w:p>
    <w:p w:rsidR="00456FC3" w:rsidRPr="001A15B8" w:rsidRDefault="00456FC3" w:rsidP="00456FC3">
      <w:pPr>
        <w:ind w:firstLine="709"/>
        <w:jc w:val="both"/>
        <w:rPr>
          <w:sz w:val="26"/>
          <w:szCs w:val="26"/>
        </w:rPr>
      </w:pPr>
      <w:r w:rsidRPr="001A15B8">
        <w:rPr>
          <w:bCs/>
          <w:sz w:val="26"/>
          <w:szCs w:val="26"/>
        </w:rPr>
        <w:t>По итогам голосования явка по Одинцовскому городскому округу составила 75,12%. Внесение изменений в Конституцию РФ поддержало 77,02% проголосовавших жителей округа.</w:t>
      </w:r>
    </w:p>
    <w:p w:rsidR="00456FC3" w:rsidRPr="001A15B8" w:rsidRDefault="00456FC3" w:rsidP="00456FC3">
      <w:pPr>
        <w:ind w:firstLine="567"/>
        <w:jc w:val="both"/>
        <w:rPr>
          <w:sz w:val="26"/>
          <w:szCs w:val="26"/>
        </w:rPr>
      </w:pPr>
      <w:r w:rsidRPr="001A15B8">
        <w:rPr>
          <w:sz w:val="26"/>
          <w:szCs w:val="26"/>
        </w:rPr>
        <w:t xml:space="preserve">В рамках масштабного просветительского проекта «Волонтёры Конституции» осуществлено информирование жителей Одинцовского округа о процедуре голосования и о вносимых поправках, волонтёры раздали жителям округа более 2500 листовок. </w:t>
      </w:r>
    </w:p>
    <w:p w:rsidR="00456FC3" w:rsidRPr="001A15B8" w:rsidRDefault="00456FC3" w:rsidP="00456FC3">
      <w:pPr>
        <w:ind w:firstLine="708"/>
        <w:jc w:val="both"/>
        <w:rPr>
          <w:sz w:val="26"/>
          <w:szCs w:val="26"/>
        </w:rPr>
      </w:pPr>
      <w:r w:rsidRPr="001A15B8">
        <w:rPr>
          <w:sz w:val="26"/>
          <w:szCs w:val="26"/>
        </w:rPr>
        <w:t xml:space="preserve">В 2020 году </w:t>
      </w:r>
      <w:r w:rsidRPr="001A15B8">
        <w:rPr>
          <w:rFonts w:eastAsia="Calibri"/>
          <w:sz w:val="26"/>
          <w:szCs w:val="26"/>
        </w:rPr>
        <w:t xml:space="preserve">с целью развития взаимодействия Главы Одинцовского городского округа, органов местного самоуправления с жителями городского округа </w:t>
      </w:r>
      <w:r w:rsidRPr="001A15B8">
        <w:rPr>
          <w:sz w:val="26"/>
          <w:szCs w:val="26"/>
        </w:rPr>
        <w:t xml:space="preserve">проведено 216 мероприятий </w:t>
      </w:r>
      <w:r w:rsidRPr="001A15B8">
        <w:rPr>
          <w:rFonts w:eastAsia="Calibri"/>
          <w:sz w:val="26"/>
          <w:szCs w:val="26"/>
        </w:rPr>
        <w:t>с участием Главы Одинцовского городского округа</w:t>
      </w:r>
      <w:r w:rsidRPr="001A15B8">
        <w:rPr>
          <w:sz w:val="26"/>
          <w:szCs w:val="26"/>
        </w:rPr>
        <w:t xml:space="preserve"> или 94% к 2019 году, в связи с переводом формата встреч с участием Главы Одинцовского городского округа в онлайн-форму из-за пандемии коронавирусной инфекции и действием ограничений по проведению мероприятий. </w:t>
      </w:r>
    </w:p>
    <w:p w:rsidR="00456FC3" w:rsidRPr="001A15B8" w:rsidRDefault="00456FC3" w:rsidP="00456FC3">
      <w:pPr>
        <w:ind w:firstLine="709"/>
        <w:jc w:val="both"/>
        <w:rPr>
          <w:sz w:val="26"/>
          <w:szCs w:val="26"/>
        </w:rPr>
      </w:pPr>
      <w:r w:rsidRPr="001A15B8">
        <w:rPr>
          <w:sz w:val="26"/>
          <w:szCs w:val="26"/>
        </w:rPr>
        <w:t>В целях повышения уровня доверия жителей Одинцовского городского округа к высшим должностным лицам России и Московской области в 2020 году продолжалась реализация проекта «Немедийные коммуникации».</w:t>
      </w:r>
    </w:p>
    <w:p w:rsidR="00456FC3" w:rsidRPr="001A15B8" w:rsidRDefault="00456FC3" w:rsidP="00456FC3">
      <w:pPr>
        <w:ind w:firstLine="709"/>
        <w:jc w:val="both"/>
        <w:rPr>
          <w:sz w:val="26"/>
          <w:szCs w:val="26"/>
        </w:rPr>
      </w:pPr>
      <w:r w:rsidRPr="001A15B8">
        <w:rPr>
          <w:sz w:val="26"/>
          <w:szCs w:val="26"/>
        </w:rPr>
        <w:t>В рамках проекта «Выездная Администрация» проведено 1302 мероприятия с участием 32 010 человек, в том числе 312 мероприятий по вопросам социальной сферы (образование, здравоохранение, социальное обеспечение) с участием 13315 человек. Еженедельно проводились:</w:t>
      </w:r>
    </w:p>
    <w:p w:rsidR="00456FC3" w:rsidRPr="001A15B8" w:rsidRDefault="00456FC3" w:rsidP="00456FC3">
      <w:pPr>
        <w:ind w:firstLine="709"/>
        <w:jc w:val="both"/>
        <w:rPr>
          <w:sz w:val="26"/>
          <w:szCs w:val="26"/>
        </w:rPr>
      </w:pPr>
      <w:r w:rsidRPr="001A15B8">
        <w:rPr>
          <w:sz w:val="26"/>
          <w:szCs w:val="26"/>
        </w:rPr>
        <w:t>- расширенные выездные совещания с участием Главы Одинцовского городского округа, профильных заместителей Главы Администрации Одинцовского округа, сотрудников структурных подразделений Администрации округа, бюджетных учреждений и правоохранительных органов;</w:t>
      </w:r>
    </w:p>
    <w:p w:rsidR="00456FC3" w:rsidRPr="001A15B8" w:rsidRDefault="00456FC3" w:rsidP="00456FC3">
      <w:pPr>
        <w:ind w:firstLine="709"/>
        <w:jc w:val="both"/>
        <w:rPr>
          <w:sz w:val="26"/>
          <w:szCs w:val="26"/>
        </w:rPr>
      </w:pPr>
      <w:r w:rsidRPr="001A15B8">
        <w:rPr>
          <w:sz w:val="26"/>
          <w:szCs w:val="26"/>
        </w:rPr>
        <w:t>- инспекционные осмотры проблемных точек на территории населенных пунктов округа по сообщениям жителей в социальных сетях;</w:t>
      </w:r>
    </w:p>
    <w:p w:rsidR="00456FC3" w:rsidRPr="001A15B8" w:rsidRDefault="00456FC3" w:rsidP="00456FC3">
      <w:pPr>
        <w:ind w:firstLine="709"/>
        <w:jc w:val="both"/>
        <w:rPr>
          <w:sz w:val="26"/>
          <w:szCs w:val="26"/>
        </w:rPr>
      </w:pPr>
      <w:r w:rsidRPr="001A15B8">
        <w:rPr>
          <w:sz w:val="26"/>
          <w:szCs w:val="26"/>
        </w:rPr>
        <w:t>- встречи с инициативными группами, представителями НКО, учителями, врачами, предпринимателями;</w:t>
      </w:r>
    </w:p>
    <w:p w:rsidR="00456FC3" w:rsidRPr="001A15B8" w:rsidRDefault="00456FC3" w:rsidP="00456FC3">
      <w:pPr>
        <w:ind w:firstLine="709"/>
        <w:jc w:val="both"/>
        <w:rPr>
          <w:sz w:val="26"/>
          <w:szCs w:val="26"/>
        </w:rPr>
      </w:pPr>
      <w:r w:rsidRPr="001A15B8">
        <w:rPr>
          <w:sz w:val="26"/>
          <w:szCs w:val="26"/>
        </w:rPr>
        <w:t>- посещения учреждений образования, культуры, спорта, здравоохранения, предприятий благоустройства и ЖКХ, строительного и дорожного комплекса.</w:t>
      </w:r>
    </w:p>
    <w:p w:rsidR="00456FC3" w:rsidRPr="001A15B8" w:rsidRDefault="00456FC3" w:rsidP="00456FC3">
      <w:pPr>
        <w:ind w:firstLine="709"/>
        <w:jc w:val="both"/>
        <w:rPr>
          <w:sz w:val="26"/>
          <w:szCs w:val="26"/>
        </w:rPr>
      </w:pPr>
      <w:r w:rsidRPr="001A15B8">
        <w:rPr>
          <w:sz w:val="26"/>
          <w:szCs w:val="26"/>
        </w:rPr>
        <w:t>Выполнение протокольных поручений по итогам выездных мероприятий находятся на личном контроле Главы Одинцовского городского округа.</w:t>
      </w:r>
    </w:p>
    <w:p w:rsidR="00456FC3" w:rsidRPr="001A15B8" w:rsidRDefault="00456FC3" w:rsidP="00456FC3">
      <w:pPr>
        <w:ind w:firstLine="709"/>
        <w:jc w:val="both"/>
        <w:rPr>
          <w:sz w:val="26"/>
          <w:szCs w:val="26"/>
        </w:rPr>
      </w:pPr>
      <w:r w:rsidRPr="001A15B8">
        <w:rPr>
          <w:sz w:val="26"/>
          <w:szCs w:val="26"/>
        </w:rPr>
        <w:t xml:space="preserve">В связи с принятием мер по предотвращению распространения новой коронавирусной инфекции с марта 2020 года работа Общественной приёмной </w:t>
      </w:r>
      <w:r w:rsidRPr="001A15B8">
        <w:rPr>
          <w:sz w:val="26"/>
          <w:szCs w:val="26"/>
        </w:rPr>
        <w:lastRenderedPageBreak/>
        <w:t>исполнительных органов государственной власти Московской области и органов местного самоуправления Одинцовского городского округа проводилась в дистанционном режиме, проведено 58 онлайн-приемов, в ходе которых принято 142 человека.</w:t>
      </w:r>
    </w:p>
    <w:p w:rsidR="00456FC3" w:rsidRPr="001A15B8" w:rsidRDefault="00456FC3" w:rsidP="00456FC3">
      <w:pPr>
        <w:ind w:firstLine="709"/>
        <w:jc w:val="both"/>
        <w:rPr>
          <w:sz w:val="26"/>
          <w:szCs w:val="26"/>
        </w:rPr>
      </w:pPr>
      <w:r w:rsidRPr="001A15B8">
        <w:rPr>
          <w:sz w:val="26"/>
          <w:szCs w:val="26"/>
        </w:rPr>
        <w:t xml:space="preserve">В 2020 году </w:t>
      </w:r>
      <w:r w:rsidRPr="001A15B8">
        <w:rPr>
          <w:rFonts w:eastAsia="Calibri"/>
          <w:sz w:val="26"/>
          <w:szCs w:val="26"/>
        </w:rPr>
        <w:t>конкурс на соискание ежегодной премии</w:t>
      </w:r>
      <w:r w:rsidRPr="001A15B8">
        <w:rPr>
          <w:sz w:val="26"/>
          <w:szCs w:val="26"/>
        </w:rPr>
        <w:t xml:space="preserve"> Губернатора Московской области «Наше Подмосковье» получил название «Мы рядом». Конкурс посвящен людям, которые борются с пандемией коронавируса, и учрежден с целью поощрения граждан, проявивших неравнодушие и активную жизненную позицию, совершивших героические и мужественные поступки, бескорыстно пришедших на помощь людям, а также преодолевших трудные жизненные ситуации и внесших вклад в развитие Подмосковья. В конкурсе по четырём номинациям «Волонтерство и благотворительность», «Медицина и здравоохранение», «Промышленность и социально ориентированный бизнес», ​ «Культура и образование» от жителей Одинцовского городского округа п</w:t>
      </w:r>
      <w:r w:rsidRPr="001A15B8">
        <w:rPr>
          <w:bCs/>
          <w:sz w:val="26"/>
          <w:szCs w:val="26"/>
          <w:u w:color="2E74B5"/>
        </w:rPr>
        <w:t>одано 146 заявок,</w:t>
      </w:r>
      <w:r w:rsidRPr="001A15B8">
        <w:rPr>
          <w:sz w:val="26"/>
          <w:szCs w:val="26"/>
        </w:rPr>
        <w:t xml:space="preserve"> из которых </w:t>
      </w:r>
      <w:r w:rsidRPr="001A15B8">
        <w:rPr>
          <w:bCs/>
          <w:sz w:val="26"/>
          <w:szCs w:val="26"/>
          <w:u w:color="2E74B5"/>
        </w:rPr>
        <w:t>лауреатами стали 8 человек</w:t>
      </w:r>
      <w:r w:rsidRPr="001A15B8">
        <w:rPr>
          <w:sz w:val="26"/>
          <w:szCs w:val="26"/>
        </w:rPr>
        <w:t xml:space="preserve">. </w:t>
      </w:r>
    </w:p>
    <w:p w:rsidR="00456FC3" w:rsidRPr="001A15B8" w:rsidRDefault="00456FC3" w:rsidP="00456FC3">
      <w:pPr>
        <w:ind w:firstLine="709"/>
        <w:jc w:val="both"/>
        <w:rPr>
          <w:sz w:val="26"/>
          <w:szCs w:val="26"/>
        </w:rPr>
      </w:pPr>
      <w:r w:rsidRPr="001A15B8">
        <w:rPr>
          <w:rFonts w:eastAsia="Calibri"/>
          <w:sz w:val="26"/>
          <w:szCs w:val="26"/>
        </w:rPr>
        <w:t>В 2020 году информация о деятельности органов местного самоуправления Одинцовского городского округа опубликована на 2 456 полосах в печатных СМИ, проведена трансляция на телеканалах «ОТВ» и «</w:t>
      </w:r>
      <w:r w:rsidRPr="001A15B8">
        <w:rPr>
          <w:rStyle w:val="afb"/>
          <w:sz w:val="26"/>
          <w:szCs w:val="26"/>
        </w:rPr>
        <w:t xml:space="preserve">360°» социально значимых и информационных материалов – 120 703 минут, размещено </w:t>
      </w:r>
      <w:r w:rsidRPr="001A15B8">
        <w:rPr>
          <w:rFonts w:eastAsia="Calibri"/>
          <w:sz w:val="26"/>
          <w:szCs w:val="26"/>
        </w:rPr>
        <w:t xml:space="preserve">6508 публикаций в Интернет-СМИ и </w:t>
      </w:r>
      <w:r w:rsidRPr="001A15B8">
        <w:rPr>
          <w:rStyle w:val="afb"/>
          <w:sz w:val="26"/>
          <w:szCs w:val="26"/>
        </w:rPr>
        <w:t>8661 публикаций на официальных страницах и аккаунтах Главы и Администрации Одинцовского городского округа.</w:t>
      </w:r>
    </w:p>
    <w:p w:rsidR="00456FC3" w:rsidRPr="001A15B8" w:rsidRDefault="00456FC3" w:rsidP="00456FC3">
      <w:pPr>
        <w:pStyle w:val="a3"/>
        <w:ind w:left="0" w:firstLine="709"/>
        <w:jc w:val="both"/>
        <w:rPr>
          <w:rStyle w:val="afb"/>
          <w:sz w:val="26"/>
          <w:szCs w:val="26"/>
        </w:rPr>
      </w:pPr>
      <w:r w:rsidRPr="001A15B8">
        <w:rPr>
          <w:rStyle w:val="afb"/>
          <w:sz w:val="26"/>
          <w:szCs w:val="26"/>
        </w:rPr>
        <w:t>В 2020 году в рамках проведения работы по выявлению и отработке негативных сообщений в социальных сетях через информационную систему «Инцидент. Менеджмент» подготовлено 9005 ответов на выявленные в социальных сетях инциденты.</w:t>
      </w:r>
    </w:p>
    <w:p w:rsidR="00456FC3" w:rsidRPr="001A15B8" w:rsidRDefault="00456FC3" w:rsidP="00456FC3">
      <w:pPr>
        <w:ind w:firstLine="709"/>
        <w:jc w:val="both"/>
        <w:rPr>
          <w:sz w:val="26"/>
          <w:szCs w:val="26"/>
        </w:rPr>
      </w:pPr>
      <w:r w:rsidRPr="001A15B8">
        <w:rPr>
          <w:sz w:val="26"/>
          <w:szCs w:val="26"/>
        </w:rPr>
        <w:t>Среди муниципальных образований Московской области Одинцовский городской округ занял 1 место за 2020 год по уровню информированности в социальных сетях.</w:t>
      </w:r>
    </w:p>
    <w:p w:rsidR="00456FC3" w:rsidRPr="001A15B8" w:rsidRDefault="00456FC3" w:rsidP="00456FC3">
      <w:pPr>
        <w:ind w:firstLine="708"/>
        <w:jc w:val="both"/>
        <w:rPr>
          <w:sz w:val="26"/>
          <w:szCs w:val="26"/>
        </w:rPr>
      </w:pPr>
      <w:r w:rsidRPr="001A15B8">
        <w:rPr>
          <w:bCs/>
          <w:sz w:val="26"/>
          <w:szCs w:val="26"/>
        </w:rPr>
        <w:t xml:space="preserve">В реестре </w:t>
      </w:r>
      <w:r w:rsidRPr="001A15B8">
        <w:rPr>
          <w:sz w:val="26"/>
          <w:szCs w:val="26"/>
        </w:rPr>
        <w:t xml:space="preserve">социально-ориентированных </w:t>
      </w:r>
      <w:r w:rsidRPr="001A15B8">
        <w:rPr>
          <w:bCs/>
          <w:sz w:val="26"/>
          <w:szCs w:val="26"/>
        </w:rPr>
        <w:t>некоммерческих организаций Одинцовского городского округа 78 организаций, численностью более 35 000 человек, принимающих активное участие в общественно-политической жизни округа и Московской области.</w:t>
      </w:r>
    </w:p>
    <w:p w:rsidR="00456FC3" w:rsidRPr="001A15B8" w:rsidRDefault="00456FC3" w:rsidP="00456FC3">
      <w:pPr>
        <w:ind w:firstLine="709"/>
        <w:jc w:val="both"/>
        <w:rPr>
          <w:sz w:val="26"/>
          <w:szCs w:val="26"/>
        </w:rPr>
      </w:pPr>
      <w:r w:rsidRPr="001A15B8">
        <w:rPr>
          <w:sz w:val="26"/>
          <w:szCs w:val="26"/>
        </w:rPr>
        <w:t xml:space="preserve">В 2020 году </w:t>
      </w:r>
      <w:r w:rsidRPr="001A15B8">
        <w:rPr>
          <w:sz w:val="26"/>
          <w:szCs w:val="26"/>
          <w:u w:color="2E74B5"/>
        </w:rPr>
        <w:t xml:space="preserve">с участием </w:t>
      </w:r>
      <w:r w:rsidRPr="001A15B8">
        <w:rPr>
          <w:sz w:val="26"/>
          <w:szCs w:val="26"/>
        </w:rPr>
        <w:t xml:space="preserve">33 человек проведено </w:t>
      </w:r>
      <w:r w:rsidRPr="001A15B8">
        <w:rPr>
          <w:bCs/>
          <w:sz w:val="26"/>
          <w:szCs w:val="26"/>
          <w:u w:color="2E74B5"/>
        </w:rPr>
        <w:t>3 встречи</w:t>
      </w:r>
      <w:r w:rsidRPr="001A15B8">
        <w:rPr>
          <w:sz w:val="26"/>
          <w:szCs w:val="26"/>
          <w:u w:color="2E74B5"/>
        </w:rPr>
        <w:t xml:space="preserve"> </w:t>
      </w:r>
      <w:r w:rsidRPr="001A15B8">
        <w:rPr>
          <w:sz w:val="26"/>
          <w:szCs w:val="26"/>
        </w:rPr>
        <w:t xml:space="preserve">с представителями 25-ти </w:t>
      </w:r>
      <w:r w:rsidRPr="001A15B8">
        <w:rPr>
          <w:bCs/>
          <w:sz w:val="26"/>
          <w:szCs w:val="26"/>
        </w:rPr>
        <w:t>некоммерческих организаций</w:t>
      </w:r>
      <w:r w:rsidRPr="001A15B8">
        <w:rPr>
          <w:sz w:val="26"/>
          <w:szCs w:val="26"/>
        </w:rPr>
        <w:t>,</w:t>
      </w:r>
      <w:r w:rsidRPr="001A15B8">
        <w:rPr>
          <w:sz w:val="26"/>
          <w:szCs w:val="26"/>
          <w:u w:color="2E74B5"/>
        </w:rPr>
        <w:t xml:space="preserve"> </w:t>
      </w:r>
      <w:r w:rsidRPr="001A15B8">
        <w:rPr>
          <w:sz w:val="26"/>
          <w:szCs w:val="26"/>
        </w:rPr>
        <w:t xml:space="preserve">осуществляющих свою деятельность на территории Одинцовского городского округа. На осуществление уставной деятельности 17 общественных организаций </w:t>
      </w:r>
      <w:r w:rsidRPr="001A15B8">
        <w:rPr>
          <w:bCs/>
          <w:sz w:val="26"/>
          <w:szCs w:val="26"/>
          <w:u w:color="2E74B5"/>
        </w:rPr>
        <w:t>из бюджета Одинцовского городского округа</w:t>
      </w:r>
      <w:r w:rsidRPr="001A15B8">
        <w:rPr>
          <w:sz w:val="26"/>
          <w:szCs w:val="26"/>
        </w:rPr>
        <w:t xml:space="preserve"> получили </w:t>
      </w:r>
      <w:r w:rsidRPr="001A15B8">
        <w:rPr>
          <w:bCs/>
          <w:sz w:val="26"/>
          <w:szCs w:val="26"/>
          <w:u w:color="2E74B5"/>
        </w:rPr>
        <w:t>субсидии в размере 1,22 млн. руб., в том числе 0,13 млн. руб.</w:t>
      </w:r>
      <w:r w:rsidRPr="001A15B8">
        <w:rPr>
          <w:sz w:val="26"/>
          <w:szCs w:val="26"/>
        </w:rPr>
        <w:t xml:space="preserve"> предоставлены общественным организациям, деятельность которых направлена на оказание помощи людям с ограниченными возможностями здоровья.</w:t>
      </w:r>
    </w:p>
    <w:p w:rsidR="00456FC3" w:rsidRPr="001A15B8" w:rsidRDefault="00456FC3" w:rsidP="00456FC3">
      <w:pPr>
        <w:ind w:firstLine="709"/>
        <w:jc w:val="both"/>
        <w:rPr>
          <w:sz w:val="26"/>
          <w:szCs w:val="26"/>
        </w:rPr>
      </w:pPr>
      <w:r w:rsidRPr="001A15B8">
        <w:rPr>
          <w:sz w:val="26"/>
          <w:szCs w:val="26"/>
        </w:rPr>
        <w:t>В 2020 году 19 социально-ориентированным некоммерческим организациям (СОНКО) безвозмездно предоставлены помещения для осуществления уставной деятельности, 36 СОНКО оказана консультационная поддержка.</w:t>
      </w:r>
    </w:p>
    <w:p w:rsidR="00456FC3" w:rsidRPr="001A15B8" w:rsidRDefault="00456FC3" w:rsidP="00456FC3">
      <w:pPr>
        <w:pStyle w:val="a3"/>
        <w:ind w:left="0" w:firstLine="709"/>
        <w:jc w:val="both"/>
        <w:rPr>
          <w:rStyle w:val="afb"/>
          <w:bCs/>
          <w:sz w:val="26"/>
          <w:szCs w:val="26"/>
          <w:u w:color="2E74B5"/>
        </w:rPr>
      </w:pPr>
      <w:r w:rsidRPr="001A15B8">
        <w:rPr>
          <w:rStyle w:val="afb"/>
          <w:sz w:val="26"/>
          <w:szCs w:val="26"/>
        </w:rPr>
        <w:t xml:space="preserve">На территории Одинцовского городского округа осуществляют деятельность </w:t>
      </w:r>
      <w:r w:rsidRPr="001A15B8">
        <w:rPr>
          <w:rStyle w:val="afb"/>
          <w:bCs/>
          <w:sz w:val="26"/>
          <w:szCs w:val="26"/>
          <w:u w:color="2E74B5"/>
        </w:rPr>
        <w:t xml:space="preserve">около 20 общественных ветеранских организаций, </w:t>
      </w:r>
      <w:r w:rsidRPr="001A15B8">
        <w:rPr>
          <w:rFonts w:eastAsia="Calibri"/>
          <w:sz w:val="26"/>
          <w:szCs w:val="26"/>
        </w:rPr>
        <w:t>объединяющих более 12 тысяч ветеранов</w:t>
      </w:r>
      <w:r w:rsidRPr="001A15B8">
        <w:rPr>
          <w:rStyle w:val="afb"/>
          <w:bCs/>
          <w:sz w:val="26"/>
          <w:szCs w:val="26"/>
          <w:u w:color="2E74B5"/>
        </w:rPr>
        <w:t>.</w:t>
      </w:r>
    </w:p>
    <w:p w:rsidR="00456FC3" w:rsidRPr="001A15B8" w:rsidRDefault="00456FC3" w:rsidP="00456FC3">
      <w:pPr>
        <w:ind w:firstLine="709"/>
        <w:jc w:val="both"/>
        <w:rPr>
          <w:rStyle w:val="afb"/>
          <w:sz w:val="26"/>
          <w:szCs w:val="26"/>
        </w:rPr>
      </w:pPr>
      <w:r w:rsidRPr="001A15B8">
        <w:rPr>
          <w:rStyle w:val="afb"/>
          <w:sz w:val="26"/>
          <w:szCs w:val="26"/>
        </w:rPr>
        <w:t>В 2020 году в период пандемии коронавируса и в преддверии празднования 75 годовщины Победы в Великой Отечественной войне в Одинцовском округе проведена работа по оказанию помощи ветеранам Великой Отечественной войны и жителям старшего поколения, в том числе:</w:t>
      </w:r>
    </w:p>
    <w:p w:rsidR="00456FC3" w:rsidRPr="001A15B8" w:rsidRDefault="00456FC3" w:rsidP="00456FC3">
      <w:pPr>
        <w:pStyle w:val="a3"/>
        <w:pBdr>
          <w:top w:val="nil"/>
          <w:left w:val="nil"/>
          <w:bottom w:val="nil"/>
          <w:right w:val="nil"/>
          <w:between w:val="nil"/>
          <w:bar w:val="nil"/>
        </w:pBdr>
        <w:ind w:left="0" w:firstLine="709"/>
        <w:contextualSpacing w:val="0"/>
        <w:jc w:val="both"/>
        <w:rPr>
          <w:sz w:val="26"/>
          <w:szCs w:val="26"/>
        </w:rPr>
      </w:pPr>
      <w:r w:rsidRPr="001A15B8">
        <w:rPr>
          <w:rStyle w:val="afb"/>
          <w:sz w:val="26"/>
          <w:szCs w:val="26"/>
        </w:rPr>
        <w:t xml:space="preserve">- принято </w:t>
      </w:r>
      <w:r w:rsidRPr="001A15B8">
        <w:rPr>
          <w:rStyle w:val="afb"/>
          <w:bCs/>
          <w:sz w:val="26"/>
          <w:szCs w:val="26"/>
          <w:u w:color="2E74B5"/>
        </w:rPr>
        <w:t>более 1000 обращений</w:t>
      </w:r>
      <w:r w:rsidRPr="001A15B8">
        <w:rPr>
          <w:rStyle w:val="afb"/>
          <w:sz w:val="26"/>
          <w:szCs w:val="26"/>
        </w:rPr>
        <w:t xml:space="preserve"> от ветеранов войны и старшего поколения для оказания им адресной помощи;</w:t>
      </w:r>
      <w:r w:rsidRPr="001A15B8">
        <w:rPr>
          <w:rStyle w:val="afb"/>
          <w:sz w:val="26"/>
          <w:szCs w:val="26"/>
          <w:u w:color="FF0000"/>
        </w:rPr>
        <w:t xml:space="preserve"> </w:t>
      </w:r>
    </w:p>
    <w:p w:rsidR="00456FC3" w:rsidRPr="001A15B8" w:rsidRDefault="00456FC3" w:rsidP="00456FC3">
      <w:pPr>
        <w:ind w:firstLine="708"/>
        <w:jc w:val="both"/>
        <w:rPr>
          <w:sz w:val="26"/>
          <w:szCs w:val="26"/>
        </w:rPr>
      </w:pPr>
      <w:r w:rsidRPr="001A15B8">
        <w:rPr>
          <w:rStyle w:val="afb"/>
          <w:sz w:val="26"/>
          <w:szCs w:val="26"/>
        </w:rPr>
        <w:t xml:space="preserve">- вручены продуктовые подарочные наборы, ценные подарки </w:t>
      </w:r>
      <w:r w:rsidRPr="001A15B8">
        <w:rPr>
          <w:rStyle w:val="afb"/>
          <w:bCs/>
          <w:sz w:val="26"/>
          <w:szCs w:val="26"/>
          <w:u w:color="2E74B5"/>
        </w:rPr>
        <w:t>164 участникам Великой Отечественной войны.</w:t>
      </w:r>
    </w:p>
    <w:p w:rsidR="00456FC3" w:rsidRPr="001A15B8" w:rsidRDefault="00456FC3" w:rsidP="00456FC3">
      <w:pPr>
        <w:ind w:firstLine="709"/>
        <w:jc w:val="both"/>
        <w:rPr>
          <w:rFonts w:eastAsia="Constantia"/>
          <w:sz w:val="26"/>
          <w:szCs w:val="26"/>
        </w:rPr>
      </w:pPr>
      <w:r w:rsidRPr="001A15B8">
        <w:rPr>
          <w:rFonts w:eastAsia="Constantia"/>
          <w:sz w:val="26"/>
          <w:szCs w:val="26"/>
        </w:rPr>
        <w:lastRenderedPageBreak/>
        <w:t>В 2020 году в Одинцовском городском округе внедрена практика инициативного бюджетирования, реализовано 12 проектов, из которых 10 - в сфере образования, 1 - в  области развития физической культуры и спорта, 1 - в сфере благоустройства мест общего пользования. В рамках реализации проектов инициативного бюджетирования освоено 26, 832 млн.руб., в том числе:</w:t>
      </w:r>
    </w:p>
    <w:p w:rsidR="00456FC3" w:rsidRPr="001A15B8" w:rsidRDefault="00456FC3" w:rsidP="00456FC3">
      <w:pPr>
        <w:ind w:firstLine="709"/>
        <w:jc w:val="both"/>
        <w:rPr>
          <w:rFonts w:eastAsia="Constantia"/>
          <w:sz w:val="26"/>
          <w:szCs w:val="26"/>
        </w:rPr>
      </w:pPr>
      <w:r w:rsidRPr="001A15B8">
        <w:rPr>
          <w:rFonts w:eastAsia="Constantia"/>
          <w:sz w:val="26"/>
          <w:szCs w:val="26"/>
        </w:rPr>
        <w:t>- средства бюджета Московской области – 16,787 млн. руб.;</w:t>
      </w:r>
    </w:p>
    <w:p w:rsidR="00456FC3" w:rsidRPr="001A15B8" w:rsidRDefault="00456FC3" w:rsidP="00456FC3">
      <w:pPr>
        <w:ind w:firstLine="709"/>
        <w:jc w:val="both"/>
        <w:rPr>
          <w:rFonts w:eastAsia="Constantia"/>
          <w:sz w:val="26"/>
          <w:szCs w:val="26"/>
        </w:rPr>
      </w:pPr>
      <w:r w:rsidRPr="001A15B8">
        <w:rPr>
          <w:rFonts w:eastAsia="Constantia"/>
          <w:sz w:val="26"/>
          <w:szCs w:val="26"/>
        </w:rPr>
        <w:t>- средства бюджета Одинцовского городского округа – 9, 803 млн. руб.,</w:t>
      </w:r>
    </w:p>
    <w:p w:rsidR="00456FC3" w:rsidRPr="001A15B8" w:rsidRDefault="00456FC3" w:rsidP="00456FC3">
      <w:pPr>
        <w:ind w:firstLine="709"/>
        <w:jc w:val="both"/>
        <w:rPr>
          <w:rFonts w:eastAsia="Constantia"/>
          <w:sz w:val="26"/>
          <w:szCs w:val="26"/>
        </w:rPr>
      </w:pPr>
      <w:r w:rsidRPr="001A15B8">
        <w:rPr>
          <w:rFonts w:eastAsia="Constantia"/>
          <w:sz w:val="26"/>
          <w:szCs w:val="26"/>
        </w:rPr>
        <w:t>- внебюджетные средства – 0,242 млн. руб.</w:t>
      </w:r>
    </w:p>
    <w:p w:rsidR="00456FC3" w:rsidRPr="001A15B8" w:rsidRDefault="00456FC3" w:rsidP="00456FC3">
      <w:pPr>
        <w:ind w:firstLine="709"/>
        <w:jc w:val="both"/>
        <w:rPr>
          <w:rFonts w:eastAsia="Constantia"/>
          <w:sz w:val="26"/>
          <w:szCs w:val="26"/>
        </w:rPr>
      </w:pPr>
      <w:r w:rsidRPr="001A15B8">
        <w:rPr>
          <w:rFonts w:eastAsia="Constantia"/>
          <w:sz w:val="26"/>
          <w:szCs w:val="26"/>
        </w:rPr>
        <w:t xml:space="preserve"> Механизм инициативного бюджетирования, в качестве новой формы общественного участия населения, позволяет решить наиболее острые проблемы жителей, повысить эффективность расходования средств местных бюджетов и бюджета Московской области, повысить сохранность объектов, созданных в рамках инициативного бюджетирования, вовлечь жителей в развитие территории. Развитие инициативного бюджетирования поспособствует развитию устойчивой правовой культуры у населения, как одной из форм непосредственной демократии.</w:t>
      </w:r>
    </w:p>
    <w:p w:rsidR="00456FC3" w:rsidRPr="001A15B8" w:rsidRDefault="00456FC3" w:rsidP="00456FC3">
      <w:pPr>
        <w:ind w:firstLine="708"/>
        <w:jc w:val="both"/>
        <w:rPr>
          <w:rFonts w:eastAsia="Calibri"/>
          <w:bCs/>
          <w:sz w:val="26"/>
          <w:szCs w:val="26"/>
        </w:rPr>
      </w:pPr>
      <w:r w:rsidRPr="001A15B8">
        <w:rPr>
          <w:rFonts w:eastAsia="Calibri"/>
          <w:bCs/>
          <w:sz w:val="26"/>
          <w:szCs w:val="26"/>
        </w:rPr>
        <w:t>В 2020 году членами Общественной палаты</w:t>
      </w:r>
      <w:r w:rsidRPr="001A15B8">
        <w:rPr>
          <w:sz w:val="26"/>
          <w:szCs w:val="26"/>
        </w:rPr>
        <w:t xml:space="preserve"> Одинцовского городского округа</w:t>
      </w:r>
      <w:r w:rsidRPr="001A15B8">
        <w:rPr>
          <w:rFonts w:eastAsia="Calibri"/>
          <w:bCs/>
          <w:sz w:val="26"/>
          <w:szCs w:val="26"/>
        </w:rPr>
        <w:t xml:space="preserve"> проведено более 300 мероприятий общественного контроля в основных сферах  социально-экономического развития округа.</w:t>
      </w:r>
    </w:p>
    <w:p w:rsidR="00456FC3" w:rsidRPr="001A15B8" w:rsidRDefault="00456FC3" w:rsidP="00456FC3">
      <w:pPr>
        <w:ind w:firstLine="709"/>
        <w:rPr>
          <w:sz w:val="26"/>
          <w:szCs w:val="26"/>
        </w:rPr>
      </w:pPr>
      <w:r w:rsidRPr="001A15B8">
        <w:rPr>
          <w:sz w:val="26"/>
          <w:szCs w:val="26"/>
        </w:rPr>
        <w:t>Задачи на 2021 год:</w:t>
      </w:r>
    </w:p>
    <w:p w:rsidR="00456FC3" w:rsidRPr="001A15B8" w:rsidRDefault="00456FC3" w:rsidP="00456FC3">
      <w:pPr>
        <w:ind w:firstLine="851"/>
        <w:jc w:val="both"/>
        <w:rPr>
          <w:sz w:val="26"/>
          <w:szCs w:val="26"/>
        </w:rPr>
      </w:pPr>
      <w:r w:rsidRPr="001A15B8">
        <w:rPr>
          <w:sz w:val="26"/>
          <w:szCs w:val="26"/>
        </w:rPr>
        <w:t>1. Организация и проведение протокольных мероприятий с участием Губернатора Московской области, членов Правительства Московской области и Главы Одинцовского городского округа;</w:t>
      </w:r>
    </w:p>
    <w:p w:rsidR="00456FC3" w:rsidRPr="001A15B8" w:rsidRDefault="00456FC3" w:rsidP="00456FC3">
      <w:pPr>
        <w:ind w:firstLine="851"/>
        <w:jc w:val="both"/>
        <w:rPr>
          <w:sz w:val="26"/>
          <w:szCs w:val="26"/>
        </w:rPr>
      </w:pPr>
      <w:r w:rsidRPr="001A15B8">
        <w:rPr>
          <w:sz w:val="26"/>
          <w:szCs w:val="26"/>
        </w:rPr>
        <w:t>2. Координация деятельности общественных, ветеранских и инвалидных  организаций, волонтерских объединений на территории округа, взаимодействие с Общественной палатой Одинцовского городского округа;</w:t>
      </w:r>
    </w:p>
    <w:p w:rsidR="00456FC3" w:rsidRPr="001A15B8" w:rsidRDefault="00456FC3" w:rsidP="00456FC3">
      <w:pPr>
        <w:ind w:firstLine="851"/>
        <w:jc w:val="both"/>
        <w:rPr>
          <w:bCs/>
          <w:sz w:val="26"/>
          <w:szCs w:val="26"/>
        </w:rPr>
      </w:pPr>
      <w:r w:rsidRPr="001A15B8">
        <w:rPr>
          <w:sz w:val="26"/>
          <w:szCs w:val="26"/>
        </w:rPr>
        <w:t>3. П</w:t>
      </w:r>
      <w:r w:rsidRPr="001A15B8">
        <w:rPr>
          <w:bCs/>
          <w:sz w:val="26"/>
          <w:szCs w:val="26"/>
        </w:rPr>
        <w:t>роведение встреч и семинаров для представителей СОНКО с целью проведения совместных мероприятий, развития взаимодействия и взаимопомощи;</w:t>
      </w:r>
    </w:p>
    <w:p w:rsidR="00456FC3" w:rsidRPr="001A15B8" w:rsidRDefault="00456FC3" w:rsidP="00456FC3">
      <w:pPr>
        <w:ind w:firstLine="851"/>
        <w:jc w:val="both"/>
        <w:rPr>
          <w:bCs/>
          <w:sz w:val="26"/>
          <w:szCs w:val="26"/>
        </w:rPr>
      </w:pPr>
      <w:r w:rsidRPr="001A15B8">
        <w:rPr>
          <w:sz w:val="26"/>
          <w:szCs w:val="26"/>
        </w:rPr>
        <w:t>4. Организация и проведение конкурсов по предоставлению субсидий и грантов в форме субсидий из бюджета Одинцовского городского округа Московской области некоммерческим организациям, осуществляющим свою деятельность на территории Одинцовского городского округа Московской области;</w:t>
      </w:r>
    </w:p>
    <w:p w:rsidR="00456FC3" w:rsidRPr="001A15B8" w:rsidRDefault="00456FC3" w:rsidP="00456FC3">
      <w:pPr>
        <w:ind w:firstLine="851"/>
        <w:jc w:val="both"/>
        <w:rPr>
          <w:sz w:val="26"/>
          <w:szCs w:val="26"/>
        </w:rPr>
      </w:pPr>
      <w:r w:rsidRPr="001A15B8">
        <w:rPr>
          <w:bCs/>
          <w:sz w:val="26"/>
          <w:szCs w:val="26"/>
        </w:rPr>
        <w:t>5. Правовое, информационное, организационное, техническое обеспечение реализации и развития практик инициативного бюджетирования в Одинцовском городском округе;</w:t>
      </w:r>
    </w:p>
    <w:p w:rsidR="00456FC3" w:rsidRPr="001A15B8" w:rsidRDefault="00456FC3" w:rsidP="00456FC3">
      <w:pPr>
        <w:ind w:firstLine="851"/>
        <w:jc w:val="both"/>
        <w:rPr>
          <w:sz w:val="26"/>
          <w:szCs w:val="26"/>
        </w:rPr>
      </w:pPr>
      <w:r w:rsidRPr="001A15B8">
        <w:rPr>
          <w:sz w:val="26"/>
          <w:szCs w:val="26"/>
        </w:rPr>
        <w:t xml:space="preserve">6. Информирование жителей округа о деятельности органов местного самоуправления, Правительства Московской области; </w:t>
      </w:r>
    </w:p>
    <w:p w:rsidR="00456FC3" w:rsidRPr="001A15B8" w:rsidRDefault="00456FC3" w:rsidP="00456FC3">
      <w:pPr>
        <w:ind w:firstLine="851"/>
        <w:jc w:val="both"/>
        <w:rPr>
          <w:sz w:val="26"/>
          <w:szCs w:val="26"/>
        </w:rPr>
      </w:pPr>
      <w:r w:rsidRPr="001A15B8">
        <w:rPr>
          <w:sz w:val="26"/>
          <w:szCs w:val="26"/>
        </w:rPr>
        <w:t>7. Работа с обращениями жителей Одинцовского городского округа в социальных сетях</w:t>
      </w:r>
    </w:p>
    <w:p w:rsidR="00456FC3" w:rsidRPr="001A15B8" w:rsidRDefault="00456FC3" w:rsidP="00456FC3">
      <w:pPr>
        <w:ind w:firstLine="851"/>
        <w:jc w:val="both"/>
        <w:rPr>
          <w:sz w:val="26"/>
          <w:szCs w:val="26"/>
        </w:rPr>
      </w:pPr>
      <w:r w:rsidRPr="001A15B8">
        <w:rPr>
          <w:sz w:val="26"/>
          <w:szCs w:val="26"/>
        </w:rPr>
        <w:t>8. Привлечение жителей Одинцовского городского округа к участию в общегородских и общеобластных конкурсах, мероприятиях;</w:t>
      </w:r>
    </w:p>
    <w:p w:rsidR="00456FC3" w:rsidRPr="001A15B8" w:rsidRDefault="00456FC3" w:rsidP="00456FC3">
      <w:pPr>
        <w:ind w:firstLine="851"/>
        <w:jc w:val="both"/>
        <w:rPr>
          <w:sz w:val="26"/>
          <w:szCs w:val="26"/>
        </w:rPr>
      </w:pPr>
      <w:r w:rsidRPr="001A15B8">
        <w:rPr>
          <w:sz w:val="26"/>
          <w:szCs w:val="26"/>
        </w:rPr>
        <w:t>9. Увеличение численности волонтерских организаций и объединение их с целью взаимодействия;</w:t>
      </w:r>
    </w:p>
    <w:p w:rsidR="00456FC3" w:rsidRPr="001A15B8" w:rsidRDefault="00456FC3" w:rsidP="00456FC3">
      <w:pPr>
        <w:ind w:firstLine="851"/>
        <w:jc w:val="both"/>
        <w:rPr>
          <w:sz w:val="26"/>
          <w:szCs w:val="26"/>
        </w:rPr>
      </w:pPr>
      <w:r w:rsidRPr="001A15B8">
        <w:rPr>
          <w:sz w:val="26"/>
          <w:szCs w:val="26"/>
        </w:rPr>
        <w:t>10. Развитие ресурсного центра по поддержке добровольчества (волонтерства) и НКО;</w:t>
      </w:r>
    </w:p>
    <w:p w:rsidR="00456FC3" w:rsidRPr="001A15B8" w:rsidRDefault="00456FC3" w:rsidP="00456FC3">
      <w:pPr>
        <w:ind w:firstLine="851"/>
        <w:jc w:val="both"/>
        <w:rPr>
          <w:sz w:val="26"/>
          <w:szCs w:val="26"/>
        </w:rPr>
      </w:pPr>
      <w:r w:rsidRPr="001A15B8">
        <w:rPr>
          <w:sz w:val="26"/>
          <w:szCs w:val="26"/>
        </w:rPr>
        <w:t>11. Проведение мероприятий в рамках проекта «Доверие к власти».</w:t>
      </w:r>
    </w:p>
    <w:p w:rsidR="00456FC3" w:rsidRPr="001A15B8" w:rsidRDefault="00456FC3" w:rsidP="00456FC3">
      <w:pPr>
        <w:ind w:firstLine="709"/>
        <w:jc w:val="both"/>
        <w:rPr>
          <w:rFonts w:eastAsia="Calibri"/>
          <w:sz w:val="26"/>
          <w:szCs w:val="26"/>
        </w:rPr>
      </w:pPr>
    </w:p>
    <w:p w:rsidR="00456FC3" w:rsidRPr="001A15B8" w:rsidRDefault="00456FC3" w:rsidP="00456FC3">
      <w:pPr>
        <w:ind w:firstLine="709"/>
        <w:jc w:val="center"/>
        <w:rPr>
          <w:rFonts w:eastAsia="Calibri"/>
          <w:b/>
          <w:sz w:val="26"/>
          <w:szCs w:val="26"/>
        </w:rPr>
      </w:pPr>
      <w:r w:rsidRPr="001A15B8">
        <w:rPr>
          <w:rFonts w:eastAsia="Calibri"/>
          <w:b/>
          <w:sz w:val="26"/>
          <w:szCs w:val="26"/>
        </w:rPr>
        <w:t xml:space="preserve">Реклама и наружное оформление </w:t>
      </w:r>
    </w:p>
    <w:p w:rsidR="00456FC3" w:rsidRPr="001A15B8" w:rsidRDefault="00456FC3" w:rsidP="00456FC3">
      <w:pPr>
        <w:ind w:firstLine="709"/>
        <w:jc w:val="center"/>
        <w:rPr>
          <w:rFonts w:eastAsia="Calibri"/>
          <w:b/>
          <w:sz w:val="26"/>
          <w:szCs w:val="26"/>
        </w:rPr>
      </w:pPr>
    </w:p>
    <w:p w:rsidR="00456FC3" w:rsidRPr="001A15B8" w:rsidRDefault="00456FC3" w:rsidP="00456FC3">
      <w:pPr>
        <w:ind w:firstLine="708"/>
        <w:jc w:val="both"/>
        <w:rPr>
          <w:sz w:val="26"/>
          <w:szCs w:val="26"/>
        </w:rPr>
      </w:pPr>
      <w:r w:rsidRPr="001A15B8">
        <w:rPr>
          <w:sz w:val="26"/>
          <w:szCs w:val="26"/>
        </w:rPr>
        <w:t xml:space="preserve">Рекламная деятельность регулируется федеральным законодательством, а порядок размещения рекламных конструкций на территории Одинцовского городского округа </w:t>
      </w:r>
      <w:r w:rsidRPr="001A15B8">
        <w:rPr>
          <w:sz w:val="26"/>
          <w:szCs w:val="26"/>
        </w:rPr>
        <w:lastRenderedPageBreak/>
        <w:t>регламентируется нормативно правовыми актами Правительства Московской области и Администрации Одинцовского городского округа Московской области.</w:t>
      </w:r>
    </w:p>
    <w:p w:rsidR="00456FC3" w:rsidRPr="001A15B8" w:rsidRDefault="00456FC3" w:rsidP="00456FC3">
      <w:pPr>
        <w:ind w:firstLine="709"/>
        <w:jc w:val="both"/>
        <w:rPr>
          <w:sz w:val="26"/>
          <w:szCs w:val="26"/>
        </w:rPr>
      </w:pPr>
      <w:r w:rsidRPr="001A15B8">
        <w:rPr>
          <w:sz w:val="26"/>
          <w:szCs w:val="26"/>
        </w:rPr>
        <w:t>Общее количество рекламных конструкций, включенных в схему территориального размещения их на территории Одинцовского городского округа, составило 827 рекламных мест.</w:t>
      </w:r>
    </w:p>
    <w:p w:rsidR="00456FC3" w:rsidRPr="001A15B8" w:rsidRDefault="00456FC3" w:rsidP="00456FC3">
      <w:pPr>
        <w:ind w:firstLine="709"/>
        <w:jc w:val="both"/>
        <w:rPr>
          <w:sz w:val="26"/>
          <w:szCs w:val="26"/>
        </w:rPr>
      </w:pPr>
      <w:r w:rsidRPr="001A15B8">
        <w:rPr>
          <w:sz w:val="26"/>
          <w:szCs w:val="26"/>
        </w:rPr>
        <w:t>В 2020 году выдано:</w:t>
      </w:r>
    </w:p>
    <w:p w:rsidR="00456FC3" w:rsidRPr="001A15B8" w:rsidRDefault="00456FC3" w:rsidP="00456FC3">
      <w:pPr>
        <w:ind w:firstLine="709"/>
        <w:jc w:val="both"/>
        <w:rPr>
          <w:sz w:val="26"/>
          <w:szCs w:val="26"/>
        </w:rPr>
      </w:pPr>
      <w:r w:rsidRPr="001A15B8">
        <w:rPr>
          <w:sz w:val="26"/>
          <w:szCs w:val="26"/>
        </w:rPr>
        <w:t>-  137 разрешений на  установку и эксплуатацию рекламных конструкций (111% к 2019 году);</w:t>
      </w:r>
    </w:p>
    <w:p w:rsidR="00456FC3" w:rsidRPr="001A15B8" w:rsidRDefault="00456FC3" w:rsidP="00456FC3">
      <w:pPr>
        <w:ind w:firstLine="709"/>
        <w:jc w:val="both"/>
        <w:rPr>
          <w:sz w:val="26"/>
          <w:szCs w:val="26"/>
        </w:rPr>
      </w:pPr>
      <w:r w:rsidRPr="001A15B8">
        <w:rPr>
          <w:sz w:val="26"/>
          <w:szCs w:val="26"/>
        </w:rPr>
        <w:t>- 1001 согласование на размещение средств размещения информации (вывесок) (105% к 2019 году).</w:t>
      </w:r>
    </w:p>
    <w:p w:rsidR="00456FC3" w:rsidRPr="001A15B8" w:rsidRDefault="00456FC3" w:rsidP="00456FC3">
      <w:pPr>
        <w:ind w:firstLine="709"/>
        <w:jc w:val="both"/>
        <w:rPr>
          <w:sz w:val="26"/>
          <w:szCs w:val="26"/>
        </w:rPr>
      </w:pPr>
      <w:r w:rsidRPr="001A15B8">
        <w:rPr>
          <w:sz w:val="26"/>
          <w:szCs w:val="26"/>
        </w:rPr>
        <w:t>В 2020 году в бюджет округа за установку и эксплуатацию рекламных конструкций поступило 30,2 млн.руб., государственная пошлина за выдачу разрешений на установку рекламных конструкций составила 570 тыс.руб. составила.</w:t>
      </w:r>
    </w:p>
    <w:p w:rsidR="00456FC3" w:rsidRPr="001A15B8" w:rsidRDefault="00456FC3" w:rsidP="00456FC3">
      <w:pPr>
        <w:ind w:firstLine="709"/>
        <w:jc w:val="both"/>
        <w:rPr>
          <w:sz w:val="26"/>
          <w:szCs w:val="26"/>
        </w:rPr>
      </w:pPr>
      <w:r w:rsidRPr="001A15B8">
        <w:rPr>
          <w:sz w:val="26"/>
          <w:szCs w:val="26"/>
        </w:rPr>
        <w:t>В рамках реализации мер, направленных на борьбу с новой Коронавирусной инфекцией, в целях поддержки рекламораспространителей Советом депутатов Одинцовского городского округа Московской области принято решение о предоставлении отсрочки платы по договорам на установку и эксплуатацию рекламных конструкций.</w:t>
      </w:r>
    </w:p>
    <w:p w:rsidR="00456FC3" w:rsidRPr="001A15B8" w:rsidRDefault="00456FC3" w:rsidP="00456FC3">
      <w:pPr>
        <w:ind w:firstLine="709"/>
        <w:jc w:val="both"/>
        <w:rPr>
          <w:sz w:val="26"/>
          <w:szCs w:val="26"/>
        </w:rPr>
      </w:pPr>
      <w:r w:rsidRPr="001A15B8">
        <w:rPr>
          <w:sz w:val="26"/>
          <w:szCs w:val="26"/>
        </w:rPr>
        <w:t>В 2021 году ожидаемое поступление в бюджет округа за установку и эксплуатацию рекламных конструкций на территории Одинцовского городского округа составит  128,3 млн. руб.</w:t>
      </w:r>
    </w:p>
    <w:p w:rsidR="00456FC3" w:rsidRPr="001A15B8" w:rsidRDefault="00456FC3" w:rsidP="00456FC3">
      <w:pPr>
        <w:ind w:firstLine="709"/>
        <w:jc w:val="both"/>
        <w:rPr>
          <w:sz w:val="26"/>
          <w:szCs w:val="26"/>
        </w:rPr>
      </w:pPr>
      <w:r w:rsidRPr="001A15B8">
        <w:rPr>
          <w:sz w:val="26"/>
          <w:szCs w:val="26"/>
        </w:rPr>
        <w:t>В целях повышения уровня информированности населения посредством наружной рекламы на территории Одинцовского городского округа в 2020 году размещено 3115  материалов социальной рекламы о деятельности органов местного самоуправления, об основных событиях социально-экономического развития и общественно-политической жизни, а также рекламы, представляющей особую общественную значимость, что составило 189% к 2019 году.</w:t>
      </w:r>
    </w:p>
    <w:p w:rsidR="00456FC3" w:rsidRPr="001A15B8" w:rsidRDefault="00456FC3" w:rsidP="00456FC3">
      <w:pPr>
        <w:ind w:firstLine="709"/>
        <w:jc w:val="both"/>
        <w:rPr>
          <w:sz w:val="26"/>
          <w:szCs w:val="26"/>
        </w:rPr>
      </w:pPr>
      <w:r w:rsidRPr="001A15B8">
        <w:rPr>
          <w:sz w:val="26"/>
          <w:szCs w:val="26"/>
        </w:rPr>
        <w:t>Ежегодно обеспечивается соответствие элементов праздничного и тематического оформления территории округа утвержденному адресному муниципальному проекту на уровне 100%.</w:t>
      </w:r>
    </w:p>
    <w:p w:rsidR="00456FC3" w:rsidRPr="001A15B8" w:rsidRDefault="00456FC3" w:rsidP="00456FC3">
      <w:pPr>
        <w:ind w:firstLine="708"/>
        <w:jc w:val="both"/>
        <w:rPr>
          <w:sz w:val="26"/>
          <w:szCs w:val="26"/>
        </w:rPr>
      </w:pPr>
      <w:r w:rsidRPr="001A15B8">
        <w:rPr>
          <w:sz w:val="26"/>
          <w:szCs w:val="26"/>
        </w:rPr>
        <w:t>В течение 2020 года на территории округа с фасадов зданий и сооружений, независимо от форм собственности, демонтировано 1300 незаконно установленных рекламно-информационных конструкций, 4 000 кв.м рекламного мусора, а также 100 рекламных конструкций.</w:t>
      </w:r>
    </w:p>
    <w:p w:rsidR="00456FC3" w:rsidRPr="001A15B8" w:rsidRDefault="00456FC3" w:rsidP="00456FC3">
      <w:pPr>
        <w:ind w:firstLine="709"/>
        <w:jc w:val="both"/>
        <w:rPr>
          <w:rFonts w:eastAsia="Calibri"/>
          <w:sz w:val="26"/>
          <w:szCs w:val="26"/>
        </w:rPr>
      </w:pPr>
      <w:r w:rsidRPr="001A15B8">
        <w:rPr>
          <w:rFonts w:eastAsia="Calibri"/>
          <w:sz w:val="26"/>
          <w:szCs w:val="26"/>
        </w:rPr>
        <w:t>Ежегодно проводятся регулярные работы по демонтажу незаконных рекламных и информационных конструкций, а также конструкций с истекшими сроками разрешений. Выдано 72 предписания о демонтаже незаконно установленных рекламных конструкций и средств размещения информации (вывесок).</w:t>
      </w:r>
    </w:p>
    <w:p w:rsidR="00456FC3" w:rsidRPr="001A15B8" w:rsidRDefault="00456FC3" w:rsidP="00456FC3">
      <w:pPr>
        <w:ind w:firstLine="709"/>
        <w:jc w:val="both"/>
        <w:rPr>
          <w:sz w:val="26"/>
          <w:szCs w:val="26"/>
        </w:rPr>
      </w:pPr>
      <w:r w:rsidRPr="001A15B8">
        <w:rPr>
          <w:sz w:val="26"/>
          <w:szCs w:val="26"/>
        </w:rPr>
        <w:t>За 2020 год утверждено 136 концепций информационно-рекламного оформления фасадов зданий и сооружений, расположенных на территории округа при плане 100 концепций.</w:t>
      </w:r>
    </w:p>
    <w:p w:rsidR="00456FC3" w:rsidRPr="001A15B8" w:rsidRDefault="00456FC3" w:rsidP="00456FC3">
      <w:pPr>
        <w:ind w:firstLine="709"/>
        <w:jc w:val="both"/>
        <w:rPr>
          <w:sz w:val="26"/>
          <w:szCs w:val="26"/>
        </w:rPr>
      </w:pPr>
      <w:r w:rsidRPr="001A15B8">
        <w:rPr>
          <w:sz w:val="26"/>
          <w:szCs w:val="26"/>
        </w:rPr>
        <w:t>Основные приоритеты развития наружной рекламы, информации и оформления территории Одинцовского городского округа Московской области на 2021 год:</w:t>
      </w:r>
    </w:p>
    <w:p w:rsidR="00456FC3" w:rsidRPr="001A15B8" w:rsidRDefault="00456FC3" w:rsidP="00456FC3">
      <w:pPr>
        <w:ind w:firstLine="709"/>
        <w:jc w:val="both"/>
        <w:rPr>
          <w:sz w:val="26"/>
          <w:szCs w:val="26"/>
        </w:rPr>
      </w:pPr>
      <w:r w:rsidRPr="001A15B8">
        <w:rPr>
          <w:sz w:val="26"/>
          <w:szCs w:val="26"/>
        </w:rPr>
        <w:t>- разъяснение средствами наружной рекламы об основных событиях социально-экономического развития и общественно-политической жизни, а также рекламы, представляющей особую общественную значимость для Московской области на территории Одинцовского городского округа, содействие формированию в сознании населения позитивного образа Подмосковья;</w:t>
      </w:r>
    </w:p>
    <w:p w:rsidR="00456FC3" w:rsidRPr="001A15B8" w:rsidRDefault="00456FC3" w:rsidP="00456FC3">
      <w:pPr>
        <w:ind w:firstLine="709"/>
        <w:jc w:val="both"/>
        <w:rPr>
          <w:sz w:val="26"/>
          <w:szCs w:val="26"/>
        </w:rPr>
      </w:pPr>
      <w:r w:rsidRPr="001A15B8">
        <w:rPr>
          <w:sz w:val="26"/>
          <w:szCs w:val="26"/>
        </w:rPr>
        <w:t>- создание в Одинцовском городском округе Московской области благоприятных условий, обеспечивающих рост привлекательности рынка наружной рекламы, информации и оформления территорий для отечественных и иностранных инвесторов.</w:t>
      </w:r>
    </w:p>
    <w:p w:rsidR="00456FC3" w:rsidRPr="001A15B8" w:rsidRDefault="00456FC3" w:rsidP="00456FC3">
      <w:pPr>
        <w:ind w:firstLine="709"/>
        <w:jc w:val="both"/>
        <w:rPr>
          <w:rFonts w:eastAsia="Calibri"/>
          <w:sz w:val="26"/>
          <w:szCs w:val="26"/>
        </w:rPr>
      </w:pPr>
      <w:r w:rsidRPr="001A15B8">
        <w:rPr>
          <w:rFonts w:eastAsia="Calibri"/>
          <w:sz w:val="26"/>
          <w:szCs w:val="26"/>
        </w:rPr>
        <w:lastRenderedPageBreak/>
        <w:t>Работа по приведению в надлежащий вид информационного и рекламного оформления зданий, строений и объектов благоустройства Одинцовского городского округа будет продолжена в полном объеме.</w:t>
      </w:r>
    </w:p>
    <w:p w:rsidR="00456FC3" w:rsidRPr="001A15B8" w:rsidRDefault="00456FC3" w:rsidP="00456FC3">
      <w:pPr>
        <w:autoSpaceDE w:val="0"/>
        <w:autoSpaceDN w:val="0"/>
        <w:adjustRightInd w:val="0"/>
        <w:ind w:firstLine="567"/>
        <w:jc w:val="both"/>
        <w:rPr>
          <w:rFonts w:eastAsia="Calibri"/>
          <w:sz w:val="26"/>
          <w:szCs w:val="26"/>
        </w:rPr>
      </w:pPr>
    </w:p>
    <w:p w:rsidR="00456FC3" w:rsidRPr="001A15B8" w:rsidRDefault="00456FC3" w:rsidP="00456FC3">
      <w:pPr>
        <w:ind w:firstLine="709"/>
        <w:jc w:val="center"/>
        <w:outlineLvl w:val="0"/>
        <w:rPr>
          <w:b/>
          <w:sz w:val="26"/>
          <w:szCs w:val="26"/>
        </w:rPr>
      </w:pPr>
      <w:r w:rsidRPr="001A15B8">
        <w:rPr>
          <w:b/>
          <w:sz w:val="26"/>
          <w:szCs w:val="26"/>
        </w:rPr>
        <w:t>Социальная поддержка населения</w:t>
      </w:r>
    </w:p>
    <w:p w:rsidR="00456FC3" w:rsidRPr="001A15B8" w:rsidRDefault="00456FC3" w:rsidP="00456FC3">
      <w:pPr>
        <w:autoSpaceDE w:val="0"/>
        <w:autoSpaceDN w:val="0"/>
        <w:adjustRightInd w:val="0"/>
        <w:ind w:firstLine="567"/>
        <w:jc w:val="both"/>
        <w:rPr>
          <w:rFonts w:eastAsia="Calibri"/>
          <w:sz w:val="26"/>
          <w:szCs w:val="26"/>
        </w:rPr>
      </w:pPr>
    </w:p>
    <w:p w:rsidR="00456FC3" w:rsidRPr="001A15B8" w:rsidRDefault="00456FC3" w:rsidP="00456FC3">
      <w:pPr>
        <w:autoSpaceDE w:val="0"/>
        <w:autoSpaceDN w:val="0"/>
        <w:adjustRightInd w:val="0"/>
        <w:ind w:firstLine="709"/>
        <w:jc w:val="both"/>
        <w:rPr>
          <w:rFonts w:eastAsia="Calibri"/>
          <w:sz w:val="26"/>
          <w:szCs w:val="26"/>
        </w:rPr>
      </w:pPr>
      <w:r w:rsidRPr="001A15B8">
        <w:rPr>
          <w:rFonts w:eastAsia="Calibri"/>
          <w:sz w:val="26"/>
          <w:szCs w:val="26"/>
        </w:rPr>
        <w:t>В соответствии с законодательством Российской Федерации, Московской области, нормативно-правовыми актами Одинцовского городского округа, в 2020 году жителям округа оказаны различные виды социальной поддержки.</w:t>
      </w:r>
    </w:p>
    <w:p w:rsidR="00456FC3" w:rsidRPr="001A15B8" w:rsidRDefault="00456FC3" w:rsidP="00456FC3">
      <w:pPr>
        <w:autoSpaceDE w:val="0"/>
        <w:autoSpaceDN w:val="0"/>
        <w:adjustRightInd w:val="0"/>
        <w:ind w:firstLine="709"/>
        <w:jc w:val="both"/>
        <w:rPr>
          <w:rFonts w:eastAsia="Calibri"/>
          <w:sz w:val="26"/>
          <w:szCs w:val="26"/>
        </w:rPr>
      </w:pPr>
      <w:r w:rsidRPr="001A15B8">
        <w:rPr>
          <w:rFonts w:eastAsia="Calibri"/>
          <w:sz w:val="26"/>
          <w:szCs w:val="26"/>
        </w:rPr>
        <w:t xml:space="preserve">В целях обеспечения поддержки социально-незащищённых групп населения в 2020 году за счет средств бюджета Московской области 3499 семьям (4 450 граждан) ежемесячно предоставлены субсидии на оплату жилого помещения и коммунальных услуг. Количество впервые оформивших субсидию на оплату жилого помещения и коммунальных услуг в 2020 году составило 344 семьи. </w:t>
      </w:r>
    </w:p>
    <w:p w:rsidR="00456FC3" w:rsidRPr="001A15B8" w:rsidRDefault="00456FC3" w:rsidP="00456FC3">
      <w:pPr>
        <w:autoSpaceDE w:val="0"/>
        <w:autoSpaceDN w:val="0"/>
        <w:adjustRightInd w:val="0"/>
        <w:ind w:firstLine="709"/>
        <w:jc w:val="both"/>
        <w:rPr>
          <w:rFonts w:eastAsia="Calibri"/>
          <w:sz w:val="26"/>
          <w:szCs w:val="26"/>
        </w:rPr>
      </w:pPr>
      <w:r w:rsidRPr="001A15B8">
        <w:rPr>
          <w:rFonts w:eastAsia="Calibri"/>
          <w:sz w:val="26"/>
          <w:szCs w:val="26"/>
        </w:rPr>
        <w:t>Общая сумма субсидий, начисленная в 2020 году гражданам на оплату жилого помещения и коммунальных услуг за счёт средств бюджета Московской области, составила 74,3 млн. рублей (124% к 2019 году).</w:t>
      </w:r>
    </w:p>
    <w:p w:rsidR="00456FC3" w:rsidRPr="001A15B8" w:rsidRDefault="00456FC3" w:rsidP="00456FC3">
      <w:pPr>
        <w:autoSpaceDE w:val="0"/>
        <w:autoSpaceDN w:val="0"/>
        <w:adjustRightInd w:val="0"/>
        <w:ind w:firstLine="709"/>
        <w:jc w:val="both"/>
        <w:rPr>
          <w:rFonts w:eastAsia="Calibri"/>
          <w:sz w:val="26"/>
          <w:szCs w:val="26"/>
        </w:rPr>
      </w:pPr>
      <w:r w:rsidRPr="001A15B8">
        <w:rPr>
          <w:rFonts w:eastAsia="Calibri"/>
          <w:sz w:val="26"/>
          <w:szCs w:val="26"/>
        </w:rPr>
        <w:t xml:space="preserve">Средний размер субсидии в месяц составил </w:t>
      </w:r>
      <w:r w:rsidRPr="001A15B8">
        <w:rPr>
          <w:sz w:val="26"/>
          <w:szCs w:val="26"/>
        </w:rPr>
        <w:t>1 383,39</w:t>
      </w:r>
      <w:r w:rsidRPr="001A15B8">
        <w:rPr>
          <w:rFonts w:eastAsia="Calibri"/>
          <w:sz w:val="26"/>
          <w:szCs w:val="26"/>
        </w:rPr>
        <w:t xml:space="preserve"> руб., что на 118,65 рублей больше по сравнению с 2019 годом. 3 571 получателей субсидии или 80,2% составляют одинокие пенсионеры. Количество семей, получивших субсидии на оплату жилого помещения и коммунальных услуг, увеличилось по сравнению с 2019 годом на 277 семей.</w:t>
      </w:r>
    </w:p>
    <w:p w:rsidR="00456FC3" w:rsidRPr="001A15B8" w:rsidRDefault="00456FC3" w:rsidP="00456FC3">
      <w:pPr>
        <w:autoSpaceDE w:val="0"/>
        <w:autoSpaceDN w:val="0"/>
        <w:adjustRightInd w:val="0"/>
        <w:ind w:firstLine="709"/>
        <w:jc w:val="both"/>
        <w:rPr>
          <w:sz w:val="26"/>
          <w:szCs w:val="26"/>
        </w:rPr>
      </w:pPr>
      <w:r w:rsidRPr="001A15B8">
        <w:rPr>
          <w:sz w:val="26"/>
          <w:szCs w:val="26"/>
        </w:rPr>
        <w:t>В 2020 году отдельным категориям граждан Одинцовского городского округа, число которых составило 16 528 человек, предоставлены дополнительные меры социальной поддержки, в том числе за счет средств бюджета Одинцовского городского округа на общую сумму более 144,7 млн. рублей:</w:t>
      </w:r>
    </w:p>
    <w:p w:rsidR="00456FC3" w:rsidRPr="001A15B8" w:rsidRDefault="00456FC3" w:rsidP="00456FC3">
      <w:pPr>
        <w:autoSpaceDE w:val="0"/>
        <w:autoSpaceDN w:val="0"/>
        <w:adjustRightInd w:val="0"/>
        <w:ind w:firstLine="567"/>
        <w:jc w:val="both"/>
        <w:rPr>
          <w:rFonts w:eastAsia="Calibri"/>
          <w:sz w:val="26"/>
          <w:szCs w:val="26"/>
        </w:rPr>
      </w:pPr>
      <w:r w:rsidRPr="001A15B8">
        <w:rPr>
          <w:rFonts w:eastAsia="Calibri"/>
          <w:sz w:val="26"/>
          <w:szCs w:val="26"/>
        </w:rPr>
        <w:t>- 9 861 житель округа получил ежемесячные выплаты на общую сумму 105,9 млн. рублей;</w:t>
      </w:r>
    </w:p>
    <w:p w:rsidR="00456FC3" w:rsidRPr="001A15B8" w:rsidRDefault="00456FC3" w:rsidP="00456FC3">
      <w:pPr>
        <w:autoSpaceDE w:val="0"/>
        <w:autoSpaceDN w:val="0"/>
        <w:adjustRightInd w:val="0"/>
        <w:ind w:firstLine="567"/>
        <w:jc w:val="both"/>
        <w:rPr>
          <w:rFonts w:eastAsia="Calibri"/>
          <w:sz w:val="26"/>
          <w:szCs w:val="26"/>
        </w:rPr>
      </w:pPr>
      <w:r w:rsidRPr="001A15B8">
        <w:rPr>
          <w:rFonts w:eastAsia="Calibri"/>
          <w:sz w:val="26"/>
          <w:szCs w:val="26"/>
        </w:rPr>
        <w:t>- 2 025 многодетным семьям предоставлена ежеквартальная выплата на приобретение комплекта детской одежды, школьной или спортивной формы на общую сумму 28,0 млн. рублей;</w:t>
      </w:r>
    </w:p>
    <w:p w:rsidR="00456FC3" w:rsidRPr="001A15B8" w:rsidRDefault="00456FC3" w:rsidP="00456FC3">
      <w:pPr>
        <w:autoSpaceDE w:val="0"/>
        <w:autoSpaceDN w:val="0"/>
        <w:adjustRightInd w:val="0"/>
        <w:ind w:firstLine="567"/>
        <w:jc w:val="both"/>
        <w:rPr>
          <w:rFonts w:eastAsia="Calibri"/>
          <w:sz w:val="26"/>
          <w:szCs w:val="26"/>
        </w:rPr>
      </w:pPr>
      <w:r w:rsidRPr="001A15B8">
        <w:rPr>
          <w:rFonts w:eastAsia="Calibri"/>
          <w:sz w:val="26"/>
          <w:szCs w:val="26"/>
        </w:rPr>
        <w:t>- 4 642 гражданам произведена единовременная денежная выплата на общую сумму 10,8 млн. рублей.</w:t>
      </w:r>
    </w:p>
    <w:p w:rsidR="00456FC3" w:rsidRPr="001A15B8" w:rsidRDefault="00456FC3" w:rsidP="00456FC3">
      <w:pPr>
        <w:pStyle w:val="a3"/>
        <w:tabs>
          <w:tab w:val="left" w:pos="0"/>
        </w:tabs>
        <w:ind w:left="0" w:firstLine="567"/>
        <w:jc w:val="both"/>
        <w:rPr>
          <w:sz w:val="26"/>
          <w:szCs w:val="26"/>
        </w:rPr>
      </w:pPr>
      <w:r w:rsidRPr="001A15B8">
        <w:rPr>
          <w:sz w:val="26"/>
          <w:szCs w:val="26"/>
        </w:rPr>
        <w:t>В 2020 году 33 человека награждены медалью «Материнская слава Одинцовского городского округа» на общую сумму 330 тыс. руб., что в 1,8 раз выше уровня 2019 года.</w:t>
      </w:r>
    </w:p>
    <w:p w:rsidR="00456FC3" w:rsidRPr="001A15B8" w:rsidRDefault="00456FC3" w:rsidP="00456FC3">
      <w:pPr>
        <w:ind w:firstLine="540"/>
        <w:jc w:val="both"/>
        <w:rPr>
          <w:sz w:val="26"/>
          <w:szCs w:val="26"/>
        </w:rPr>
      </w:pPr>
      <w:r w:rsidRPr="001A15B8">
        <w:rPr>
          <w:sz w:val="26"/>
          <w:szCs w:val="26"/>
        </w:rPr>
        <w:t xml:space="preserve">В целом в 2020 году задачи по обеспечению социальной поддержки отдельных категорий населения выполнены. </w:t>
      </w:r>
    </w:p>
    <w:p w:rsidR="00456FC3" w:rsidRPr="001A15B8" w:rsidRDefault="00456FC3" w:rsidP="00456FC3">
      <w:pPr>
        <w:tabs>
          <w:tab w:val="left" w:pos="2422"/>
        </w:tabs>
        <w:ind w:firstLine="709"/>
        <w:jc w:val="both"/>
        <w:rPr>
          <w:sz w:val="26"/>
          <w:szCs w:val="26"/>
        </w:rPr>
      </w:pPr>
      <w:r w:rsidRPr="001A15B8">
        <w:rPr>
          <w:sz w:val="26"/>
          <w:szCs w:val="26"/>
        </w:rPr>
        <w:t>С учетом эпидемиологической ситуации, с момента введения в Московской области режима повышенной готовности, в округе приняты все необходимые меры по недопущению распространения новой коронавирусной инфекции.</w:t>
      </w:r>
    </w:p>
    <w:p w:rsidR="00456FC3" w:rsidRPr="001A15B8" w:rsidRDefault="00456FC3" w:rsidP="00456FC3">
      <w:pPr>
        <w:tabs>
          <w:tab w:val="left" w:pos="2422"/>
        </w:tabs>
        <w:ind w:firstLine="709"/>
        <w:jc w:val="both"/>
        <w:rPr>
          <w:sz w:val="26"/>
          <w:szCs w:val="26"/>
        </w:rPr>
      </w:pPr>
      <w:r w:rsidRPr="001A15B8">
        <w:rPr>
          <w:sz w:val="26"/>
          <w:szCs w:val="26"/>
        </w:rPr>
        <w:t xml:space="preserve">Создан Оперативный штаб - межведомственный координационный орган, обеспечивающий согласованные действия органов местного самоуправления, региональных и федеральных органов власти. Основная задача штаба – принятие решений, направленных на предупреждение, профилактику и противодействие распространению </w:t>
      </w:r>
      <w:r w:rsidRPr="001A15B8">
        <w:rPr>
          <w:sz w:val="26"/>
          <w:szCs w:val="26"/>
          <w:lang w:val="en-US"/>
        </w:rPr>
        <w:t>Covid</w:t>
      </w:r>
      <w:r w:rsidRPr="001A15B8">
        <w:rPr>
          <w:sz w:val="26"/>
          <w:szCs w:val="26"/>
        </w:rPr>
        <w:t>- 19 на территории округа.</w:t>
      </w:r>
    </w:p>
    <w:p w:rsidR="00456FC3" w:rsidRPr="001A15B8" w:rsidRDefault="00456FC3" w:rsidP="00456FC3">
      <w:pPr>
        <w:pStyle w:val="a3"/>
        <w:tabs>
          <w:tab w:val="left" w:pos="2422"/>
        </w:tabs>
        <w:ind w:left="0" w:firstLine="709"/>
        <w:jc w:val="both"/>
        <w:rPr>
          <w:sz w:val="26"/>
          <w:szCs w:val="26"/>
        </w:rPr>
      </w:pPr>
      <w:r w:rsidRPr="001A15B8">
        <w:rPr>
          <w:sz w:val="26"/>
          <w:szCs w:val="26"/>
        </w:rPr>
        <w:t xml:space="preserve">В режиме онлайн отслеживалась эпидемиологическая ситуация, количество пациентов, информация о свободных койках, работа скорой медицинской помощи, ЕДДС. Проведены профилактические мероприятия на транспорте, промышленных предприятиях, торговых объектах, в образовательных учреждениях. </w:t>
      </w:r>
    </w:p>
    <w:p w:rsidR="00456FC3" w:rsidRPr="001A15B8" w:rsidRDefault="00456FC3" w:rsidP="00456FC3">
      <w:pPr>
        <w:pStyle w:val="a3"/>
        <w:tabs>
          <w:tab w:val="left" w:pos="2422"/>
        </w:tabs>
        <w:ind w:left="0" w:firstLine="709"/>
        <w:jc w:val="both"/>
        <w:rPr>
          <w:sz w:val="26"/>
          <w:szCs w:val="26"/>
        </w:rPr>
      </w:pPr>
      <w:r w:rsidRPr="001A15B8">
        <w:rPr>
          <w:sz w:val="26"/>
          <w:szCs w:val="26"/>
        </w:rPr>
        <w:lastRenderedPageBreak/>
        <w:t xml:space="preserve">В максимально сжатые сроки перепрофилированы подразделения Одинцовской областной больницы, ГАУЗ МО "Клинический центр восстановительной медицины и реабилитации", начал работать временный госпиталь в парке Патриот. </w:t>
      </w:r>
    </w:p>
    <w:p w:rsidR="00456FC3" w:rsidRPr="001A15B8" w:rsidRDefault="00456FC3" w:rsidP="00456FC3">
      <w:pPr>
        <w:tabs>
          <w:tab w:val="left" w:pos="2422"/>
        </w:tabs>
        <w:ind w:firstLine="709"/>
        <w:jc w:val="both"/>
        <w:rPr>
          <w:sz w:val="26"/>
          <w:szCs w:val="26"/>
        </w:rPr>
      </w:pPr>
      <w:r w:rsidRPr="001A15B8">
        <w:rPr>
          <w:sz w:val="26"/>
          <w:szCs w:val="26"/>
        </w:rPr>
        <w:t>В рамках работы Оперативного штаба организована работа по выявлению потребностей жителей пожилого возраста, проведен мониторинг о самочувствии, необходимости помощи врача, доставки продуктов, организации психологической помощи жителям округа. Осуществлен опрос 63,9 тыс. человек, удовлетворено более 8 000 просьб жителей по доставке продуктов и лекарств, а также иной помощи.</w:t>
      </w:r>
    </w:p>
    <w:p w:rsidR="00456FC3" w:rsidRPr="001A15B8" w:rsidRDefault="00456FC3" w:rsidP="00456FC3">
      <w:pPr>
        <w:tabs>
          <w:tab w:val="left" w:pos="2422"/>
        </w:tabs>
        <w:ind w:firstLine="709"/>
        <w:jc w:val="both"/>
        <w:rPr>
          <w:sz w:val="26"/>
          <w:szCs w:val="26"/>
        </w:rPr>
      </w:pPr>
      <w:r w:rsidRPr="001A15B8">
        <w:rPr>
          <w:sz w:val="26"/>
          <w:szCs w:val="26"/>
        </w:rPr>
        <w:t>За период пандемии более 46 тысяч жителей округа получили помощь в виде различных продуктовых наборов и средств защиты.</w:t>
      </w:r>
    </w:p>
    <w:p w:rsidR="00456FC3" w:rsidRPr="001A15B8" w:rsidRDefault="00456FC3" w:rsidP="00456FC3">
      <w:pPr>
        <w:tabs>
          <w:tab w:val="left" w:pos="2422"/>
        </w:tabs>
        <w:ind w:firstLine="709"/>
        <w:jc w:val="both"/>
        <w:rPr>
          <w:sz w:val="26"/>
          <w:szCs w:val="26"/>
        </w:rPr>
      </w:pPr>
      <w:r w:rsidRPr="001A15B8">
        <w:rPr>
          <w:sz w:val="26"/>
          <w:szCs w:val="26"/>
        </w:rPr>
        <w:t>Подготовлено более 10 тыс. новогодних подарков участникам и ветеранам ВОВ, руководителям учреждений здравоохранения, медицинским работникам, детям сотрудников учреждений здравоохранения, подведомственных и иных организаций.</w:t>
      </w:r>
    </w:p>
    <w:p w:rsidR="00456FC3" w:rsidRPr="001A15B8" w:rsidRDefault="00456FC3" w:rsidP="00456FC3">
      <w:pPr>
        <w:autoSpaceDE w:val="0"/>
        <w:autoSpaceDN w:val="0"/>
        <w:adjustRightInd w:val="0"/>
        <w:ind w:firstLine="709"/>
        <w:jc w:val="both"/>
        <w:rPr>
          <w:sz w:val="26"/>
          <w:szCs w:val="26"/>
        </w:rPr>
      </w:pPr>
      <w:r w:rsidRPr="001A15B8">
        <w:rPr>
          <w:sz w:val="26"/>
          <w:szCs w:val="26"/>
        </w:rPr>
        <w:t xml:space="preserve">В связи со сложившейся эпидемиологической ситуаций на территории Одинцовского городского округа Московской области реализация мероприятий по организации отдыха детей в каникулярное время значительно сократилась. </w:t>
      </w:r>
    </w:p>
    <w:p w:rsidR="00456FC3" w:rsidRPr="001A15B8" w:rsidRDefault="00456FC3" w:rsidP="00456FC3">
      <w:pPr>
        <w:autoSpaceDE w:val="0"/>
        <w:autoSpaceDN w:val="0"/>
        <w:adjustRightInd w:val="0"/>
        <w:ind w:firstLine="709"/>
        <w:jc w:val="both"/>
        <w:rPr>
          <w:b/>
          <w:sz w:val="26"/>
          <w:szCs w:val="26"/>
        </w:rPr>
      </w:pPr>
      <w:r w:rsidRPr="001A15B8">
        <w:rPr>
          <w:sz w:val="26"/>
          <w:szCs w:val="26"/>
        </w:rPr>
        <w:t xml:space="preserve">В рамках организации отдыха и оздоровления детей в каникулярное время в 2020 году приобретено 153 путевки в детский лагерь «Наукоград», организовано 43 лагеря дневного пребывания (1443 ребенка), 45 отрядов с оплатой труда (717 школьников), онлайн – смены (4546 человека). Общий объем финансирования из бюджета Московской области и бюджета Одинцовского городского округа составил 15,6 млн. рублей. </w:t>
      </w:r>
    </w:p>
    <w:p w:rsidR="00456FC3" w:rsidRPr="001A15B8" w:rsidRDefault="00456FC3" w:rsidP="00456FC3">
      <w:pPr>
        <w:ind w:firstLine="709"/>
        <w:jc w:val="both"/>
        <w:outlineLvl w:val="0"/>
        <w:rPr>
          <w:sz w:val="26"/>
          <w:szCs w:val="26"/>
        </w:rPr>
      </w:pPr>
      <w:r w:rsidRPr="001A15B8">
        <w:rPr>
          <w:sz w:val="26"/>
          <w:szCs w:val="26"/>
        </w:rPr>
        <w:t>В 2020 году на территории Одинцовского городского округа Московской области зарегистрировано 16 327 инвалидов, в том числе 890 детей – инвалидов.</w:t>
      </w:r>
    </w:p>
    <w:p w:rsidR="00456FC3" w:rsidRPr="001A15B8" w:rsidRDefault="00456FC3" w:rsidP="00456FC3">
      <w:pPr>
        <w:ind w:firstLine="851"/>
        <w:jc w:val="both"/>
        <w:outlineLvl w:val="0"/>
        <w:rPr>
          <w:sz w:val="26"/>
          <w:szCs w:val="26"/>
        </w:rPr>
      </w:pPr>
      <w:r w:rsidRPr="001A15B8">
        <w:rPr>
          <w:sz w:val="26"/>
          <w:szCs w:val="26"/>
        </w:rPr>
        <w:t xml:space="preserve">В рамках работы </w:t>
      </w:r>
      <w:r w:rsidRPr="001A15B8">
        <w:rPr>
          <w:rFonts w:eastAsia="SimSun"/>
          <w:sz w:val="26"/>
          <w:szCs w:val="26"/>
          <w:lang w:eastAsia="zh-CN"/>
        </w:rPr>
        <w:t xml:space="preserve">Координационного совета Одинцовского городского округа </w:t>
      </w:r>
      <w:r w:rsidRPr="001A15B8">
        <w:rPr>
          <w:sz w:val="26"/>
          <w:szCs w:val="26"/>
        </w:rPr>
        <w:t>Московской области</w:t>
      </w:r>
      <w:r w:rsidRPr="001A15B8">
        <w:rPr>
          <w:rFonts w:eastAsia="SimSun"/>
          <w:sz w:val="26"/>
          <w:szCs w:val="26"/>
          <w:lang w:eastAsia="zh-CN"/>
        </w:rPr>
        <w:t xml:space="preserve"> по делам лиц с инвалидностью и ограниченными возможностями здоровья проведены </w:t>
      </w:r>
      <w:r w:rsidRPr="001A15B8">
        <w:rPr>
          <w:sz w:val="26"/>
          <w:szCs w:val="26"/>
        </w:rPr>
        <w:t xml:space="preserve">мероприятия и масштабные информационные кампании, приуроченные ко «Дню белой трости»: мастер-классы по изобразительному искусству для взрослых с инвалидностью,   круглый стол с родителями детей с инвалидностью, турнир по мини-футболу среди учащихся коррекционных школ,  турнир по следж-хоккею среди команд округа, г. Тулы и сборной команды Москвы. </w:t>
      </w:r>
    </w:p>
    <w:p w:rsidR="00456FC3" w:rsidRPr="001A15B8" w:rsidRDefault="00456FC3" w:rsidP="00456FC3">
      <w:pPr>
        <w:ind w:firstLine="851"/>
        <w:jc w:val="both"/>
        <w:outlineLvl w:val="0"/>
        <w:rPr>
          <w:sz w:val="26"/>
          <w:szCs w:val="26"/>
        </w:rPr>
      </w:pPr>
      <w:r w:rsidRPr="001A15B8">
        <w:rPr>
          <w:sz w:val="26"/>
          <w:szCs w:val="26"/>
        </w:rPr>
        <w:t xml:space="preserve">Также, в рамках работы </w:t>
      </w:r>
      <w:r w:rsidRPr="001A15B8">
        <w:rPr>
          <w:rFonts w:eastAsia="SimSun"/>
          <w:sz w:val="26"/>
          <w:szCs w:val="26"/>
          <w:lang w:eastAsia="zh-CN"/>
        </w:rPr>
        <w:t xml:space="preserve">Координационного совета Одинцовского городского округа </w:t>
      </w:r>
      <w:r w:rsidRPr="001A15B8">
        <w:rPr>
          <w:sz w:val="26"/>
          <w:szCs w:val="26"/>
        </w:rPr>
        <w:t xml:space="preserve">Московской области состоялись запуск проекта «Мобильная приемная», приуроченного к Всемирному дню инвалидов, </w:t>
      </w:r>
      <w:r w:rsidRPr="001A15B8">
        <w:rPr>
          <w:rFonts w:eastAsiaTheme="minorEastAsia"/>
          <w:bCs/>
          <w:kern w:val="24"/>
          <w:sz w:val="26"/>
          <w:szCs w:val="26"/>
        </w:rPr>
        <w:t>презентация социального ролика «Разные люди – равные возможности» с общим числом просмотров 12,5 тыс. ед.</w:t>
      </w:r>
    </w:p>
    <w:p w:rsidR="00456FC3" w:rsidRPr="001A15B8" w:rsidRDefault="00456FC3" w:rsidP="00456FC3">
      <w:pPr>
        <w:autoSpaceDE w:val="0"/>
        <w:autoSpaceDN w:val="0"/>
        <w:adjustRightInd w:val="0"/>
        <w:ind w:firstLine="709"/>
        <w:jc w:val="both"/>
        <w:rPr>
          <w:sz w:val="26"/>
          <w:szCs w:val="26"/>
        </w:rPr>
      </w:pPr>
      <w:r w:rsidRPr="001A15B8">
        <w:rPr>
          <w:rFonts w:eastAsia="Calibri"/>
          <w:sz w:val="26"/>
          <w:szCs w:val="26"/>
        </w:rPr>
        <w:t xml:space="preserve">В рамках приоритетного проекта Московской области по повышению качества жизни инвалидов и маломобильных групп населения в 2020 году на территории Одинцовского городского округа </w:t>
      </w:r>
      <w:r w:rsidRPr="001A15B8">
        <w:rPr>
          <w:sz w:val="26"/>
          <w:szCs w:val="26"/>
        </w:rPr>
        <w:t>за счет средств бюджета</w:t>
      </w:r>
      <w:r w:rsidRPr="001A15B8">
        <w:rPr>
          <w:rFonts w:eastAsia="Calibri"/>
          <w:sz w:val="26"/>
          <w:szCs w:val="26"/>
        </w:rPr>
        <w:t xml:space="preserve"> Одинцовского городского округа </w:t>
      </w:r>
      <w:r w:rsidRPr="001A15B8">
        <w:rPr>
          <w:sz w:val="26"/>
          <w:szCs w:val="26"/>
        </w:rPr>
        <w:t>реализованы мероприятия по ремонту дорог, благоустройству пешеходных зон, дворовых и общественных территорий, подъездов, обустройству парковочных мест, в том числе:</w:t>
      </w:r>
    </w:p>
    <w:p w:rsidR="00456FC3" w:rsidRPr="001A15B8" w:rsidRDefault="00456FC3" w:rsidP="00456FC3">
      <w:pPr>
        <w:ind w:firstLine="709"/>
        <w:jc w:val="both"/>
        <w:rPr>
          <w:sz w:val="26"/>
          <w:szCs w:val="26"/>
        </w:rPr>
      </w:pPr>
      <w:r w:rsidRPr="001A15B8">
        <w:rPr>
          <w:rFonts w:eastAsia="Calibri"/>
          <w:sz w:val="26"/>
          <w:szCs w:val="26"/>
        </w:rPr>
        <w:t xml:space="preserve">- </w:t>
      </w:r>
      <w:r w:rsidRPr="001A15B8">
        <w:rPr>
          <w:sz w:val="26"/>
          <w:szCs w:val="26"/>
        </w:rPr>
        <w:t xml:space="preserve">адаптировано безбарьерной средой около 40 объектов дорожно-транспортной сети; </w:t>
      </w:r>
    </w:p>
    <w:p w:rsidR="00456FC3" w:rsidRPr="001A15B8" w:rsidRDefault="00456FC3" w:rsidP="00456FC3">
      <w:pPr>
        <w:ind w:firstLine="709"/>
        <w:jc w:val="both"/>
        <w:rPr>
          <w:sz w:val="26"/>
          <w:szCs w:val="26"/>
        </w:rPr>
      </w:pPr>
      <w:r w:rsidRPr="001A15B8">
        <w:rPr>
          <w:sz w:val="26"/>
          <w:szCs w:val="26"/>
        </w:rPr>
        <w:t>- проведены работы по ремонту и благоустройству 11 подъездов 9 жилых домов;</w:t>
      </w:r>
    </w:p>
    <w:p w:rsidR="00456FC3" w:rsidRPr="001A15B8" w:rsidRDefault="00456FC3" w:rsidP="00456FC3">
      <w:pPr>
        <w:ind w:firstLine="709"/>
        <w:jc w:val="both"/>
        <w:rPr>
          <w:sz w:val="26"/>
          <w:szCs w:val="26"/>
        </w:rPr>
      </w:pPr>
      <w:r w:rsidRPr="001A15B8">
        <w:rPr>
          <w:sz w:val="26"/>
          <w:szCs w:val="26"/>
        </w:rPr>
        <w:t>- проведены работы по понижению бордюрного камня, монтажу тактильной плитки, установке пандусов, нанесению разметки и установки знаков для инвалидов 30 объектов социальной сферы; созданы парковочные места для инвалидов вблизи 15 объектов здравоохранения округа.</w:t>
      </w:r>
    </w:p>
    <w:p w:rsidR="00456FC3" w:rsidRPr="001A15B8" w:rsidRDefault="00456FC3" w:rsidP="00456FC3">
      <w:pPr>
        <w:ind w:firstLine="993"/>
        <w:jc w:val="both"/>
        <w:rPr>
          <w:sz w:val="26"/>
          <w:szCs w:val="26"/>
        </w:rPr>
      </w:pPr>
      <w:r w:rsidRPr="001A15B8">
        <w:rPr>
          <w:sz w:val="26"/>
          <w:szCs w:val="26"/>
        </w:rPr>
        <w:t>Все проведенные работы соответствуют современным требованиям СНиП и ГОСТ.</w:t>
      </w:r>
    </w:p>
    <w:p w:rsidR="00456FC3" w:rsidRPr="001A15B8" w:rsidRDefault="00456FC3" w:rsidP="00456FC3">
      <w:pPr>
        <w:ind w:firstLine="709"/>
        <w:jc w:val="both"/>
        <w:rPr>
          <w:sz w:val="26"/>
          <w:szCs w:val="26"/>
        </w:rPr>
      </w:pPr>
      <w:r w:rsidRPr="001A15B8">
        <w:rPr>
          <w:sz w:val="26"/>
          <w:szCs w:val="26"/>
        </w:rPr>
        <w:lastRenderedPageBreak/>
        <w:t xml:space="preserve">Уровень доступности объектов социальной инфраструктуры </w:t>
      </w:r>
      <w:r w:rsidRPr="001A15B8">
        <w:rPr>
          <w:rFonts w:eastAsia="Calibri"/>
          <w:sz w:val="26"/>
          <w:szCs w:val="26"/>
        </w:rPr>
        <w:t xml:space="preserve">в приоритетных сферах жизнедеятельности инвалидов и других маломобильных групп населения </w:t>
      </w:r>
      <w:r w:rsidRPr="001A15B8">
        <w:rPr>
          <w:sz w:val="26"/>
          <w:szCs w:val="26"/>
        </w:rPr>
        <w:t>по Одинцовскому городскому округу в 2020 году составил 80,99 %, что выше областного показателя на 8,2% .</w:t>
      </w:r>
    </w:p>
    <w:p w:rsidR="00456FC3" w:rsidRPr="001A15B8" w:rsidRDefault="00456FC3" w:rsidP="00456FC3">
      <w:pPr>
        <w:ind w:firstLine="709"/>
        <w:jc w:val="both"/>
        <w:rPr>
          <w:sz w:val="26"/>
          <w:szCs w:val="26"/>
        </w:rPr>
      </w:pPr>
      <w:r w:rsidRPr="001A15B8">
        <w:rPr>
          <w:sz w:val="26"/>
          <w:szCs w:val="26"/>
        </w:rPr>
        <w:t xml:space="preserve">В 2020 году на реализацию мероприятий по созданию в дошкольных образовательных, общеобразовательных организациях, организациях дополнительного образования детей условий для получения детьми-инвалидами качественного образования приобретено оборудование на общую сумму 2,6 млн. руб., в том числе за счет средств Федерального бюджета –          1,3 млн. руб., за счет средств бюджета Московской области - 1,1 млн. руб., за счет средств бюджета округа – 0,2 млн. руб. </w:t>
      </w:r>
    </w:p>
    <w:p w:rsidR="00456FC3" w:rsidRPr="001A15B8" w:rsidRDefault="00456FC3" w:rsidP="00456FC3">
      <w:pPr>
        <w:pStyle w:val="a3"/>
        <w:ind w:left="0" w:firstLine="709"/>
        <w:jc w:val="both"/>
        <w:rPr>
          <w:sz w:val="26"/>
          <w:szCs w:val="26"/>
        </w:rPr>
      </w:pPr>
      <w:r w:rsidRPr="001A15B8">
        <w:rPr>
          <w:sz w:val="26"/>
          <w:szCs w:val="26"/>
        </w:rPr>
        <w:t>В рамках национального проекта «Демография» и регионального проекта «Старшее поколение» в Одинцовском городском округе реализуется программа «Активное долголетие», направленная на поддержание активного здорового образа жизни для пожилых людей. К участию в программе «Активное долголетие» привлечено более 2 019 человек пенсионного возраста.</w:t>
      </w:r>
    </w:p>
    <w:p w:rsidR="00456FC3" w:rsidRPr="001A15B8" w:rsidRDefault="00456FC3" w:rsidP="00456FC3">
      <w:pPr>
        <w:pStyle w:val="a3"/>
        <w:ind w:left="0" w:firstLine="708"/>
        <w:jc w:val="both"/>
        <w:rPr>
          <w:sz w:val="26"/>
          <w:szCs w:val="26"/>
        </w:rPr>
      </w:pPr>
      <w:r w:rsidRPr="001A15B8">
        <w:rPr>
          <w:sz w:val="26"/>
          <w:szCs w:val="26"/>
        </w:rPr>
        <w:t xml:space="preserve">На территории округа организована работа 3 «Клубов «Активное долголетие», из которых 2 клуба в г. Одинцово и 1 в г. Голицыно. </w:t>
      </w:r>
    </w:p>
    <w:p w:rsidR="00456FC3" w:rsidRPr="001A15B8" w:rsidRDefault="00456FC3" w:rsidP="00456FC3">
      <w:pPr>
        <w:pStyle w:val="a3"/>
        <w:ind w:left="0" w:firstLine="708"/>
        <w:jc w:val="both"/>
        <w:rPr>
          <w:sz w:val="26"/>
          <w:szCs w:val="26"/>
        </w:rPr>
      </w:pPr>
      <w:r w:rsidRPr="001A15B8">
        <w:rPr>
          <w:sz w:val="26"/>
          <w:szCs w:val="26"/>
        </w:rPr>
        <w:t>За отчетный период организовано 14 автобусных туристических поездок, 11 выездных экскурсий в парки и музеи в пределах Одинцовского городского округа.</w:t>
      </w:r>
    </w:p>
    <w:p w:rsidR="00456FC3" w:rsidRPr="001A15B8" w:rsidRDefault="00456FC3" w:rsidP="00456FC3">
      <w:pPr>
        <w:pStyle w:val="a3"/>
        <w:ind w:left="0" w:firstLine="708"/>
        <w:jc w:val="both"/>
        <w:rPr>
          <w:sz w:val="26"/>
          <w:szCs w:val="26"/>
        </w:rPr>
      </w:pPr>
      <w:r w:rsidRPr="001A15B8">
        <w:rPr>
          <w:sz w:val="26"/>
          <w:szCs w:val="26"/>
        </w:rPr>
        <w:t>В рамках проведения занятий по программе «Активное долголетие» на территории Одинцовского городского округа наиболее развиты направления: физкультура, скандинавская ходьба и творчество. Ведется активная работа над расширением возможных мест занятий и привлечением преподавателей по направлениям: плавание (бассейн), йога и дыхательная гимнастика.</w:t>
      </w:r>
    </w:p>
    <w:p w:rsidR="00456FC3" w:rsidRPr="001A15B8" w:rsidRDefault="00456FC3" w:rsidP="00456FC3">
      <w:pPr>
        <w:pStyle w:val="a3"/>
        <w:ind w:left="0" w:firstLine="708"/>
        <w:jc w:val="both"/>
        <w:rPr>
          <w:sz w:val="26"/>
          <w:szCs w:val="26"/>
        </w:rPr>
      </w:pPr>
      <w:r w:rsidRPr="001A15B8">
        <w:rPr>
          <w:sz w:val="26"/>
          <w:szCs w:val="26"/>
        </w:rPr>
        <w:t xml:space="preserve">Направление компьютерная грамотность реализуется на базе библиотечного сектора, проведены индивидуальные занятия и занятия в малых группах для 2-5 человек. Впервые в Московской области организованы курсы по мобильной грамотности «Твой друг – смартфон» на базе средних общеобразовательных школ. </w:t>
      </w:r>
    </w:p>
    <w:p w:rsidR="00456FC3" w:rsidRPr="001A15B8" w:rsidRDefault="00456FC3" w:rsidP="00456FC3">
      <w:pPr>
        <w:ind w:firstLine="708"/>
        <w:jc w:val="both"/>
        <w:rPr>
          <w:sz w:val="26"/>
          <w:szCs w:val="26"/>
        </w:rPr>
      </w:pPr>
      <w:r w:rsidRPr="001A15B8">
        <w:rPr>
          <w:sz w:val="26"/>
          <w:szCs w:val="26"/>
        </w:rPr>
        <w:t xml:space="preserve">Закуплено 40 мобильных устройств для повсеместного учета присутствующих на занятиях и мероприятиях членов программы «Активное долголетие». </w:t>
      </w:r>
    </w:p>
    <w:p w:rsidR="00456FC3" w:rsidRPr="001A15B8" w:rsidRDefault="00456FC3" w:rsidP="00456FC3">
      <w:pPr>
        <w:pStyle w:val="a3"/>
        <w:ind w:left="0" w:firstLine="708"/>
        <w:jc w:val="both"/>
        <w:rPr>
          <w:sz w:val="26"/>
          <w:szCs w:val="26"/>
        </w:rPr>
      </w:pPr>
      <w:r w:rsidRPr="001A15B8">
        <w:rPr>
          <w:sz w:val="26"/>
          <w:szCs w:val="26"/>
        </w:rPr>
        <w:t xml:space="preserve">В рамках проекта «Активное долголетие» на базе МАУ «Центр реализации социальных проектов» реализовано более 80 различных мероприятий оффлайн и онлайн форматов. </w:t>
      </w:r>
    </w:p>
    <w:p w:rsidR="00456FC3" w:rsidRPr="001A15B8" w:rsidRDefault="00456FC3" w:rsidP="00456FC3">
      <w:pPr>
        <w:pStyle w:val="a3"/>
        <w:ind w:left="0" w:firstLine="708"/>
        <w:jc w:val="both"/>
        <w:rPr>
          <w:sz w:val="26"/>
          <w:szCs w:val="26"/>
        </w:rPr>
      </w:pPr>
      <w:r w:rsidRPr="001A15B8">
        <w:rPr>
          <w:sz w:val="26"/>
          <w:szCs w:val="26"/>
        </w:rPr>
        <w:t xml:space="preserve">Одной из наиболее острых проблем в реализации проекта «Активное долголетие» является нехватка обособленных помещений, способных обеспечить возможность участия в программе для всех желающих. </w:t>
      </w:r>
    </w:p>
    <w:p w:rsidR="00456FC3" w:rsidRPr="001A15B8" w:rsidRDefault="00456FC3" w:rsidP="00456FC3">
      <w:pPr>
        <w:pStyle w:val="Standard"/>
        <w:ind w:firstLine="708"/>
        <w:jc w:val="both"/>
        <w:rPr>
          <w:rFonts w:eastAsia="TT15o00"/>
          <w:bCs/>
          <w:iCs/>
          <w:sz w:val="26"/>
          <w:szCs w:val="26"/>
          <w:lang w:val="ru-RU"/>
        </w:rPr>
      </w:pPr>
      <w:r w:rsidRPr="001A15B8">
        <w:rPr>
          <w:rFonts w:eastAsia="TT15o00"/>
          <w:bCs/>
          <w:iCs/>
          <w:sz w:val="26"/>
          <w:szCs w:val="26"/>
          <w:lang w:val="ru-RU"/>
        </w:rPr>
        <w:t xml:space="preserve">В </w:t>
      </w:r>
      <w:r w:rsidRPr="001A15B8">
        <w:rPr>
          <w:rFonts w:eastAsia="TT15o00"/>
          <w:bCs/>
          <w:iCs/>
          <w:sz w:val="26"/>
          <w:szCs w:val="26"/>
        </w:rPr>
        <w:t>20</w:t>
      </w:r>
      <w:r w:rsidRPr="001A15B8">
        <w:rPr>
          <w:rFonts w:eastAsia="TT15o00"/>
          <w:bCs/>
          <w:iCs/>
          <w:sz w:val="26"/>
          <w:szCs w:val="26"/>
          <w:lang w:val="ru-RU"/>
        </w:rPr>
        <w:t>20</w:t>
      </w:r>
      <w:r w:rsidRPr="001A15B8">
        <w:rPr>
          <w:rFonts w:eastAsia="TT15o00"/>
          <w:bCs/>
          <w:iCs/>
          <w:sz w:val="26"/>
          <w:szCs w:val="26"/>
        </w:rPr>
        <w:t xml:space="preserve"> год</w:t>
      </w:r>
      <w:r w:rsidRPr="001A15B8">
        <w:rPr>
          <w:rFonts w:eastAsia="TT15o00"/>
          <w:bCs/>
          <w:iCs/>
          <w:sz w:val="26"/>
          <w:szCs w:val="26"/>
          <w:lang w:val="ru-RU"/>
        </w:rPr>
        <w:t>у</w:t>
      </w:r>
      <w:r w:rsidRPr="001A15B8">
        <w:rPr>
          <w:rFonts w:eastAsia="TT15o00"/>
          <w:sz w:val="26"/>
          <w:szCs w:val="26"/>
          <w:lang w:val="ru-RU"/>
        </w:rPr>
        <w:t xml:space="preserve"> в рамках реализации муниципального проекта «Эстафета «Салют Победе!» </w:t>
      </w:r>
      <w:r w:rsidRPr="001A15B8">
        <w:rPr>
          <w:rFonts w:eastAsia="TT15o00"/>
          <w:bCs/>
          <w:iCs/>
          <w:sz w:val="26"/>
          <w:szCs w:val="26"/>
        </w:rPr>
        <w:t>принял</w:t>
      </w:r>
      <w:r w:rsidRPr="001A15B8">
        <w:rPr>
          <w:rFonts w:eastAsia="TT15o00"/>
          <w:bCs/>
          <w:iCs/>
          <w:sz w:val="26"/>
          <w:szCs w:val="26"/>
          <w:lang w:val="ru-RU"/>
        </w:rPr>
        <w:t>и</w:t>
      </w:r>
      <w:r w:rsidRPr="001A15B8">
        <w:rPr>
          <w:rFonts w:eastAsia="TT15o00"/>
          <w:bCs/>
          <w:iCs/>
          <w:sz w:val="26"/>
          <w:szCs w:val="26"/>
        </w:rPr>
        <w:t xml:space="preserve"> участие </w:t>
      </w:r>
      <w:r w:rsidRPr="001A15B8">
        <w:rPr>
          <w:rFonts w:eastAsia="TT15o00"/>
          <w:bCs/>
          <w:iCs/>
          <w:sz w:val="26"/>
          <w:szCs w:val="26"/>
          <w:lang w:val="ru-RU"/>
        </w:rPr>
        <w:t>б</w:t>
      </w:r>
      <w:r w:rsidRPr="001A15B8">
        <w:rPr>
          <w:rFonts w:eastAsia="TT15o00"/>
          <w:bCs/>
          <w:iCs/>
          <w:sz w:val="26"/>
          <w:szCs w:val="26"/>
        </w:rPr>
        <w:t xml:space="preserve">олее </w:t>
      </w:r>
      <w:r w:rsidRPr="001A15B8">
        <w:rPr>
          <w:rFonts w:eastAsia="TT15o00"/>
          <w:bCs/>
          <w:iCs/>
          <w:sz w:val="26"/>
          <w:szCs w:val="26"/>
          <w:lang w:val="ru-RU"/>
        </w:rPr>
        <w:t>120</w:t>
      </w:r>
      <w:r w:rsidRPr="001A15B8">
        <w:rPr>
          <w:rFonts w:eastAsia="TT15o00"/>
          <w:bCs/>
          <w:iCs/>
          <w:sz w:val="26"/>
          <w:szCs w:val="26"/>
        </w:rPr>
        <w:t xml:space="preserve"> </w:t>
      </w:r>
      <w:r w:rsidRPr="001A15B8">
        <w:rPr>
          <w:rFonts w:eastAsia="TT15o00"/>
          <w:bCs/>
          <w:iCs/>
          <w:sz w:val="26"/>
          <w:szCs w:val="26"/>
          <w:lang w:val="ru-RU"/>
        </w:rPr>
        <w:t xml:space="preserve">тыс. жителей </w:t>
      </w:r>
      <w:r w:rsidRPr="001A15B8">
        <w:rPr>
          <w:rFonts w:eastAsia="TT15o00"/>
          <w:bCs/>
          <w:iCs/>
          <w:sz w:val="26"/>
          <w:szCs w:val="26"/>
        </w:rPr>
        <w:t>Одинцовского</w:t>
      </w:r>
      <w:r w:rsidRPr="001A15B8">
        <w:rPr>
          <w:rFonts w:eastAsia="TT15o00"/>
          <w:bCs/>
          <w:iCs/>
          <w:sz w:val="26"/>
          <w:szCs w:val="26"/>
          <w:lang w:val="ru-RU"/>
        </w:rPr>
        <w:t xml:space="preserve">, Рузского </w:t>
      </w:r>
      <w:r w:rsidRPr="001A15B8">
        <w:rPr>
          <w:rFonts w:eastAsia="TT15o00"/>
          <w:bCs/>
          <w:iCs/>
          <w:sz w:val="26"/>
          <w:szCs w:val="26"/>
        </w:rPr>
        <w:t>городск</w:t>
      </w:r>
      <w:r w:rsidRPr="001A15B8">
        <w:rPr>
          <w:rFonts w:eastAsia="TT15o00"/>
          <w:bCs/>
          <w:iCs/>
          <w:sz w:val="26"/>
          <w:szCs w:val="26"/>
          <w:lang w:val="ru-RU"/>
        </w:rPr>
        <w:t>их</w:t>
      </w:r>
      <w:r w:rsidRPr="001A15B8">
        <w:rPr>
          <w:rFonts w:eastAsia="TT15o00"/>
          <w:bCs/>
          <w:iCs/>
          <w:sz w:val="26"/>
          <w:szCs w:val="26"/>
        </w:rPr>
        <w:t xml:space="preserve"> округ</w:t>
      </w:r>
      <w:r w:rsidRPr="001A15B8">
        <w:rPr>
          <w:rFonts w:eastAsia="TT15o00"/>
          <w:bCs/>
          <w:iCs/>
          <w:sz w:val="26"/>
          <w:szCs w:val="26"/>
          <w:lang w:val="ru-RU"/>
        </w:rPr>
        <w:t xml:space="preserve">ов, ЗАТО Власиха. </w:t>
      </w:r>
    </w:p>
    <w:p w:rsidR="00456FC3" w:rsidRPr="001A15B8" w:rsidRDefault="00456FC3" w:rsidP="00456FC3">
      <w:pPr>
        <w:pStyle w:val="Standard"/>
        <w:ind w:firstLine="708"/>
        <w:jc w:val="both"/>
        <w:rPr>
          <w:rFonts w:eastAsia="TT15o00"/>
          <w:bCs/>
          <w:iCs/>
          <w:sz w:val="26"/>
          <w:szCs w:val="26"/>
          <w:lang w:val="ru-RU"/>
        </w:rPr>
      </w:pPr>
      <w:r w:rsidRPr="001A15B8">
        <w:rPr>
          <w:rFonts w:eastAsiaTheme="minorEastAsia"/>
          <w:sz w:val="26"/>
          <w:szCs w:val="26"/>
        </w:rPr>
        <w:t>Задачи на 2021 год:</w:t>
      </w:r>
    </w:p>
    <w:p w:rsidR="00456FC3" w:rsidRPr="001A15B8" w:rsidRDefault="00456FC3" w:rsidP="00456FC3">
      <w:pPr>
        <w:widowControl w:val="0"/>
        <w:autoSpaceDE w:val="0"/>
        <w:autoSpaceDN w:val="0"/>
        <w:adjustRightInd w:val="0"/>
        <w:ind w:firstLine="540"/>
        <w:jc w:val="both"/>
        <w:rPr>
          <w:sz w:val="26"/>
          <w:szCs w:val="26"/>
        </w:rPr>
      </w:pPr>
      <w:r w:rsidRPr="001A15B8">
        <w:rPr>
          <w:sz w:val="26"/>
          <w:szCs w:val="26"/>
        </w:rPr>
        <w:t xml:space="preserve">Реализация мероприятий по социальной поддержке граждан округа, предусмотренных </w:t>
      </w:r>
      <w:r w:rsidRPr="001A15B8">
        <w:rPr>
          <w:rFonts w:eastAsia="Calibri"/>
          <w:sz w:val="26"/>
          <w:szCs w:val="26"/>
        </w:rPr>
        <w:t xml:space="preserve">муниципальной программой «Социальная защита населения» на 2020-2024 годы, </w:t>
      </w:r>
      <w:r w:rsidRPr="001A15B8">
        <w:rPr>
          <w:sz w:val="26"/>
          <w:szCs w:val="26"/>
        </w:rPr>
        <w:t>в 2021 году будет и далее способствовать поддержанию уровня материальной обеспеченности и социальной защищенности малообеспеченных граждан; использованию преимуществ системного подхода к решению проблем граждан, находящихся в трудной жизненной ситуации; оказанию дополнительных мер социальной поддержки и социальной помощи для отдельных категорий граждан Одинцовского городского округа Московской области.</w:t>
      </w:r>
    </w:p>
    <w:p w:rsidR="00456FC3" w:rsidRPr="001A15B8" w:rsidRDefault="00456FC3" w:rsidP="00456FC3">
      <w:pPr>
        <w:widowControl w:val="0"/>
        <w:autoSpaceDE w:val="0"/>
        <w:autoSpaceDN w:val="0"/>
        <w:adjustRightInd w:val="0"/>
        <w:ind w:firstLine="540"/>
        <w:jc w:val="both"/>
        <w:rPr>
          <w:sz w:val="26"/>
          <w:szCs w:val="26"/>
        </w:rPr>
      </w:pPr>
    </w:p>
    <w:p w:rsidR="00456FC3" w:rsidRPr="001A15B8" w:rsidRDefault="00456FC3" w:rsidP="00456FC3">
      <w:pPr>
        <w:jc w:val="center"/>
        <w:outlineLvl w:val="0"/>
        <w:rPr>
          <w:b/>
          <w:sz w:val="26"/>
          <w:szCs w:val="26"/>
        </w:rPr>
      </w:pPr>
      <w:r w:rsidRPr="001A15B8">
        <w:rPr>
          <w:b/>
          <w:sz w:val="26"/>
          <w:szCs w:val="26"/>
        </w:rPr>
        <w:t>Здравоохранение</w:t>
      </w:r>
    </w:p>
    <w:p w:rsidR="00456FC3" w:rsidRPr="001A15B8" w:rsidRDefault="00456FC3" w:rsidP="00456FC3">
      <w:pPr>
        <w:jc w:val="center"/>
        <w:outlineLvl w:val="0"/>
        <w:rPr>
          <w:b/>
          <w:sz w:val="26"/>
          <w:szCs w:val="26"/>
        </w:rPr>
      </w:pPr>
    </w:p>
    <w:p w:rsidR="00456FC3" w:rsidRPr="001A15B8" w:rsidRDefault="00456FC3" w:rsidP="00456FC3">
      <w:pPr>
        <w:ind w:firstLine="709"/>
        <w:jc w:val="both"/>
        <w:outlineLvl w:val="0"/>
        <w:rPr>
          <w:sz w:val="26"/>
          <w:szCs w:val="26"/>
        </w:rPr>
      </w:pPr>
      <w:r w:rsidRPr="001A15B8">
        <w:rPr>
          <w:sz w:val="26"/>
          <w:szCs w:val="26"/>
        </w:rPr>
        <w:lastRenderedPageBreak/>
        <w:t xml:space="preserve">Полномочия по организации оказания медицинской помощи на территории Одинцовского городского округа Московской области в соответствии с законом Московской области от 02.06.2014 года № 56/2014-ОЗ относятся к региональному уровню. </w:t>
      </w:r>
    </w:p>
    <w:p w:rsidR="00456FC3" w:rsidRPr="001A15B8" w:rsidRDefault="00456FC3" w:rsidP="00456FC3">
      <w:pPr>
        <w:ind w:firstLine="709"/>
        <w:jc w:val="both"/>
        <w:outlineLvl w:val="0"/>
        <w:rPr>
          <w:sz w:val="26"/>
          <w:szCs w:val="26"/>
        </w:rPr>
      </w:pPr>
      <w:r w:rsidRPr="001A15B8">
        <w:rPr>
          <w:sz w:val="26"/>
          <w:szCs w:val="26"/>
        </w:rPr>
        <w:t>Сеть учреждений здравоохранения Одинцовского городского округа Московской области по сравнению с 2019 годом не изменилась и составила 8 государственных бюджетных учреждений здравоохранения Московской области, в том числе:</w:t>
      </w:r>
    </w:p>
    <w:p w:rsidR="00456FC3" w:rsidRPr="001A15B8" w:rsidRDefault="00456FC3" w:rsidP="00456FC3">
      <w:pPr>
        <w:ind w:firstLine="709"/>
        <w:jc w:val="both"/>
        <w:outlineLvl w:val="0"/>
        <w:rPr>
          <w:sz w:val="26"/>
          <w:szCs w:val="26"/>
        </w:rPr>
      </w:pPr>
      <w:r w:rsidRPr="001A15B8">
        <w:rPr>
          <w:sz w:val="26"/>
          <w:szCs w:val="26"/>
        </w:rPr>
        <w:t>- ГБУЗ МО «Одинцовская областная больница», ГБУЗ МО «Одинцовская городская поликлиника №3», ГБУЗ МО «Голицынская поликлиника», ГАУЗ МО «</w:t>
      </w:r>
      <w:r w:rsidRPr="001A15B8">
        <w:rPr>
          <w:rFonts w:eastAsiaTheme="minorEastAsia"/>
          <w:kern w:val="24"/>
          <w:sz w:val="26"/>
          <w:szCs w:val="26"/>
        </w:rPr>
        <w:t>Клинический центр восстановительной медицины и реабилитации</w:t>
      </w:r>
      <w:r w:rsidRPr="001A15B8">
        <w:rPr>
          <w:sz w:val="26"/>
          <w:szCs w:val="26"/>
        </w:rPr>
        <w:t>» в г. Звенигород;</w:t>
      </w:r>
    </w:p>
    <w:p w:rsidR="00456FC3" w:rsidRPr="001A15B8" w:rsidRDefault="00456FC3" w:rsidP="00456FC3">
      <w:pPr>
        <w:ind w:firstLine="709"/>
        <w:jc w:val="both"/>
        <w:outlineLvl w:val="0"/>
        <w:rPr>
          <w:sz w:val="26"/>
          <w:szCs w:val="26"/>
        </w:rPr>
      </w:pPr>
      <w:r w:rsidRPr="001A15B8">
        <w:rPr>
          <w:sz w:val="26"/>
          <w:szCs w:val="26"/>
        </w:rPr>
        <w:t>- ГБУЗ МО «Ершовская амбулатория»;</w:t>
      </w:r>
    </w:p>
    <w:p w:rsidR="00456FC3" w:rsidRPr="001A15B8" w:rsidRDefault="00456FC3" w:rsidP="00456FC3">
      <w:pPr>
        <w:ind w:firstLine="709"/>
        <w:jc w:val="both"/>
        <w:outlineLvl w:val="0"/>
        <w:rPr>
          <w:sz w:val="26"/>
          <w:szCs w:val="26"/>
        </w:rPr>
      </w:pPr>
      <w:r w:rsidRPr="001A15B8">
        <w:rPr>
          <w:sz w:val="26"/>
          <w:szCs w:val="26"/>
        </w:rPr>
        <w:t>- 3 диспансера (противотуберкулезный, наркологический, кожно-венерологический).</w:t>
      </w:r>
    </w:p>
    <w:p w:rsidR="00456FC3" w:rsidRPr="001A15B8" w:rsidRDefault="00456FC3" w:rsidP="00456FC3">
      <w:pPr>
        <w:ind w:firstLine="709"/>
        <w:jc w:val="both"/>
        <w:outlineLvl w:val="0"/>
        <w:rPr>
          <w:sz w:val="26"/>
          <w:szCs w:val="26"/>
        </w:rPr>
      </w:pPr>
      <w:r w:rsidRPr="001A15B8">
        <w:rPr>
          <w:sz w:val="26"/>
          <w:szCs w:val="26"/>
        </w:rPr>
        <w:t>На территории Одинцовского городского округа работает Юго-западный филиал ГБУЗ МО "Московская областная станция скорой медицинской помощи", в которую входят 3 подстанции скорой медицинской помощи Одинцовская, Голицынская и Никольская подстанции.</w:t>
      </w:r>
    </w:p>
    <w:p w:rsidR="00456FC3" w:rsidRPr="001A15B8" w:rsidRDefault="00456FC3" w:rsidP="00456FC3">
      <w:pPr>
        <w:pStyle w:val="a3"/>
        <w:ind w:left="0" w:firstLine="709"/>
        <w:jc w:val="both"/>
        <w:rPr>
          <w:sz w:val="26"/>
          <w:szCs w:val="26"/>
        </w:rPr>
      </w:pPr>
      <w:r w:rsidRPr="001A15B8">
        <w:rPr>
          <w:sz w:val="26"/>
          <w:szCs w:val="26"/>
        </w:rPr>
        <w:t xml:space="preserve">В 2020 году завершена реконструкция поликлиники №1 ГБУЗ МО «Одинцовская областная больница». </w:t>
      </w:r>
    </w:p>
    <w:p w:rsidR="00456FC3" w:rsidRPr="001A15B8" w:rsidRDefault="00456FC3" w:rsidP="00456FC3">
      <w:pPr>
        <w:pStyle w:val="ab"/>
        <w:spacing w:before="0" w:after="0"/>
        <w:ind w:firstLine="709"/>
        <w:jc w:val="both"/>
        <w:rPr>
          <w:rFonts w:ascii="Times New Roman" w:hAnsi="Times New Roman" w:cs="Times New Roman"/>
          <w:sz w:val="26"/>
          <w:szCs w:val="26"/>
        </w:rPr>
      </w:pPr>
      <w:r w:rsidRPr="001A15B8">
        <w:rPr>
          <w:rFonts w:ascii="Times New Roman" w:hAnsi="Times New Roman" w:cs="Times New Roman"/>
          <w:sz w:val="26"/>
          <w:szCs w:val="26"/>
        </w:rPr>
        <w:t xml:space="preserve">Новый единый комплекс консультативно - диагностического центра (далее - КДЦ) и поликлиники №1 ГБУЗ МО «Одинцовская областная больница» общей площадью 11,776 тыс.кв.м. позволил увеличить плановую мощность подразделения до 1500 посещений в смену. </w:t>
      </w:r>
    </w:p>
    <w:p w:rsidR="00456FC3" w:rsidRPr="001A15B8" w:rsidRDefault="00456FC3" w:rsidP="00456FC3">
      <w:pPr>
        <w:pStyle w:val="ab"/>
        <w:spacing w:before="0" w:after="0"/>
        <w:ind w:firstLine="709"/>
        <w:jc w:val="both"/>
        <w:rPr>
          <w:rFonts w:ascii="Times New Roman" w:hAnsi="Times New Roman" w:cs="Times New Roman"/>
          <w:sz w:val="26"/>
          <w:szCs w:val="26"/>
        </w:rPr>
      </w:pPr>
      <w:r w:rsidRPr="001A15B8">
        <w:rPr>
          <w:rFonts w:ascii="Times New Roman" w:hAnsi="Times New Roman" w:cs="Times New Roman"/>
          <w:sz w:val="26"/>
          <w:szCs w:val="26"/>
        </w:rPr>
        <w:t xml:space="preserve">В здании КДЦ функционируют отделения лучевой и функциональной диагностики, дневного стационара (терапия, хирургия, офтальмология, лор, неврология), эндоскопии, клинико-диагностическая лаборатория, хирургический блок, кабинеты специалистов, Центр амбулаторной онкологической помощи. </w:t>
      </w:r>
    </w:p>
    <w:p w:rsidR="00456FC3" w:rsidRPr="001A15B8" w:rsidRDefault="00456FC3" w:rsidP="00456FC3">
      <w:pPr>
        <w:pStyle w:val="ab"/>
        <w:spacing w:before="0" w:after="0"/>
        <w:ind w:firstLine="709"/>
        <w:jc w:val="both"/>
        <w:rPr>
          <w:rFonts w:ascii="Times New Roman" w:hAnsi="Times New Roman" w:cs="Times New Roman"/>
          <w:sz w:val="26"/>
          <w:szCs w:val="26"/>
        </w:rPr>
      </w:pPr>
      <w:r w:rsidRPr="001A15B8">
        <w:rPr>
          <w:rFonts w:ascii="Times New Roman" w:hAnsi="Times New Roman" w:cs="Times New Roman"/>
          <w:sz w:val="26"/>
          <w:szCs w:val="26"/>
        </w:rPr>
        <w:t>В здании поликлиники № 1 организована работа участковой терапевтической службы, отделений неотложной помощи, стоматологии, медицинской профилактики и центра здоровья; организован дневной стационар для проведения эндоскопических исследований желудочно-кишечного тракта и бронхолегочной системы под наркозом. Подразделения поликлиники оснащены новым современным оборудованием, в том числе рентген аппараты, флюорограф, маммограф.</w:t>
      </w:r>
    </w:p>
    <w:p w:rsidR="00456FC3" w:rsidRPr="001A15B8" w:rsidRDefault="00456FC3" w:rsidP="00456FC3">
      <w:pPr>
        <w:pStyle w:val="ab"/>
        <w:spacing w:before="0" w:after="0"/>
        <w:ind w:firstLine="709"/>
        <w:jc w:val="both"/>
        <w:rPr>
          <w:rFonts w:ascii="Times New Roman" w:hAnsi="Times New Roman" w:cs="Times New Roman"/>
          <w:sz w:val="26"/>
          <w:szCs w:val="26"/>
        </w:rPr>
      </w:pPr>
      <w:r w:rsidRPr="001A15B8">
        <w:rPr>
          <w:rFonts w:ascii="Times New Roman" w:hAnsi="Times New Roman" w:cs="Times New Roman"/>
          <w:bCs/>
          <w:sz w:val="26"/>
          <w:szCs w:val="26"/>
        </w:rPr>
        <w:t xml:space="preserve">На базе многопрофильного детского стационара ГБУЗ МО «Одинцовская областная больница» </w:t>
      </w:r>
      <w:r w:rsidRPr="001A15B8">
        <w:rPr>
          <w:rFonts w:ascii="Times New Roman" w:hAnsi="Times New Roman" w:cs="Times New Roman"/>
          <w:sz w:val="26"/>
          <w:szCs w:val="26"/>
        </w:rPr>
        <w:t>открыто единственное в Подмосковье отделение детской гематологии мощностью 30 коек. Отделение оснащено уникальным оборудованием: анализатор кислотно-щелочного состояния, монитор больного, транспортный аппарат Rg-графии, автоматический коагулометр, прибор для исследования функций тромбоцитов; имеется палата интенсивной терапии. Квалифицированная медицинская помощь ежегодно будет оказана 200 пациентам округа в возрасте от 0 до 18 лет.</w:t>
      </w:r>
    </w:p>
    <w:p w:rsidR="00456FC3" w:rsidRPr="001A15B8" w:rsidRDefault="00456FC3" w:rsidP="00456FC3">
      <w:pPr>
        <w:ind w:firstLine="709"/>
        <w:jc w:val="both"/>
        <w:rPr>
          <w:sz w:val="26"/>
          <w:szCs w:val="26"/>
        </w:rPr>
      </w:pPr>
      <w:r w:rsidRPr="001A15B8">
        <w:rPr>
          <w:sz w:val="26"/>
          <w:szCs w:val="26"/>
        </w:rPr>
        <w:t xml:space="preserve">На конец 2020 года в Одинцовском городском округе функционировало 4 инфекционных стационара для приема пациентов с </w:t>
      </w:r>
      <w:r w:rsidRPr="001A15B8">
        <w:rPr>
          <w:sz w:val="26"/>
          <w:szCs w:val="26"/>
          <w:lang w:val="en-US"/>
        </w:rPr>
        <w:t>Covid</w:t>
      </w:r>
      <w:r w:rsidRPr="001A15B8">
        <w:rPr>
          <w:sz w:val="26"/>
          <w:szCs w:val="26"/>
        </w:rPr>
        <w:t>-19: ГАУЗ МО «</w:t>
      </w:r>
      <w:r w:rsidRPr="001A15B8">
        <w:rPr>
          <w:rFonts w:eastAsiaTheme="minorEastAsia"/>
          <w:kern w:val="24"/>
          <w:sz w:val="26"/>
          <w:szCs w:val="26"/>
        </w:rPr>
        <w:t>Клинический центр восстановительной медицины и реабилитации</w:t>
      </w:r>
      <w:r w:rsidRPr="001A15B8">
        <w:rPr>
          <w:sz w:val="26"/>
          <w:szCs w:val="26"/>
        </w:rPr>
        <w:t xml:space="preserve">», инфекционное отделение и подразделение Никольское ГБУЗ МО «Одинцовская областная больница», временный госпиталь в Парке Патриот. Общее количество коек для пациентов с </w:t>
      </w:r>
      <w:r w:rsidRPr="001A15B8">
        <w:rPr>
          <w:sz w:val="26"/>
          <w:szCs w:val="26"/>
          <w:lang w:val="en-US"/>
        </w:rPr>
        <w:t>Covid</w:t>
      </w:r>
      <w:r w:rsidRPr="001A15B8">
        <w:rPr>
          <w:sz w:val="26"/>
          <w:szCs w:val="26"/>
        </w:rPr>
        <w:t>-19 – 2 301 ед. Более 1000 медицинским работникам, работающими с КОВИД-пациентами, организовано питание, проживание в гостиницах округа и транспортировка до места работы.</w:t>
      </w:r>
    </w:p>
    <w:p w:rsidR="00456FC3" w:rsidRPr="001A15B8" w:rsidRDefault="00456FC3" w:rsidP="00456FC3">
      <w:pPr>
        <w:ind w:firstLine="709"/>
        <w:jc w:val="both"/>
        <w:rPr>
          <w:sz w:val="26"/>
          <w:szCs w:val="26"/>
        </w:rPr>
      </w:pPr>
      <w:r w:rsidRPr="001A15B8">
        <w:rPr>
          <w:sz w:val="26"/>
          <w:szCs w:val="26"/>
        </w:rPr>
        <w:t xml:space="preserve">В городах Одинцово и Звенигород отрыто 3 пункта вакцинации населения от </w:t>
      </w:r>
      <w:r w:rsidRPr="001A15B8">
        <w:rPr>
          <w:sz w:val="26"/>
          <w:szCs w:val="26"/>
          <w:lang w:val="en-US"/>
        </w:rPr>
        <w:t>Covid</w:t>
      </w:r>
      <w:r w:rsidRPr="001A15B8">
        <w:rPr>
          <w:sz w:val="26"/>
          <w:szCs w:val="26"/>
        </w:rPr>
        <w:t>-19.</w:t>
      </w:r>
    </w:p>
    <w:p w:rsidR="00456FC3" w:rsidRPr="001A15B8" w:rsidRDefault="00456FC3" w:rsidP="00456FC3">
      <w:pPr>
        <w:ind w:firstLine="709"/>
        <w:jc w:val="both"/>
        <w:rPr>
          <w:sz w:val="26"/>
          <w:szCs w:val="26"/>
        </w:rPr>
      </w:pPr>
      <w:r w:rsidRPr="001A15B8">
        <w:rPr>
          <w:sz w:val="26"/>
          <w:szCs w:val="26"/>
        </w:rPr>
        <w:lastRenderedPageBreak/>
        <w:t>По итогам года Одинцовский городской округ вошел в топ лидеров среди муниципалитетов Московской области по вакцинации от гриппа. За кампанию осень - зима 2020 года вакцинировано 236,3 тыс. человек или 114,26% к плановому значению.</w:t>
      </w:r>
    </w:p>
    <w:p w:rsidR="00456FC3" w:rsidRPr="001A15B8" w:rsidRDefault="00456FC3" w:rsidP="00456FC3">
      <w:pPr>
        <w:ind w:firstLine="709"/>
        <w:jc w:val="both"/>
        <w:rPr>
          <w:sz w:val="26"/>
          <w:szCs w:val="26"/>
        </w:rPr>
      </w:pPr>
      <w:r w:rsidRPr="001A15B8">
        <w:rPr>
          <w:rFonts w:eastAsia="Calibri"/>
          <w:sz w:val="26"/>
          <w:szCs w:val="26"/>
        </w:rPr>
        <w:t xml:space="preserve">Одинцовский городской округ </w:t>
      </w:r>
      <w:r w:rsidRPr="001A15B8">
        <w:rPr>
          <w:sz w:val="26"/>
          <w:szCs w:val="26"/>
        </w:rPr>
        <w:t>в 2020 году</w:t>
      </w:r>
      <w:r w:rsidRPr="001A15B8">
        <w:rPr>
          <w:rFonts w:eastAsia="Calibri"/>
          <w:sz w:val="26"/>
          <w:szCs w:val="26"/>
        </w:rPr>
        <w:t xml:space="preserve"> по данным мониторинга показателей развития Московской области является лидером среди муниципальных образований по показателю «</w:t>
      </w:r>
      <w:r w:rsidRPr="001A15B8">
        <w:rPr>
          <w:sz w:val="26"/>
          <w:szCs w:val="26"/>
        </w:rPr>
        <w:t>Жилье – медикам. Доля медиков (врачей первичного звена и узкого профиля) обеспеченных жильем, из числа привлеченных и нуждающихся». Количество врачей первичного звена и узкого профиля, обеспеченных жилыми помещениями составило – 8 человек.</w:t>
      </w:r>
    </w:p>
    <w:p w:rsidR="00456FC3" w:rsidRPr="001A15B8" w:rsidRDefault="00456FC3" w:rsidP="00456FC3">
      <w:pPr>
        <w:ind w:firstLine="709"/>
        <w:jc w:val="both"/>
        <w:rPr>
          <w:sz w:val="26"/>
          <w:szCs w:val="26"/>
        </w:rPr>
      </w:pPr>
      <w:r w:rsidRPr="001A15B8">
        <w:rPr>
          <w:sz w:val="26"/>
          <w:szCs w:val="26"/>
        </w:rPr>
        <w:t xml:space="preserve">В связи со сложной эпидемиологической ситуацией </w:t>
      </w:r>
      <w:r w:rsidRPr="001A15B8">
        <w:rPr>
          <w:rFonts w:eastAsia="Calibri"/>
          <w:sz w:val="26"/>
          <w:szCs w:val="26"/>
        </w:rPr>
        <w:t>по показателям развития Московской области «</w:t>
      </w:r>
      <w:r w:rsidRPr="001A15B8">
        <w:rPr>
          <w:sz w:val="26"/>
          <w:szCs w:val="26"/>
        </w:rPr>
        <w:t xml:space="preserve">Диспансеризация. Доля работников предприятий, прошедших диспансеризацию» и «Лечимся в Подмосковье. Количество прикрепленного населения к медицинским организациям на территории округа» </w:t>
      </w:r>
      <w:r w:rsidRPr="001A15B8">
        <w:rPr>
          <w:rFonts w:eastAsia="Calibri"/>
          <w:sz w:val="26"/>
          <w:szCs w:val="26"/>
        </w:rPr>
        <w:t>мониторинг</w:t>
      </w:r>
      <w:r w:rsidRPr="001A15B8">
        <w:rPr>
          <w:sz w:val="26"/>
          <w:szCs w:val="26"/>
        </w:rPr>
        <w:t xml:space="preserve"> в 2020 году не проводился.</w:t>
      </w:r>
    </w:p>
    <w:p w:rsidR="00456FC3" w:rsidRPr="001A15B8" w:rsidRDefault="00456FC3" w:rsidP="00456FC3">
      <w:pPr>
        <w:ind w:firstLine="709"/>
        <w:contextualSpacing/>
        <w:jc w:val="both"/>
        <w:rPr>
          <w:sz w:val="26"/>
          <w:szCs w:val="26"/>
        </w:rPr>
      </w:pPr>
      <w:r w:rsidRPr="001A15B8">
        <w:rPr>
          <w:sz w:val="26"/>
          <w:szCs w:val="26"/>
        </w:rPr>
        <w:t>В 2021 году будет продолжена реализация мероприятий в рамках муниципальной программы Одинцовского городского округа Московской области «Здравоохранение» на 2020-2024 годы, основным направлением которой является развитие первичной медико-санитарной помощи, путем раннего выявления заболеваний, патологических состояний и факторов риска их развития, а также привлечение, закрепление медицинских кадров в государственных учреждениях здравоохранения Одинцовского городского округа Московской области.</w:t>
      </w:r>
    </w:p>
    <w:p w:rsidR="00456FC3" w:rsidRPr="001A15B8" w:rsidRDefault="00456FC3" w:rsidP="00456FC3">
      <w:pPr>
        <w:ind w:firstLine="709"/>
        <w:jc w:val="center"/>
        <w:outlineLvl w:val="0"/>
        <w:rPr>
          <w:b/>
          <w:sz w:val="26"/>
          <w:szCs w:val="26"/>
        </w:rPr>
      </w:pPr>
    </w:p>
    <w:p w:rsidR="00456FC3" w:rsidRPr="001A15B8" w:rsidRDefault="00456FC3" w:rsidP="00456FC3">
      <w:pPr>
        <w:jc w:val="center"/>
        <w:outlineLvl w:val="0"/>
        <w:rPr>
          <w:b/>
          <w:sz w:val="26"/>
          <w:szCs w:val="26"/>
        </w:rPr>
      </w:pPr>
      <w:r w:rsidRPr="001A15B8">
        <w:rPr>
          <w:b/>
          <w:sz w:val="26"/>
          <w:szCs w:val="26"/>
        </w:rPr>
        <w:t>Образование</w:t>
      </w:r>
    </w:p>
    <w:p w:rsidR="00456FC3" w:rsidRPr="001A15B8" w:rsidRDefault="00456FC3" w:rsidP="00456FC3">
      <w:pPr>
        <w:ind w:firstLine="709"/>
        <w:jc w:val="center"/>
        <w:outlineLvl w:val="0"/>
        <w:rPr>
          <w:b/>
          <w:sz w:val="26"/>
          <w:szCs w:val="26"/>
        </w:rPr>
      </w:pPr>
    </w:p>
    <w:p w:rsidR="00456FC3" w:rsidRPr="001A15B8" w:rsidRDefault="00456FC3" w:rsidP="00456FC3">
      <w:pPr>
        <w:ind w:firstLine="708"/>
        <w:jc w:val="both"/>
        <w:rPr>
          <w:sz w:val="26"/>
          <w:szCs w:val="26"/>
        </w:rPr>
      </w:pPr>
      <w:r w:rsidRPr="001A15B8">
        <w:rPr>
          <w:sz w:val="26"/>
          <w:szCs w:val="26"/>
        </w:rPr>
        <w:t>Муниципальная система образования включает 139 образовательных учреждений, из них 50 общеобразовательных школ, 2 общеобразовательные школы для обучающихся с ограниченными возможностями здоровья, 1 специальная (коррекционная) школа-интернат, 80 детских садов, 4 учреждения дополнительного образования детей, Учебно-методический центр «Развитие образования», Центр «Сопровождение».</w:t>
      </w:r>
    </w:p>
    <w:p w:rsidR="00456FC3" w:rsidRPr="001A15B8" w:rsidRDefault="00456FC3" w:rsidP="00456FC3">
      <w:pPr>
        <w:ind w:firstLine="708"/>
        <w:jc w:val="both"/>
        <w:rPr>
          <w:b/>
          <w:bCs/>
          <w:sz w:val="26"/>
          <w:szCs w:val="26"/>
        </w:rPr>
      </w:pPr>
      <w:r w:rsidRPr="001A15B8">
        <w:rPr>
          <w:sz w:val="26"/>
          <w:szCs w:val="26"/>
        </w:rPr>
        <w:t xml:space="preserve">В 2020 году общий объем финансовых средств на обеспечение деятельности муниципальной системы образования составил 9 298,2 млн. рублей, в том числе расходы бюджета Одинцовского городского округа составили 2 929,7 млн. рублей (31,5 % от общего объема финансирования). </w:t>
      </w:r>
    </w:p>
    <w:p w:rsidR="00456FC3" w:rsidRPr="001A15B8" w:rsidRDefault="00456FC3" w:rsidP="00456FC3">
      <w:pPr>
        <w:ind w:firstLine="708"/>
        <w:jc w:val="both"/>
        <w:rPr>
          <w:sz w:val="26"/>
          <w:szCs w:val="26"/>
        </w:rPr>
      </w:pPr>
      <w:r w:rsidRPr="001A15B8">
        <w:rPr>
          <w:sz w:val="26"/>
          <w:szCs w:val="26"/>
        </w:rPr>
        <w:t xml:space="preserve">В муниципальных образовательных учреждениях в 2020 году работали 4168 педагогических работников (в 2019 г. – 3887 чел.). </w:t>
      </w:r>
    </w:p>
    <w:p w:rsidR="00456FC3" w:rsidRPr="001A15B8" w:rsidRDefault="00456FC3" w:rsidP="00456FC3">
      <w:pPr>
        <w:ind w:firstLine="708"/>
        <w:jc w:val="both"/>
        <w:rPr>
          <w:sz w:val="26"/>
          <w:szCs w:val="26"/>
        </w:rPr>
      </w:pPr>
      <w:r w:rsidRPr="001A15B8">
        <w:rPr>
          <w:sz w:val="26"/>
          <w:szCs w:val="26"/>
        </w:rPr>
        <w:t>В округе создана современная инфраструктура образования и обеспечены безопасные условия организации учебно-воспитательного процесса.</w:t>
      </w:r>
    </w:p>
    <w:p w:rsidR="00456FC3" w:rsidRPr="001A15B8" w:rsidRDefault="00456FC3" w:rsidP="00456FC3">
      <w:pPr>
        <w:ind w:firstLine="708"/>
        <w:jc w:val="both"/>
        <w:rPr>
          <w:sz w:val="26"/>
          <w:szCs w:val="26"/>
        </w:rPr>
      </w:pPr>
      <w:r w:rsidRPr="001A15B8">
        <w:rPr>
          <w:sz w:val="26"/>
          <w:szCs w:val="26"/>
        </w:rPr>
        <w:t xml:space="preserve">В период подготовки к новому учебному 2020/2021 году проведен текущий ремонт в 40 образовательных учреждениях (18 школ, 21 детский сад, 1 учреждение дополнительного образования) за счет средств бюджета округа на общую сумму 169,9 млн. рублей. Выполнены работы по ремонту пищеблоков, кровли, замена асфальта, ремонт электросетей, улучшению условий для занятий спортом, замене окон, ограждений, ремонту фасада зданий, инженерных сетей, благоустройству территорий. </w:t>
      </w:r>
    </w:p>
    <w:p w:rsidR="00456FC3" w:rsidRPr="001A15B8" w:rsidRDefault="00456FC3" w:rsidP="00456FC3">
      <w:pPr>
        <w:ind w:firstLine="708"/>
        <w:jc w:val="both"/>
        <w:rPr>
          <w:sz w:val="26"/>
          <w:szCs w:val="26"/>
        </w:rPr>
      </w:pPr>
      <w:r w:rsidRPr="001A15B8">
        <w:rPr>
          <w:sz w:val="26"/>
          <w:szCs w:val="26"/>
        </w:rPr>
        <w:t>В рамках федерального проекта «Современная школа» проведен капитальный ремонт и техническое переоснащение школы № 15, расположенной по адресу: Московская область, Одинцовский район, г. Одинцово, ул. Молодежная, д. 16-б за счет средств бюджета округа на общую сумму 242,4 млн. рублей.</w:t>
      </w:r>
    </w:p>
    <w:p w:rsidR="00456FC3" w:rsidRPr="001A15B8" w:rsidRDefault="00456FC3" w:rsidP="00456FC3">
      <w:pPr>
        <w:ind w:firstLine="708"/>
        <w:jc w:val="both"/>
        <w:rPr>
          <w:bCs/>
          <w:sz w:val="26"/>
          <w:szCs w:val="26"/>
        </w:rPr>
      </w:pPr>
      <w:r w:rsidRPr="001A15B8">
        <w:rPr>
          <w:bCs/>
          <w:sz w:val="26"/>
          <w:szCs w:val="26"/>
        </w:rPr>
        <w:t xml:space="preserve">В рамках мероприятия по проведению капитального ремонта в муниципальных дошкольных образовательных организациях государственной программы Московской области «Образование Подмосковья» на 2020-2025 годы за счет средств бюджета Московской области и бюджета округа на общую сумму 110,2 млн. руб. проведен </w:t>
      </w:r>
      <w:r w:rsidRPr="001A15B8">
        <w:rPr>
          <w:bCs/>
          <w:sz w:val="26"/>
          <w:szCs w:val="26"/>
        </w:rPr>
        <w:lastRenderedPageBreak/>
        <w:t>ремонт здания детского сада, расположенного в д.п. Лесной Городок, ул. Школьная, д. 14. Работы выполнены в полном объеме, детский сад начал функционировать с 18.01.2021.</w:t>
      </w:r>
    </w:p>
    <w:p w:rsidR="00456FC3" w:rsidRPr="001A15B8" w:rsidRDefault="00456FC3" w:rsidP="00456FC3">
      <w:pPr>
        <w:ind w:firstLine="708"/>
        <w:jc w:val="both"/>
        <w:rPr>
          <w:sz w:val="26"/>
          <w:szCs w:val="26"/>
        </w:rPr>
      </w:pPr>
      <w:r w:rsidRPr="001A15B8">
        <w:rPr>
          <w:sz w:val="26"/>
          <w:szCs w:val="26"/>
        </w:rPr>
        <w:t xml:space="preserve">В рамках первоочередных мероприятий по восстановлению объектов социальной и инженерной инфраструктуры военных городков государственной программы Московской области «Развитие инженерной инфраструктуры и энергоэффективности» на 2020-2025 годы </w:t>
      </w:r>
      <w:r w:rsidRPr="001A15B8">
        <w:rPr>
          <w:bCs/>
          <w:sz w:val="26"/>
          <w:szCs w:val="26"/>
        </w:rPr>
        <w:t xml:space="preserve">за счет средств бюджета Московской области и бюджета округа на общую сумму </w:t>
      </w:r>
      <w:r w:rsidRPr="001A15B8">
        <w:rPr>
          <w:sz w:val="26"/>
          <w:szCs w:val="26"/>
        </w:rPr>
        <w:t xml:space="preserve">405,13 млн. руб. проведен капитальный ремонт Новогородковской СОШ и здания детского сада, в пос. Новый городок. Капитальный ремонт проведен в полном объеме, Новогородковская СОШ начала функционировать с 01.09.2020. </w:t>
      </w:r>
    </w:p>
    <w:p w:rsidR="00456FC3" w:rsidRPr="001A15B8" w:rsidRDefault="00456FC3" w:rsidP="00456FC3">
      <w:pPr>
        <w:ind w:firstLine="708"/>
        <w:jc w:val="both"/>
        <w:rPr>
          <w:sz w:val="26"/>
          <w:szCs w:val="26"/>
        </w:rPr>
      </w:pPr>
      <w:r w:rsidRPr="001A15B8">
        <w:rPr>
          <w:sz w:val="26"/>
          <w:szCs w:val="26"/>
        </w:rPr>
        <w:t>В целях ликвидации очерёдности в дошкольных образовательных учреждениях и проведения капитального ремонта объектов дошкольного образования в 2020 году произведен выкуп здания детского сада на 120 мест  и земельного участка под размещение дошкольных групп для детей в возрасте от 2 месяцев до 7 лет по адресу: Московская область, г. Одинцово, Можайское ш., д. 96 на общую сумму 65,0 млн руб., в том числе за счет бюджета Московской области 41,0 млн. руб. В 2021 году планируется проведение ремонтных работ и оснащение детского сада.</w:t>
      </w:r>
    </w:p>
    <w:p w:rsidR="00456FC3" w:rsidRPr="001A15B8" w:rsidRDefault="00456FC3" w:rsidP="00456FC3">
      <w:pPr>
        <w:ind w:firstLine="708"/>
        <w:jc w:val="both"/>
        <w:rPr>
          <w:sz w:val="26"/>
          <w:szCs w:val="26"/>
        </w:rPr>
      </w:pPr>
      <w:r w:rsidRPr="001A15B8">
        <w:rPr>
          <w:sz w:val="26"/>
          <w:szCs w:val="26"/>
        </w:rPr>
        <w:t xml:space="preserve">Безопасность муниципальных образовательных учреждений обеспечивается благодаря реализации ключевых мер и мероприятий, особое внимание в 2020 году уделено вопросам обеспечения безопасности учебно-воспитательного процесса. </w:t>
      </w:r>
    </w:p>
    <w:p w:rsidR="00456FC3" w:rsidRPr="001A15B8" w:rsidRDefault="00456FC3" w:rsidP="00456FC3">
      <w:pPr>
        <w:ind w:firstLine="709"/>
        <w:jc w:val="both"/>
        <w:rPr>
          <w:sz w:val="26"/>
          <w:szCs w:val="26"/>
        </w:rPr>
      </w:pPr>
      <w:r w:rsidRPr="001A15B8">
        <w:rPr>
          <w:sz w:val="26"/>
          <w:szCs w:val="26"/>
        </w:rPr>
        <w:t>Финансирование мероприятий по противопожарной безопасности в 2020 году составило 38,2 млн. руб. за счет средств бюджета округа (2019 году составило 32,4 млн. руб.).</w:t>
      </w:r>
    </w:p>
    <w:p w:rsidR="00456FC3" w:rsidRPr="001A15B8" w:rsidRDefault="00456FC3" w:rsidP="00456FC3">
      <w:pPr>
        <w:ind w:firstLine="709"/>
        <w:jc w:val="both"/>
        <w:rPr>
          <w:sz w:val="26"/>
          <w:szCs w:val="26"/>
        </w:rPr>
      </w:pPr>
      <w:r w:rsidRPr="001A15B8">
        <w:rPr>
          <w:sz w:val="26"/>
          <w:szCs w:val="26"/>
        </w:rPr>
        <w:t>На техническое обслуживание автоматической пожарной сигнализации и ПАК «Стрелец-Мониторинг», установленной в образовательных учреждениях, из бюджета округа выделено 24,5 млн. руб.</w:t>
      </w:r>
    </w:p>
    <w:p w:rsidR="00456FC3" w:rsidRPr="001A15B8" w:rsidRDefault="00456FC3" w:rsidP="00456FC3">
      <w:pPr>
        <w:pStyle w:val="ab"/>
        <w:spacing w:before="0" w:after="0"/>
        <w:ind w:firstLine="708"/>
        <w:jc w:val="both"/>
        <w:rPr>
          <w:rFonts w:ascii="Times New Roman" w:hAnsi="Times New Roman" w:cs="Times New Roman"/>
          <w:sz w:val="26"/>
          <w:szCs w:val="26"/>
        </w:rPr>
      </w:pPr>
      <w:r w:rsidRPr="001A15B8">
        <w:rPr>
          <w:rFonts w:ascii="Times New Roman" w:hAnsi="Times New Roman" w:cs="Times New Roman"/>
          <w:sz w:val="26"/>
          <w:szCs w:val="26"/>
        </w:rPr>
        <w:t xml:space="preserve">Мероприятия по улучшению противопожарного состояния образовательных учреждений выполнены на общую сумму 13,7 млн. руб., в том числе, по огнезащитной обработке чердачных помещений из деревянных конструкций и занавесов актовых залов, замерам сопротивления изоляции электропроводки зданий, цепей заземления, на водоотдачу внутреннего противопожарного водопровода, по приобретению и перезарядке огнетушителей. </w:t>
      </w:r>
    </w:p>
    <w:p w:rsidR="00456FC3" w:rsidRPr="001A15B8" w:rsidRDefault="00456FC3" w:rsidP="00456FC3">
      <w:pPr>
        <w:ind w:firstLine="709"/>
        <w:jc w:val="both"/>
        <w:rPr>
          <w:b/>
          <w:bCs/>
          <w:sz w:val="26"/>
          <w:szCs w:val="26"/>
        </w:rPr>
      </w:pPr>
      <w:r w:rsidRPr="001A15B8">
        <w:rPr>
          <w:sz w:val="26"/>
          <w:szCs w:val="26"/>
        </w:rPr>
        <w:t>Мероприятия по антитеррористической защищенности выполнены за счет средств бюджета округа в сумме 310,3 млн. руб. (в 2019 году – 392,1 млн. руб.</w:t>
      </w:r>
      <w:r w:rsidRPr="001A15B8">
        <w:rPr>
          <w:bCs/>
          <w:sz w:val="26"/>
          <w:szCs w:val="26"/>
        </w:rPr>
        <w:t>).</w:t>
      </w:r>
    </w:p>
    <w:p w:rsidR="00456FC3" w:rsidRPr="001A15B8" w:rsidRDefault="00456FC3" w:rsidP="00456FC3">
      <w:pPr>
        <w:pStyle w:val="ab"/>
        <w:spacing w:before="0" w:after="0"/>
        <w:ind w:firstLine="709"/>
        <w:jc w:val="both"/>
        <w:rPr>
          <w:rFonts w:ascii="Times New Roman" w:hAnsi="Times New Roman" w:cs="Times New Roman"/>
          <w:sz w:val="26"/>
          <w:szCs w:val="26"/>
        </w:rPr>
      </w:pPr>
      <w:r w:rsidRPr="001A15B8">
        <w:rPr>
          <w:rFonts w:ascii="Times New Roman" w:hAnsi="Times New Roman" w:cs="Times New Roman"/>
          <w:sz w:val="26"/>
          <w:szCs w:val="26"/>
        </w:rPr>
        <w:t>Расходы на техническое обслуживание кнопок тревожной сигнализации и экстренного вызова полиции, функционирующих во всех образовательных учреждениях, составили 12,6 млн. руб. из бюджета округа.</w:t>
      </w:r>
    </w:p>
    <w:p w:rsidR="00456FC3" w:rsidRPr="001A15B8" w:rsidRDefault="00456FC3" w:rsidP="00456FC3">
      <w:pPr>
        <w:ind w:firstLine="709"/>
        <w:jc w:val="both"/>
        <w:rPr>
          <w:sz w:val="26"/>
          <w:szCs w:val="26"/>
        </w:rPr>
      </w:pPr>
      <w:r w:rsidRPr="001A15B8">
        <w:rPr>
          <w:sz w:val="26"/>
          <w:szCs w:val="26"/>
        </w:rPr>
        <w:t>Обеспечение безопасности образовательных учреждений с привлечением профессиональной круглосуточной охраны осуществлено в 136 (98,5%) образовательных учреждениях за счет средств бюджета округа в 2020-2021 году на сумму 265,3 млн. руб.,</w:t>
      </w:r>
      <w:r w:rsidRPr="001A15B8">
        <w:rPr>
          <w:b/>
          <w:sz w:val="26"/>
          <w:szCs w:val="26"/>
        </w:rPr>
        <w:t xml:space="preserve"> </w:t>
      </w:r>
      <w:r w:rsidRPr="001A15B8">
        <w:rPr>
          <w:sz w:val="26"/>
          <w:szCs w:val="26"/>
        </w:rPr>
        <w:t>в двух</w:t>
      </w:r>
      <w:r w:rsidRPr="001A15B8">
        <w:rPr>
          <w:b/>
          <w:sz w:val="26"/>
          <w:szCs w:val="26"/>
        </w:rPr>
        <w:t xml:space="preserve"> </w:t>
      </w:r>
      <w:r w:rsidRPr="001A15B8">
        <w:rPr>
          <w:sz w:val="26"/>
          <w:szCs w:val="26"/>
        </w:rPr>
        <w:t>учреждениях дополнительного образования детей охрана осуществляется за счет арендодателя.</w:t>
      </w:r>
    </w:p>
    <w:p w:rsidR="00456FC3" w:rsidRPr="001A15B8" w:rsidRDefault="00456FC3" w:rsidP="00456FC3">
      <w:pPr>
        <w:ind w:firstLine="540"/>
        <w:jc w:val="both"/>
        <w:rPr>
          <w:sz w:val="26"/>
          <w:szCs w:val="26"/>
        </w:rPr>
      </w:pPr>
      <w:r w:rsidRPr="001A15B8">
        <w:rPr>
          <w:sz w:val="26"/>
          <w:szCs w:val="26"/>
        </w:rPr>
        <w:t>Системами видеонаблюдения оборудованы 137 (99%) образовательных учреждений, два учреждения дополнительного образования детей, находящиеся в арендуемых помещениях, используют видеонаблюдение арендодателя. Обслуживание системы видеонаблюдения составило 19,2 млн. руб. из бюджета округа.</w:t>
      </w:r>
    </w:p>
    <w:p w:rsidR="00456FC3" w:rsidRPr="001A15B8" w:rsidRDefault="00456FC3" w:rsidP="00456FC3">
      <w:pPr>
        <w:ind w:firstLine="540"/>
        <w:jc w:val="both"/>
        <w:rPr>
          <w:b/>
          <w:sz w:val="26"/>
          <w:szCs w:val="26"/>
        </w:rPr>
      </w:pPr>
      <w:r w:rsidRPr="001A15B8">
        <w:rPr>
          <w:sz w:val="26"/>
          <w:szCs w:val="26"/>
        </w:rPr>
        <w:t>Ограждения по периметру территории имеют 134 образовательных учреждений (97%),  системой контроля управления доступом (турникеты) оборудованы 48 школ, 3 детских сада и ОЦЭВ</w:t>
      </w:r>
      <w:r w:rsidRPr="001A15B8">
        <w:rPr>
          <w:b/>
          <w:sz w:val="26"/>
          <w:szCs w:val="26"/>
        </w:rPr>
        <w:t xml:space="preserve">. </w:t>
      </w:r>
    </w:p>
    <w:p w:rsidR="00456FC3" w:rsidRPr="001A15B8" w:rsidRDefault="00456FC3" w:rsidP="00456FC3">
      <w:pPr>
        <w:ind w:firstLine="708"/>
        <w:jc w:val="both"/>
        <w:rPr>
          <w:sz w:val="26"/>
          <w:szCs w:val="26"/>
        </w:rPr>
      </w:pPr>
      <w:r w:rsidRPr="001A15B8">
        <w:rPr>
          <w:sz w:val="26"/>
          <w:szCs w:val="26"/>
        </w:rPr>
        <w:t xml:space="preserve">На базе АНОО ДПО «Учебный центр «Гражданская Безопасность» и ГКУ МО «Специальный центр Звенигород» обучение по программе гражданской обороны </w:t>
      </w:r>
      <w:r w:rsidRPr="001A15B8">
        <w:rPr>
          <w:sz w:val="26"/>
          <w:szCs w:val="26"/>
        </w:rPr>
        <w:lastRenderedPageBreak/>
        <w:t xml:space="preserve">прошли 408 педагогических работников, руководителей и заместителей руководителей по безопасности общеобразовательных учреждений и руководителей дошкольных образовательных учреждений.   </w:t>
      </w:r>
    </w:p>
    <w:p w:rsidR="00456FC3" w:rsidRPr="001A15B8" w:rsidRDefault="00456FC3" w:rsidP="00456FC3">
      <w:pPr>
        <w:tabs>
          <w:tab w:val="num" w:pos="0"/>
        </w:tabs>
        <w:jc w:val="both"/>
        <w:rPr>
          <w:sz w:val="26"/>
          <w:szCs w:val="26"/>
          <w:lang w:eastAsia="x-none"/>
        </w:rPr>
      </w:pPr>
      <w:r w:rsidRPr="001A15B8">
        <w:rPr>
          <w:sz w:val="26"/>
          <w:szCs w:val="26"/>
          <w:lang w:eastAsia="x-none"/>
        </w:rPr>
        <w:tab/>
        <w:t>В 2020-2021 учебном году в 91 учреждении созданы условия, обеспечивающие доступную среду для детей-инвалидов и маломобильных групп населения, что составляет 65,5 % от общего количества учреждений (139 учреждений со Звенигородом). Снижение показателя обусловлено увеличением сети образовательных учреждений в связи с объединением в 2019 году Одинцовского муниципального района и  г. Звенигорода.</w:t>
      </w:r>
    </w:p>
    <w:p w:rsidR="00456FC3" w:rsidRPr="001A15B8" w:rsidRDefault="00456FC3" w:rsidP="00456FC3">
      <w:pPr>
        <w:tabs>
          <w:tab w:val="num" w:pos="0"/>
        </w:tabs>
        <w:jc w:val="both"/>
        <w:rPr>
          <w:rFonts w:eastAsia="Calibri"/>
          <w:sz w:val="26"/>
          <w:szCs w:val="26"/>
        </w:rPr>
      </w:pPr>
      <w:r w:rsidRPr="001A15B8">
        <w:rPr>
          <w:sz w:val="26"/>
          <w:szCs w:val="26"/>
          <w:lang w:eastAsia="x-none"/>
        </w:rPr>
        <w:tab/>
      </w:r>
      <w:r w:rsidRPr="001A15B8">
        <w:rPr>
          <w:rFonts w:eastAsia="Calibri"/>
          <w:sz w:val="26"/>
          <w:szCs w:val="26"/>
        </w:rPr>
        <w:t>В рамках реализации мероприятий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образовательным программам, условий для получения детьми-инвалидами качественного образования в 2020 году для МКОУ для обучающихся с ограниченными возможностями здоровья общеобразовательной школы «Надежда» получено и поставлено в полном объеме оборудование (комплекты оборудования для слабовидящих обучающихся и для слабослышащих обучающихся, комплект оборудования для обучающихся с  нарушением опорно</w:t>
      </w:r>
      <w:r w:rsidRPr="001A15B8">
        <w:rPr>
          <w:rFonts w:eastAsia="Calibri"/>
          <w:sz w:val="26"/>
          <w:szCs w:val="26"/>
        </w:rPr>
        <w:noBreakHyphen/>
        <w:t xml:space="preserve">двигательного аппарата (включая </w:t>
      </w:r>
      <w:r w:rsidRPr="001A15B8">
        <w:rPr>
          <w:bCs/>
          <w:sz w:val="26"/>
          <w:szCs w:val="26"/>
        </w:rPr>
        <w:t>детский</w:t>
      </w:r>
      <w:r w:rsidRPr="001A15B8">
        <w:rPr>
          <w:sz w:val="26"/>
          <w:szCs w:val="26"/>
        </w:rPr>
        <w:t> </w:t>
      </w:r>
      <w:r w:rsidRPr="001A15B8">
        <w:rPr>
          <w:bCs/>
          <w:sz w:val="26"/>
          <w:szCs w:val="26"/>
        </w:rPr>
        <w:t>церебральный</w:t>
      </w:r>
      <w:r w:rsidRPr="001A15B8">
        <w:rPr>
          <w:sz w:val="26"/>
          <w:szCs w:val="26"/>
        </w:rPr>
        <w:t> </w:t>
      </w:r>
      <w:r w:rsidRPr="001A15B8">
        <w:rPr>
          <w:bCs/>
          <w:sz w:val="26"/>
          <w:szCs w:val="26"/>
        </w:rPr>
        <w:t>паралич</w:t>
      </w:r>
      <w:r w:rsidRPr="001A15B8">
        <w:rPr>
          <w:rFonts w:eastAsia="Calibri"/>
          <w:sz w:val="26"/>
          <w:szCs w:val="26"/>
        </w:rPr>
        <w:t xml:space="preserve">), комплекты оборудования для кабинета учителя – логопеда и для кабинета – психолога, для обучающихся с расстройством аутистического спектра, для кабинета психологической разгрузки (сенсорная комната). Общий объем финансирования составил 2 581,3 тыс. руб., в том числе за счет средств федерального бюджета – 1 332,6 тыс. руб., бюджета Московской области - 1 135,2 тыс. руб., бюджета округа – 113,5 тыс. руб. </w:t>
      </w:r>
    </w:p>
    <w:p w:rsidR="00456FC3" w:rsidRPr="001A15B8" w:rsidRDefault="00456FC3" w:rsidP="00456FC3">
      <w:pPr>
        <w:tabs>
          <w:tab w:val="num" w:pos="0"/>
        </w:tabs>
        <w:jc w:val="both"/>
        <w:rPr>
          <w:rFonts w:eastAsia="Calibri"/>
          <w:sz w:val="26"/>
          <w:szCs w:val="26"/>
        </w:rPr>
      </w:pPr>
      <w:r w:rsidRPr="001A15B8">
        <w:rPr>
          <w:rFonts w:eastAsia="Calibri"/>
          <w:sz w:val="26"/>
          <w:szCs w:val="26"/>
        </w:rPr>
        <w:tab/>
        <w:t xml:space="preserve">Все муниципальные образовательные учреждения подключены к сети Интернет по выделенной линии, общий объем финансирования на оплату интернет-трафика всех образовательных учреждений в 2020 году из бюджета округа составил 13,9 млн. рублей. </w:t>
      </w:r>
    </w:p>
    <w:p w:rsidR="00456FC3" w:rsidRPr="001A15B8" w:rsidRDefault="00456FC3" w:rsidP="00456FC3">
      <w:pPr>
        <w:tabs>
          <w:tab w:val="num" w:pos="0"/>
        </w:tabs>
        <w:jc w:val="both"/>
        <w:rPr>
          <w:rFonts w:eastAsia="Calibri"/>
          <w:sz w:val="26"/>
          <w:szCs w:val="26"/>
        </w:rPr>
      </w:pPr>
      <w:r w:rsidRPr="001A15B8">
        <w:rPr>
          <w:rFonts w:eastAsia="Calibri"/>
          <w:sz w:val="26"/>
          <w:szCs w:val="26"/>
        </w:rPr>
        <w:tab/>
        <w:t>Во всех образовательных организациях созданы условия для предоставления муниципальных услуг в сфере образования в электронном виде. На сайтах общеобразовательных организаций и учреждений дополнительного образования реализована возможность подачи электронной заявки на зачисление ребёнка в учреждение образования посредством сети Интернет, получения информации об образовательных программах и организации общедоступного бесплатного образования. Общий объем фактически освоенных средств на оплату технического сопровождения сайтов всех образовательных учреждений, включая сайт Управления образования в 2020 году из бюджета округа составил более 3,0 млн. руб.</w:t>
      </w:r>
    </w:p>
    <w:p w:rsidR="00456FC3" w:rsidRPr="001A15B8" w:rsidRDefault="00456FC3" w:rsidP="00456FC3">
      <w:pPr>
        <w:tabs>
          <w:tab w:val="num" w:pos="0"/>
        </w:tabs>
        <w:jc w:val="both"/>
        <w:rPr>
          <w:rFonts w:eastAsia="Calibri"/>
          <w:sz w:val="26"/>
          <w:szCs w:val="26"/>
        </w:rPr>
      </w:pPr>
      <w:r w:rsidRPr="001A15B8">
        <w:rPr>
          <w:rFonts w:eastAsia="Calibri"/>
          <w:sz w:val="26"/>
          <w:szCs w:val="26"/>
        </w:rPr>
        <w:tab/>
        <w:t>В 2020 году в 114 образовательных учреждениях (охват 82% от общего числа учреждений) организованы платные дополнительные образовательные услуги по всем направлениям образовательной и развивающей деятельности, удовлетворяющие потребности родителей и детей. Охват обучающихся платными дополнительными образовательными услугами ежегодно составляет свыше 20 тыс. детей. В 2020 году объем платных услуг в сфере образования без учета родительской платы за присмотр и уход составил около 216 млн. рублей (или 85 % к уровню 2019 года в связи с эпидемиологической ситуацией Covid-2019).</w:t>
      </w:r>
    </w:p>
    <w:p w:rsidR="00456FC3" w:rsidRPr="001A15B8" w:rsidRDefault="00456FC3" w:rsidP="00456FC3">
      <w:pPr>
        <w:tabs>
          <w:tab w:val="num" w:pos="0"/>
        </w:tabs>
        <w:jc w:val="both"/>
        <w:rPr>
          <w:sz w:val="26"/>
          <w:szCs w:val="26"/>
        </w:rPr>
      </w:pPr>
      <w:r w:rsidRPr="001A15B8">
        <w:rPr>
          <w:rFonts w:eastAsia="Calibri"/>
          <w:sz w:val="26"/>
          <w:szCs w:val="26"/>
        </w:rPr>
        <w:tab/>
      </w:r>
      <w:r w:rsidRPr="001A15B8">
        <w:rPr>
          <w:sz w:val="26"/>
          <w:szCs w:val="26"/>
        </w:rPr>
        <w:t xml:space="preserve">В рамках реализации практики инициативного бюджетирования по обеспечению работы и укреплению материальной базы образовательных учреждений в 2020 году 3 дошкольных образовательных учреждения  и  7 общеобразовательных учреждений на проведение ремонтных работ, приобретение и установку различного оборудования, мебели, компьютерного и лабораторного оборудования, установку малых архитектурных форм получили денежные средства в общей объеме 20,9 млн. руб., в том числе за счет средств бюджета Московской области – 13,1 млн. руб. </w:t>
      </w:r>
    </w:p>
    <w:p w:rsidR="00456FC3" w:rsidRPr="001A15B8" w:rsidRDefault="00456FC3" w:rsidP="00456FC3">
      <w:pPr>
        <w:ind w:firstLine="708"/>
        <w:jc w:val="both"/>
        <w:rPr>
          <w:sz w:val="26"/>
          <w:szCs w:val="26"/>
        </w:rPr>
      </w:pPr>
      <w:r w:rsidRPr="001A15B8">
        <w:rPr>
          <w:sz w:val="26"/>
          <w:szCs w:val="26"/>
        </w:rPr>
        <w:lastRenderedPageBreak/>
        <w:t>По итогам 2020 года Одинцовский городской округ среди муниципальных образований Московской области стал лидером по следующим показателям:</w:t>
      </w:r>
    </w:p>
    <w:p w:rsidR="00456FC3" w:rsidRPr="001A15B8" w:rsidRDefault="00456FC3" w:rsidP="00456FC3">
      <w:pPr>
        <w:ind w:firstLine="708"/>
        <w:jc w:val="both"/>
        <w:rPr>
          <w:sz w:val="26"/>
          <w:szCs w:val="26"/>
        </w:rPr>
      </w:pPr>
      <w:r w:rsidRPr="001A15B8">
        <w:rPr>
          <w:sz w:val="26"/>
          <w:szCs w:val="26"/>
        </w:rPr>
        <w:t>- «Современный учитель. Готовность учителей к обучению школьников для участия в международных исследованиях (PISA)»;</w:t>
      </w:r>
    </w:p>
    <w:p w:rsidR="00456FC3" w:rsidRPr="001A15B8" w:rsidRDefault="00456FC3" w:rsidP="00456FC3">
      <w:pPr>
        <w:ind w:firstLine="708"/>
        <w:jc w:val="both"/>
        <w:rPr>
          <w:sz w:val="26"/>
          <w:szCs w:val="26"/>
        </w:rPr>
      </w:pPr>
      <w:r w:rsidRPr="001A15B8">
        <w:rPr>
          <w:sz w:val="26"/>
          <w:szCs w:val="26"/>
        </w:rPr>
        <w:t>- «Качественное питание в школах»;</w:t>
      </w:r>
    </w:p>
    <w:p w:rsidR="00456FC3" w:rsidRPr="001A15B8" w:rsidRDefault="00456FC3" w:rsidP="00456FC3">
      <w:pPr>
        <w:ind w:firstLine="708"/>
        <w:jc w:val="both"/>
        <w:rPr>
          <w:sz w:val="26"/>
          <w:szCs w:val="26"/>
        </w:rPr>
      </w:pPr>
      <w:r w:rsidRPr="001A15B8">
        <w:rPr>
          <w:sz w:val="26"/>
          <w:szCs w:val="26"/>
        </w:rPr>
        <w:t>- «Зарплата бюджетников. Достижение (поддержание) средней заработной платы в соответствии с Указами»</w:t>
      </w:r>
    </w:p>
    <w:p w:rsidR="00456FC3" w:rsidRPr="001A15B8" w:rsidRDefault="00456FC3" w:rsidP="00456FC3">
      <w:pPr>
        <w:ind w:firstLine="708"/>
        <w:jc w:val="both"/>
        <w:rPr>
          <w:sz w:val="26"/>
          <w:szCs w:val="26"/>
        </w:rPr>
      </w:pPr>
      <w:r w:rsidRPr="001A15B8">
        <w:rPr>
          <w:sz w:val="26"/>
          <w:szCs w:val="26"/>
        </w:rPr>
        <w:t>.</w:t>
      </w:r>
      <w:r w:rsidRPr="001A15B8">
        <w:rPr>
          <w:sz w:val="26"/>
          <w:szCs w:val="26"/>
        </w:rPr>
        <w:tab/>
      </w:r>
    </w:p>
    <w:p w:rsidR="00456FC3" w:rsidRPr="001A15B8" w:rsidRDefault="00456FC3" w:rsidP="00456FC3">
      <w:pPr>
        <w:jc w:val="center"/>
        <w:rPr>
          <w:b/>
          <w:sz w:val="26"/>
          <w:szCs w:val="26"/>
        </w:rPr>
      </w:pPr>
      <w:r w:rsidRPr="001A15B8">
        <w:rPr>
          <w:b/>
          <w:sz w:val="26"/>
          <w:szCs w:val="26"/>
        </w:rPr>
        <w:br w:type="page"/>
      </w:r>
    </w:p>
    <w:p w:rsidR="00456FC3" w:rsidRPr="001A15B8" w:rsidRDefault="00456FC3" w:rsidP="00456FC3">
      <w:pPr>
        <w:jc w:val="center"/>
        <w:rPr>
          <w:b/>
          <w:sz w:val="26"/>
          <w:szCs w:val="26"/>
        </w:rPr>
      </w:pPr>
      <w:r w:rsidRPr="001A15B8">
        <w:rPr>
          <w:b/>
          <w:sz w:val="26"/>
          <w:szCs w:val="26"/>
        </w:rPr>
        <w:lastRenderedPageBreak/>
        <w:t>Дошкольное образование</w:t>
      </w:r>
    </w:p>
    <w:p w:rsidR="00456FC3" w:rsidRPr="001A15B8" w:rsidRDefault="00456FC3" w:rsidP="00456FC3">
      <w:pPr>
        <w:jc w:val="center"/>
        <w:rPr>
          <w:b/>
          <w:sz w:val="26"/>
          <w:szCs w:val="26"/>
        </w:rPr>
      </w:pPr>
    </w:p>
    <w:p w:rsidR="00456FC3" w:rsidRPr="001A15B8" w:rsidRDefault="00456FC3" w:rsidP="00456FC3">
      <w:pPr>
        <w:ind w:firstLine="709"/>
        <w:jc w:val="both"/>
        <w:rPr>
          <w:sz w:val="26"/>
          <w:szCs w:val="26"/>
        </w:rPr>
      </w:pPr>
      <w:r w:rsidRPr="001A15B8">
        <w:rPr>
          <w:sz w:val="26"/>
          <w:szCs w:val="26"/>
        </w:rPr>
        <w:t xml:space="preserve">По количеству образовательных учреждений и по численности воспитанников детских садов Одинцовский городской округ занимает одно из первых мест в Московской области. </w:t>
      </w:r>
    </w:p>
    <w:p w:rsidR="00456FC3" w:rsidRPr="001A15B8" w:rsidRDefault="00456FC3" w:rsidP="00456FC3">
      <w:pPr>
        <w:ind w:firstLine="709"/>
        <w:jc w:val="both"/>
        <w:rPr>
          <w:sz w:val="26"/>
          <w:szCs w:val="26"/>
        </w:rPr>
      </w:pPr>
      <w:r w:rsidRPr="001A15B8">
        <w:rPr>
          <w:sz w:val="26"/>
          <w:szCs w:val="26"/>
        </w:rPr>
        <w:t>В 2020 году сеть дошкольных образовательных учреждений округа увеличилась по сравнению с 2019 годом и составила 92 дошкольных учреждения, из них 80 муниципальных, 9 негосударственных и 3 ведомственных детских сада. Количество детских садов увеличилось на 1 единицу за счет открытия негосударственного дошкольного учреждения.</w:t>
      </w:r>
    </w:p>
    <w:p w:rsidR="00456FC3" w:rsidRPr="001A15B8" w:rsidRDefault="00456FC3" w:rsidP="00456FC3">
      <w:pPr>
        <w:ind w:firstLine="709"/>
        <w:jc w:val="both"/>
        <w:rPr>
          <w:sz w:val="26"/>
          <w:szCs w:val="26"/>
        </w:rPr>
      </w:pPr>
      <w:r w:rsidRPr="001A15B8">
        <w:rPr>
          <w:sz w:val="26"/>
          <w:szCs w:val="26"/>
        </w:rPr>
        <w:t xml:space="preserve">Услугу дошкольного образования в детских садах различной ведомственной принадлежности получают 21 255 детей в возрасте от 2 до 7 лет (92% от общего числа детей, зарегистрированных на территории Одинцовского округа). Муниципальные детские сады посещают более 20 000 детей (в 2019 году более 18 000 детей). Увеличение численности воспитанников в муниципальных детских садах обусловлено оптимизацией помещений детских садов и открытием в сентябре 2020 года дошкольного отделения на 60 мест МБОУ Одинцовская СОШ № 3 в г. Одинцово, ул. Рябиновая, д.5. </w:t>
      </w:r>
    </w:p>
    <w:p w:rsidR="00456FC3" w:rsidRPr="001A15B8" w:rsidRDefault="00456FC3" w:rsidP="00456FC3">
      <w:pPr>
        <w:ind w:firstLine="709"/>
        <w:jc w:val="both"/>
        <w:rPr>
          <w:sz w:val="26"/>
          <w:szCs w:val="26"/>
        </w:rPr>
      </w:pPr>
      <w:r w:rsidRPr="001A15B8">
        <w:rPr>
          <w:sz w:val="26"/>
          <w:szCs w:val="26"/>
        </w:rPr>
        <w:t xml:space="preserve">Численность детей в возрасте от 1,5 до 3 лет, которым предоставлена возможность получать услугу дошкольного образования, в 2020 году составила 2663 человека или 121% к 2019 году (2201 чел.). </w:t>
      </w:r>
    </w:p>
    <w:p w:rsidR="00456FC3" w:rsidRPr="001A15B8" w:rsidRDefault="00456FC3" w:rsidP="00456FC3">
      <w:pPr>
        <w:ind w:firstLine="709"/>
        <w:jc w:val="both"/>
        <w:rPr>
          <w:sz w:val="26"/>
          <w:szCs w:val="26"/>
        </w:rPr>
      </w:pPr>
      <w:r w:rsidRPr="001A15B8">
        <w:rPr>
          <w:sz w:val="26"/>
          <w:szCs w:val="26"/>
        </w:rPr>
        <w:t>В Одинцовском городском округе в рамках инклюзивного образования детей с ограниченными возможностями здоровья дошкольное образование получают 917 детей, что соответствует уровню 2019 года.</w:t>
      </w:r>
    </w:p>
    <w:p w:rsidR="00456FC3" w:rsidRPr="001A15B8" w:rsidRDefault="00456FC3" w:rsidP="00456FC3">
      <w:pPr>
        <w:ind w:firstLine="709"/>
        <w:jc w:val="both"/>
        <w:rPr>
          <w:sz w:val="26"/>
          <w:szCs w:val="26"/>
        </w:rPr>
      </w:pPr>
      <w:r w:rsidRPr="001A15B8">
        <w:rPr>
          <w:sz w:val="26"/>
          <w:szCs w:val="26"/>
        </w:rPr>
        <w:t>В рамках государственной поддержки частных дошкольных образовательных организаций Московской области с целью возмещения расходов на присмотр и уход, содержание имущества и арендную плату за использование помещений, в 9 негосударственных детских садах получают дошкольное образование 706 детей (в 2019 году – 665 детей). Альтернативная форма получения дошкольного образования в частном детском саду соответствует всем лицензионным требованиям.   Увеличение сети обусловлено открытием частного детского сада «ЧУДО «Дракоша».</w:t>
      </w:r>
    </w:p>
    <w:p w:rsidR="00456FC3" w:rsidRPr="001A15B8" w:rsidRDefault="00456FC3" w:rsidP="00456FC3">
      <w:pPr>
        <w:ind w:firstLine="709"/>
        <w:jc w:val="both"/>
        <w:rPr>
          <w:sz w:val="26"/>
          <w:szCs w:val="26"/>
        </w:rPr>
      </w:pPr>
      <w:r w:rsidRPr="001A15B8">
        <w:rPr>
          <w:sz w:val="26"/>
          <w:szCs w:val="26"/>
        </w:rPr>
        <w:t xml:space="preserve">В 80 детских садах организован защищённый канал связи для работы в ЕИС «Зачисление в ДОУ». </w:t>
      </w:r>
    </w:p>
    <w:p w:rsidR="00456FC3" w:rsidRPr="001A15B8" w:rsidRDefault="00456FC3" w:rsidP="00456FC3">
      <w:pPr>
        <w:ind w:firstLine="709"/>
        <w:jc w:val="both"/>
        <w:rPr>
          <w:sz w:val="26"/>
          <w:szCs w:val="26"/>
        </w:rPr>
      </w:pPr>
      <w:r w:rsidRPr="001A15B8">
        <w:rPr>
          <w:sz w:val="26"/>
          <w:szCs w:val="26"/>
        </w:rPr>
        <w:t>Проведено 17 мероприятий разного уровня и для разных категорий педагогов в рамках экспериментальной работы дошкольных образовательных учреждений по систематическому совершенствованию содержания и методов воспитания и обучения дошкольников, повышения квалификации педагогов, а также организации психолого-педагогического просвещения родителей. Всего 10 экспериментальных площадок регионального уровня, 10 экспериментальных площадок муниципального уровня, 3 пилотные площадки, 1 стажировочная площадка Одинцовского городского округа.</w:t>
      </w:r>
    </w:p>
    <w:p w:rsidR="00456FC3" w:rsidRPr="001A15B8" w:rsidRDefault="00456FC3" w:rsidP="00456FC3">
      <w:pPr>
        <w:ind w:firstLine="709"/>
        <w:jc w:val="both"/>
        <w:rPr>
          <w:sz w:val="26"/>
          <w:szCs w:val="26"/>
        </w:rPr>
      </w:pPr>
      <w:r w:rsidRPr="001A15B8">
        <w:rPr>
          <w:sz w:val="26"/>
          <w:szCs w:val="26"/>
        </w:rPr>
        <w:t>Принято участие 850 педагогов дошкольных учреждений округа в VII Всероссийском онлайн форум-конференции «Воспитатели России» по теме «Здоровые дети – здоровое будущее». Мероприятие состоялось на онлайн – площадке в рамках Московского международного салона образования ММСО – 2020.</w:t>
      </w:r>
    </w:p>
    <w:p w:rsidR="00456FC3" w:rsidRPr="001A15B8" w:rsidRDefault="00456FC3" w:rsidP="00456FC3">
      <w:pPr>
        <w:ind w:firstLine="709"/>
        <w:jc w:val="both"/>
        <w:rPr>
          <w:sz w:val="26"/>
          <w:szCs w:val="26"/>
        </w:rPr>
      </w:pPr>
      <w:r w:rsidRPr="001A15B8">
        <w:rPr>
          <w:sz w:val="26"/>
          <w:szCs w:val="26"/>
        </w:rPr>
        <w:t>Воспитатель детского сада № 31 Ведерникова Алефтина Анатольевна стала финалистом областного конкурса «Педагог года Подмосковья - 2020» в номинации «Воспитатель года Подмосковья».</w:t>
      </w:r>
    </w:p>
    <w:p w:rsidR="00456FC3" w:rsidRPr="001A15B8" w:rsidRDefault="00456FC3" w:rsidP="00456FC3">
      <w:pPr>
        <w:ind w:firstLine="709"/>
        <w:jc w:val="both"/>
        <w:rPr>
          <w:sz w:val="26"/>
          <w:szCs w:val="26"/>
        </w:rPr>
      </w:pPr>
      <w:r w:rsidRPr="001A15B8">
        <w:rPr>
          <w:sz w:val="26"/>
          <w:szCs w:val="26"/>
        </w:rPr>
        <w:t xml:space="preserve">В рамках реализации федерального проекта «Содействие занятости женщин  -  создание условий дошкольного образования для детей в возрасте до трех лет» негосударственным поставщикам услуг дошкольного образования и присмотра и ухода за детьми предоставляется финансовая и методическая поддержка, что позволяет создать в короткие сроки дополнительно новые группы для детей от полутора до трех </w:t>
      </w:r>
      <w:r w:rsidRPr="001A15B8">
        <w:rPr>
          <w:sz w:val="26"/>
          <w:szCs w:val="26"/>
        </w:rPr>
        <w:lastRenderedPageBreak/>
        <w:t>лет. Также оказывается государственная поддержка частных дошкольных образовательных организаций округа с целью возмещения расходов на присмотр и уход, содержание имущества и арендную плату за использование помещений. В рамках реализации данного проекта в округе открыто 100 дополнительных мест для детей в возрасте от 1,5 до 3 лет за счет предоставленной субсидии в сумме 12,49 млн. руб., в том числе за счет Федерального бюджета 9,25 млн. руб., средств бюджета Московской области – 3,08 млн. руб., средств бюджета округа – 0,16 млн. руб.</w:t>
      </w:r>
    </w:p>
    <w:p w:rsidR="00456FC3" w:rsidRPr="001A15B8" w:rsidRDefault="00456FC3" w:rsidP="00456FC3">
      <w:pPr>
        <w:ind w:firstLine="709"/>
        <w:jc w:val="both"/>
        <w:rPr>
          <w:sz w:val="26"/>
          <w:szCs w:val="26"/>
        </w:rPr>
      </w:pPr>
      <w:r w:rsidRPr="001A15B8">
        <w:rPr>
          <w:sz w:val="26"/>
          <w:szCs w:val="26"/>
        </w:rPr>
        <w:t xml:space="preserve"> В соответствии с Указом Президента РФ от 07.05.2012 №597 «О мероприятиях по реализации государственной социальной политики» по итогам 2020 года размер средней заработной платы педагогических работников дошкольных образовательных учреждений доведен до средней заработной платы в сфере общего образования и составил 57 727,69 рублей, что превысило уровень средней заработной платы в сфере общего образования в Московской области на 9,63%.</w:t>
      </w:r>
    </w:p>
    <w:p w:rsidR="00456FC3" w:rsidRPr="001A15B8" w:rsidRDefault="00456FC3" w:rsidP="00456FC3">
      <w:pPr>
        <w:ind w:firstLine="709"/>
        <w:jc w:val="center"/>
        <w:rPr>
          <w:b/>
          <w:sz w:val="26"/>
          <w:szCs w:val="26"/>
        </w:rPr>
      </w:pPr>
    </w:p>
    <w:p w:rsidR="00456FC3" w:rsidRPr="001A15B8" w:rsidRDefault="00456FC3" w:rsidP="00456FC3">
      <w:pPr>
        <w:ind w:firstLine="709"/>
        <w:jc w:val="center"/>
        <w:rPr>
          <w:b/>
          <w:sz w:val="26"/>
          <w:szCs w:val="26"/>
        </w:rPr>
      </w:pPr>
      <w:r w:rsidRPr="001A15B8">
        <w:rPr>
          <w:b/>
          <w:sz w:val="26"/>
          <w:szCs w:val="26"/>
        </w:rPr>
        <w:t>Общее образование</w:t>
      </w:r>
    </w:p>
    <w:p w:rsidR="00456FC3" w:rsidRPr="001A15B8" w:rsidRDefault="00456FC3" w:rsidP="00456FC3">
      <w:pPr>
        <w:jc w:val="both"/>
        <w:rPr>
          <w:sz w:val="26"/>
          <w:szCs w:val="26"/>
        </w:rPr>
      </w:pPr>
    </w:p>
    <w:p w:rsidR="00456FC3" w:rsidRPr="001A15B8" w:rsidRDefault="00456FC3" w:rsidP="00456FC3">
      <w:pPr>
        <w:ind w:firstLine="708"/>
        <w:jc w:val="both"/>
        <w:rPr>
          <w:sz w:val="26"/>
          <w:szCs w:val="26"/>
        </w:rPr>
      </w:pPr>
      <w:r w:rsidRPr="001A15B8">
        <w:rPr>
          <w:sz w:val="26"/>
          <w:szCs w:val="26"/>
        </w:rPr>
        <w:t>Муниципальная система общего образования включает 53 общеобразовательных учреждения, в том числе 2 общеобразовательных учреждения для обучающихся с ограниченными возможностями здоровья и 1 специальная (коррекционная) школа-интернат, из них</w:t>
      </w:r>
    </w:p>
    <w:p w:rsidR="00456FC3" w:rsidRPr="001A15B8" w:rsidRDefault="00456FC3" w:rsidP="00456FC3">
      <w:pPr>
        <w:ind w:firstLine="708"/>
        <w:jc w:val="both"/>
        <w:rPr>
          <w:sz w:val="26"/>
          <w:szCs w:val="26"/>
        </w:rPr>
      </w:pPr>
      <w:r w:rsidRPr="001A15B8">
        <w:rPr>
          <w:sz w:val="26"/>
          <w:szCs w:val="26"/>
        </w:rPr>
        <w:t xml:space="preserve">- 37 средних общеобразовательных школ, в том числе 3 школы с филиалами; </w:t>
      </w:r>
    </w:p>
    <w:p w:rsidR="00456FC3" w:rsidRPr="001A15B8" w:rsidRDefault="00456FC3" w:rsidP="00456FC3">
      <w:pPr>
        <w:ind w:firstLine="708"/>
        <w:jc w:val="both"/>
        <w:rPr>
          <w:sz w:val="26"/>
          <w:szCs w:val="26"/>
        </w:rPr>
      </w:pPr>
      <w:r w:rsidRPr="001A15B8">
        <w:rPr>
          <w:sz w:val="26"/>
          <w:szCs w:val="26"/>
        </w:rPr>
        <w:t xml:space="preserve">- 3 лицея и 8 гимназий; </w:t>
      </w:r>
    </w:p>
    <w:p w:rsidR="00456FC3" w:rsidRPr="001A15B8" w:rsidRDefault="00456FC3" w:rsidP="00456FC3">
      <w:pPr>
        <w:ind w:firstLine="708"/>
        <w:jc w:val="both"/>
        <w:rPr>
          <w:sz w:val="26"/>
          <w:szCs w:val="26"/>
        </w:rPr>
      </w:pPr>
      <w:r w:rsidRPr="001A15B8">
        <w:rPr>
          <w:sz w:val="26"/>
          <w:szCs w:val="26"/>
        </w:rPr>
        <w:t xml:space="preserve">- 1 средняя общеобразовательная школа с углубленным изучением отдельных предметов; </w:t>
      </w:r>
    </w:p>
    <w:p w:rsidR="00456FC3" w:rsidRPr="001A15B8" w:rsidRDefault="00456FC3" w:rsidP="00456FC3">
      <w:pPr>
        <w:ind w:firstLine="708"/>
        <w:jc w:val="both"/>
        <w:rPr>
          <w:sz w:val="26"/>
          <w:szCs w:val="26"/>
        </w:rPr>
      </w:pPr>
      <w:r w:rsidRPr="001A15B8">
        <w:rPr>
          <w:sz w:val="26"/>
          <w:szCs w:val="26"/>
        </w:rPr>
        <w:t xml:space="preserve">- 1 основные общеобразовательные школы. </w:t>
      </w:r>
    </w:p>
    <w:p w:rsidR="00456FC3" w:rsidRPr="001A15B8" w:rsidRDefault="00456FC3" w:rsidP="00456FC3">
      <w:pPr>
        <w:ind w:firstLine="708"/>
        <w:jc w:val="both"/>
        <w:rPr>
          <w:sz w:val="26"/>
          <w:szCs w:val="26"/>
        </w:rPr>
      </w:pPr>
      <w:r w:rsidRPr="001A15B8">
        <w:rPr>
          <w:sz w:val="26"/>
          <w:szCs w:val="26"/>
        </w:rPr>
        <w:t>Сеть общеобразовательных учреждений Одинцовского городского округа дополняют 17 негосударственных школ, к числу которых относится автономная некоммерческая образовательная организация «Областная гимназия им. Е.М. Примакова».</w:t>
      </w:r>
    </w:p>
    <w:p w:rsidR="00456FC3" w:rsidRPr="001A15B8" w:rsidRDefault="00456FC3" w:rsidP="00456FC3">
      <w:pPr>
        <w:pStyle w:val="ae"/>
        <w:ind w:firstLine="708"/>
        <w:jc w:val="both"/>
        <w:rPr>
          <w:rFonts w:ascii="Times New Roman" w:hAnsi="Times New Roman"/>
          <w:sz w:val="26"/>
          <w:szCs w:val="26"/>
        </w:rPr>
      </w:pPr>
      <w:r w:rsidRPr="001A15B8">
        <w:rPr>
          <w:rFonts w:ascii="Times New Roman" w:hAnsi="Times New Roman"/>
          <w:sz w:val="26"/>
          <w:szCs w:val="26"/>
        </w:rPr>
        <w:t xml:space="preserve">В январе 2020 года открылось  третье здание МБОУ СОШ № 17 с углубленным изучением отдельных предметов на 1350 мест в г. Одинцово, ул. Чистяковой, д.5В. </w:t>
      </w:r>
    </w:p>
    <w:p w:rsidR="00456FC3" w:rsidRPr="001A15B8" w:rsidRDefault="00456FC3" w:rsidP="00456FC3">
      <w:pPr>
        <w:ind w:firstLine="708"/>
        <w:jc w:val="both"/>
        <w:rPr>
          <w:sz w:val="26"/>
          <w:szCs w:val="26"/>
        </w:rPr>
      </w:pPr>
      <w:r w:rsidRPr="001A15B8">
        <w:rPr>
          <w:sz w:val="26"/>
          <w:szCs w:val="26"/>
        </w:rPr>
        <w:t xml:space="preserve">В соответствии с социологическим опросом родителей качество школьного образования в 2020 году составило 100%. </w:t>
      </w:r>
    </w:p>
    <w:p w:rsidR="00456FC3" w:rsidRPr="001A15B8" w:rsidRDefault="00456FC3" w:rsidP="00456FC3">
      <w:pPr>
        <w:ind w:firstLine="708"/>
        <w:jc w:val="both"/>
        <w:rPr>
          <w:sz w:val="26"/>
          <w:szCs w:val="26"/>
        </w:rPr>
      </w:pPr>
      <w:r w:rsidRPr="001A15B8">
        <w:rPr>
          <w:sz w:val="26"/>
          <w:szCs w:val="26"/>
        </w:rPr>
        <w:t xml:space="preserve">Структура сети с позиции удовлетворения запросов населения и экономики городского округа оптимальная. Малокомплектные школы в  Одинцовском городском округе отсутствуют. Все общеобразовательные учреждения округа соответствуют требованиям Санитарно-эпидемиологических правил и Правил пожарной безопасности. Здания общеобразовательных учреждений, находящиеся в аварийном состоянии, отсутствуют. </w:t>
      </w:r>
    </w:p>
    <w:p w:rsidR="00456FC3" w:rsidRPr="001A15B8" w:rsidRDefault="00456FC3" w:rsidP="00456FC3">
      <w:pPr>
        <w:ind w:firstLine="708"/>
        <w:jc w:val="both"/>
        <w:rPr>
          <w:sz w:val="26"/>
          <w:szCs w:val="26"/>
        </w:rPr>
      </w:pPr>
      <w:r w:rsidRPr="001A15B8">
        <w:rPr>
          <w:sz w:val="26"/>
          <w:szCs w:val="26"/>
        </w:rPr>
        <w:t xml:space="preserve">В 2020 году в муниципальных общеобразовательных учреждениях обучалось 49 578 человека (на 3 016 человек больше, чем в 2019 году – 46 562  человек). </w:t>
      </w:r>
    </w:p>
    <w:p w:rsidR="00456FC3" w:rsidRPr="001A15B8" w:rsidRDefault="00456FC3" w:rsidP="00456FC3">
      <w:pPr>
        <w:tabs>
          <w:tab w:val="num" w:pos="0"/>
        </w:tabs>
        <w:jc w:val="both"/>
        <w:rPr>
          <w:sz w:val="26"/>
          <w:szCs w:val="26"/>
        </w:rPr>
      </w:pPr>
      <w:r w:rsidRPr="001A15B8">
        <w:rPr>
          <w:sz w:val="26"/>
          <w:szCs w:val="26"/>
        </w:rPr>
        <w:tab/>
        <w:t>Число образовательных учреждений, в которых организовано индивидуальное обучение на дому по основным и адаптированным общеобразовательным программам, увеличилось на 7 учреждений по сравнению с 2019 годом и составило 36 учреждений для 204 обучающихся (0,4% от общего числа обучающихся).</w:t>
      </w:r>
    </w:p>
    <w:p w:rsidR="00456FC3" w:rsidRPr="001A15B8" w:rsidRDefault="00456FC3" w:rsidP="00456FC3">
      <w:pPr>
        <w:ind w:firstLine="708"/>
        <w:jc w:val="both"/>
        <w:rPr>
          <w:sz w:val="26"/>
          <w:szCs w:val="26"/>
        </w:rPr>
      </w:pPr>
      <w:r w:rsidRPr="001A15B8">
        <w:rPr>
          <w:sz w:val="26"/>
          <w:szCs w:val="26"/>
        </w:rPr>
        <w:t>В 31 муниципальном образовательном учреждении осуществлялась образовательная деятельность в форме семейного образования для 349 обучающихся или 249,3% к 2019 году.</w:t>
      </w:r>
    </w:p>
    <w:p w:rsidR="00456FC3" w:rsidRPr="001A15B8" w:rsidRDefault="00456FC3" w:rsidP="00456FC3">
      <w:pPr>
        <w:pStyle w:val="ae"/>
        <w:ind w:firstLine="708"/>
        <w:jc w:val="both"/>
        <w:rPr>
          <w:rFonts w:ascii="Times New Roman" w:hAnsi="Times New Roman"/>
          <w:sz w:val="26"/>
          <w:szCs w:val="26"/>
        </w:rPr>
      </w:pPr>
      <w:r w:rsidRPr="001A15B8">
        <w:rPr>
          <w:rFonts w:ascii="Times New Roman" w:hAnsi="Times New Roman"/>
          <w:sz w:val="26"/>
          <w:szCs w:val="26"/>
        </w:rPr>
        <w:t xml:space="preserve">В 32 общеобразовательных учреждениях (60,3 %) проводились занятия в одну смену. В 21 школе (39,6%) во вторую смену обучались 5046 человек (10,2 % от общего </w:t>
      </w:r>
      <w:r w:rsidRPr="001A15B8">
        <w:rPr>
          <w:rFonts w:ascii="Times New Roman" w:hAnsi="Times New Roman"/>
          <w:sz w:val="26"/>
          <w:szCs w:val="26"/>
        </w:rPr>
        <w:lastRenderedPageBreak/>
        <w:t>количества обучающихся). Снижение числа обучающихся в одну смену обусловлено приростом детского населения.</w:t>
      </w:r>
    </w:p>
    <w:p w:rsidR="00456FC3" w:rsidRPr="001A15B8" w:rsidRDefault="00456FC3" w:rsidP="00456FC3">
      <w:pPr>
        <w:pStyle w:val="ae"/>
        <w:ind w:firstLine="708"/>
        <w:jc w:val="both"/>
        <w:rPr>
          <w:rFonts w:ascii="Times New Roman" w:hAnsi="Times New Roman"/>
          <w:sz w:val="26"/>
          <w:szCs w:val="26"/>
        </w:rPr>
      </w:pPr>
      <w:r w:rsidRPr="001A15B8">
        <w:rPr>
          <w:rFonts w:ascii="Times New Roman" w:hAnsi="Times New Roman"/>
          <w:sz w:val="26"/>
          <w:szCs w:val="26"/>
        </w:rPr>
        <w:t xml:space="preserve">В 2020 году средняя наполняемость классов составила: </w:t>
      </w:r>
    </w:p>
    <w:p w:rsidR="00456FC3" w:rsidRPr="001A15B8" w:rsidRDefault="00456FC3" w:rsidP="00456FC3">
      <w:pPr>
        <w:ind w:firstLine="756"/>
        <w:jc w:val="both"/>
        <w:rPr>
          <w:sz w:val="26"/>
          <w:szCs w:val="26"/>
        </w:rPr>
      </w:pPr>
      <w:r w:rsidRPr="001A15B8">
        <w:rPr>
          <w:sz w:val="26"/>
          <w:szCs w:val="26"/>
        </w:rPr>
        <w:t>- в городских школах -  27,1человек (2019 – 28,3 чел.) - в сельских школах -  28,8 человека (2019 –24,5чел.).</w:t>
      </w:r>
    </w:p>
    <w:p w:rsidR="00456FC3" w:rsidRPr="001A15B8" w:rsidRDefault="00456FC3" w:rsidP="00456FC3">
      <w:pPr>
        <w:tabs>
          <w:tab w:val="num" w:pos="0"/>
        </w:tabs>
        <w:jc w:val="both"/>
        <w:rPr>
          <w:sz w:val="26"/>
          <w:szCs w:val="26"/>
          <w:lang w:eastAsia="x-none"/>
        </w:rPr>
      </w:pPr>
      <w:r w:rsidRPr="001A15B8">
        <w:rPr>
          <w:sz w:val="26"/>
          <w:szCs w:val="26"/>
        </w:rPr>
        <w:tab/>
        <w:t xml:space="preserve">В 53 общеобразовательных учреждениях округа обучался </w:t>
      </w:r>
      <w:r w:rsidRPr="001A15B8">
        <w:rPr>
          <w:sz w:val="26"/>
          <w:szCs w:val="26"/>
          <w:lang w:eastAsia="x-none"/>
        </w:rPr>
        <w:t xml:space="preserve">621 ребенок-инвалид, из них </w:t>
      </w:r>
      <w:r w:rsidRPr="001A15B8">
        <w:rPr>
          <w:sz w:val="26"/>
          <w:szCs w:val="26"/>
          <w:lang w:val="x-none" w:eastAsia="x-none"/>
        </w:rPr>
        <w:t>349</w:t>
      </w:r>
      <w:r w:rsidRPr="001A15B8">
        <w:rPr>
          <w:sz w:val="26"/>
          <w:szCs w:val="26"/>
          <w:lang w:eastAsia="x-none"/>
        </w:rPr>
        <w:t xml:space="preserve"> человек </w:t>
      </w:r>
      <w:r w:rsidRPr="001A15B8">
        <w:rPr>
          <w:sz w:val="26"/>
          <w:szCs w:val="26"/>
          <w:lang w:val="x-none" w:eastAsia="x-none"/>
        </w:rPr>
        <w:t>в общеобразовательных школах</w:t>
      </w:r>
      <w:r w:rsidRPr="001A15B8">
        <w:rPr>
          <w:sz w:val="26"/>
          <w:szCs w:val="26"/>
          <w:lang w:eastAsia="x-none"/>
        </w:rPr>
        <w:t xml:space="preserve"> и 272 человека </w:t>
      </w:r>
      <w:r w:rsidRPr="001A15B8">
        <w:rPr>
          <w:sz w:val="26"/>
          <w:szCs w:val="26"/>
          <w:lang w:val="x-none" w:eastAsia="x-none"/>
        </w:rPr>
        <w:t>в</w:t>
      </w:r>
      <w:r w:rsidRPr="001A15B8">
        <w:rPr>
          <w:sz w:val="26"/>
          <w:szCs w:val="26"/>
          <w:lang w:eastAsia="x-none"/>
        </w:rPr>
        <w:t xml:space="preserve"> </w:t>
      </w:r>
      <w:r w:rsidRPr="001A15B8">
        <w:rPr>
          <w:sz w:val="26"/>
          <w:szCs w:val="26"/>
        </w:rPr>
        <w:t>учреждениях для обучающихся с ограниченными возможностями здоровья</w:t>
      </w:r>
      <w:r w:rsidRPr="001A15B8">
        <w:rPr>
          <w:sz w:val="26"/>
          <w:szCs w:val="26"/>
          <w:lang w:val="x-none" w:eastAsia="x-none"/>
        </w:rPr>
        <w:t xml:space="preserve">, </w:t>
      </w:r>
      <w:r w:rsidRPr="001A15B8">
        <w:rPr>
          <w:sz w:val="26"/>
          <w:szCs w:val="26"/>
          <w:lang w:eastAsia="x-none"/>
        </w:rPr>
        <w:t xml:space="preserve">что составило 1,3 % от общего количества обучающихся в округе. </w:t>
      </w:r>
    </w:p>
    <w:p w:rsidR="00456FC3" w:rsidRPr="001A15B8" w:rsidRDefault="00456FC3" w:rsidP="00456FC3">
      <w:pPr>
        <w:tabs>
          <w:tab w:val="num" w:pos="0"/>
        </w:tabs>
        <w:jc w:val="both"/>
        <w:rPr>
          <w:sz w:val="26"/>
          <w:szCs w:val="26"/>
        </w:rPr>
      </w:pPr>
      <w:r w:rsidRPr="001A15B8">
        <w:rPr>
          <w:sz w:val="26"/>
          <w:szCs w:val="26"/>
        </w:rPr>
        <w:tab/>
        <w:t>В 3 общеобразовательных учреждениях для 19 детей-инвалидов организовано обучение на дому с применением дистанционных образовательных технологий: в МБОУ Одинцовская СОШ №1, МКОУ Старогородковская общеобразовательная школа «Гармония» и МОУ Введенская СОШ №3 г. Звенигорода.</w:t>
      </w:r>
    </w:p>
    <w:p w:rsidR="00456FC3" w:rsidRPr="001A15B8" w:rsidRDefault="00456FC3" w:rsidP="00456FC3">
      <w:pPr>
        <w:tabs>
          <w:tab w:val="num" w:pos="0"/>
        </w:tabs>
        <w:jc w:val="both"/>
        <w:rPr>
          <w:sz w:val="26"/>
          <w:szCs w:val="26"/>
        </w:rPr>
      </w:pPr>
      <w:r w:rsidRPr="001A15B8">
        <w:rPr>
          <w:sz w:val="26"/>
          <w:szCs w:val="26"/>
        </w:rPr>
        <w:tab/>
        <w:t>Обеспечена транспортная доступность общеобразовательных учреждений за счет средств бюджета округа на сумму более 128 млн. рублей. В текущем учебном году организован подвоз к месту обучения более чем для 3500 обучающихся из 23 общеобразовательных учреждений с использованием 68 автобусов, соответствующих требованиям перевозки детей.</w:t>
      </w:r>
    </w:p>
    <w:p w:rsidR="00456FC3" w:rsidRPr="001A15B8" w:rsidRDefault="00456FC3" w:rsidP="00456FC3">
      <w:pPr>
        <w:ind w:firstLine="720"/>
        <w:jc w:val="both"/>
        <w:rPr>
          <w:sz w:val="26"/>
          <w:szCs w:val="26"/>
        </w:rPr>
      </w:pPr>
      <w:r w:rsidRPr="001A15B8">
        <w:rPr>
          <w:sz w:val="26"/>
          <w:szCs w:val="26"/>
        </w:rPr>
        <w:t>В 5 общеобразовательных учреждениях: коррекционных школах «Гармония» и «Надежда», Захаровская, Часцовская, Ершовская подвоз осуществляется транспортом из 9 школьных автобусов, состоящих на балансе учреждений.</w:t>
      </w:r>
    </w:p>
    <w:p w:rsidR="00456FC3" w:rsidRPr="001A15B8" w:rsidRDefault="00456FC3" w:rsidP="00456FC3">
      <w:pPr>
        <w:ind w:firstLine="720"/>
        <w:jc w:val="both"/>
        <w:rPr>
          <w:sz w:val="26"/>
          <w:szCs w:val="26"/>
        </w:rPr>
      </w:pPr>
      <w:r w:rsidRPr="001A15B8">
        <w:rPr>
          <w:sz w:val="26"/>
          <w:szCs w:val="26"/>
        </w:rPr>
        <w:t>С января 2020 года осуществляется подвоз обучающихся из ЖК «Гусарская баллада» в 6 общеобразовательных учреждений округа: МБОУ Одинцовская гимназия №7, МБОУ Одинцовская гимназия №11, МБОУ Одинцовская СОШ №9 им. М.И. Неделина, МБОУ Одинцовская СОШ №12, МБОУ Одинцовская гимназия №13 и МБОУ Дубковскую СОШ «Дружба». Открыт новый маршрут и организован подвоз детей в МАОУ Зареченскую СОШ, Старогородковскую специальную (коррекционную) школу-интернат им. заслуженного учителя РФ Фурагиной А.В.</w:t>
      </w:r>
    </w:p>
    <w:p w:rsidR="00456FC3" w:rsidRPr="001A15B8" w:rsidRDefault="00456FC3" w:rsidP="00456FC3">
      <w:pPr>
        <w:ind w:firstLine="720"/>
        <w:jc w:val="both"/>
        <w:rPr>
          <w:sz w:val="26"/>
          <w:szCs w:val="26"/>
        </w:rPr>
      </w:pPr>
      <w:r w:rsidRPr="001A15B8">
        <w:rPr>
          <w:sz w:val="26"/>
          <w:szCs w:val="26"/>
        </w:rPr>
        <w:t xml:space="preserve">Все транспортные средства для перевозки детей оснащены системой спутникового мониторинга «Глонасс». </w:t>
      </w:r>
    </w:p>
    <w:p w:rsidR="00456FC3" w:rsidRPr="001A15B8" w:rsidRDefault="00456FC3" w:rsidP="00456FC3">
      <w:pPr>
        <w:ind w:firstLine="771"/>
        <w:jc w:val="both"/>
        <w:rPr>
          <w:sz w:val="26"/>
          <w:szCs w:val="26"/>
        </w:rPr>
      </w:pPr>
      <w:r w:rsidRPr="001A15B8">
        <w:rPr>
          <w:sz w:val="26"/>
          <w:szCs w:val="26"/>
        </w:rPr>
        <w:t>В 2020 году в рамках реализации приоритетного национального проекта «Образование» и федерального проекта «Современная школа» на базе Старогородковской СОШ, Асаковской СОШ, Шараповской СОШ открыты Центры образования цифрового и гуманитарного профилей «Точка Роста». Школы-участники проекта оснащены современным высокотехнологичным оборудованием и средствами обучения для проектной деятельности. На проведение текущего ремонта, приобретение оборудования и мебели освоено средств на общую сумму 6,9 млн. рублей, из них за счет средств федерального бюджета 2,5 млн. руб., бюджета Московской области 2,2 млн. руб. и бюджета округа 2,2 млн.руб.</w:t>
      </w:r>
    </w:p>
    <w:p w:rsidR="00456FC3" w:rsidRPr="001A15B8" w:rsidRDefault="00456FC3" w:rsidP="00456FC3">
      <w:pPr>
        <w:ind w:firstLine="771"/>
        <w:jc w:val="both"/>
        <w:rPr>
          <w:sz w:val="26"/>
          <w:szCs w:val="26"/>
        </w:rPr>
      </w:pPr>
      <w:r w:rsidRPr="001A15B8">
        <w:rPr>
          <w:sz w:val="26"/>
          <w:szCs w:val="26"/>
        </w:rPr>
        <w:t xml:space="preserve">В 2021 году участниками проекта станут Васильевская, Жаворонковская, Захаровская, Ликинская, Назарьевская, Саввинская, Ершовская средние школы и СОШ №2 имени М.А. Пронина города Звенигорода, в последующих 2022 и 2023 годах в проекте примут участие еще 16 школ (по 8 школ в каждом году).    </w:t>
      </w:r>
    </w:p>
    <w:p w:rsidR="00456FC3" w:rsidRPr="001A15B8" w:rsidRDefault="00456FC3" w:rsidP="00456FC3">
      <w:pPr>
        <w:ind w:firstLine="756"/>
        <w:jc w:val="both"/>
        <w:rPr>
          <w:sz w:val="26"/>
          <w:szCs w:val="26"/>
        </w:rPr>
      </w:pPr>
      <w:r w:rsidRPr="001A15B8">
        <w:rPr>
          <w:sz w:val="26"/>
          <w:szCs w:val="26"/>
        </w:rPr>
        <w:t>Именной стипендией Губернатора Московской области удостоены 3 ребенка-инвалида из трех общеобразовательных учреждений за отличные успехи в учении, участии в олимпиадах и спорте.</w:t>
      </w:r>
    </w:p>
    <w:p w:rsidR="00456FC3" w:rsidRPr="001A15B8" w:rsidRDefault="00456FC3" w:rsidP="00456FC3">
      <w:pPr>
        <w:shd w:val="clear" w:color="auto" w:fill="FFFFFF"/>
        <w:ind w:right="58" w:firstLine="708"/>
        <w:jc w:val="both"/>
        <w:rPr>
          <w:sz w:val="26"/>
          <w:szCs w:val="26"/>
        </w:rPr>
      </w:pPr>
      <w:r w:rsidRPr="001A15B8">
        <w:rPr>
          <w:sz w:val="26"/>
          <w:szCs w:val="26"/>
        </w:rPr>
        <w:t>В 2019-2020 учебном году по итогам участия в творческих конкурсах и фестивалях межрегионального, всероссийского и международного уровней победителями и призерами стали 123 учителя (в 2018-2019 – 102 учителя).</w:t>
      </w:r>
    </w:p>
    <w:p w:rsidR="00456FC3" w:rsidRPr="001A15B8" w:rsidRDefault="00456FC3" w:rsidP="00456FC3">
      <w:pPr>
        <w:shd w:val="clear" w:color="auto" w:fill="FFFFFF"/>
        <w:ind w:right="58" w:firstLine="708"/>
        <w:jc w:val="both"/>
        <w:rPr>
          <w:sz w:val="26"/>
          <w:szCs w:val="26"/>
        </w:rPr>
      </w:pPr>
      <w:r w:rsidRPr="001A15B8">
        <w:rPr>
          <w:sz w:val="26"/>
          <w:szCs w:val="26"/>
        </w:rPr>
        <w:t xml:space="preserve">Ежегодно 30 лучших педагогов округа получают премии Главы Одинцовского городского округа за профессионализм и учительское мастерство.  </w:t>
      </w:r>
    </w:p>
    <w:p w:rsidR="00456FC3" w:rsidRPr="001A15B8" w:rsidRDefault="00456FC3" w:rsidP="00456FC3">
      <w:pPr>
        <w:shd w:val="clear" w:color="auto" w:fill="FFFFFF"/>
        <w:ind w:right="58" w:firstLine="708"/>
        <w:jc w:val="both"/>
        <w:rPr>
          <w:sz w:val="26"/>
          <w:szCs w:val="26"/>
        </w:rPr>
      </w:pPr>
      <w:r w:rsidRPr="001A15B8">
        <w:rPr>
          <w:sz w:val="26"/>
          <w:szCs w:val="26"/>
        </w:rPr>
        <w:lastRenderedPageBreak/>
        <w:t>Победителями конкурсного отбора лучших учителей на получение гранта Губернатора Московской области в 2020 году, как и в 2019 году, стали 5 педагогов округа.</w:t>
      </w:r>
    </w:p>
    <w:p w:rsidR="00456FC3" w:rsidRPr="001A15B8" w:rsidRDefault="00456FC3" w:rsidP="00456FC3">
      <w:pPr>
        <w:shd w:val="clear" w:color="auto" w:fill="FFFFFF"/>
        <w:ind w:right="58" w:firstLine="708"/>
        <w:jc w:val="both"/>
        <w:rPr>
          <w:sz w:val="26"/>
          <w:szCs w:val="26"/>
        </w:rPr>
      </w:pPr>
      <w:r w:rsidRPr="001A15B8">
        <w:rPr>
          <w:sz w:val="26"/>
          <w:szCs w:val="26"/>
        </w:rPr>
        <w:t>Наблюдается положительная динамика количества победителей конкурсного отбора лучших учителей на получение Гранта Президента Российской Федерации, на всероссийском уровне в 2020 году премии удостоены 4 учителя (в 2019 – 3 учителя).</w:t>
      </w:r>
    </w:p>
    <w:p w:rsidR="00456FC3" w:rsidRPr="001A15B8" w:rsidRDefault="00456FC3" w:rsidP="00456FC3">
      <w:pPr>
        <w:tabs>
          <w:tab w:val="left" w:pos="567"/>
        </w:tabs>
        <w:ind w:firstLine="771"/>
        <w:jc w:val="both"/>
        <w:rPr>
          <w:sz w:val="26"/>
          <w:szCs w:val="26"/>
        </w:rPr>
      </w:pPr>
      <w:r w:rsidRPr="001A15B8">
        <w:rPr>
          <w:sz w:val="26"/>
          <w:szCs w:val="26"/>
        </w:rPr>
        <w:t>Победителями конкурса общественного признания «Любимый учитель» в Одинцово стали 3 педагога.</w:t>
      </w:r>
    </w:p>
    <w:p w:rsidR="00456FC3" w:rsidRPr="001A15B8" w:rsidRDefault="00456FC3" w:rsidP="00456FC3">
      <w:pPr>
        <w:tabs>
          <w:tab w:val="left" w:pos="567"/>
        </w:tabs>
        <w:ind w:firstLine="771"/>
        <w:jc w:val="both"/>
        <w:rPr>
          <w:sz w:val="26"/>
          <w:szCs w:val="26"/>
        </w:rPr>
      </w:pPr>
      <w:r w:rsidRPr="001A15B8">
        <w:rPr>
          <w:sz w:val="26"/>
          <w:szCs w:val="26"/>
        </w:rPr>
        <w:t>В ТОП-100 лучших общеобразовательных учреждений Подмосковья отмечены 3 школы округа: Одинцовский «Десятый лицей», Одинцовская лингвистическая гимназия, Одинцовский лицей № 6.</w:t>
      </w:r>
    </w:p>
    <w:p w:rsidR="00456FC3" w:rsidRPr="001A15B8" w:rsidRDefault="00456FC3" w:rsidP="00456FC3">
      <w:pPr>
        <w:tabs>
          <w:tab w:val="left" w:pos="567"/>
        </w:tabs>
        <w:ind w:firstLine="771"/>
        <w:jc w:val="both"/>
        <w:rPr>
          <w:sz w:val="26"/>
          <w:szCs w:val="26"/>
        </w:rPr>
      </w:pPr>
      <w:r w:rsidRPr="001A15B8">
        <w:rPr>
          <w:sz w:val="26"/>
          <w:szCs w:val="26"/>
        </w:rPr>
        <w:t xml:space="preserve">В рамках государственной программы Московской области «Образование Подмосковья» на 2020-2025 годы областных грантов для общеобразовательных организаций с высоким уровнем достижений работы педагогического коллектива в профессиональной деятельности удостоены 6 общеобразовательных учреждений округа Одинцовская лингвистическая гимназия, Лесногородская СОШ, СОШ Горки-Х, Большевяземская гимназия, Одинцовский «Десятый лицей» и областная гимназия имени Е.М. Примакова. </w:t>
      </w:r>
    </w:p>
    <w:p w:rsidR="00456FC3" w:rsidRPr="001A15B8" w:rsidRDefault="00456FC3" w:rsidP="00456FC3">
      <w:pPr>
        <w:ind w:firstLine="771"/>
        <w:jc w:val="both"/>
        <w:rPr>
          <w:sz w:val="26"/>
          <w:szCs w:val="26"/>
        </w:rPr>
      </w:pPr>
      <w:r w:rsidRPr="001A15B8">
        <w:rPr>
          <w:sz w:val="26"/>
          <w:szCs w:val="26"/>
        </w:rPr>
        <w:t>Общеобразовательные школы Перхушковская ООШ, Одинцовская лингвистическая гимназия, Одинцовский лицей № 2, вошедшие в рейтинг лучших общеобразовательных организаций в Московской области по итогам 2018/2019 года, получили и освоили Грант Губернатора Московской области из бюджета Московской области на общую сумму 1,982 млн. руб. на приобретение оборудования и компьютерной техники.</w:t>
      </w:r>
    </w:p>
    <w:p w:rsidR="00456FC3" w:rsidRPr="001A15B8" w:rsidRDefault="00456FC3" w:rsidP="00456FC3">
      <w:pPr>
        <w:ind w:firstLine="771"/>
        <w:jc w:val="both"/>
        <w:rPr>
          <w:sz w:val="26"/>
          <w:szCs w:val="26"/>
        </w:rPr>
      </w:pPr>
      <w:r w:rsidRPr="001A15B8">
        <w:rPr>
          <w:sz w:val="26"/>
          <w:szCs w:val="26"/>
        </w:rPr>
        <w:t>В рамках федерального проекта «Цифровая образовательная среда» национального проекта «Образование»2020 году 8 учреждений округа (МБОУ Одинцовская СОШ №3, МБОУ Одинцовская лингвистическая гимназия, МБОУ Одинцовская гимназия №11, МАОУ Зареченская СОШ, МБОУ СОШ Горки-Х, МОУ Введенская СОШ №3 города Звенигород, Старогородковская СОШ, Голицынская СОШ № 2) получили планшетные компьютеры в количестве 350 единиц на сумму 7,576 млн. руб., в том числе за счет бюджета Московской области 4,734 млн. рублей.</w:t>
      </w:r>
    </w:p>
    <w:p w:rsidR="00456FC3" w:rsidRPr="001A15B8" w:rsidRDefault="00456FC3" w:rsidP="00456FC3">
      <w:pPr>
        <w:ind w:firstLine="567"/>
        <w:jc w:val="both"/>
        <w:rPr>
          <w:sz w:val="26"/>
          <w:szCs w:val="26"/>
        </w:rPr>
      </w:pPr>
      <w:r w:rsidRPr="001A15B8">
        <w:rPr>
          <w:sz w:val="26"/>
          <w:szCs w:val="26"/>
        </w:rPr>
        <w:t>По итогам 2019-2020 учебного года медали «За особые успехи в учении» получили 408 человек (в 2018-2019 учебному году – 316 чел.).</w:t>
      </w:r>
    </w:p>
    <w:p w:rsidR="00456FC3" w:rsidRPr="001A15B8" w:rsidRDefault="00456FC3" w:rsidP="00456FC3">
      <w:pPr>
        <w:ind w:firstLine="567"/>
        <w:jc w:val="both"/>
        <w:rPr>
          <w:sz w:val="26"/>
          <w:szCs w:val="26"/>
        </w:rPr>
      </w:pPr>
      <w:r w:rsidRPr="001A15B8">
        <w:rPr>
          <w:sz w:val="26"/>
          <w:szCs w:val="26"/>
        </w:rPr>
        <w:t>Главным показателем качества работы школ в данном направлении является проведение государственной итоговой аттестации. В 2020 году в связи с пандемией новой коронавирусной инфекции произошли существенные изменения в порядке проведения государственной итоговой аттестации. Для получения аттестата о среднем общем образовании не сдавался базовый ЕГЭ по математике, аттестаты выданы всем выпускникам на основе итоговых годовых оценок. Но, несмотря на объективные трудности, в течение учебного года по каждому предмету проводились очные и заочные семинары по актуальным вопросам содержания контрольно – измерительных материалов  ЕГЭ 2020 года.</w:t>
      </w:r>
    </w:p>
    <w:p w:rsidR="00456FC3" w:rsidRPr="001A15B8" w:rsidRDefault="00456FC3" w:rsidP="00456FC3">
      <w:pPr>
        <w:ind w:firstLine="567"/>
        <w:jc w:val="both"/>
        <w:rPr>
          <w:sz w:val="26"/>
          <w:szCs w:val="26"/>
        </w:rPr>
      </w:pPr>
      <w:r w:rsidRPr="001A15B8">
        <w:rPr>
          <w:sz w:val="26"/>
          <w:szCs w:val="26"/>
        </w:rPr>
        <w:t>В условиях дистанционного обучения были задействованы все ресурсы системы образования Одинцовского городского округа, проведена серия обучающих вебинаров по вопросам выполнения и оформления заданий с развернутыми ответами с привлечением экспертов ЕГЭ, мастер-классов лучших учителей  Одинцовского городского округа, а также вебинаров по организации дистанционного обучения. На базе МБОУ Одинцовского лицея №2 учителя</w:t>
      </w:r>
      <w:r w:rsidRPr="001A15B8">
        <w:rPr>
          <w:sz w:val="26"/>
          <w:szCs w:val="26"/>
        </w:rPr>
        <w:noBreakHyphen/>
        <w:t xml:space="preserve">предметники проводили онлайн-уроки и консультации для обучающихся разного уровня подготовки с использованием различных образовательных платформ в соответствии с расписанием уроков. После </w:t>
      </w:r>
      <w:r w:rsidRPr="001A15B8">
        <w:rPr>
          <w:sz w:val="26"/>
          <w:szCs w:val="26"/>
        </w:rPr>
        <w:lastRenderedPageBreak/>
        <w:t>окончания учебного года продолжала функционировать система консультационной поддержки подготовки к ЕГЭ.</w:t>
      </w:r>
    </w:p>
    <w:p w:rsidR="00456FC3" w:rsidRPr="001A15B8" w:rsidRDefault="00456FC3" w:rsidP="00456FC3">
      <w:pPr>
        <w:ind w:firstLine="771"/>
        <w:jc w:val="both"/>
        <w:rPr>
          <w:sz w:val="26"/>
          <w:szCs w:val="26"/>
        </w:rPr>
      </w:pPr>
      <w:r w:rsidRPr="001A15B8">
        <w:rPr>
          <w:sz w:val="26"/>
          <w:szCs w:val="26"/>
        </w:rPr>
        <w:t xml:space="preserve">Единый государственный экзамен на территории Одинцовского городского округа в 2020 году проходил по 16 общеобразовательным предметам. В региональной базе ЕГЭ по Одинцовскому городскому округу зарегистрированы 2104 человека, на 350 человек больше, чем в 2019 году. Выпускниками стали 1875 человек текущего года и 229 выпускников прошлых лет. </w:t>
      </w:r>
    </w:p>
    <w:p w:rsidR="00456FC3" w:rsidRPr="001A15B8" w:rsidRDefault="00456FC3" w:rsidP="00456FC3">
      <w:pPr>
        <w:ind w:firstLine="771"/>
        <w:jc w:val="both"/>
        <w:rPr>
          <w:sz w:val="26"/>
          <w:szCs w:val="26"/>
        </w:rPr>
      </w:pPr>
      <w:r w:rsidRPr="001A15B8">
        <w:rPr>
          <w:sz w:val="26"/>
          <w:szCs w:val="26"/>
        </w:rPr>
        <w:t xml:space="preserve">Высший тестовый балл по сдаваемым предметам – 100 баллов получили 43 выпускника района (3% от числа выпускников текущего года) (в 2019 году – 16 выпускников). </w:t>
      </w:r>
    </w:p>
    <w:p w:rsidR="00456FC3" w:rsidRPr="001A15B8" w:rsidRDefault="00456FC3" w:rsidP="00456FC3">
      <w:pPr>
        <w:ind w:firstLine="771"/>
        <w:jc w:val="both"/>
        <w:rPr>
          <w:sz w:val="26"/>
          <w:szCs w:val="26"/>
        </w:rPr>
      </w:pPr>
      <w:r w:rsidRPr="001A15B8">
        <w:rPr>
          <w:sz w:val="26"/>
          <w:szCs w:val="26"/>
        </w:rPr>
        <w:t>За особые успехи в учении, искусстве и спорте 152 одаренных обучающихся округа награждены стипендиями Губернатора Московской области, стипендиатами Главы Одинцовского городского округа стали 100 юных талантов.</w:t>
      </w:r>
    </w:p>
    <w:p w:rsidR="00456FC3" w:rsidRPr="001A15B8" w:rsidRDefault="00456FC3" w:rsidP="00456FC3">
      <w:pPr>
        <w:ind w:firstLine="771"/>
        <w:jc w:val="both"/>
        <w:rPr>
          <w:sz w:val="26"/>
          <w:szCs w:val="26"/>
        </w:rPr>
      </w:pPr>
      <w:r w:rsidRPr="001A15B8">
        <w:rPr>
          <w:sz w:val="26"/>
          <w:szCs w:val="26"/>
        </w:rPr>
        <w:t>Уровень оснащенности школ учебной компьютерной техникой в 2020 году остается одним из лучших в Московской области и составляет 19,4 компьютера на 100 обучающихся при плане 14 компьютеров.</w:t>
      </w:r>
    </w:p>
    <w:p w:rsidR="00456FC3" w:rsidRPr="001A15B8" w:rsidRDefault="00456FC3" w:rsidP="00456FC3">
      <w:pPr>
        <w:ind w:firstLine="771"/>
        <w:jc w:val="both"/>
        <w:rPr>
          <w:sz w:val="26"/>
          <w:szCs w:val="26"/>
        </w:rPr>
      </w:pPr>
      <w:r w:rsidRPr="001A15B8">
        <w:rPr>
          <w:sz w:val="26"/>
          <w:szCs w:val="26"/>
        </w:rPr>
        <w:t>Общий объем фактически освоенных средств из бюджета округа в 2020 году на освоение дополнительных образовательных программ углубленного уровня обучающимися 10-ти общеобразовательных учреждений округа Одинцовских лицеев №№ 2,6, Одинцовских гимназий №№ 4,7,11,13,14, Одинцовской лингвистической гимназии, Одинцовской СОШ № 17 с УИОП, Кубинской СОШ № 1 составил 14,3 млн. руб. (2019 г. – 29,5 млн. рублей). Снижение объема финансирования в 2020 году обусловлено отменой в период распространения новой коронавирусной инфекции (</w:t>
      </w:r>
      <w:r w:rsidRPr="001A15B8">
        <w:rPr>
          <w:sz w:val="26"/>
          <w:szCs w:val="26"/>
          <w:lang w:val="en-US"/>
        </w:rPr>
        <w:t>Covid</w:t>
      </w:r>
      <w:r w:rsidRPr="001A15B8">
        <w:rPr>
          <w:sz w:val="26"/>
          <w:szCs w:val="26"/>
        </w:rPr>
        <w:t>-2019) выездных мероприятий, в том числе различных семинаров и обучения на базе лагерей, без привлечения педагогов на основе гражданско-правовых договоров тем, что Одинцовская гимназия № 14 и Кубинская СОШ № 1 с 01.09.2020 участвовали в освоении дополнительных образовательных программ углубленного уровня.</w:t>
      </w:r>
    </w:p>
    <w:p w:rsidR="00456FC3" w:rsidRPr="001A15B8" w:rsidRDefault="00456FC3" w:rsidP="00456FC3">
      <w:pPr>
        <w:ind w:firstLine="771"/>
        <w:jc w:val="both"/>
        <w:rPr>
          <w:sz w:val="26"/>
          <w:szCs w:val="26"/>
        </w:rPr>
      </w:pPr>
      <w:r w:rsidRPr="001A15B8">
        <w:rPr>
          <w:sz w:val="26"/>
          <w:szCs w:val="26"/>
        </w:rPr>
        <w:t>В муниципальных общеобразовательных учреждениях работают 2677 учителей, на одного учителя в округе приходится 18,5 ребенок. Доля  учителей, имеющих стаж педагогической работы до 5 лет, составляет 17%. В 2020 году приступили к работе в муниципальных образовательных учреждениях 23 молодых специалиста (2019 год – 71 человек).</w:t>
      </w:r>
    </w:p>
    <w:p w:rsidR="00456FC3" w:rsidRPr="001A15B8" w:rsidRDefault="00456FC3" w:rsidP="00456FC3">
      <w:pPr>
        <w:ind w:firstLine="708"/>
        <w:jc w:val="both"/>
        <w:rPr>
          <w:sz w:val="26"/>
          <w:szCs w:val="26"/>
        </w:rPr>
      </w:pPr>
      <w:r w:rsidRPr="001A15B8">
        <w:rPr>
          <w:sz w:val="26"/>
          <w:szCs w:val="26"/>
        </w:rPr>
        <w:t>В соответствии с Указом Президента РФ от 07.05.2012 № 597 "О мероприятиях по реализации государственной социальной политики" средняя заработная плата педагогических работников муниципальных образовательных учреждений общего образования в районе в 2019 году составила 66 668,43 рублей, что на 18,3% превышает уровень средней заработной платы в Московской области.</w:t>
      </w:r>
    </w:p>
    <w:p w:rsidR="00456FC3" w:rsidRPr="001A15B8" w:rsidRDefault="00456FC3" w:rsidP="00456FC3">
      <w:pPr>
        <w:ind w:firstLine="708"/>
        <w:jc w:val="both"/>
        <w:rPr>
          <w:sz w:val="26"/>
          <w:szCs w:val="26"/>
        </w:rPr>
      </w:pPr>
    </w:p>
    <w:p w:rsidR="00456FC3" w:rsidRPr="001A15B8" w:rsidRDefault="00456FC3" w:rsidP="00456FC3">
      <w:pPr>
        <w:ind w:firstLine="771"/>
        <w:jc w:val="center"/>
        <w:rPr>
          <w:b/>
          <w:sz w:val="26"/>
          <w:szCs w:val="26"/>
        </w:rPr>
      </w:pPr>
      <w:r w:rsidRPr="001A15B8">
        <w:rPr>
          <w:b/>
          <w:sz w:val="26"/>
          <w:szCs w:val="26"/>
        </w:rPr>
        <w:t>Дополнительное образование детей</w:t>
      </w:r>
    </w:p>
    <w:p w:rsidR="00456FC3" w:rsidRPr="001A15B8" w:rsidRDefault="00456FC3" w:rsidP="00456FC3">
      <w:pPr>
        <w:ind w:firstLine="728"/>
        <w:jc w:val="both"/>
        <w:rPr>
          <w:sz w:val="26"/>
          <w:szCs w:val="26"/>
        </w:rPr>
      </w:pPr>
    </w:p>
    <w:p w:rsidR="00456FC3" w:rsidRPr="001A15B8" w:rsidRDefault="00456FC3" w:rsidP="00456FC3">
      <w:pPr>
        <w:ind w:firstLine="728"/>
        <w:jc w:val="both"/>
        <w:rPr>
          <w:sz w:val="26"/>
          <w:szCs w:val="26"/>
        </w:rPr>
      </w:pPr>
      <w:r w:rsidRPr="001A15B8">
        <w:rPr>
          <w:sz w:val="26"/>
          <w:szCs w:val="26"/>
        </w:rPr>
        <w:t xml:space="preserve">Муниципальная сеть учреждений дополнительного образования детей включает 4 муниципальных учреждения: 3 центра детского творчества и станция юных техников. </w:t>
      </w:r>
    </w:p>
    <w:p w:rsidR="00456FC3" w:rsidRPr="001A15B8" w:rsidRDefault="00456FC3" w:rsidP="00456FC3">
      <w:pPr>
        <w:ind w:left="20" w:right="20" w:firstLine="728"/>
        <w:jc w:val="both"/>
        <w:rPr>
          <w:rFonts w:eastAsia="Calibri"/>
          <w:sz w:val="26"/>
          <w:szCs w:val="26"/>
        </w:rPr>
      </w:pPr>
      <w:r w:rsidRPr="001A15B8">
        <w:rPr>
          <w:rFonts w:eastAsia="Calibri"/>
          <w:sz w:val="26"/>
          <w:szCs w:val="26"/>
        </w:rPr>
        <w:t xml:space="preserve">В соответствии с «Концепцией развития дополнительного образования детей» ключевыми задачами в настоящее время являются повышение качества дополнительного образования, обновление содержания в соответствии с задачами развития государства, интересами детей и потребностями семей. </w:t>
      </w:r>
    </w:p>
    <w:p w:rsidR="00456FC3" w:rsidRPr="001A15B8" w:rsidRDefault="00456FC3" w:rsidP="00456FC3">
      <w:pPr>
        <w:ind w:left="20" w:right="20" w:firstLine="728"/>
        <w:jc w:val="both"/>
        <w:rPr>
          <w:rFonts w:eastAsia="Calibri"/>
          <w:sz w:val="26"/>
          <w:szCs w:val="26"/>
        </w:rPr>
      </w:pPr>
      <w:r w:rsidRPr="001A15B8">
        <w:rPr>
          <w:rFonts w:eastAsia="Calibri"/>
          <w:sz w:val="26"/>
          <w:szCs w:val="26"/>
        </w:rPr>
        <w:t xml:space="preserve">Охват детей, занимающихся по программам дополнительного образования, ежегодно увеличивается за счет увеличения кружков и секций в образовательных учреждениях, учреждениях дополнительного образования и по итогам 2019/2020 учебного года составил 85%, более 42 000 детей (в 2018 – 2019 учебном году 37362 человек).  </w:t>
      </w:r>
    </w:p>
    <w:p w:rsidR="00456FC3" w:rsidRPr="001A15B8" w:rsidRDefault="00456FC3" w:rsidP="00456FC3">
      <w:pPr>
        <w:ind w:left="20" w:right="20" w:firstLine="728"/>
        <w:jc w:val="both"/>
        <w:rPr>
          <w:rFonts w:eastAsia="Calibri"/>
          <w:sz w:val="26"/>
          <w:szCs w:val="26"/>
        </w:rPr>
      </w:pPr>
      <w:r w:rsidRPr="001A15B8">
        <w:rPr>
          <w:rFonts w:eastAsia="Calibri"/>
          <w:sz w:val="26"/>
          <w:szCs w:val="26"/>
        </w:rPr>
        <w:lastRenderedPageBreak/>
        <w:t>Несмотря на то, что многие конкурсы не удалось провести в очном формате, организаторы и участники смогли быстро адаптироваться к новым реалиям. Так, в онлайн-формате прошел Ежегодный международный Конкурс компьютерной графики «Пиксель 2020», этапами которого стали  «Ступени» «Театральная весна», а также «Пасхальный свет и радость». Некоторые конкурсы все же удалось провести в традиционном формате. В ежегодной «Рождественской звезде» приняли участие 1600 молодых творцов и художников. Победителями в различных номинациях стали 200 человек. Еще 2000 юных талантов округа уверенно прошли по «Ступеням», а авторские технические проекты юных судомоделистов по достоинству оценены на первенствах Московской области.</w:t>
      </w:r>
    </w:p>
    <w:p w:rsidR="00456FC3" w:rsidRPr="001A15B8" w:rsidRDefault="00456FC3" w:rsidP="00456FC3">
      <w:pPr>
        <w:ind w:left="20" w:right="20" w:firstLine="728"/>
        <w:jc w:val="both"/>
        <w:rPr>
          <w:rFonts w:eastAsia="Calibri"/>
          <w:sz w:val="26"/>
          <w:szCs w:val="26"/>
        </w:rPr>
      </w:pPr>
      <w:r w:rsidRPr="001A15B8">
        <w:rPr>
          <w:rFonts w:eastAsia="Calibri"/>
          <w:sz w:val="26"/>
          <w:szCs w:val="26"/>
        </w:rPr>
        <w:t>Большое внимание уделено физкультурно-оздоровительному направлению. Школьные, муниципальные, региональные, финальные этапы соревнований позволили охватить спортивными мероприятиями разного уровня в прошедшем учебном году до 80 % школьников.  Более 40% школьников занимаются в кружках и секциях спортивной направленности.</w:t>
      </w:r>
    </w:p>
    <w:p w:rsidR="00456FC3" w:rsidRPr="001A15B8" w:rsidRDefault="00456FC3" w:rsidP="00456FC3">
      <w:pPr>
        <w:ind w:left="20" w:right="20" w:firstLine="728"/>
        <w:jc w:val="both"/>
        <w:rPr>
          <w:rFonts w:eastAsia="Calibri"/>
          <w:sz w:val="26"/>
          <w:szCs w:val="26"/>
          <w:shd w:val="clear" w:color="auto" w:fill="FFFFFF"/>
        </w:rPr>
      </w:pPr>
      <w:r w:rsidRPr="001A15B8">
        <w:rPr>
          <w:rFonts w:eastAsia="Calibri"/>
          <w:sz w:val="26"/>
          <w:szCs w:val="26"/>
        </w:rPr>
        <w:t xml:space="preserve">Данный показатель ежегодно увеличивается благодаря целенаправленной работе по созданию условий для занятий физической культурой и спортом. </w:t>
      </w:r>
    </w:p>
    <w:p w:rsidR="00456FC3" w:rsidRPr="001A15B8" w:rsidRDefault="00456FC3" w:rsidP="00456FC3">
      <w:pPr>
        <w:ind w:firstLine="726"/>
        <w:jc w:val="both"/>
        <w:rPr>
          <w:sz w:val="26"/>
          <w:szCs w:val="26"/>
        </w:rPr>
      </w:pPr>
      <w:r w:rsidRPr="001A15B8">
        <w:rPr>
          <w:sz w:val="26"/>
          <w:szCs w:val="26"/>
        </w:rPr>
        <w:t xml:space="preserve">Спартакиада школьников общеобразовательных учреждений Одинцовского городского округа «От массовости к мастерству» проводилась по 15 видам соревнований. </w:t>
      </w:r>
      <w:r w:rsidRPr="001A15B8">
        <w:rPr>
          <w:rFonts w:eastAsia="Calibri"/>
          <w:sz w:val="26"/>
          <w:szCs w:val="26"/>
        </w:rPr>
        <w:t xml:space="preserve">В Спартакиаде приняло участие 51 общеобразовательное учреждение, в том числе 1 негосударственное учреждение АНОО «Гимназия Святителя Василия Великого» с участием </w:t>
      </w:r>
      <w:r w:rsidRPr="001A15B8">
        <w:rPr>
          <w:sz w:val="26"/>
          <w:szCs w:val="26"/>
        </w:rPr>
        <w:t>5531 человек, что на 8% меньше по сравнению со средним показателем за последние 3 года (около 6000 человек). Снижение обусловлено эпидемией COVID-19.</w:t>
      </w:r>
    </w:p>
    <w:p w:rsidR="00456FC3" w:rsidRPr="001A15B8" w:rsidRDefault="00456FC3" w:rsidP="00456FC3">
      <w:pPr>
        <w:ind w:firstLine="726"/>
        <w:jc w:val="both"/>
        <w:rPr>
          <w:sz w:val="26"/>
          <w:szCs w:val="26"/>
        </w:rPr>
      </w:pPr>
      <w:r w:rsidRPr="001A15B8">
        <w:rPr>
          <w:sz w:val="26"/>
          <w:szCs w:val="26"/>
        </w:rPr>
        <w:t xml:space="preserve">Ежегодно общеобразовательные учреждения принимают участие в муниципальном этапе Всероссийской акции «Спорт – альтернатива пагубным привычкам». В этом году на муниципальном уровне приняли участие 8 общеобразовательных учреждений, Голицынская СОШ №2 стала лауреатом конкурса на региональном этапе. </w:t>
      </w:r>
    </w:p>
    <w:p w:rsidR="00456FC3" w:rsidRPr="001A15B8" w:rsidRDefault="00456FC3" w:rsidP="00456FC3">
      <w:pPr>
        <w:ind w:firstLine="708"/>
        <w:jc w:val="both"/>
        <w:rPr>
          <w:sz w:val="26"/>
          <w:szCs w:val="26"/>
        </w:rPr>
      </w:pPr>
      <w:r w:rsidRPr="001A15B8">
        <w:rPr>
          <w:sz w:val="26"/>
          <w:szCs w:val="26"/>
        </w:rPr>
        <w:t>12 сентября 2020 года в Одинцовском парке культуры, спорта и отдыха состоялся второй по счету фестиваль волейбола. В этом году главные призы между собой разыграли 28 школьных команд общеобразовательных школ округа, в которых введён третий урок физкультуры для занятий волейболом. Кроме основного турнира, параллельно проходили соревнования по пляжному волейболу и сдача нормативов ГТО. Всего в рамках плана по выполнению нормативов ГТО в 2020 году состоялось 34 мероприятия. Участники сдавали бег на короткую и длинную дистанцию, метание спортивного снаряда, прыжки в длину с места, челночный бег, пресс, отжимания и гибкость. Из 3 067 участников сдачи нормативов ГТО со знаками отличия сдали 1 188 человек.</w:t>
      </w:r>
    </w:p>
    <w:p w:rsidR="00456FC3" w:rsidRPr="001A15B8" w:rsidRDefault="00456FC3" w:rsidP="00456FC3">
      <w:pPr>
        <w:ind w:firstLine="726"/>
        <w:jc w:val="both"/>
        <w:rPr>
          <w:sz w:val="26"/>
          <w:szCs w:val="26"/>
        </w:rPr>
      </w:pPr>
      <w:r w:rsidRPr="001A15B8">
        <w:rPr>
          <w:sz w:val="26"/>
          <w:szCs w:val="26"/>
        </w:rPr>
        <w:t>К 75-летию Победы в Великой Отечественной войне разработаны и проведены акции, флеш-мобы, выставки и конкурсы в которых приняли участие около 46 500 обучающихся.  В связи с пандемией ставшие уже традиционными акции прошли в онлайн формате, в акциях «Георгиевская ленточка», «Свеча памяти» и «Блокадный хлеб» приняли участие 38 000 обучающихся, в акции «Бессмертный полк» участвовали более 5 000 учеников. В первом полугодии встретились с участниками и тружениками тыла Великой Отечественной войны, Героями Российской Федерации более 5000 школьников округа. Во всех школах прошли вахты памяти, уроки мужества встречи детей с ветеранами и блокадниками. Обучающиеся посетили Военно-патриотический парк культуры и отдыха Вооруженных сил РФ «Патриот», где провели экскурсии и мероприятия, посвященные памятным датам.</w:t>
      </w:r>
    </w:p>
    <w:p w:rsidR="00456FC3" w:rsidRPr="001A15B8" w:rsidRDefault="00456FC3" w:rsidP="00456FC3">
      <w:pPr>
        <w:ind w:firstLine="726"/>
        <w:jc w:val="both"/>
        <w:rPr>
          <w:sz w:val="26"/>
          <w:szCs w:val="26"/>
        </w:rPr>
      </w:pPr>
      <w:r w:rsidRPr="001A15B8">
        <w:rPr>
          <w:sz w:val="26"/>
          <w:szCs w:val="26"/>
        </w:rPr>
        <w:lastRenderedPageBreak/>
        <w:t xml:space="preserve">В Одинцовском городском округе активно развивается молодежное патриотическое движение «Юнармия». Местное отделение «Юнармия» Одинцовского городского округа насчитывает 649 участников. В округе регулярно проходят юнармейские мероприятия различной значимости. С сентября по февраль прошел цикл обучающих занятий для юнармейцев, целью которых стало формирование у детей и юношества гражданской позиции и любви к Родине, воспитание молодежи в духе военно-патриотических традиций, изучение с юнармейцами принципов противопожарной и военно-тактической подготовки. Юнармейцы осваивали методы тактической медицины, стреляли из пневматического оружия, совершенствовали навыки быстрого надевания армейского тактического снаряжения и комплектов химической защиты. </w:t>
      </w:r>
    </w:p>
    <w:p w:rsidR="00456FC3" w:rsidRPr="001A15B8" w:rsidRDefault="00456FC3" w:rsidP="00456FC3">
      <w:pPr>
        <w:ind w:firstLine="726"/>
        <w:jc w:val="both"/>
        <w:rPr>
          <w:sz w:val="26"/>
          <w:szCs w:val="26"/>
        </w:rPr>
      </w:pPr>
      <w:r w:rsidRPr="001A15B8">
        <w:rPr>
          <w:sz w:val="26"/>
          <w:szCs w:val="26"/>
        </w:rPr>
        <w:t>21 января 2020 года в Спортивно-Зрелищном комплексе г. Одинцово состоялся Первый слет Местного отделения Всероссийского детско-юношеского военно-патриотического движения «Юнармия» Одинцовского городского округа. В Слете приняли участие более 600 юнармейцев и педагогов - руководителей юнармейских отрядов школ Одинцовского округа. Впервые в окружном мероприятии приняли участие ребята из школ г. Звенигород. В 2019 году Местному отделению Юнармии присвоено имя Героя России, командира пилотажной группы «Русские витязи», гвардии полковника Игоря Валентиновича Ткаченко.</w:t>
      </w:r>
    </w:p>
    <w:p w:rsidR="00456FC3" w:rsidRPr="001A15B8" w:rsidRDefault="00456FC3" w:rsidP="00456FC3">
      <w:pPr>
        <w:ind w:firstLine="726"/>
        <w:jc w:val="both"/>
        <w:rPr>
          <w:sz w:val="26"/>
          <w:szCs w:val="26"/>
        </w:rPr>
      </w:pPr>
      <w:r w:rsidRPr="001A15B8">
        <w:rPr>
          <w:sz w:val="26"/>
          <w:szCs w:val="26"/>
        </w:rPr>
        <w:t>В онлайн-церемонии посвящения новобранцев в ряды Всероссийского детско-юношеского военно-патриотического движения «Юнармия» присоединились более 100 человек.</w:t>
      </w:r>
    </w:p>
    <w:p w:rsidR="00456FC3" w:rsidRPr="001A15B8" w:rsidRDefault="00456FC3" w:rsidP="00456FC3">
      <w:pPr>
        <w:ind w:firstLine="726"/>
        <w:jc w:val="both"/>
        <w:rPr>
          <w:sz w:val="26"/>
          <w:szCs w:val="26"/>
        </w:rPr>
      </w:pPr>
      <w:r w:rsidRPr="001A15B8">
        <w:rPr>
          <w:sz w:val="26"/>
          <w:szCs w:val="26"/>
        </w:rPr>
        <w:t>Юнармейцы Одинцовского городского округа приняли участие более чем в 110  очных и онлайн  патриотических акциях и мероприятиях, таких как: «Свеча памяти», «Бессмертный полк», Форум «Серпуховский рубеж», фестивале «Девушки в погонах», «Салют Победе».</w:t>
      </w:r>
    </w:p>
    <w:p w:rsidR="00456FC3" w:rsidRPr="001A15B8" w:rsidRDefault="00456FC3" w:rsidP="00456FC3">
      <w:pPr>
        <w:ind w:firstLine="726"/>
        <w:jc w:val="both"/>
        <w:rPr>
          <w:sz w:val="26"/>
          <w:szCs w:val="26"/>
        </w:rPr>
      </w:pPr>
      <w:r w:rsidRPr="001A15B8">
        <w:rPr>
          <w:sz w:val="26"/>
          <w:szCs w:val="26"/>
        </w:rPr>
        <w:t>В 2020 году организована работа 43 оздоровительных лагерей с дневным пребыванием для 1443 несовершеннолетних за счет средств бюджета округа в сумме 4,7 млн. руб., в том числе за счет бюджета Московской области 1,6 млн.руб.</w:t>
      </w:r>
    </w:p>
    <w:p w:rsidR="00456FC3" w:rsidRPr="001A15B8" w:rsidRDefault="00456FC3" w:rsidP="00456FC3">
      <w:pPr>
        <w:ind w:firstLine="726"/>
        <w:jc w:val="both"/>
        <w:rPr>
          <w:sz w:val="26"/>
          <w:szCs w:val="26"/>
        </w:rPr>
      </w:pPr>
      <w:r w:rsidRPr="001A15B8">
        <w:rPr>
          <w:sz w:val="26"/>
          <w:szCs w:val="26"/>
        </w:rPr>
        <w:t xml:space="preserve">В 45 муниципальных общеобразовательных учреждениях летом 2020 года созданы бригады по ремонту и благоустройству образовательных учреждений с оплатой труда подростков, в которых работали 717 человек, из бюджета округа на эти цели израсходовано 4,3 млн. рублей. </w:t>
      </w:r>
    </w:p>
    <w:p w:rsidR="00456FC3" w:rsidRPr="001A15B8" w:rsidRDefault="00456FC3" w:rsidP="00456FC3">
      <w:pPr>
        <w:ind w:firstLine="726"/>
        <w:jc w:val="both"/>
        <w:rPr>
          <w:sz w:val="26"/>
          <w:szCs w:val="26"/>
        </w:rPr>
      </w:pPr>
      <w:r w:rsidRPr="001A15B8">
        <w:rPr>
          <w:sz w:val="26"/>
          <w:szCs w:val="26"/>
        </w:rPr>
        <w:t xml:space="preserve">В летний период 2020 года организованы онлайн-смены на базе учреждения дополнительного образования, было охвачено 4546 человек. </w:t>
      </w:r>
    </w:p>
    <w:p w:rsidR="00456FC3" w:rsidRPr="001A15B8" w:rsidRDefault="00456FC3" w:rsidP="00456FC3">
      <w:pPr>
        <w:ind w:firstLine="726"/>
        <w:jc w:val="both"/>
        <w:rPr>
          <w:sz w:val="26"/>
          <w:szCs w:val="26"/>
        </w:rPr>
      </w:pPr>
      <w:r w:rsidRPr="001A15B8">
        <w:rPr>
          <w:sz w:val="26"/>
          <w:szCs w:val="26"/>
        </w:rPr>
        <w:t>По состоянию на 1 октября 2020 года на учете в Управлении по делам несовершеннолетних и защите их прав состоят 138 обучающихся (октябрь 2019 года – 362), 209 семей (октябрь 2019 года – 199), находящихся в трудной жизненной ситуации. Снижение уровня правонарушений среди молодежи достигнуто благодаря слаженному межведомственному взаимодействию и применению лучших современных практик в сфере профилактики безнадзорности и правонарушений.</w:t>
      </w:r>
    </w:p>
    <w:p w:rsidR="00456FC3" w:rsidRPr="001A15B8" w:rsidRDefault="00456FC3" w:rsidP="00456FC3">
      <w:pPr>
        <w:ind w:firstLine="726"/>
        <w:jc w:val="both"/>
        <w:rPr>
          <w:sz w:val="26"/>
          <w:szCs w:val="26"/>
        </w:rPr>
      </w:pPr>
      <w:r w:rsidRPr="001A15B8">
        <w:rPr>
          <w:sz w:val="26"/>
          <w:szCs w:val="26"/>
        </w:rPr>
        <w:t xml:space="preserve">В Одинцовском городском округе с 2020 года реализуется проект персонифицированного финансирования дополнительного образования детей в учреждениях дополнительного образования и общеобразовательных учреждениях. В учреждениях дополнительного образования выдано 1620 сертификатов с номиналом 3620 рублей на общую сумму более 5,8 млн. рублей за счет бюджета округа. В общеобразовательных учреждениях выдано 13995 сертификатов с номиналом 3620 рублей на общую сумму более 50,0 млн. рублей за счет бюджета Московской области. </w:t>
      </w:r>
    </w:p>
    <w:p w:rsidR="00456FC3" w:rsidRPr="001A15B8" w:rsidRDefault="00456FC3" w:rsidP="00456FC3">
      <w:pPr>
        <w:ind w:firstLine="726"/>
        <w:jc w:val="both"/>
        <w:rPr>
          <w:sz w:val="26"/>
          <w:szCs w:val="26"/>
        </w:rPr>
      </w:pPr>
      <w:r w:rsidRPr="001A15B8">
        <w:rPr>
          <w:sz w:val="26"/>
          <w:szCs w:val="26"/>
        </w:rPr>
        <w:t xml:space="preserve">В соответствии с Указом Президента Российской Федерации от 01.06.2012 № 761 «О национальной стратегии действий в интересах детей» по достижению показателя «Отношение средней заработной платы педагогических работников организаций </w:t>
      </w:r>
      <w:r w:rsidRPr="001A15B8">
        <w:rPr>
          <w:sz w:val="26"/>
          <w:szCs w:val="26"/>
        </w:rPr>
        <w:lastRenderedPageBreak/>
        <w:t xml:space="preserve">дополнительного образования детей к средней заработной плате учителей в Московской области» в 2020 году средний размер оплаты труда педагогических работников учреждений дополнительного образования составил 66 047,30  рублей, что составило 111,2 % к средней заработной плате учителей в Московской области. </w:t>
      </w:r>
    </w:p>
    <w:p w:rsidR="00456FC3" w:rsidRPr="001A15B8" w:rsidRDefault="00456FC3" w:rsidP="00456FC3">
      <w:pPr>
        <w:ind w:firstLine="709"/>
        <w:jc w:val="center"/>
        <w:outlineLvl w:val="0"/>
        <w:rPr>
          <w:b/>
          <w:sz w:val="26"/>
          <w:szCs w:val="26"/>
        </w:rPr>
      </w:pPr>
    </w:p>
    <w:p w:rsidR="00456FC3" w:rsidRPr="001A15B8" w:rsidRDefault="00456FC3" w:rsidP="00456FC3">
      <w:pPr>
        <w:ind w:firstLine="709"/>
        <w:jc w:val="center"/>
        <w:outlineLvl w:val="0"/>
        <w:rPr>
          <w:b/>
          <w:sz w:val="26"/>
          <w:szCs w:val="26"/>
        </w:rPr>
      </w:pPr>
      <w:r w:rsidRPr="001A15B8">
        <w:rPr>
          <w:b/>
          <w:sz w:val="26"/>
          <w:szCs w:val="26"/>
        </w:rPr>
        <w:t>Культура</w:t>
      </w:r>
    </w:p>
    <w:p w:rsidR="00456FC3" w:rsidRPr="001A15B8" w:rsidRDefault="00456FC3" w:rsidP="00456FC3">
      <w:pPr>
        <w:ind w:firstLine="714"/>
        <w:jc w:val="center"/>
        <w:outlineLvl w:val="0"/>
        <w:rPr>
          <w:b/>
          <w:sz w:val="26"/>
          <w:szCs w:val="26"/>
        </w:rPr>
      </w:pPr>
    </w:p>
    <w:p w:rsidR="00456FC3" w:rsidRPr="001A15B8" w:rsidRDefault="00456FC3" w:rsidP="00456FC3">
      <w:pPr>
        <w:ind w:firstLine="714"/>
        <w:jc w:val="both"/>
        <w:rPr>
          <w:sz w:val="26"/>
          <w:szCs w:val="26"/>
        </w:rPr>
      </w:pPr>
      <w:r w:rsidRPr="001A15B8">
        <w:rPr>
          <w:sz w:val="26"/>
          <w:szCs w:val="26"/>
        </w:rPr>
        <w:t xml:space="preserve">Сеть муниципальных учреждений культуры округа на 01.01.2021 года составляют 42 учреждения, в том числе 22 учреждения культуры клубного типа, 3 библиотеки, 10 учреждений дополнительного образования детей, 4 парка культуры и отдыха, 2 музея, 1 концертная организация (МУК «Театр песни Натальи Бондаревой»). </w:t>
      </w:r>
    </w:p>
    <w:p w:rsidR="00456FC3" w:rsidRPr="001A15B8" w:rsidRDefault="00456FC3" w:rsidP="00456FC3">
      <w:pPr>
        <w:ind w:firstLine="714"/>
        <w:jc w:val="both"/>
        <w:rPr>
          <w:sz w:val="26"/>
          <w:szCs w:val="26"/>
        </w:rPr>
      </w:pPr>
      <w:r w:rsidRPr="001A15B8">
        <w:rPr>
          <w:sz w:val="26"/>
          <w:szCs w:val="26"/>
        </w:rPr>
        <w:t>В связи с реорганизацией сети муниципальных учреждений культуры в 2020 году произошли изменения:</w:t>
      </w:r>
    </w:p>
    <w:p w:rsidR="00456FC3" w:rsidRPr="001A15B8" w:rsidRDefault="00456FC3" w:rsidP="00456FC3">
      <w:pPr>
        <w:ind w:firstLine="714"/>
        <w:jc w:val="both"/>
        <w:rPr>
          <w:sz w:val="26"/>
          <w:szCs w:val="26"/>
        </w:rPr>
      </w:pPr>
      <w:r w:rsidRPr="001A15B8">
        <w:rPr>
          <w:sz w:val="26"/>
          <w:szCs w:val="26"/>
        </w:rPr>
        <w:t>- сократилось количество учреждений культуры клубного типа на 1 единицу в связи с переходом МБУ «Культурно-спортивный центр» в состав МБУ «Дирекция парков Одинцовского городского округа»;</w:t>
      </w:r>
    </w:p>
    <w:p w:rsidR="00456FC3" w:rsidRPr="001A15B8" w:rsidRDefault="00456FC3" w:rsidP="00456FC3">
      <w:pPr>
        <w:ind w:firstLine="709"/>
        <w:jc w:val="both"/>
        <w:rPr>
          <w:sz w:val="26"/>
          <w:szCs w:val="26"/>
        </w:rPr>
      </w:pPr>
      <w:r w:rsidRPr="001A15B8">
        <w:rPr>
          <w:sz w:val="26"/>
          <w:szCs w:val="26"/>
        </w:rPr>
        <w:t>- уменьшилось количество библиотек на 2 единицы в связи со слиянием МБУК «Одинцовский городской информационно-библиотечный центр», МУ «Звенигородская централизованная библиотечная система» и МБУК «Лесногородская муниципальная библиотека имени Новикова И.А.» и созданием МБУК «Библиотечно-информационный и методический центр Одинцовского городского округа»;</w:t>
      </w:r>
    </w:p>
    <w:p w:rsidR="00456FC3" w:rsidRPr="001A15B8" w:rsidRDefault="00456FC3" w:rsidP="00456FC3">
      <w:pPr>
        <w:ind w:firstLine="714"/>
        <w:jc w:val="both"/>
        <w:rPr>
          <w:sz w:val="26"/>
          <w:szCs w:val="26"/>
        </w:rPr>
      </w:pPr>
      <w:r w:rsidRPr="001A15B8">
        <w:rPr>
          <w:sz w:val="26"/>
          <w:szCs w:val="26"/>
        </w:rPr>
        <w:t>- создано новое учреждение культуры МБУК  «Одинцовский историко-краеведческий музей»;</w:t>
      </w:r>
    </w:p>
    <w:p w:rsidR="00456FC3" w:rsidRPr="001A15B8" w:rsidRDefault="00456FC3" w:rsidP="00456FC3">
      <w:pPr>
        <w:ind w:firstLine="709"/>
        <w:jc w:val="both"/>
        <w:rPr>
          <w:sz w:val="26"/>
          <w:szCs w:val="26"/>
        </w:rPr>
      </w:pPr>
      <w:r w:rsidRPr="001A15B8">
        <w:rPr>
          <w:sz w:val="26"/>
          <w:szCs w:val="26"/>
        </w:rPr>
        <w:t xml:space="preserve">- в полном объеме завершена работа по реорганизации МБУ «КСЦ» в </w:t>
      </w:r>
      <w:r w:rsidRPr="001A15B8">
        <w:rPr>
          <w:rFonts w:eastAsia="Calibri"/>
          <w:sz w:val="26"/>
          <w:szCs w:val="26"/>
        </w:rPr>
        <w:t>МБУ  «Дирекция парков Одинцовского городского округа».</w:t>
      </w:r>
    </w:p>
    <w:p w:rsidR="00456FC3" w:rsidRPr="001A15B8" w:rsidRDefault="00456FC3" w:rsidP="00456FC3">
      <w:pPr>
        <w:ind w:firstLine="714"/>
        <w:jc w:val="both"/>
        <w:rPr>
          <w:rFonts w:eastAsia="Calibri"/>
          <w:sz w:val="26"/>
          <w:szCs w:val="26"/>
        </w:rPr>
      </w:pPr>
      <w:r w:rsidRPr="001A15B8">
        <w:rPr>
          <w:rFonts w:eastAsia="Calibri"/>
          <w:sz w:val="26"/>
          <w:szCs w:val="26"/>
        </w:rPr>
        <w:t>В рамках реализации</w:t>
      </w:r>
      <w:r w:rsidRPr="001A15B8">
        <w:rPr>
          <w:sz w:val="26"/>
          <w:szCs w:val="26"/>
        </w:rPr>
        <w:t xml:space="preserve"> мероприятий муниципальной программы «Культура» в 2020 году израсходовано 1 097,605 млн.рублей за счет всех источников финансирования, в том числе:</w:t>
      </w:r>
    </w:p>
    <w:p w:rsidR="00456FC3" w:rsidRPr="001A15B8" w:rsidRDefault="00456FC3" w:rsidP="00456FC3">
      <w:pPr>
        <w:ind w:firstLine="714"/>
        <w:jc w:val="both"/>
        <w:rPr>
          <w:sz w:val="26"/>
          <w:szCs w:val="26"/>
        </w:rPr>
      </w:pPr>
      <w:r w:rsidRPr="001A15B8">
        <w:rPr>
          <w:sz w:val="26"/>
          <w:szCs w:val="26"/>
        </w:rPr>
        <w:t>- средства бюджета Московской области – 13 ,041 млн.рублей;</w:t>
      </w:r>
    </w:p>
    <w:p w:rsidR="00456FC3" w:rsidRPr="001A15B8" w:rsidRDefault="00456FC3" w:rsidP="00456FC3">
      <w:pPr>
        <w:ind w:firstLine="714"/>
        <w:jc w:val="both"/>
        <w:rPr>
          <w:sz w:val="26"/>
          <w:szCs w:val="26"/>
        </w:rPr>
      </w:pPr>
      <w:r w:rsidRPr="001A15B8">
        <w:rPr>
          <w:sz w:val="26"/>
          <w:szCs w:val="26"/>
        </w:rPr>
        <w:t>- средства  Одинцовского городского округа – 1 043,603 млн.рублей;</w:t>
      </w:r>
    </w:p>
    <w:p w:rsidR="00456FC3" w:rsidRPr="001A15B8" w:rsidRDefault="00456FC3" w:rsidP="00456FC3">
      <w:pPr>
        <w:ind w:firstLine="714"/>
        <w:jc w:val="both"/>
        <w:rPr>
          <w:sz w:val="26"/>
          <w:szCs w:val="26"/>
        </w:rPr>
      </w:pPr>
      <w:r w:rsidRPr="001A15B8">
        <w:rPr>
          <w:sz w:val="26"/>
          <w:szCs w:val="26"/>
        </w:rPr>
        <w:t>- внебюджетные источники – 40, 961 млн.рублей.</w:t>
      </w:r>
    </w:p>
    <w:p w:rsidR="00456FC3" w:rsidRPr="001A15B8" w:rsidRDefault="00456FC3" w:rsidP="00456FC3">
      <w:pPr>
        <w:ind w:firstLine="714"/>
        <w:jc w:val="both"/>
        <w:rPr>
          <w:sz w:val="26"/>
          <w:szCs w:val="26"/>
        </w:rPr>
      </w:pPr>
      <w:r w:rsidRPr="001A15B8">
        <w:rPr>
          <w:sz w:val="26"/>
          <w:szCs w:val="26"/>
        </w:rPr>
        <w:t xml:space="preserve">На организацию деятельности учреждений дополнительного образования детей в сфере искусства за счет средств Одинцовского городского округа израсходовано 370,732 млн.рублей. Число обучающихся в учреждениях дополнительного образования детей в сфере искусств на бюджетных отделениях составило 2 551 человек, на самоокупаемых отделениях – </w:t>
      </w:r>
      <w:r w:rsidRPr="001A15B8">
        <w:rPr>
          <w:spacing w:val="4"/>
          <w:sz w:val="26"/>
          <w:szCs w:val="26"/>
        </w:rPr>
        <w:t xml:space="preserve">1598 </w:t>
      </w:r>
      <w:r w:rsidRPr="001A15B8">
        <w:rPr>
          <w:sz w:val="26"/>
          <w:szCs w:val="26"/>
        </w:rPr>
        <w:t>человек.</w:t>
      </w:r>
    </w:p>
    <w:p w:rsidR="00456FC3" w:rsidRPr="001A15B8" w:rsidRDefault="00456FC3" w:rsidP="00456FC3">
      <w:pPr>
        <w:ind w:firstLine="714"/>
        <w:jc w:val="both"/>
        <w:rPr>
          <w:sz w:val="26"/>
          <w:szCs w:val="26"/>
        </w:rPr>
      </w:pPr>
      <w:r w:rsidRPr="001A15B8">
        <w:rPr>
          <w:sz w:val="26"/>
          <w:szCs w:val="26"/>
        </w:rPr>
        <w:t>В 2020 году доходы от платных услуг и иной приносящей доход деятельности учреждений дополнительного образования в сфере искусств составили 67,115 млн. руб. или 97,62% к 2019 году.</w:t>
      </w:r>
    </w:p>
    <w:p w:rsidR="00456FC3" w:rsidRPr="001A15B8" w:rsidRDefault="00456FC3" w:rsidP="00456FC3">
      <w:pPr>
        <w:ind w:firstLine="714"/>
        <w:jc w:val="both"/>
        <w:rPr>
          <w:rFonts w:eastAsia="Calibri"/>
          <w:sz w:val="26"/>
          <w:szCs w:val="26"/>
        </w:rPr>
      </w:pPr>
      <w:r w:rsidRPr="001A15B8">
        <w:rPr>
          <w:sz w:val="26"/>
          <w:szCs w:val="26"/>
        </w:rPr>
        <w:t xml:space="preserve">В 2020 году итогами работы по выявлению талантливых и одаренных детей стали </w:t>
      </w:r>
      <w:r w:rsidRPr="001A15B8">
        <w:rPr>
          <w:rFonts w:eastAsia="Calibri"/>
          <w:sz w:val="26"/>
          <w:szCs w:val="26"/>
        </w:rPr>
        <w:t>присуждение именной стипендии Губернатора Московской области 7 обучающимся, проявившим выдающиеся способности в области науки, искусства и спорта,</w:t>
      </w:r>
      <w:r w:rsidRPr="001A15B8">
        <w:rPr>
          <w:sz w:val="26"/>
          <w:szCs w:val="26"/>
        </w:rPr>
        <w:t xml:space="preserve"> стипендии Губернатора Московской области для детей-инвалидов и детей с ограниченными возможностями здоровья 2 детям,</w:t>
      </w:r>
      <w:r w:rsidRPr="001A15B8">
        <w:rPr>
          <w:rFonts w:eastAsia="Calibri"/>
          <w:sz w:val="26"/>
          <w:szCs w:val="26"/>
        </w:rPr>
        <w:t xml:space="preserve"> стипендий Главы Одинцовского городского округа 10 учащимся. </w:t>
      </w:r>
    </w:p>
    <w:p w:rsidR="00456FC3" w:rsidRPr="001A15B8" w:rsidRDefault="00456FC3" w:rsidP="00456FC3">
      <w:pPr>
        <w:ind w:firstLine="714"/>
        <w:jc w:val="both"/>
        <w:rPr>
          <w:sz w:val="26"/>
          <w:szCs w:val="26"/>
        </w:rPr>
      </w:pPr>
      <w:r w:rsidRPr="001A15B8">
        <w:rPr>
          <w:sz w:val="26"/>
          <w:szCs w:val="26"/>
        </w:rPr>
        <w:t xml:space="preserve">В сфере культуры организовано и проведено более 20 мероприятий различного уровня за счет средств Одинцовского городского округа на общую сумму 21,477 млн. рублей. </w:t>
      </w:r>
    </w:p>
    <w:p w:rsidR="00456FC3" w:rsidRPr="001A15B8" w:rsidRDefault="00456FC3" w:rsidP="00456FC3">
      <w:pPr>
        <w:pStyle w:val="ab"/>
        <w:spacing w:before="0" w:after="0"/>
        <w:ind w:firstLine="714"/>
        <w:jc w:val="both"/>
        <w:rPr>
          <w:rFonts w:ascii="Times New Roman" w:hAnsi="Times New Roman" w:cs="Times New Roman"/>
          <w:sz w:val="26"/>
          <w:szCs w:val="26"/>
        </w:rPr>
      </w:pPr>
      <w:r w:rsidRPr="001A15B8">
        <w:rPr>
          <w:rFonts w:ascii="Times New Roman" w:hAnsi="Times New Roman" w:cs="Times New Roman"/>
          <w:sz w:val="26"/>
          <w:szCs w:val="26"/>
        </w:rPr>
        <w:t>О</w:t>
      </w:r>
      <w:r w:rsidRPr="001A15B8">
        <w:rPr>
          <w:rFonts w:ascii="Times New Roman" w:hAnsi="Times New Roman" w:cs="Times New Roman"/>
          <w:spacing w:val="1"/>
          <w:sz w:val="26"/>
          <w:szCs w:val="26"/>
        </w:rPr>
        <w:t xml:space="preserve">хват </w:t>
      </w:r>
      <w:r w:rsidRPr="001A15B8">
        <w:rPr>
          <w:rFonts w:ascii="Times New Roman" w:hAnsi="Times New Roman" w:cs="Times New Roman"/>
          <w:sz w:val="26"/>
          <w:szCs w:val="26"/>
        </w:rPr>
        <w:t>населения Одинцовского городского округа библиотечным обслуживанием составил 13,9%,</w:t>
      </w:r>
      <w:r w:rsidRPr="001A15B8">
        <w:rPr>
          <w:rFonts w:ascii="Times New Roman" w:hAnsi="Times New Roman" w:cs="Times New Roman"/>
          <w:spacing w:val="1"/>
          <w:sz w:val="26"/>
          <w:szCs w:val="26"/>
        </w:rPr>
        <w:t xml:space="preserve"> среднее число жителей  на одну библиотеку  –  7285 человек. </w:t>
      </w:r>
      <w:r w:rsidRPr="001A15B8">
        <w:rPr>
          <w:rFonts w:ascii="Times New Roman" w:hAnsi="Times New Roman" w:cs="Times New Roman"/>
          <w:sz w:val="26"/>
          <w:szCs w:val="26"/>
        </w:rPr>
        <w:t xml:space="preserve">В 2020 году на реализацию мероприятий по комплектованию библиотек за счет средств </w:t>
      </w:r>
      <w:r w:rsidRPr="001A15B8">
        <w:rPr>
          <w:rFonts w:ascii="Times New Roman" w:hAnsi="Times New Roman" w:cs="Times New Roman"/>
          <w:sz w:val="26"/>
          <w:szCs w:val="26"/>
        </w:rPr>
        <w:lastRenderedPageBreak/>
        <w:t xml:space="preserve">Одинцовского городского округа израсходовано около 1,0 млн. рублей. В библиотеки округа поступило около 2,3 тысяч экземпляров книг. </w:t>
      </w:r>
    </w:p>
    <w:p w:rsidR="00456FC3" w:rsidRPr="001A15B8" w:rsidRDefault="00456FC3" w:rsidP="00456FC3">
      <w:pPr>
        <w:pStyle w:val="ab"/>
        <w:spacing w:before="0" w:after="0"/>
        <w:ind w:firstLine="714"/>
        <w:jc w:val="both"/>
        <w:rPr>
          <w:rFonts w:ascii="Times New Roman" w:hAnsi="Times New Roman" w:cs="Times New Roman"/>
          <w:sz w:val="26"/>
          <w:szCs w:val="26"/>
        </w:rPr>
      </w:pPr>
      <w:r w:rsidRPr="001A15B8">
        <w:rPr>
          <w:rFonts w:ascii="Times New Roman" w:eastAsia="Calibri" w:hAnsi="Times New Roman" w:cs="Times New Roman"/>
          <w:sz w:val="26"/>
          <w:szCs w:val="26"/>
          <w:lang w:eastAsia="en-US"/>
        </w:rPr>
        <w:t xml:space="preserve">По итогам мониторинга на соответствие требованиям к условиям деятельности библиотек Московской области в 2020 году округ занял </w:t>
      </w:r>
      <w:r w:rsidRPr="001A15B8">
        <w:rPr>
          <w:rFonts w:ascii="Times New Roman" w:hAnsi="Times New Roman" w:cs="Times New Roman"/>
          <w:sz w:val="26"/>
          <w:szCs w:val="26"/>
        </w:rPr>
        <w:t>3 место среди муниципальных образований Московской области.</w:t>
      </w:r>
    </w:p>
    <w:p w:rsidR="00456FC3" w:rsidRPr="001A15B8" w:rsidRDefault="00456FC3" w:rsidP="00456FC3">
      <w:pPr>
        <w:ind w:firstLine="714"/>
        <w:jc w:val="both"/>
        <w:rPr>
          <w:sz w:val="26"/>
          <w:szCs w:val="26"/>
        </w:rPr>
      </w:pPr>
      <w:r w:rsidRPr="001A15B8">
        <w:rPr>
          <w:sz w:val="26"/>
          <w:szCs w:val="26"/>
        </w:rPr>
        <w:t xml:space="preserve">В 2020 году в связи с оптимизацией </w:t>
      </w:r>
      <w:r w:rsidRPr="001A15B8">
        <w:rPr>
          <w:rFonts w:eastAsia="Calibri"/>
          <w:sz w:val="26"/>
          <w:szCs w:val="26"/>
        </w:rPr>
        <w:t xml:space="preserve">клубных формирований </w:t>
      </w:r>
      <w:r w:rsidRPr="001A15B8">
        <w:rPr>
          <w:sz w:val="26"/>
          <w:szCs w:val="26"/>
        </w:rPr>
        <w:t xml:space="preserve">и приведением их в соответствие требованиям деятельности учреждений культуры Московской области, количество клубных формирований сократилось на 34 единицы по сравнению с 2019 годом и составило 767 ед., число участников которых также сократилось на 13 336 человек и составило 11,9 тыс. человек в связи с ограничительными мерами по распространению новой коронавирусной инфекции. </w:t>
      </w:r>
    </w:p>
    <w:p w:rsidR="00456FC3" w:rsidRPr="001A15B8" w:rsidRDefault="00456FC3" w:rsidP="00456FC3">
      <w:pPr>
        <w:ind w:firstLine="714"/>
        <w:jc w:val="both"/>
        <w:rPr>
          <w:sz w:val="26"/>
          <w:szCs w:val="26"/>
        </w:rPr>
      </w:pPr>
      <w:r w:rsidRPr="001A15B8">
        <w:rPr>
          <w:rFonts w:eastAsia="Calibri"/>
          <w:sz w:val="26"/>
          <w:szCs w:val="26"/>
        </w:rPr>
        <w:t xml:space="preserve">По итогам мониторинга на соответствие </w:t>
      </w:r>
      <w:r w:rsidRPr="001A15B8">
        <w:rPr>
          <w:sz w:val="26"/>
          <w:szCs w:val="26"/>
        </w:rPr>
        <w:t>требованиям к условиям деятельности учреждений культуры Московской области округ занял 4 место среди муниципальных образований Московской области.</w:t>
      </w:r>
    </w:p>
    <w:p w:rsidR="00456FC3" w:rsidRPr="001A15B8" w:rsidRDefault="00456FC3" w:rsidP="00456FC3">
      <w:pPr>
        <w:ind w:firstLine="709"/>
        <w:jc w:val="both"/>
        <w:rPr>
          <w:rFonts w:eastAsia="Calibri"/>
          <w:sz w:val="26"/>
          <w:szCs w:val="26"/>
        </w:rPr>
      </w:pPr>
      <w:r w:rsidRPr="001A15B8">
        <w:rPr>
          <w:rFonts w:eastAsia="Calibri"/>
          <w:sz w:val="26"/>
          <w:szCs w:val="26"/>
        </w:rPr>
        <w:t>В рамках укрепления материально-технической базы культурно-досуговых учреждений в 2020 году за счёт бюджета Одинцовского городского округа проведены следующие работы:</w:t>
      </w:r>
    </w:p>
    <w:p w:rsidR="00456FC3" w:rsidRPr="001A15B8" w:rsidRDefault="00456FC3" w:rsidP="00456FC3">
      <w:pPr>
        <w:ind w:firstLine="709"/>
        <w:jc w:val="both"/>
        <w:rPr>
          <w:rFonts w:eastAsia="Calibri"/>
          <w:sz w:val="26"/>
          <w:szCs w:val="26"/>
        </w:rPr>
      </w:pPr>
      <w:r w:rsidRPr="001A15B8">
        <w:rPr>
          <w:rFonts w:eastAsia="Calibri"/>
          <w:sz w:val="26"/>
          <w:szCs w:val="26"/>
        </w:rPr>
        <w:t xml:space="preserve"> - текущий ремонт, услуги технического заказчика  МБУК «ОГБИЦ»,  МБУК БИМЦ ОГО на сумму 4,9 млн.руб.,</w:t>
      </w:r>
    </w:p>
    <w:p w:rsidR="00456FC3" w:rsidRPr="001A15B8" w:rsidRDefault="00456FC3" w:rsidP="00456FC3">
      <w:pPr>
        <w:ind w:firstLine="709"/>
        <w:jc w:val="both"/>
        <w:rPr>
          <w:rFonts w:eastAsia="Calibri"/>
          <w:sz w:val="26"/>
          <w:szCs w:val="26"/>
        </w:rPr>
      </w:pPr>
      <w:r w:rsidRPr="001A15B8">
        <w:rPr>
          <w:rFonts w:eastAsia="Calibri"/>
          <w:sz w:val="26"/>
          <w:szCs w:val="26"/>
        </w:rPr>
        <w:t>- приобретение оборудования и лицензионных прав для внедрения программного комплекса КАМИС для МУ «Музей С.И. Танеева в Дютькове», МБУК «Одинцовский историко-краеведческий музей» на общую сумму                1,193 млн. руб.;</w:t>
      </w:r>
    </w:p>
    <w:p w:rsidR="00456FC3" w:rsidRPr="001A15B8" w:rsidRDefault="00456FC3" w:rsidP="00456FC3">
      <w:pPr>
        <w:ind w:firstLine="709"/>
        <w:jc w:val="both"/>
        <w:rPr>
          <w:rFonts w:eastAsia="Calibri"/>
          <w:sz w:val="26"/>
          <w:szCs w:val="26"/>
        </w:rPr>
      </w:pPr>
      <w:r w:rsidRPr="001A15B8">
        <w:rPr>
          <w:rFonts w:eastAsia="Calibri"/>
          <w:sz w:val="26"/>
          <w:szCs w:val="26"/>
        </w:rPr>
        <w:t>- приобретение оборудования и сценических костюмов для МБУККТ «ОЦРК», МБУККТ «КСЦ Часцовский» на общую сумму 0,486 млн. руб.;</w:t>
      </w:r>
    </w:p>
    <w:p w:rsidR="00456FC3" w:rsidRPr="001A15B8" w:rsidRDefault="00456FC3" w:rsidP="00456FC3">
      <w:pPr>
        <w:ind w:firstLine="709"/>
        <w:jc w:val="both"/>
        <w:rPr>
          <w:rFonts w:eastAsia="Calibri"/>
          <w:sz w:val="26"/>
          <w:szCs w:val="26"/>
        </w:rPr>
      </w:pPr>
      <w:r w:rsidRPr="001A15B8">
        <w:rPr>
          <w:rFonts w:eastAsia="Calibri"/>
          <w:sz w:val="26"/>
          <w:szCs w:val="26"/>
        </w:rPr>
        <w:t>- проведение строительно-технической экспертизы зданий и сооружений МАУ «ЦКТ-Кубинка» (г. Кубинка, ул. Генерала Вотинцева стр.14А; д. Чупряково, стр.12 на общую сумму 0,943 млн. руб.</w:t>
      </w:r>
    </w:p>
    <w:p w:rsidR="00456FC3" w:rsidRPr="001A15B8" w:rsidRDefault="00456FC3" w:rsidP="00456FC3">
      <w:pPr>
        <w:ind w:firstLine="708"/>
        <w:jc w:val="both"/>
        <w:rPr>
          <w:rFonts w:eastAsia="Calibri"/>
          <w:sz w:val="26"/>
          <w:szCs w:val="26"/>
        </w:rPr>
      </w:pPr>
      <w:r w:rsidRPr="001A15B8">
        <w:rPr>
          <w:sz w:val="26"/>
          <w:szCs w:val="26"/>
        </w:rPr>
        <w:t xml:space="preserve">На территории округа существуют </w:t>
      </w:r>
      <w:r w:rsidRPr="001A15B8">
        <w:rPr>
          <w:rFonts w:eastAsia="Calibri"/>
          <w:sz w:val="26"/>
          <w:szCs w:val="26"/>
        </w:rPr>
        <w:t xml:space="preserve">11 сетевых единиц </w:t>
      </w:r>
      <w:r w:rsidRPr="001A15B8">
        <w:rPr>
          <w:sz w:val="26"/>
          <w:szCs w:val="26"/>
        </w:rPr>
        <w:t>парков культуры и отдыха</w:t>
      </w:r>
      <w:r w:rsidRPr="001A15B8">
        <w:rPr>
          <w:rFonts w:eastAsia="Calibri"/>
          <w:sz w:val="26"/>
          <w:szCs w:val="26"/>
        </w:rPr>
        <w:t xml:space="preserve">: Парк «Раздолье», Парк Малевича, «Парк у воды», велодорожка «Виражи», Парк «Мещерский», Парк «Героев 1812 года» в Голицыно, Парк «Захарово», «Городские парки» в Звенигороде (Парк «Велич»), Парк «У Лукоморья», «Парк культуры, спорта и отдыха», Парк «На Центральной площади», по благоустройству которых в 2020 году выполнены работы </w:t>
      </w:r>
      <w:r w:rsidRPr="001A15B8">
        <w:rPr>
          <w:sz w:val="26"/>
          <w:szCs w:val="26"/>
        </w:rPr>
        <w:t xml:space="preserve">за счет бюджета Одинцовского городского округа на сумму 50,985 млн.руб. </w:t>
      </w:r>
    </w:p>
    <w:p w:rsidR="00456FC3" w:rsidRPr="001A15B8" w:rsidRDefault="00456FC3" w:rsidP="00456FC3">
      <w:pPr>
        <w:ind w:firstLine="709"/>
        <w:jc w:val="both"/>
        <w:rPr>
          <w:sz w:val="26"/>
          <w:szCs w:val="26"/>
        </w:rPr>
      </w:pPr>
      <w:r w:rsidRPr="001A15B8">
        <w:rPr>
          <w:rFonts w:eastAsia="Calibri"/>
          <w:sz w:val="26"/>
          <w:szCs w:val="26"/>
        </w:rPr>
        <w:t xml:space="preserve">Одинцовский городской округ </w:t>
      </w:r>
      <w:r w:rsidRPr="001A15B8">
        <w:rPr>
          <w:sz w:val="26"/>
          <w:szCs w:val="26"/>
        </w:rPr>
        <w:t>в 2020 году</w:t>
      </w:r>
      <w:r w:rsidRPr="001A15B8">
        <w:rPr>
          <w:rFonts w:eastAsia="Calibri"/>
          <w:sz w:val="26"/>
          <w:szCs w:val="26"/>
        </w:rPr>
        <w:t xml:space="preserve"> среди муниципальных образований Московской области среди лидеров по показателю «</w:t>
      </w:r>
      <w:r w:rsidRPr="001A15B8">
        <w:rPr>
          <w:sz w:val="26"/>
          <w:szCs w:val="26"/>
        </w:rPr>
        <w:t>Парки для людей. Соответствие парков культуры и отдыха Региональному  парковому стандарту».</w:t>
      </w:r>
    </w:p>
    <w:p w:rsidR="00456FC3" w:rsidRPr="001A15B8" w:rsidRDefault="00456FC3" w:rsidP="00456FC3">
      <w:pPr>
        <w:tabs>
          <w:tab w:val="left" w:pos="567"/>
          <w:tab w:val="left" w:pos="709"/>
        </w:tabs>
        <w:ind w:firstLine="709"/>
        <w:jc w:val="both"/>
        <w:rPr>
          <w:rFonts w:eastAsia="Calibri"/>
          <w:sz w:val="26"/>
          <w:szCs w:val="26"/>
        </w:rPr>
      </w:pPr>
      <w:r w:rsidRPr="001A15B8">
        <w:rPr>
          <w:rFonts w:eastAsia="Calibri"/>
          <w:sz w:val="26"/>
          <w:szCs w:val="26"/>
        </w:rPr>
        <w:t xml:space="preserve">На территории Одинцовского городского округа в 2020 году проведено около четырех тысяч культурно-массовых мероприятий </w:t>
      </w:r>
      <w:r w:rsidRPr="001A15B8">
        <w:rPr>
          <w:sz w:val="26"/>
          <w:szCs w:val="26"/>
        </w:rPr>
        <w:t xml:space="preserve">различного уровня, с участием </w:t>
      </w:r>
      <w:r w:rsidRPr="001A15B8">
        <w:rPr>
          <w:rFonts w:eastAsia="Calibri"/>
          <w:sz w:val="26"/>
          <w:szCs w:val="26"/>
        </w:rPr>
        <w:t>267,6 тыс. человек</w:t>
      </w:r>
      <w:r w:rsidRPr="001A15B8">
        <w:rPr>
          <w:sz w:val="26"/>
          <w:szCs w:val="26"/>
        </w:rPr>
        <w:t xml:space="preserve">. </w:t>
      </w:r>
      <w:r w:rsidRPr="001A15B8">
        <w:rPr>
          <w:rFonts w:eastAsia="Calibri"/>
          <w:sz w:val="26"/>
          <w:szCs w:val="26"/>
        </w:rPr>
        <w:t xml:space="preserve">Количество проведенных мероприятий по сравнению с 2019 годом сократилось в связи с введением на территории Московской области карантинных мер по предотвращению распространения новой коронавирусной инфекции (COVID-2019). </w:t>
      </w:r>
      <w:r w:rsidRPr="001A15B8">
        <w:rPr>
          <w:sz w:val="26"/>
          <w:szCs w:val="26"/>
        </w:rPr>
        <w:t>Традиционными стали фестивали и конкурсы «Одаренные дети Подмосковья», фестиваль «Традиция», открытый фестиваль-конкурс детского и молодёжного творчества «Серебряный олень», новогодние и рождественские мероприятия.</w:t>
      </w:r>
      <w:r w:rsidRPr="001A15B8">
        <w:rPr>
          <w:rFonts w:eastAsia="Calibri"/>
          <w:sz w:val="26"/>
          <w:szCs w:val="26"/>
        </w:rPr>
        <w:t xml:space="preserve"> </w:t>
      </w:r>
    </w:p>
    <w:p w:rsidR="00456FC3" w:rsidRPr="001A15B8" w:rsidRDefault="00456FC3" w:rsidP="00456FC3">
      <w:pPr>
        <w:autoSpaceDE w:val="0"/>
        <w:autoSpaceDN w:val="0"/>
        <w:adjustRightInd w:val="0"/>
        <w:ind w:firstLine="714"/>
        <w:jc w:val="both"/>
        <w:rPr>
          <w:sz w:val="26"/>
          <w:szCs w:val="26"/>
        </w:rPr>
      </w:pPr>
      <w:r w:rsidRPr="001A15B8">
        <w:rPr>
          <w:sz w:val="26"/>
          <w:szCs w:val="26"/>
        </w:rPr>
        <w:t>В соответствии с Указом Президента РФ от 07.05.2012 № 597 "О мероприятиях по реализации государственной социальной политики" средняя заработная плата работников учреждений культуры округа в 2020 году составила 51 799,44</w:t>
      </w:r>
      <w:r w:rsidRPr="001A15B8">
        <w:rPr>
          <w:rFonts w:eastAsia="+mn-ea"/>
          <w:kern w:val="24"/>
          <w:sz w:val="26"/>
          <w:szCs w:val="26"/>
        </w:rPr>
        <w:t xml:space="preserve"> </w:t>
      </w:r>
      <w:r w:rsidRPr="001A15B8">
        <w:rPr>
          <w:sz w:val="26"/>
          <w:szCs w:val="26"/>
        </w:rPr>
        <w:t>руб., что составляет 109,9% к среднемесячному доходу от трудовой деятельности по Московской области.</w:t>
      </w:r>
    </w:p>
    <w:p w:rsidR="00456FC3" w:rsidRPr="001A15B8" w:rsidRDefault="00456FC3" w:rsidP="00456FC3">
      <w:pPr>
        <w:pStyle w:val="ConsPlusCell"/>
        <w:ind w:firstLine="714"/>
        <w:jc w:val="both"/>
        <w:rPr>
          <w:rFonts w:ascii="Times New Roman" w:hAnsi="Times New Roman" w:cs="Times New Roman"/>
          <w:sz w:val="26"/>
          <w:szCs w:val="26"/>
        </w:rPr>
      </w:pPr>
      <w:r w:rsidRPr="001A15B8">
        <w:rPr>
          <w:rFonts w:ascii="Times New Roman" w:hAnsi="Times New Roman" w:cs="Times New Roman"/>
          <w:sz w:val="26"/>
          <w:szCs w:val="26"/>
        </w:rPr>
        <w:t xml:space="preserve">В 2021 году будет продолжена работа по созданию условий </w:t>
      </w:r>
      <w:r w:rsidRPr="001A15B8">
        <w:rPr>
          <w:rFonts w:ascii="Times New Roman" w:hAnsi="Times New Roman" w:cs="Times New Roman"/>
          <w:sz w:val="26"/>
          <w:szCs w:val="26"/>
          <w:lang w:eastAsia="en-US"/>
        </w:rPr>
        <w:t xml:space="preserve">для удовлетворения </w:t>
      </w:r>
      <w:r w:rsidRPr="001A15B8">
        <w:rPr>
          <w:rFonts w:ascii="Times New Roman" w:hAnsi="Times New Roman" w:cs="Times New Roman"/>
          <w:sz w:val="26"/>
          <w:szCs w:val="26"/>
          <w:lang w:eastAsia="en-US"/>
        </w:rPr>
        <w:lastRenderedPageBreak/>
        <w:t xml:space="preserve">культурных потребностей </w:t>
      </w:r>
      <w:r w:rsidRPr="001A15B8">
        <w:rPr>
          <w:rFonts w:ascii="Times New Roman" w:hAnsi="Times New Roman" w:cs="Times New Roman"/>
          <w:sz w:val="26"/>
          <w:szCs w:val="26"/>
        </w:rPr>
        <w:t>всех социальных групп</w:t>
      </w:r>
      <w:r w:rsidRPr="001A15B8">
        <w:rPr>
          <w:rFonts w:ascii="Times New Roman" w:hAnsi="Times New Roman" w:cs="Times New Roman"/>
          <w:sz w:val="26"/>
          <w:szCs w:val="26"/>
          <w:lang w:eastAsia="en-US"/>
        </w:rPr>
        <w:t xml:space="preserve"> населения </w:t>
      </w:r>
      <w:r w:rsidRPr="001A15B8">
        <w:rPr>
          <w:rFonts w:ascii="Times New Roman" w:hAnsi="Times New Roman" w:cs="Times New Roman"/>
          <w:sz w:val="26"/>
          <w:szCs w:val="26"/>
        </w:rPr>
        <w:t xml:space="preserve">в рамках реализации муниципальной программы «Культура». </w:t>
      </w:r>
    </w:p>
    <w:p w:rsidR="00456FC3" w:rsidRPr="001A15B8" w:rsidRDefault="00456FC3" w:rsidP="00456FC3">
      <w:pPr>
        <w:widowControl w:val="0"/>
        <w:autoSpaceDE w:val="0"/>
        <w:autoSpaceDN w:val="0"/>
        <w:adjustRightInd w:val="0"/>
        <w:ind w:firstLine="714"/>
        <w:jc w:val="both"/>
        <w:rPr>
          <w:sz w:val="26"/>
          <w:szCs w:val="26"/>
        </w:rPr>
      </w:pPr>
      <w:r w:rsidRPr="001A15B8">
        <w:rPr>
          <w:sz w:val="26"/>
          <w:szCs w:val="26"/>
        </w:rPr>
        <w:t>Задачи на 2021 год:</w:t>
      </w:r>
    </w:p>
    <w:p w:rsidR="00456FC3" w:rsidRPr="001A15B8" w:rsidRDefault="00456FC3" w:rsidP="00456FC3">
      <w:pPr>
        <w:pStyle w:val="a3"/>
        <w:numPr>
          <w:ilvl w:val="0"/>
          <w:numId w:val="42"/>
        </w:numPr>
        <w:ind w:left="0" w:firstLine="709"/>
        <w:jc w:val="both"/>
        <w:rPr>
          <w:sz w:val="26"/>
          <w:szCs w:val="26"/>
        </w:rPr>
      </w:pPr>
      <w:r w:rsidRPr="001A15B8">
        <w:rPr>
          <w:rFonts w:eastAsia="Calibri"/>
          <w:kern w:val="24"/>
          <w:sz w:val="26"/>
          <w:szCs w:val="26"/>
        </w:rPr>
        <w:t>Сохранение и развитие всех культурных ценностей общества для удовлетворения духовных потребностей личности.</w:t>
      </w:r>
    </w:p>
    <w:p w:rsidR="00456FC3" w:rsidRPr="001A15B8" w:rsidRDefault="00456FC3" w:rsidP="00456FC3">
      <w:pPr>
        <w:pStyle w:val="a3"/>
        <w:numPr>
          <w:ilvl w:val="0"/>
          <w:numId w:val="42"/>
        </w:numPr>
        <w:ind w:left="0" w:firstLine="709"/>
        <w:jc w:val="both"/>
        <w:rPr>
          <w:sz w:val="26"/>
          <w:szCs w:val="26"/>
        </w:rPr>
      </w:pPr>
      <w:r w:rsidRPr="001A15B8">
        <w:rPr>
          <w:sz w:val="26"/>
          <w:szCs w:val="26"/>
        </w:rPr>
        <w:t>Увеличение охвата населения в возрасте от 5 до 18 лет услугами дополнительного образования в сфере искусств до 10%.</w:t>
      </w:r>
    </w:p>
    <w:p w:rsidR="00456FC3" w:rsidRPr="001A15B8" w:rsidRDefault="00456FC3" w:rsidP="00456FC3">
      <w:pPr>
        <w:pStyle w:val="a3"/>
        <w:numPr>
          <w:ilvl w:val="0"/>
          <w:numId w:val="42"/>
        </w:numPr>
        <w:ind w:left="0" w:firstLine="709"/>
        <w:jc w:val="both"/>
        <w:rPr>
          <w:sz w:val="26"/>
          <w:szCs w:val="26"/>
        </w:rPr>
      </w:pPr>
      <w:r w:rsidRPr="001A15B8">
        <w:rPr>
          <w:rFonts w:eastAsia="Calibri"/>
          <w:kern w:val="24"/>
          <w:sz w:val="26"/>
          <w:szCs w:val="26"/>
        </w:rPr>
        <w:t>Увеличение уровня фактической обеспеченности населения учреждениями культуры.</w:t>
      </w:r>
    </w:p>
    <w:p w:rsidR="00456FC3" w:rsidRPr="001A15B8" w:rsidRDefault="00456FC3" w:rsidP="00456FC3">
      <w:pPr>
        <w:pStyle w:val="a3"/>
        <w:numPr>
          <w:ilvl w:val="0"/>
          <w:numId w:val="42"/>
        </w:numPr>
        <w:ind w:left="0" w:firstLine="709"/>
        <w:jc w:val="both"/>
        <w:rPr>
          <w:sz w:val="26"/>
          <w:szCs w:val="26"/>
        </w:rPr>
      </w:pPr>
      <w:r w:rsidRPr="001A15B8">
        <w:rPr>
          <w:rFonts w:eastAsia="Calibri"/>
          <w:kern w:val="24"/>
          <w:sz w:val="26"/>
          <w:szCs w:val="26"/>
        </w:rPr>
        <w:t>Развитие платных услуг в сфере культуры.</w:t>
      </w:r>
    </w:p>
    <w:p w:rsidR="00456FC3" w:rsidRPr="001A15B8" w:rsidRDefault="00456FC3" w:rsidP="00456FC3">
      <w:pPr>
        <w:pStyle w:val="a3"/>
        <w:numPr>
          <w:ilvl w:val="0"/>
          <w:numId w:val="42"/>
        </w:numPr>
        <w:tabs>
          <w:tab w:val="left" w:pos="1620"/>
        </w:tabs>
        <w:ind w:left="0" w:firstLine="709"/>
        <w:jc w:val="both"/>
        <w:rPr>
          <w:sz w:val="26"/>
          <w:szCs w:val="26"/>
        </w:rPr>
      </w:pPr>
      <w:r w:rsidRPr="001A15B8">
        <w:rPr>
          <w:rFonts w:eastAsia="Calibri"/>
          <w:kern w:val="24"/>
          <w:sz w:val="26"/>
          <w:szCs w:val="26"/>
        </w:rPr>
        <w:t>Обеспечение разнообразия культурной жизни и доступности услуг учреждений культуры для всех слоев населения.</w:t>
      </w:r>
    </w:p>
    <w:p w:rsidR="00456FC3" w:rsidRPr="001A15B8" w:rsidRDefault="00456FC3" w:rsidP="00456FC3">
      <w:pPr>
        <w:pStyle w:val="a3"/>
        <w:numPr>
          <w:ilvl w:val="0"/>
          <w:numId w:val="42"/>
        </w:numPr>
        <w:tabs>
          <w:tab w:val="left" w:pos="1620"/>
        </w:tabs>
        <w:ind w:left="0" w:firstLine="709"/>
        <w:jc w:val="both"/>
        <w:rPr>
          <w:sz w:val="26"/>
          <w:szCs w:val="26"/>
        </w:rPr>
      </w:pPr>
      <w:r w:rsidRPr="001A15B8">
        <w:rPr>
          <w:sz w:val="26"/>
          <w:szCs w:val="26"/>
        </w:rPr>
        <w:t>Увеличение числа посетителей учреждений культуры.</w:t>
      </w:r>
    </w:p>
    <w:p w:rsidR="00456FC3" w:rsidRPr="001A15B8" w:rsidRDefault="00456FC3" w:rsidP="00456FC3">
      <w:pPr>
        <w:pStyle w:val="a3"/>
        <w:numPr>
          <w:ilvl w:val="0"/>
          <w:numId w:val="42"/>
        </w:numPr>
        <w:ind w:left="0" w:firstLine="709"/>
        <w:jc w:val="both"/>
        <w:rPr>
          <w:sz w:val="26"/>
          <w:szCs w:val="26"/>
        </w:rPr>
      </w:pPr>
      <w:r w:rsidRPr="001A15B8">
        <w:rPr>
          <w:kern w:val="24"/>
          <w:sz w:val="26"/>
          <w:szCs w:val="26"/>
        </w:rPr>
        <w:t>Вовлечение населения в организацию и проведение массовых праздников.</w:t>
      </w:r>
    </w:p>
    <w:p w:rsidR="00456FC3" w:rsidRPr="001A15B8" w:rsidRDefault="00456FC3" w:rsidP="00456FC3">
      <w:pPr>
        <w:pStyle w:val="a3"/>
        <w:numPr>
          <w:ilvl w:val="0"/>
          <w:numId w:val="42"/>
        </w:numPr>
        <w:ind w:left="0" w:firstLine="709"/>
        <w:jc w:val="both"/>
        <w:rPr>
          <w:sz w:val="26"/>
          <w:szCs w:val="26"/>
        </w:rPr>
      </w:pPr>
      <w:r w:rsidRPr="001A15B8">
        <w:rPr>
          <w:kern w:val="24"/>
          <w:sz w:val="26"/>
          <w:szCs w:val="26"/>
        </w:rPr>
        <w:t>Развитие и освоение рекреационных зон для массового отдыха населения.</w:t>
      </w:r>
    </w:p>
    <w:p w:rsidR="00456FC3" w:rsidRPr="001A15B8" w:rsidRDefault="00456FC3" w:rsidP="00456FC3">
      <w:pPr>
        <w:pStyle w:val="a3"/>
        <w:numPr>
          <w:ilvl w:val="0"/>
          <w:numId w:val="42"/>
        </w:numPr>
        <w:ind w:left="0" w:firstLine="709"/>
        <w:jc w:val="both"/>
        <w:rPr>
          <w:sz w:val="26"/>
          <w:szCs w:val="26"/>
        </w:rPr>
      </w:pPr>
      <w:r w:rsidRPr="001A15B8">
        <w:rPr>
          <w:kern w:val="24"/>
          <w:sz w:val="26"/>
          <w:szCs w:val="26"/>
        </w:rPr>
        <w:t>Привлечение частных инвестиций в сохранение и реставрацию движимых и недвижимых памятников историко-культурного наследия, пополнение музейных и библиотечных фондов на основе меценатства и спонсорства.</w:t>
      </w:r>
    </w:p>
    <w:p w:rsidR="00456FC3" w:rsidRPr="001A15B8" w:rsidRDefault="00456FC3" w:rsidP="00456FC3">
      <w:pPr>
        <w:pStyle w:val="a3"/>
        <w:numPr>
          <w:ilvl w:val="0"/>
          <w:numId w:val="42"/>
        </w:numPr>
        <w:ind w:left="0" w:firstLine="709"/>
        <w:jc w:val="both"/>
        <w:rPr>
          <w:sz w:val="26"/>
          <w:szCs w:val="26"/>
        </w:rPr>
      </w:pPr>
      <w:r w:rsidRPr="001A15B8">
        <w:rPr>
          <w:sz w:val="26"/>
          <w:szCs w:val="26"/>
        </w:rPr>
        <w:t>Развитие музейной деятельности: создание комфортных условий для посетителей в Музее С.И. Танеева. Развитие направлений деятельности Одинцовского историко-краеведческого музея.</w:t>
      </w:r>
    </w:p>
    <w:p w:rsidR="00456FC3" w:rsidRPr="001A15B8" w:rsidRDefault="00456FC3" w:rsidP="00456FC3">
      <w:pPr>
        <w:pStyle w:val="a3"/>
        <w:numPr>
          <w:ilvl w:val="0"/>
          <w:numId w:val="42"/>
        </w:numPr>
        <w:ind w:left="0" w:firstLine="709"/>
        <w:jc w:val="both"/>
        <w:rPr>
          <w:sz w:val="26"/>
          <w:szCs w:val="26"/>
        </w:rPr>
      </w:pPr>
      <w:r w:rsidRPr="001A15B8">
        <w:rPr>
          <w:sz w:val="26"/>
          <w:szCs w:val="26"/>
        </w:rPr>
        <w:t>Увеличение охвата населения цифровыми услугами в сфере библиотечного обслуживания населения. Расширение форм культурно-досуговых мероприятий в библиотеках.</w:t>
      </w:r>
    </w:p>
    <w:p w:rsidR="00456FC3" w:rsidRPr="001A15B8" w:rsidRDefault="00456FC3" w:rsidP="00456FC3">
      <w:pPr>
        <w:pStyle w:val="a3"/>
        <w:numPr>
          <w:ilvl w:val="0"/>
          <w:numId w:val="42"/>
        </w:numPr>
        <w:ind w:left="0" w:firstLine="709"/>
        <w:jc w:val="both"/>
        <w:rPr>
          <w:sz w:val="26"/>
          <w:szCs w:val="26"/>
        </w:rPr>
      </w:pPr>
      <w:r w:rsidRPr="001A15B8">
        <w:rPr>
          <w:sz w:val="26"/>
          <w:szCs w:val="26"/>
        </w:rPr>
        <w:t>Реализация проекта "Волонтёры культуры" в рамках национального проекта «Культура».</w:t>
      </w:r>
    </w:p>
    <w:p w:rsidR="00456FC3" w:rsidRDefault="00456FC3" w:rsidP="00456FC3">
      <w:pPr>
        <w:ind w:firstLine="709"/>
        <w:jc w:val="center"/>
        <w:outlineLvl w:val="0"/>
        <w:rPr>
          <w:b/>
          <w:sz w:val="26"/>
          <w:szCs w:val="26"/>
        </w:rPr>
      </w:pPr>
    </w:p>
    <w:p w:rsidR="00456FC3" w:rsidRDefault="00456FC3" w:rsidP="00456FC3">
      <w:pPr>
        <w:ind w:firstLine="709"/>
        <w:jc w:val="center"/>
        <w:outlineLvl w:val="0"/>
        <w:rPr>
          <w:b/>
          <w:sz w:val="26"/>
          <w:szCs w:val="26"/>
        </w:rPr>
      </w:pPr>
    </w:p>
    <w:p w:rsidR="00456FC3" w:rsidRPr="001A15B8" w:rsidRDefault="00456FC3" w:rsidP="00456FC3">
      <w:pPr>
        <w:ind w:firstLine="709"/>
        <w:jc w:val="center"/>
        <w:outlineLvl w:val="0"/>
        <w:rPr>
          <w:b/>
          <w:sz w:val="26"/>
          <w:szCs w:val="26"/>
        </w:rPr>
      </w:pPr>
    </w:p>
    <w:p w:rsidR="00456FC3" w:rsidRPr="001A15B8" w:rsidRDefault="00456FC3" w:rsidP="00456FC3">
      <w:pPr>
        <w:ind w:firstLine="709"/>
        <w:jc w:val="center"/>
        <w:outlineLvl w:val="0"/>
        <w:rPr>
          <w:b/>
          <w:sz w:val="26"/>
          <w:szCs w:val="26"/>
        </w:rPr>
      </w:pPr>
      <w:r w:rsidRPr="001A15B8">
        <w:rPr>
          <w:b/>
          <w:sz w:val="26"/>
          <w:szCs w:val="26"/>
        </w:rPr>
        <w:t>Физическая культура и спорт</w:t>
      </w:r>
    </w:p>
    <w:p w:rsidR="00456FC3" w:rsidRPr="001A15B8" w:rsidRDefault="00456FC3" w:rsidP="00456FC3">
      <w:pPr>
        <w:ind w:firstLine="709"/>
        <w:jc w:val="both"/>
        <w:rPr>
          <w:bCs/>
          <w:sz w:val="26"/>
          <w:szCs w:val="26"/>
        </w:rPr>
      </w:pPr>
    </w:p>
    <w:p w:rsidR="00456FC3" w:rsidRPr="001A15B8" w:rsidRDefault="00456FC3" w:rsidP="00456FC3">
      <w:pPr>
        <w:ind w:firstLine="709"/>
        <w:jc w:val="both"/>
        <w:rPr>
          <w:sz w:val="26"/>
          <w:szCs w:val="26"/>
        </w:rPr>
      </w:pPr>
      <w:r w:rsidRPr="001A15B8">
        <w:rPr>
          <w:bCs/>
          <w:sz w:val="26"/>
          <w:szCs w:val="26"/>
        </w:rPr>
        <w:t xml:space="preserve">В округе активно проводится политика, направленная на внедрение здорового образа жизни населения, развитие </w:t>
      </w:r>
      <w:r w:rsidRPr="001A15B8">
        <w:rPr>
          <w:sz w:val="26"/>
          <w:szCs w:val="26"/>
        </w:rPr>
        <w:t xml:space="preserve">массового спорта. </w:t>
      </w:r>
    </w:p>
    <w:p w:rsidR="00456FC3" w:rsidRPr="001A15B8" w:rsidRDefault="00456FC3" w:rsidP="00456FC3">
      <w:pPr>
        <w:ind w:firstLine="709"/>
        <w:jc w:val="both"/>
        <w:rPr>
          <w:sz w:val="26"/>
          <w:szCs w:val="26"/>
        </w:rPr>
      </w:pPr>
      <w:r w:rsidRPr="001A15B8">
        <w:rPr>
          <w:sz w:val="26"/>
          <w:szCs w:val="26"/>
        </w:rPr>
        <w:t xml:space="preserve">Сеть муниципальных учреждений округа спортивной направленности на 01.01.2021 года не изменилась по сравнению с 2019 годом, и составила 13 учреждений: </w:t>
      </w:r>
    </w:p>
    <w:p w:rsidR="00456FC3" w:rsidRPr="001A15B8" w:rsidRDefault="00456FC3" w:rsidP="00456FC3">
      <w:pPr>
        <w:ind w:firstLine="709"/>
        <w:jc w:val="both"/>
        <w:rPr>
          <w:sz w:val="26"/>
          <w:szCs w:val="26"/>
        </w:rPr>
      </w:pPr>
      <w:r w:rsidRPr="001A15B8">
        <w:rPr>
          <w:sz w:val="26"/>
          <w:szCs w:val="26"/>
        </w:rPr>
        <w:t xml:space="preserve">- 6 спортивных школ (МБУС СШ «Одинцово», МБУС Одинцовская СШ по спортивным единоборствам, МБУС СШ «Арион», МБУС СШ «Старый городок», МБУС СШ «Горки-Х»), МБУ СШ в г.Звенигород); </w:t>
      </w:r>
    </w:p>
    <w:p w:rsidR="00456FC3" w:rsidRPr="001A15B8" w:rsidRDefault="00456FC3" w:rsidP="00456FC3">
      <w:pPr>
        <w:ind w:firstLine="709"/>
        <w:jc w:val="both"/>
        <w:rPr>
          <w:sz w:val="26"/>
          <w:szCs w:val="26"/>
        </w:rPr>
      </w:pPr>
      <w:r w:rsidRPr="001A15B8">
        <w:rPr>
          <w:sz w:val="26"/>
          <w:szCs w:val="26"/>
        </w:rPr>
        <w:t>- 2 спортивные школы олимпийского резерва (МБУС Одинцовская СШОР по фехтованию, МБУС Одинцовская СШОР);</w:t>
      </w:r>
    </w:p>
    <w:p w:rsidR="00456FC3" w:rsidRPr="001A15B8" w:rsidRDefault="00456FC3" w:rsidP="00456FC3">
      <w:pPr>
        <w:ind w:firstLine="709"/>
        <w:jc w:val="both"/>
        <w:rPr>
          <w:sz w:val="26"/>
          <w:szCs w:val="26"/>
        </w:rPr>
      </w:pPr>
      <w:r w:rsidRPr="001A15B8">
        <w:rPr>
          <w:sz w:val="26"/>
          <w:szCs w:val="26"/>
        </w:rPr>
        <w:t>- 1 клуб спортсменов-инвалидов МКУС ФОКСИ "Одинец";</w:t>
      </w:r>
    </w:p>
    <w:p w:rsidR="00456FC3" w:rsidRPr="001A15B8" w:rsidRDefault="00456FC3" w:rsidP="00456FC3">
      <w:pPr>
        <w:ind w:firstLine="709"/>
        <w:jc w:val="both"/>
        <w:rPr>
          <w:sz w:val="26"/>
          <w:szCs w:val="26"/>
        </w:rPr>
      </w:pPr>
      <w:r w:rsidRPr="001A15B8">
        <w:rPr>
          <w:sz w:val="26"/>
          <w:szCs w:val="26"/>
        </w:rPr>
        <w:t>- 2 учреждения спорта (МАУС Одинцовский «Спортивно-зрелищный комплекс», МАУС «Звезда»);</w:t>
      </w:r>
    </w:p>
    <w:p w:rsidR="00456FC3" w:rsidRPr="001A15B8" w:rsidRDefault="00456FC3" w:rsidP="00456FC3">
      <w:pPr>
        <w:ind w:firstLine="709"/>
        <w:jc w:val="both"/>
        <w:rPr>
          <w:sz w:val="26"/>
          <w:szCs w:val="26"/>
        </w:rPr>
      </w:pPr>
      <w:r w:rsidRPr="001A15B8">
        <w:rPr>
          <w:sz w:val="26"/>
          <w:szCs w:val="26"/>
        </w:rPr>
        <w:t xml:space="preserve">- </w:t>
      </w:r>
      <w:r w:rsidRPr="001A15B8">
        <w:rPr>
          <w:rFonts w:eastAsia="Calibri"/>
          <w:sz w:val="26"/>
          <w:szCs w:val="26"/>
        </w:rPr>
        <w:t>2 учреждения спорта (МАУ Физкультурно-спортивный центр «Кубинка», МАУ «Центр развития физической культуры и спорта Барвихинский»), организующих на территории округа секционно-кружковую работу спортивной направленности.</w:t>
      </w:r>
    </w:p>
    <w:p w:rsidR="00456FC3" w:rsidRPr="001A15B8" w:rsidRDefault="00456FC3" w:rsidP="00456FC3">
      <w:pPr>
        <w:ind w:firstLine="709"/>
        <w:jc w:val="both"/>
        <w:rPr>
          <w:sz w:val="26"/>
          <w:szCs w:val="26"/>
        </w:rPr>
      </w:pPr>
      <w:r w:rsidRPr="001A15B8">
        <w:rPr>
          <w:sz w:val="26"/>
          <w:szCs w:val="26"/>
        </w:rPr>
        <w:t>Число спортивных сооружений на территории Одинцовского городского округа не изменилось по сравнению с 2019 годом и составило 387 ед., в том числе  15 плавательных бассейнов, 93 спортивных зала,</w:t>
      </w:r>
      <w:r w:rsidRPr="001A15B8">
        <w:rPr>
          <w:rFonts w:eastAsia="Calibri"/>
          <w:sz w:val="26"/>
          <w:szCs w:val="26"/>
        </w:rPr>
        <w:t xml:space="preserve"> 18 специализированных плоскостных объектов спорта,</w:t>
      </w:r>
      <w:r w:rsidRPr="001A15B8">
        <w:rPr>
          <w:sz w:val="26"/>
          <w:szCs w:val="26"/>
        </w:rPr>
        <w:t xml:space="preserve"> 226 плоскостных спортсооружений, 4 крытых спортивных объекта с </w:t>
      </w:r>
      <w:r w:rsidRPr="001A15B8">
        <w:rPr>
          <w:sz w:val="26"/>
          <w:szCs w:val="26"/>
        </w:rPr>
        <w:lastRenderedPageBreak/>
        <w:t>искусственным льдом, 4 стрелковых комплекса, 2 стадиона, 3 лыжные базы, 22 другое спортивное сооружение.</w:t>
      </w:r>
    </w:p>
    <w:p w:rsidR="00456FC3" w:rsidRPr="001A15B8" w:rsidRDefault="00456FC3" w:rsidP="00456FC3">
      <w:pPr>
        <w:ind w:firstLine="714"/>
        <w:jc w:val="both"/>
        <w:rPr>
          <w:sz w:val="26"/>
          <w:szCs w:val="26"/>
        </w:rPr>
      </w:pPr>
      <w:r w:rsidRPr="001A15B8">
        <w:rPr>
          <w:sz w:val="26"/>
          <w:szCs w:val="26"/>
        </w:rPr>
        <w:t xml:space="preserve">В </w:t>
      </w:r>
      <w:r w:rsidRPr="001A15B8">
        <w:rPr>
          <w:rFonts w:eastAsia="Calibri"/>
          <w:sz w:val="26"/>
          <w:szCs w:val="26"/>
        </w:rPr>
        <w:t xml:space="preserve">2020 году </w:t>
      </w:r>
      <w:r w:rsidRPr="001A15B8">
        <w:rPr>
          <w:sz w:val="26"/>
          <w:szCs w:val="26"/>
        </w:rPr>
        <w:t>на реализацию муниципальной программы «Спорт» израсходовано 6 315,314 млн. руб. за счет всех источников финансирования, в том числе:</w:t>
      </w:r>
    </w:p>
    <w:p w:rsidR="00456FC3" w:rsidRPr="001A15B8" w:rsidRDefault="00456FC3" w:rsidP="00456FC3">
      <w:pPr>
        <w:ind w:firstLine="709"/>
        <w:jc w:val="both"/>
        <w:rPr>
          <w:sz w:val="26"/>
          <w:szCs w:val="26"/>
        </w:rPr>
      </w:pPr>
      <w:r w:rsidRPr="001A15B8">
        <w:rPr>
          <w:sz w:val="26"/>
          <w:szCs w:val="26"/>
        </w:rPr>
        <w:t>- средства федерального бюджета – 0,824 млн. руб.;</w:t>
      </w:r>
    </w:p>
    <w:p w:rsidR="00456FC3" w:rsidRPr="001A15B8" w:rsidRDefault="00456FC3" w:rsidP="00456FC3">
      <w:pPr>
        <w:ind w:firstLine="714"/>
        <w:jc w:val="both"/>
        <w:rPr>
          <w:sz w:val="26"/>
          <w:szCs w:val="26"/>
        </w:rPr>
      </w:pPr>
      <w:r w:rsidRPr="001A15B8">
        <w:rPr>
          <w:sz w:val="26"/>
          <w:szCs w:val="26"/>
        </w:rPr>
        <w:t>- средства бюджета Московской области – 0,274 млн. руб.;</w:t>
      </w:r>
    </w:p>
    <w:p w:rsidR="00456FC3" w:rsidRPr="001A15B8" w:rsidRDefault="00456FC3" w:rsidP="00456FC3">
      <w:pPr>
        <w:ind w:firstLine="709"/>
        <w:jc w:val="both"/>
        <w:rPr>
          <w:sz w:val="26"/>
          <w:szCs w:val="26"/>
        </w:rPr>
      </w:pPr>
      <w:r w:rsidRPr="001A15B8">
        <w:rPr>
          <w:sz w:val="26"/>
          <w:szCs w:val="26"/>
        </w:rPr>
        <w:t>- средства Одинцовского городского округа – 755,573 млн. руб.;</w:t>
      </w:r>
    </w:p>
    <w:p w:rsidR="00456FC3" w:rsidRPr="001A15B8" w:rsidRDefault="00456FC3" w:rsidP="00456FC3">
      <w:pPr>
        <w:ind w:firstLine="709"/>
        <w:jc w:val="both"/>
        <w:rPr>
          <w:sz w:val="26"/>
          <w:szCs w:val="26"/>
        </w:rPr>
      </w:pPr>
      <w:r w:rsidRPr="001A15B8">
        <w:rPr>
          <w:sz w:val="26"/>
          <w:szCs w:val="26"/>
        </w:rPr>
        <w:t>- внебюджетные источники – 5 558,643 млн. руб.</w:t>
      </w:r>
    </w:p>
    <w:p w:rsidR="00456FC3" w:rsidRPr="001A15B8" w:rsidRDefault="00456FC3" w:rsidP="00456FC3">
      <w:pPr>
        <w:ind w:firstLine="709"/>
        <w:jc w:val="both"/>
        <w:rPr>
          <w:rFonts w:eastAsia="Calibri"/>
          <w:sz w:val="26"/>
          <w:szCs w:val="26"/>
        </w:rPr>
      </w:pPr>
      <w:r w:rsidRPr="001A15B8">
        <w:rPr>
          <w:rFonts w:eastAsia="Calibri"/>
          <w:sz w:val="26"/>
          <w:szCs w:val="26"/>
        </w:rPr>
        <w:t xml:space="preserve">В рамках укрепления материально-технической базы в сфере физической культуры и спорта в 2020 году после реконструкции </w:t>
      </w:r>
      <w:r w:rsidRPr="001A15B8">
        <w:rPr>
          <w:sz w:val="26"/>
          <w:szCs w:val="26"/>
        </w:rPr>
        <w:t>ведены в эксплуатацию: площадка ГТО в п. Новый городок и универсальная хоккейная площадка в мкр. Восточный г. Звенигород</w:t>
      </w:r>
      <w:r w:rsidRPr="001A15B8">
        <w:rPr>
          <w:rFonts w:eastAsia="Calibri"/>
          <w:sz w:val="26"/>
          <w:szCs w:val="26"/>
        </w:rPr>
        <w:t>.</w:t>
      </w:r>
    </w:p>
    <w:p w:rsidR="00456FC3" w:rsidRPr="001A15B8" w:rsidRDefault="00456FC3" w:rsidP="00456FC3">
      <w:pPr>
        <w:ind w:firstLine="709"/>
        <w:jc w:val="both"/>
        <w:rPr>
          <w:sz w:val="26"/>
          <w:szCs w:val="26"/>
        </w:rPr>
      </w:pPr>
      <w:r w:rsidRPr="001A15B8">
        <w:rPr>
          <w:sz w:val="26"/>
          <w:szCs w:val="26"/>
        </w:rPr>
        <w:t>Число занимающихся физической культурой и спортом в 2020 году составило более 129,1 тыс. человек или 38,8% от общей численности населения (101,25% к 2019 году).</w:t>
      </w:r>
    </w:p>
    <w:p w:rsidR="00456FC3" w:rsidRPr="001A15B8" w:rsidRDefault="00456FC3" w:rsidP="00456FC3">
      <w:pPr>
        <w:ind w:firstLine="708"/>
        <w:jc w:val="both"/>
        <w:rPr>
          <w:sz w:val="26"/>
          <w:szCs w:val="26"/>
        </w:rPr>
      </w:pPr>
      <w:r w:rsidRPr="001A15B8">
        <w:rPr>
          <w:sz w:val="26"/>
          <w:szCs w:val="26"/>
        </w:rPr>
        <w:t xml:space="preserve">Проведено 136 массовых спортивных мероприятий за счет средств Одинцовского городского округа на сумму 19,275 млн. рублей, в том числе традиционные мероприятия «Арбузный кросс», «Манжосовская гонка». В 2020 году в рамках фестивалей Всероссийского физкультурно-спортивного комплекса «Готов к труду и обороне» протестировано 3067 человек, что значительно меньше по сравнению с 2019 годом – 12987 человек. Знаки отличия получили 1 188 человек, из которых золотой знак отличия получили  450 человек, серебряный – 419 человек, бронзовый – 319 человек. Снижение общего количества человек, принявших участие в сдаче нормативов ГТО, связано с ограничительными мерами по распространению новой коронавирусной инфекции </w:t>
      </w:r>
      <w:r w:rsidRPr="001A15B8">
        <w:rPr>
          <w:rFonts w:eastAsia="Calibri"/>
          <w:sz w:val="26"/>
          <w:szCs w:val="26"/>
        </w:rPr>
        <w:t>(COVID-2019)</w:t>
      </w:r>
      <w:r w:rsidRPr="001A15B8">
        <w:rPr>
          <w:sz w:val="26"/>
          <w:szCs w:val="26"/>
        </w:rPr>
        <w:t xml:space="preserve"> и запретом на проведение массовых мероприятий в общеобразовательных учреждениях округа. </w:t>
      </w:r>
    </w:p>
    <w:p w:rsidR="00456FC3" w:rsidRPr="001A15B8" w:rsidRDefault="00456FC3" w:rsidP="00456FC3">
      <w:pPr>
        <w:shd w:val="clear" w:color="auto" w:fill="FFFFFF"/>
        <w:ind w:firstLine="709"/>
        <w:jc w:val="both"/>
        <w:rPr>
          <w:bCs/>
          <w:sz w:val="26"/>
          <w:szCs w:val="26"/>
        </w:rPr>
      </w:pPr>
      <w:r w:rsidRPr="001A15B8">
        <w:rPr>
          <w:bCs/>
          <w:sz w:val="26"/>
          <w:szCs w:val="26"/>
        </w:rPr>
        <w:t xml:space="preserve">Команды и отдельные спортсмены округа приняли участие  в областных, всероссийских, международных спортивных мероприятиях </w:t>
      </w:r>
      <w:r w:rsidRPr="001A15B8">
        <w:rPr>
          <w:sz w:val="26"/>
          <w:szCs w:val="26"/>
        </w:rPr>
        <w:t>за счет</w:t>
      </w:r>
      <w:r w:rsidRPr="001A15B8">
        <w:rPr>
          <w:rFonts w:eastAsia="Calibri"/>
          <w:sz w:val="26"/>
          <w:szCs w:val="26"/>
        </w:rPr>
        <w:t xml:space="preserve"> средств </w:t>
      </w:r>
      <w:r w:rsidRPr="001A15B8">
        <w:rPr>
          <w:sz w:val="26"/>
          <w:szCs w:val="26"/>
        </w:rPr>
        <w:t>Одинцовского городского округа</w:t>
      </w:r>
      <w:r w:rsidRPr="001A15B8">
        <w:rPr>
          <w:bCs/>
          <w:sz w:val="26"/>
          <w:szCs w:val="26"/>
        </w:rPr>
        <w:t xml:space="preserve"> в сумме 1,703 млн. рублей. </w:t>
      </w:r>
    </w:p>
    <w:p w:rsidR="00456FC3" w:rsidRPr="001A15B8" w:rsidRDefault="00456FC3" w:rsidP="00456FC3">
      <w:pPr>
        <w:ind w:firstLine="709"/>
        <w:jc w:val="both"/>
        <w:rPr>
          <w:b/>
          <w:sz w:val="26"/>
          <w:szCs w:val="26"/>
        </w:rPr>
      </w:pPr>
      <w:r w:rsidRPr="001A15B8">
        <w:rPr>
          <w:rFonts w:eastAsia="Calibri"/>
          <w:sz w:val="26"/>
          <w:szCs w:val="26"/>
        </w:rPr>
        <w:t xml:space="preserve">В муниципальном учреждении спорта «Физкультурно-оздоровительный клуб спортсменов-инвалидов «Одинец» </w:t>
      </w:r>
      <w:r w:rsidRPr="001A15B8">
        <w:rPr>
          <w:sz w:val="26"/>
          <w:szCs w:val="26"/>
        </w:rPr>
        <w:t>за счет средств Одинцовского городского округа в сумме 13,729 млн. рублей</w:t>
      </w:r>
      <w:r w:rsidRPr="001A15B8">
        <w:rPr>
          <w:rFonts w:eastAsia="Calibri"/>
          <w:sz w:val="26"/>
          <w:szCs w:val="26"/>
        </w:rPr>
        <w:t xml:space="preserve"> организованы</w:t>
      </w:r>
      <w:r w:rsidRPr="001A15B8">
        <w:rPr>
          <w:sz w:val="26"/>
          <w:szCs w:val="26"/>
        </w:rPr>
        <w:t xml:space="preserve"> занятия</w:t>
      </w:r>
      <w:r w:rsidRPr="001A15B8">
        <w:rPr>
          <w:rFonts w:eastAsia="Calibri"/>
          <w:sz w:val="26"/>
          <w:szCs w:val="26"/>
        </w:rPr>
        <w:t xml:space="preserve"> для лиц с ограниченными возможностями здоровья, число которых составляет</w:t>
      </w:r>
      <w:r w:rsidRPr="001A15B8">
        <w:rPr>
          <w:sz w:val="26"/>
          <w:szCs w:val="26"/>
        </w:rPr>
        <w:t xml:space="preserve"> 619 человек, что соответствует 2019 году. Занятия проводятся в г.Одинцово, п.Старый городок, г.Кубинка, г.Голицыно.</w:t>
      </w:r>
      <w:r w:rsidRPr="001A15B8">
        <w:rPr>
          <w:b/>
          <w:sz w:val="26"/>
          <w:szCs w:val="26"/>
        </w:rPr>
        <w:t xml:space="preserve"> </w:t>
      </w:r>
    </w:p>
    <w:p w:rsidR="00456FC3" w:rsidRPr="001A15B8" w:rsidRDefault="00456FC3" w:rsidP="00456FC3">
      <w:pPr>
        <w:ind w:firstLine="709"/>
        <w:jc w:val="both"/>
        <w:rPr>
          <w:sz w:val="26"/>
          <w:szCs w:val="26"/>
        </w:rPr>
      </w:pPr>
      <w:r w:rsidRPr="001A15B8">
        <w:rPr>
          <w:sz w:val="26"/>
          <w:szCs w:val="26"/>
        </w:rPr>
        <w:t xml:space="preserve">В целях вовлечения детей и подростков в занятия физической культурой и спортом </w:t>
      </w:r>
      <w:r w:rsidRPr="001A15B8">
        <w:rPr>
          <w:rFonts w:eastAsia="Calibri"/>
          <w:sz w:val="26"/>
          <w:szCs w:val="26"/>
        </w:rPr>
        <w:t>в муниципальных учреждениях спорта около 16 тысяч детей и подростков получают услуги по спортивной подготовке в кружках и секциях,</w:t>
      </w:r>
      <w:r w:rsidRPr="001A15B8">
        <w:rPr>
          <w:sz w:val="26"/>
          <w:szCs w:val="26"/>
        </w:rPr>
        <w:t xml:space="preserve"> израсходовано – 474,186 млн. рублей, в том числе:</w:t>
      </w:r>
    </w:p>
    <w:p w:rsidR="00456FC3" w:rsidRPr="001A15B8" w:rsidRDefault="00456FC3" w:rsidP="00456FC3">
      <w:pPr>
        <w:ind w:firstLine="709"/>
        <w:jc w:val="both"/>
        <w:rPr>
          <w:sz w:val="26"/>
          <w:szCs w:val="26"/>
        </w:rPr>
      </w:pPr>
      <w:r w:rsidRPr="001A15B8">
        <w:rPr>
          <w:sz w:val="26"/>
          <w:szCs w:val="26"/>
        </w:rPr>
        <w:t>- средства Одинцовского городского округа – 458,627 млн. руб.;</w:t>
      </w:r>
    </w:p>
    <w:p w:rsidR="00456FC3" w:rsidRPr="001A15B8" w:rsidRDefault="00456FC3" w:rsidP="00456FC3">
      <w:pPr>
        <w:ind w:firstLine="709"/>
        <w:jc w:val="both"/>
        <w:rPr>
          <w:sz w:val="26"/>
          <w:szCs w:val="26"/>
        </w:rPr>
      </w:pPr>
      <w:r w:rsidRPr="001A15B8">
        <w:rPr>
          <w:sz w:val="26"/>
          <w:szCs w:val="26"/>
        </w:rPr>
        <w:t>- внебюджетные источники – 15,559 млн. руб.</w:t>
      </w:r>
    </w:p>
    <w:p w:rsidR="00456FC3" w:rsidRPr="001A15B8" w:rsidRDefault="00456FC3" w:rsidP="00456FC3">
      <w:pPr>
        <w:ind w:firstLine="709"/>
        <w:jc w:val="both"/>
        <w:rPr>
          <w:sz w:val="26"/>
          <w:szCs w:val="26"/>
        </w:rPr>
      </w:pPr>
      <w:r w:rsidRPr="001A15B8">
        <w:rPr>
          <w:sz w:val="26"/>
          <w:szCs w:val="26"/>
        </w:rPr>
        <w:t>На обеспечение деятельности муниципальных учреждений по оказанию услуг в области физической культуры и спорта жителям Одинцовского городского округа израсходовано – 380,970 млн. рублей, в том числе:</w:t>
      </w:r>
    </w:p>
    <w:p w:rsidR="00456FC3" w:rsidRPr="001A15B8" w:rsidRDefault="00456FC3" w:rsidP="00456FC3">
      <w:pPr>
        <w:ind w:firstLine="709"/>
        <w:jc w:val="both"/>
        <w:rPr>
          <w:sz w:val="26"/>
          <w:szCs w:val="26"/>
        </w:rPr>
      </w:pPr>
      <w:r w:rsidRPr="001A15B8">
        <w:rPr>
          <w:sz w:val="26"/>
          <w:szCs w:val="26"/>
        </w:rPr>
        <w:t>- средства Одинцовского городского округа – 237,886 млн. руб.;</w:t>
      </w:r>
    </w:p>
    <w:p w:rsidR="00456FC3" w:rsidRPr="001A15B8" w:rsidRDefault="00456FC3" w:rsidP="00456FC3">
      <w:pPr>
        <w:ind w:firstLine="709"/>
        <w:jc w:val="both"/>
        <w:rPr>
          <w:sz w:val="26"/>
          <w:szCs w:val="26"/>
        </w:rPr>
      </w:pPr>
      <w:r w:rsidRPr="001A15B8">
        <w:rPr>
          <w:sz w:val="26"/>
          <w:szCs w:val="26"/>
        </w:rPr>
        <w:t>- внебюджетные источники – 143,084 млн. руб.</w:t>
      </w:r>
    </w:p>
    <w:p w:rsidR="00456FC3" w:rsidRPr="001A15B8" w:rsidRDefault="00456FC3" w:rsidP="00456FC3">
      <w:pPr>
        <w:ind w:firstLine="709"/>
        <w:jc w:val="both"/>
        <w:rPr>
          <w:sz w:val="26"/>
          <w:szCs w:val="26"/>
        </w:rPr>
      </w:pPr>
      <w:r w:rsidRPr="001A15B8">
        <w:rPr>
          <w:sz w:val="26"/>
          <w:szCs w:val="26"/>
        </w:rPr>
        <w:t>В 2020 году</w:t>
      </w:r>
      <w:r w:rsidRPr="001A15B8">
        <w:rPr>
          <w:rFonts w:eastAsia="Calibri"/>
          <w:sz w:val="26"/>
          <w:szCs w:val="26"/>
        </w:rPr>
        <w:t xml:space="preserve"> Одинцовский городской округ занял первое место среди муниципальных образований Московской области по показателю «</w:t>
      </w:r>
      <w:r w:rsidRPr="001A15B8">
        <w:rPr>
          <w:sz w:val="26"/>
          <w:szCs w:val="26"/>
        </w:rPr>
        <w:t>Доступные спортивные площадки. Доля спортивных площадок, управляемых в соответствии со стандартом». Все спортивные площадки, расположенные на территории округа, соответствуют стандарту их использования.</w:t>
      </w:r>
    </w:p>
    <w:p w:rsidR="00456FC3" w:rsidRPr="001A15B8" w:rsidRDefault="00456FC3" w:rsidP="00456FC3">
      <w:pPr>
        <w:ind w:firstLine="709"/>
        <w:jc w:val="both"/>
        <w:outlineLvl w:val="0"/>
        <w:rPr>
          <w:sz w:val="26"/>
          <w:szCs w:val="26"/>
        </w:rPr>
      </w:pPr>
      <w:r w:rsidRPr="001A15B8">
        <w:rPr>
          <w:sz w:val="26"/>
          <w:szCs w:val="26"/>
        </w:rPr>
        <w:lastRenderedPageBreak/>
        <w:t xml:space="preserve">В 2021 году будет продолжена работа по формированию здорового образа жизни и развитию массового спорта, поддержка занятий физической культурой и спортом лиц с ограниченными возможностями здоровья  в рамках реализации </w:t>
      </w:r>
      <w:r w:rsidRPr="001A15B8">
        <w:rPr>
          <w:bCs/>
          <w:sz w:val="26"/>
          <w:szCs w:val="26"/>
        </w:rPr>
        <w:t xml:space="preserve">муниципальной программы </w:t>
      </w:r>
      <w:r w:rsidRPr="001A15B8">
        <w:rPr>
          <w:sz w:val="26"/>
          <w:szCs w:val="26"/>
        </w:rPr>
        <w:t>«Спорт».</w:t>
      </w:r>
    </w:p>
    <w:p w:rsidR="00456FC3" w:rsidRPr="001A15B8" w:rsidRDefault="00456FC3" w:rsidP="00456FC3">
      <w:pPr>
        <w:ind w:firstLine="709"/>
        <w:jc w:val="both"/>
        <w:outlineLvl w:val="0"/>
        <w:rPr>
          <w:sz w:val="26"/>
          <w:szCs w:val="26"/>
        </w:rPr>
      </w:pPr>
    </w:p>
    <w:p w:rsidR="00456FC3" w:rsidRPr="001A15B8" w:rsidRDefault="00456FC3" w:rsidP="00456FC3">
      <w:pPr>
        <w:ind w:firstLine="709"/>
        <w:jc w:val="center"/>
        <w:outlineLvl w:val="0"/>
        <w:rPr>
          <w:b/>
          <w:sz w:val="26"/>
          <w:szCs w:val="26"/>
        </w:rPr>
      </w:pPr>
      <w:r w:rsidRPr="001A15B8">
        <w:rPr>
          <w:b/>
          <w:sz w:val="26"/>
          <w:szCs w:val="26"/>
        </w:rPr>
        <w:t>Молодежная политика</w:t>
      </w:r>
    </w:p>
    <w:p w:rsidR="00456FC3" w:rsidRPr="001A15B8" w:rsidRDefault="00456FC3" w:rsidP="00456FC3">
      <w:pPr>
        <w:ind w:firstLine="709"/>
        <w:jc w:val="center"/>
        <w:outlineLvl w:val="0"/>
        <w:rPr>
          <w:b/>
          <w:sz w:val="26"/>
          <w:szCs w:val="26"/>
        </w:rPr>
      </w:pPr>
    </w:p>
    <w:p w:rsidR="00456FC3" w:rsidRPr="001A15B8" w:rsidRDefault="00456FC3" w:rsidP="00456FC3">
      <w:pPr>
        <w:shd w:val="clear" w:color="auto" w:fill="FFFFFF"/>
        <w:ind w:firstLine="709"/>
        <w:jc w:val="both"/>
        <w:rPr>
          <w:sz w:val="26"/>
          <w:szCs w:val="26"/>
        </w:rPr>
      </w:pPr>
      <w:r w:rsidRPr="001A15B8">
        <w:rPr>
          <w:sz w:val="26"/>
          <w:szCs w:val="26"/>
        </w:rPr>
        <w:t>В настоящее время по данным отдела государственной статистики на территории Одинцовского городского округа проживает 55,8 тыс. молодых граждан в возрасте от 14 до 30 лет, работают 35 молодежных общественных организаций различной направленности, функционирует муниципальное учреждение по работе с молодежью МБУ «Одинцовский молодежный центр».</w:t>
      </w:r>
    </w:p>
    <w:p w:rsidR="00456FC3" w:rsidRPr="001A15B8" w:rsidRDefault="00456FC3" w:rsidP="00456FC3">
      <w:pPr>
        <w:ind w:firstLine="709"/>
        <w:jc w:val="both"/>
        <w:rPr>
          <w:sz w:val="26"/>
          <w:szCs w:val="26"/>
        </w:rPr>
      </w:pPr>
      <w:r w:rsidRPr="001A15B8">
        <w:rPr>
          <w:sz w:val="26"/>
          <w:szCs w:val="26"/>
        </w:rPr>
        <w:t xml:space="preserve">В  2020 году на территории Одинцовского городского округа организовано и проведено свыше 500 мероприятий с участием более 30,5 тыс. молодых граждан. </w:t>
      </w:r>
    </w:p>
    <w:p w:rsidR="00456FC3" w:rsidRPr="001A15B8" w:rsidRDefault="00456FC3" w:rsidP="00456FC3">
      <w:pPr>
        <w:ind w:firstLine="709"/>
        <w:jc w:val="both"/>
        <w:rPr>
          <w:sz w:val="26"/>
          <w:szCs w:val="26"/>
        </w:rPr>
      </w:pPr>
      <w:r w:rsidRPr="001A15B8">
        <w:rPr>
          <w:sz w:val="26"/>
          <w:szCs w:val="26"/>
        </w:rPr>
        <w:t>Более 250 мероприятий проведено по патриотическому воспитанию молодежи, в том числе встречи в школах, вебинары и онлайн-конференции, выезды на места боевых сражений, чествование ветеранов Великой Отечественной войны, патриотическая мобильная выставка «Девушки – герои», посвященная семи девушкам – летчикам-истребителям, сражавшимся с фашистами на фронтах Великой Отечественной войны.</w:t>
      </w:r>
    </w:p>
    <w:p w:rsidR="00456FC3" w:rsidRPr="001A15B8" w:rsidRDefault="00456FC3" w:rsidP="00456FC3">
      <w:pPr>
        <w:ind w:firstLine="709"/>
        <w:jc w:val="both"/>
        <w:rPr>
          <w:sz w:val="26"/>
          <w:szCs w:val="26"/>
        </w:rPr>
      </w:pPr>
      <w:r w:rsidRPr="001A15B8">
        <w:rPr>
          <w:sz w:val="26"/>
          <w:szCs w:val="26"/>
        </w:rPr>
        <w:t>В рамках антинаркотической кампании в 15 учреждениях среднего, среднего профессионального и высшего образования округа проведено более 200 уроков трезвости в онлайн и офлайн формате, 12 рейдов «Гражданский контроль», направленных на пресечение торговли табако- и спиртосодержащей продукцией подросткам до 18 лет и антиспайс-рейды по закрашиванию объявлений наркоторговцев. Проведена антинаркотическая конференция, посвященная проблемам потребления табака, наркотиков и алкоголя, с участием 53 молодых жителей округа.</w:t>
      </w:r>
    </w:p>
    <w:p w:rsidR="00456FC3" w:rsidRPr="001A15B8" w:rsidRDefault="00456FC3" w:rsidP="00456FC3">
      <w:pPr>
        <w:ind w:firstLine="709"/>
        <w:jc w:val="both"/>
        <w:rPr>
          <w:sz w:val="26"/>
          <w:szCs w:val="26"/>
        </w:rPr>
      </w:pPr>
      <w:r w:rsidRPr="001A15B8">
        <w:rPr>
          <w:sz w:val="26"/>
          <w:szCs w:val="26"/>
        </w:rPr>
        <w:t>Организовано и проведено 15 интеллектуальных игр «Подмозговье», «Ворошиловский стрелок» с участием более 300 человек, КВН с участием 40 человек из числа 10 команд, 50 настольных игр с участием более 250 чел.;</w:t>
      </w:r>
    </w:p>
    <w:p w:rsidR="00456FC3" w:rsidRPr="001A15B8" w:rsidRDefault="00456FC3" w:rsidP="00456FC3">
      <w:pPr>
        <w:ind w:firstLine="709"/>
        <w:jc w:val="both"/>
        <w:rPr>
          <w:sz w:val="26"/>
          <w:szCs w:val="26"/>
        </w:rPr>
      </w:pPr>
      <w:r w:rsidRPr="001A15B8">
        <w:rPr>
          <w:sz w:val="26"/>
          <w:szCs w:val="26"/>
        </w:rPr>
        <w:t xml:space="preserve">Принято участие 8 команд округа (40 спортсменов) в 10 турнирах по киберспорту, соревнованиях по компьютерному спорту «Кубок Победы» в дисциплинах </w:t>
      </w:r>
      <w:r w:rsidRPr="001A15B8">
        <w:rPr>
          <w:sz w:val="26"/>
          <w:szCs w:val="26"/>
          <w:lang w:val="en-US"/>
        </w:rPr>
        <w:t>DOTA</w:t>
      </w:r>
      <w:r w:rsidRPr="001A15B8">
        <w:rPr>
          <w:sz w:val="26"/>
          <w:szCs w:val="26"/>
        </w:rPr>
        <w:t xml:space="preserve">2, </w:t>
      </w:r>
      <w:r w:rsidRPr="001A15B8">
        <w:rPr>
          <w:sz w:val="26"/>
          <w:szCs w:val="26"/>
          <w:lang w:val="en-US"/>
        </w:rPr>
        <w:t>Counter</w:t>
      </w:r>
      <w:r w:rsidRPr="001A15B8">
        <w:rPr>
          <w:sz w:val="26"/>
          <w:szCs w:val="26"/>
        </w:rPr>
        <w:t>-</w:t>
      </w:r>
      <w:r w:rsidRPr="001A15B8">
        <w:rPr>
          <w:sz w:val="26"/>
          <w:szCs w:val="26"/>
          <w:lang w:val="en-US"/>
        </w:rPr>
        <w:t>Strike</w:t>
      </w:r>
      <w:r w:rsidRPr="001A15B8">
        <w:rPr>
          <w:sz w:val="26"/>
          <w:szCs w:val="26"/>
        </w:rPr>
        <w:t xml:space="preserve"> </w:t>
      </w:r>
      <w:r w:rsidRPr="001A15B8">
        <w:rPr>
          <w:sz w:val="26"/>
          <w:szCs w:val="26"/>
          <w:lang w:val="en-US"/>
        </w:rPr>
        <w:t>GO</w:t>
      </w:r>
      <w:r w:rsidRPr="001A15B8">
        <w:rPr>
          <w:sz w:val="26"/>
          <w:szCs w:val="26"/>
        </w:rPr>
        <w:t xml:space="preserve">, </w:t>
      </w:r>
      <w:r w:rsidRPr="001A15B8">
        <w:rPr>
          <w:sz w:val="26"/>
          <w:szCs w:val="26"/>
          <w:lang w:val="en-US"/>
        </w:rPr>
        <w:t>FIFA</w:t>
      </w:r>
      <w:r w:rsidRPr="001A15B8">
        <w:rPr>
          <w:sz w:val="26"/>
          <w:szCs w:val="26"/>
        </w:rPr>
        <w:t xml:space="preserve">2020 </w:t>
      </w:r>
      <w:r w:rsidRPr="001A15B8">
        <w:rPr>
          <w:sz w:val="26"/>
          <w:szCs w:val="26"/>
          <w:lang w:val="en-US"/>
        </w:rPr>
        <w:t>War</w:t>
      </w:r>
      <w:r w:rsidRPr="001A15B8">
        <w:rPr>
          <w:sz w:val="26"/>
          <w:szCs w:val="26"/>
        </w:rPr>
        <w:t xml:space="preserve"> </w:t>
      </w:r>
      <w:r w:rsidRPr="001A15B8">
        <w:rPr>
          <w:sz w:val="26"/>
          <w:szCs w:val="26"/>
          <w:lang w:val="en-US"/>
        </w:rPr>
        <w:t>Thunder</w:t>
      </w:r>
      <w:r w:rsidRPr="001A15B8">
        <w:rPr>
          <w:sz w:val="26"/>
          <w:szCs w:val="26"/>
        </w:rPr>
        <w:t>, с участием более 1000 спортсменов из 250 команд 73 стран.</w:t>
      </w:r>
    </w:p>
    <w:p w:rsidR="00456FC3" w:rsidRPr="001A15B8" w:rsidRDefault="00456FC3" w:rsidP="00456FC3">
      <w:pPr>
        <w:ind w:firstLine="709"/>
        <w:jc w:val="both"/>
        <w:rPr>
          <w:sz w:val="26"/>
          <w:szCs w:val="26"/>
        </w:rPr>
      </w:pPr>
      <w:r w:rsidRPr="001A15B8">
        <w:rPr>
          <w:sz w:val="26"/>
          <w:szCs w:val="26"/>
        </w:rPr>
        <w:t>В честь празднования Победы в Великой Отечественной войне жители округа 9 мая 2020 года объединились в виртуальный хор для исполнения военной песни «Катюша».</w:t>
      </w:r>
    </w:p>
    <w:p w:rsidR="00456FC3" w:rsidRPr="001A15B8" w:rsidRDefault="00456FC3" w:rsidP="00456FC3">
      <w:pPr>
        <w:ind w:firstLine="709"/>
        <w:jc w:val="both"/>
        <w:rPr>
          <w:sz w:val="26"/>
          <w:szCs w:val="26"/>
        </w:rPr>
      </w:pPr>
      <w:r w:rsidRPr="001A15B8">
        <w:rPr>
          <w:sz w:val="26"/>
          <w:szCs w:val="26"/>
        </w:rPr>
        <w:t>Проведена краеведческая онлайн-конференция «История и современность», военно-мемориальное онлайн-мероприятие «Рассвет Победы», посвященные началу контрнаступления советских войск против немецко-фашистских захватчиков в битве под Москвой 1941 года, онлайн-экскурсия по местам боевой славы «Рубежи Славы».</w:t>
      </w:r>
    </w:p>
    <w:p w:rsidR="00456FC3" w:rsidRPr="001A15B8" w:rsidRDefault="00456FC3" w:rsidP="00456FC3">
      <w:pPr>
        <w:ind w:firstLine="709"/>
        <w:jc w:val="both"/>
        <w:rPr>
          <w:sz w:val="26"/>
          <w:szCs w:val="26"/>
        </w:rPr>
      </w:pPr>
      <w:r w:rsidRPr="001A15B8">
        <w:rPr>
          <w:sz w:val="26"/>
          <w:szCs w:val="26"/>
        </w:rPr>
        <w:t>Проведены конкурсы по сборке и росписи символа Победы в Великой Отечественной войне – танка Т-34/76 в масштабе 1/100, в которых приняли участие 57 человек и более 1000 голосующих из числа подписчиков в социальных сетях (ВКонтакте и Instagram) МБУ «Одинцовский молодежный центр».</w:t>
      </w:r>
    </w:p>
    <w:p w:rsidR="00456FC3" w:rsidRPr="001A15B8" w:rsidRDefault="00456FC3" w:rsidP="00456FC3">
      <w:pPr>
        <w:ind w:firstLine="709"/>
        <w:jc w:val="both"/>
        <w:rPr>
          <w:sz w:val="26"/>
          <w:szCs w:val="26"/>
        </w:rPr>
      </w:pPr>
      <w:r w:rsidRPr="001A15B8">
        <w:rPr>
          <w:sz w:val="26"/>
          <w:szCs w:val="26"/>
        </w:rPr>
        <w:t xml:space="preserve">Ветераны Великой Отечественной войны, блокадники, труженики тыла, дети войны и волонтеры «Одинцовского молодежного центра» приняли участие в съемках фильма «Мы потомки народа-победителя» о ветеранах  Великой Отечественной войны. </w:t>
      </w:r>
    </w:p>
    <w:p w:rsidR="00456FC3" w:rsidRPr="001A15B8" w:rsidRDefault="00456FC3" w:rsidP="00456FC3">
      <w:pPr>
        <w:ind w:firstLine="709"/>
        <w:jc w:val="both"/>
        <w:rPr>
          <w:sz w:val="26"/>
          <w:szCs w:val="26"/>
        </w:rPr>
      </w:pPr>
      <w:r w:rsidRPr="001A15B8">
        <w:rPr>
          <w:sz w:val="26"/>
          <w:szCs w:val="26"/>
        </w:rPr>
        <w:t>Также проведены мероприятия:</w:t>
      </w:r>
    </w:p>
    <w:p w:rsidR="00456FC3" w:rsidRPr="001A15B8" w:rsidRDefault="00456FC3" w:rsidP="00456FC3">
      <w:pPr>
        <w:ind w:firstLine="709"/>
        <w:jc w:val="both"/>
        <w:rPr>
          <w:sz w:val="26"/>
          <w:szCs w:val="26"/>
        </w:rPr>
      </w:pPr>
      <w:r w:rsidRPr="001A15B8">
        <w:rPr>
          <w:sz w:val="26"/>
          <w:szCs w:val="26"/>
        </w:rPr>
        <w:t>- «День молодежи» с  участием более 450 человек;</w:t>
      </w:r>
    </w:p>
    <w:p w:rsidR="00456FC3" w:rsidRPr="001A15B8" w:rsidRDefault="00456FC3" w:rsidP="00456FC3">
      <w:pPr>
        <w:ind w:firstLine="709"/>
        <w:jc w:val="both"/>
        <w:rPr>
          <w:sz w:val="26"/>
          <w:szCs w:val="26"/>
        </w:rPr>
      </w:pPr>
      <w:r w:rsidRPr="001A15B8">
        <w:rPr>
          <w:sz w:val="26"/>
          <w:szCs w:val="26"/>
        </w:rPr>
        <w:t>- 39 турниров по экстремальному самокату, общее количество участников 234 человек, 52 тренировки по BMX с  участием 180 человек, серия турниров по панна-</w:t>
      </w:r>
      <w:r w:rsidRPr="001A15B8">
        <w:rPr>
          <w:sz w:val="26"/>
          <w:szCs w:val="26"/>
        </w:rPr>
        <w:lastRenderedPageBreak/>
        <w:t>футболу, экстремальному самокату и воркауту в рамках празднования Дня города Одинцово с участием более 200 человек.</w:t>
      </w:r>
    </w:p>
    <w:p w:rsidR="00456FC3" w:rsidRPr="001A15B8" w:rsidRDefault="00456FC3" w:rsidP="00456FC3">
      <w:pPr>
        <w:ind w:firstLine="709"/>
        <w:jc w:val="both"/>
        <w:rPr>
          <w:sz w:val="26"/>
          <w:szCs w:val="26"/>
        </w:rPr>
      </w:pPr>
      <w:r w:rsidRPr="001A15B8">
        <w:rPr>
          <w:sz w:val="26"/>
          <w:szCs w:val="26"/>
        </w:rPr>
        <w:t>- 8 субботних концертов рок-музыкантов Одинцовской «Школы рока» на Центральной площади города Одинцово, в том числе 3 концерта в городе Звенигороде, общее количество участников более 3500 человек;</w:t>
      </w:r>
    </w:p>
    <w:p w:rsidR="00456FC3" w:rsidRPr="001A15B8" w:rsidRDefault="00456FC3" w:rsidP="00456FC3">
      <w:pPr>
        <w:ind w:firstLine="709"/>
        <w:jc w:val="both"/>
        <w:rPr>
          <w:sz w:val="26"/>
          <w:szCs w:val="26"/>
        </w:rPr>
      </w:pPr>
      <w:r w:rsidRPr="001A15B8">
        <w:rPr>
          <w:sz w:val="26"/>
          <w:szCs w:val="26"/>
        </w:rPr>
        <w:t>-  семейный фестиваль «Город счастливых детей» для молодых семей;</w:t>
      </w:r>
    </w:p>
    <w:p w:rsidR="00456FC3" w:rsidRPr="001A15B8" w:rsidRDefault="00456FC3" w:rsidP="00456FC3">
      <w:pPr>
        <w:ind w:firstLine="709"/>
        <w:jc w:val="both"/>
        <w:rPr>
          <w:sz w:val="26"/>
          <w:szCs w:val="26"/>
        </w:rPr>
      </w:pPr>
      <w:r w:rsidRPr="001A15B8">
        <w:rPr>
          <w:sz w:val="26"/>
          <w:szCs w:val="26"/>
        </w:rPr>
        <w:t xml:space="preserve">- первый фестиваль молодежных инициатив «ТвойФест», представленный общественными и молодежными организациями округа, вовлекающими молодежь в свою деятельность, с развлекательной программой, включающей выставки, мастер-классы, выступление творческих коллективов, организованные зоны для воркаута, BMX и лазертага с участием более 1000 человек. </w:t>
      </w:r>
    </w:p>
    <w:p w:rsidR="00456FC3" w:rsidRPr="001A15B8" w:rsidRDefault="00456FC3" w:rsidP="00456FC3">
      <w:pPr>
        <w:ind w:firstLine="709"/>
        <w:jc w:val="both"/>
        <w:rPr>
          <w:rStyle w:val="afb"/>
          <w:sz w:val="26"/>
          <w:szCs w:val="26"/>
        </w:rPr>
      </w:pPr>
      <w:r w:rsidRPr="001A15B8">
        <w:rPr>
          <w:rStyle w:val="afb"/>
          <w:sz w:val="26"/>
          <w:szCs w:val="26"/>
        </w:rPr>
        <w:t>По результатам участия в заседаниях комиссии по делам несовершеннолетних разработана форма привлечения несовершеннолетних от 14 до 18 лет, состоящих на учете в комиссии, органах и учреждениях профилактики, в социально-экономическую, политическую и культурную жизнь Одинцовского городского округа. Выявлен круг интересов и досуга молодежи, отличившейся девиантным поведением, и осуществлено привлечение более 100 человек в мероприятия, проводимые МБУ</w:t>
      </w:r>
      <w:r w:rsidRPr="001A15B8">
        <w:rPr>
          <w:sz w:val="26"/>
          <w:szCs w:val="26"/>
        </w:rPr>
        <w:t xml:space="preserve"> «Одинцовский молодежный центр»</w:t>
      </w:r>
      <w:r w:rsidRPr="001A15B8">
        <w:rPr>
          <w:rStyle w:val="afb"/>
          <w:sz w:val="26"/>
          <w:szCs w:val="26"/>
        </w:rPr>
        <w:t xml:space="preserve"> и знакомство их с волонтерскими движениями округа</w:t>
      </w:r>
      <w:r w:rsidRPr="001A15B8">
        <w:rPr>
          <w:sz w:val="26"/>
          <w:szCs w:val="26"/>
        </w:rPr>
        <w:t>.</w:t>
      </w:r>
      <w:r w:rsidRPr="001A15B8">
        <w:rPr>
          <w:rStyle w:val="afb"/>
          <w:sz w:val="26"/>
          <w:szCs w:val="26"/>
        </w:rPr>
        <w:t xml:space="preserve"> </w:t>
      </w:r>
    </w:p>
    <w:p w:rsidR="00456FC3" w:rsidRPr="001A15B8" w:rsidRDefault="00456FC3" w:rsidP="00456FC3">
      <w:pPr>
        <w:ind w:firstLine="709"/>
        <w:jc w:val="both"/>
        <w:rPr>
          <w:sz w:val="26"/>
          <w:szCs w:val="26"/>
        </w:rPr>
      </w:pPr>
      <w:r w:rsidRPr="001A15B8">
        <w:rPr>
          <w:sz w:val="26"/>
          <w:szCs w:val="26"/>
        </w:rPr>
        <w:t>С целью развития и популяризации молодежных средств массовой информации в Московской области на территории Одинцовского городского округа организована работа «Молодежного медиацентра».</w:t>
      </w:r>
    </w:p>
    <w:p w:rsidR="00456FC3" w:rsidRPr="001A15B8" w:rsidRDefault="00456FC3" w:rsidP="00456FC3">
      <w:pPr>
        <w:ind w:firstLine="709"/>
        <w:jc w:val="both"/>
        <w:rPr>
          <w:sz w:val="26"/>
          <w:szCs w:val="26"/>
        </w:rPr>
      </w:pPr>
      <w:r w:rsidRPr="001A15B8">
        <w:rPr>
          <w:sz w:val="26"/>
          <w:szCs w:val="26"/>
        </w:rPr>
        <w:t>В 2020 году для молодежи округа, интересующейся и обучающейся журналистике, на базе медиацентра проведен онлайн-медиаинтенсив, в ходе которого популярные российские телеведущие, журналисты, райтеры информационных выпусков телеканала «Россия 1», редакторы, режиссеры, визажисты и юристы делились своим мастерством в прямом эфире. Данные уроки в режиме трансляции в социальных сетях Instagram, Youtube и VK от Светланы Столбунец, Михаила Зеленского, Марии Шубиной и многих других набрали более 6000 просмотров.</w:t>
      </w:r>
    </w:p>
    <w:p w:rsidR="00456FC3" w:rsidRPr="001A15B8" w:rsidRDefault="00456FC3" w:rsidP="00456FC3">
      <w:pPr>
        <w:ind w:firstLine="709"/>
        <w:jc w:val="both"/>
        <w:rPr>
          <w:sz w:val="26"/>
          <w:szCs w:val="26"/>
        </w:rPr>
      </w:pPr>
      <w:r w:rsidRPr="001A15B8">
        <w:rPr>
          <w:sz w:val="26"/>
          <w:szCs w:val="26"/>
        </w:rPr>
        <w:t>В  2020 году в социальных сетях (ВКонтакте, Instagram, YouTube) размещено 2872 постов, 543 видео, 3492 фото, 2662 «историй» в сети Instagram, проведено более 150 образовательных мероприятий.</w:t>
      </w:r>
    </w:p>
    <w:p w:rsidR="00456FC3" w:rsidRPr="001A15B8" w:rsidRDefault="00456FC3" w:rsidP="00456FC3">
      <w:pPr>
        <w:ind w:firstLine="709"/>
        <w:rPr>
          <w:sz w:val="26"/>
          <w:szCs w:val="26"/>
        </w:rPr>
      </w:pPr>
      <w:r w:rsidRPr="001A15B8">
        <w:rPr>
          <w:sz w:val="26"/>
          <w:szCs w:val="26"/>
        </w:rPr>
        <w:t>Задачи на 2021 год:</w:t>
      </w:r>
    </w:p>
    <w:p w:rsidR="00456FC3" w:rsidRPr="001A15B8" w:rsidRDefault="00456FC3" w:rsidP="00456FC3">
      <w:pPr>
        <w:ind w:firstLine="851"/>
        <w:jc w:val="both"/>
        <w:rPr>
          <w:sz w:val="26"/>
          <w:szCs w:val="26"/>
        </w:rPr>
      </w:pPr>
      <w:r w:rsidRPr="001A15B8">
        <w:rPr>
          <w:sz w:val="26"/>
          <w:szCs w:val="26"/>
        </w:rPr>
        <w:t>1. Увеличение количества молодежи, вовлеченной в мероприятия гражданско-патриотической и духовно-нравственной направленности;</w:t>
      </w:r>
    </w:p>
    <w:p w:rsidR="00456FC3" w:rsidRPr="001A15B8" w:rsidRDefault="00456FC3" w:rsidP="00456FC3">
      <w:pPr>
        <w:ind w:firstLine="851"/>
        <w:jc w:val="both"/>
        <w:rPr>
          <w:sz w:val="26"/>
          <w:szCs w:val="26"/>
        </w:rPr>
      </w:pPr>
      <w:r w:rsidRPr="001A15B8">
        <w:rPr>
          <w:sz w:val="26"/>
          <w:szCs w:val="26"/>
        </w:rPr>
        <w:t>2. Организация и проведение выборов в Молодежный парламент при Совете депутатов Одинцовского городского округа.</w:t>
      </w:r>
    </w:p>
    <w:p w:rsidR="00456FC3" w:rsidRPr="001A15B8" w:rsidRDefault="00456FC3" w:rsidP="00456FC3">
      <w:pPr>
        <w:ind w:firstLine="540"/>
        <w:jc w:val="center"/>
        <w:rPr>
          <w:b/>
          <w:bCs/>
          <w:sz w:val="26"/>
          <w:szCs w:val="26"/>
        </w:rPr>
      </w:pPr>
    </w:p>
    <w:p w:rsidR="00456FC3" w:rsidRPr="001A15B8" w:rsidRDefault="00456FC3" w:rsidP="00456FC3">
      <w:pPr>
        <w:pStyle w:val="ae"/>
        <w:ind w:firstLine="708"/>
        <w:jc w:val="center"/>
        <w:rPr>
          <w:rFonts w:ascii="Times New Roman" w:hAnsi="Times New Roman"/>
          <w:b/>
          <w:sz w:val="26"/>
          <w:szCs w:val="26"/>
        </w:rPr>
      </w:pPr>
      <w:r w:rsidRPr="001A15B8">
        <w:rPr>
          <w:rFonts w:ascii="Times New Roman" w:hAnsi="Times New Roman"/>
          <w:b/>
          <w:sz w:val="26"/>
          <w:szCs w:val="26"/>
        </w:rPr>
        <w:t>Инвестиции в основной капитал</w:t>
      </w:r>
    </w:p>
    <w:p w:rsidR="00456FC3" w:rsidRPr="001A15B8" w:rsidRDefault="00456FC3" w:rsidP="00456FC3">
      <w:pPr>
        <w:pStyle w:val="ae"/>
        <w:ind w:firstLine="708"/>
        <w:jc w:val="both"/>
        <w:rPr>
          <w:rFonts w:ascii="Times New Roman" w:hAnsi="Times New Roman"/>
          <w:sz w:val="26"/>
          <w:szCs w:val="26"/>
        </w:rPr>
      </w:pPr>
    </w:p>
    <w:p w:rsidR="00456FC3" w:rsidRPr="001A15B8" w:rsidRDefault="00456FC3" w:rsidP="00456FC3">
      <w:pPr>
        <w:ind w:firstLine="708"/>
        <w:jc w:val="both"/>
        <w:rPr>
          <w:rFonts w:eastAsia="Calibri"/>
          <w:sz w:val="26"/>
          <w:szCs w:val="26"/>
        </w:rPr>
      </w:pPr>
      <w:r w:rsidRPr="001A15B8">
        <w:rPr>
          <w:rFonts w:eastAsia="Calibri"/>
          <w:sz w:val="26"/>
          <w:szCs w:val="26"/>
        </w:rPr>
        <w:t>Объем инвестиций, привлеченных в основной капитал без бюджетных инвестиций и жилищного строительства, по крупным, средним и малым предприятиям Одинцовского городского округа за 9 месяцев 2020 года составил 29, 5 млрд. рублей или 180% к аналогичному периоду  2019 года  (в 2019 году -  16,4 млрд. руб.).</w:t>
      </w:r>
    </w:p>
    <w:p w:rsidR="00456FC3" w:rsidRPr="001A15B8" w:rsidRDefault="00456FC3" w:rsidP="00456FC3">
      <w:pPr>
        <w:ind w:firstLine="708"/>
        <w:jc w:val="both"/>
        <w:rPr>
          <w:rFonts w:eastAsia="Calibri"/>
          <w:sz w:val="26"/>
          <w:szCs w:val="26"/>
        </w:rPr>
      </w:pPr>
      <w:r w:rsidRPr="001A15B8">
        <w:rPr>
          <w:rFonts w:eastAsia="Calibri"/>
          <w:sz w:val="26"/>
          <w:szCs w:val="26"/>
        </w:rPr>
        <w:t xml:space="preserve">По итогам 2020 года среди муниципальных образований Московской области Одинцовский городской округ занял 5-е место по показателю «Инвестируй в Подмосковье. Объем инвестиций, привлеченных в основной капитал, на душу населения» со значением 88,81 тыс. рублей (в 2019 году данный показатель составил 48,97 тыс. руб.). </w:t>
      </w:r>
    </w:p>
    <w:p w:rsidR="00456FC3" w:rsidRPr="001A15B8" w:rsidRDefault="00456FC3" w:rsidP="00456FC3">
      <w:pPr>
        <w:tabs>
          <w:tab w:val="left" w:pos="567"/>
          <w:tab w:val="left" w:pos="709"/>
        </w:tabs>
        <w:jc w:val="both"/>
        <w:rPr>
          <w:rFonts w:eastAsia="Calibri"/>
          <w:sz w:val="26"/>
          <w:szCs w:val="26"/>
        </w:rPr>
      </w:pPr>
      <w:r w:rsidRPr="001A15B8">
        <w:rPr>
          <w:rFonts w:eastAsia="Calibri"/>
          <w:sz w:val="26"/>
          <w:szCs w:val="26"/>
        </w:rPr>
        <w:tab/>
        <w:t xml:space="preserve">В 2020 году продолжена работа по ведению единой автоматизированной системы «Перечни инвестиционных проектов, реализуемых и предполагаемых к реализации на </w:t>
      </w:r>
      <w:r w:rsidRPr="001A15B8">
        <w:rPr>
          <w:rFonts w:eastAsia="Calibri"/>
          <w:sz w:val="26"/>
          <w:szCs w:val="26"/>
        </w:rPr>
        <w:lastRenderedPageBreak/>
        <w:t>территории Московской области, в том числе с участием Московской области» (ЕАС ПИП).</w:t>
      </w:r>
    </w:p>
    <w:p w:rsidR="00456FC3" w:rsidRPr="001A15B8" w:rsidRDefault="00456FC3" w:rsidP="00456FC3">
      <w:pPr>
        <w:ind w:firstLine="708"/>
        <w:jc w:val="both"/>
        <w:rPr>
          <w:rFonts w:eastAsia="Calibri"/>
          <w:sz w:val="26"/>
          <w:szCs w:val="26"/>
        </w:rPr>
      </w:pPr>
      <w:r w:rsidRPr="001A15B8">
        <w:rPr>
          <w:rFonts w:eastAsia="Calibri"/>
          <w:sz w:val="26"/>
          <w:szCs w:val="26"/>
        </w:rPr>
        <w:t>В систему по Одинцовскому городскому округу по состоянию на 01.01.2021 внесено 133 проекта, в том числе 32 проекта в стадии реализации с общим объемом инвестиций 58,6 млрд. руб. и планируемым количеством создаваемых рабочих мест -  19 550 ед.</w:t>
      </w:r>
    </w:p>
    <w:p w:rsidR="00456FC3" w:rsidRPr="001A15B8" w:rsidRDefault="00456FC3" w:rsidP="00456FC3">
      <w:pPr>
        <w:tabs>
          <w:tab w:val="left" w:pos="567"/>
          <w:tab w:val="left" w:pos="709"/>
        </w:tabs>
        <w:ind w:firstLine="567"/>
        <w:jc w:val="both"/>
        <w:rPr>
          <w:rFonts w:eastAsia="Calibri"/>
          <w:sz w:val="26"/>
          <w:szCs w:val="26"/>
        </w:rPr>
      </w:pPr>
      <w:r w:rsidRPr="001A15B8">
        <w:rPr>
          <w:rFonts w:eastAsia="Calibri"/>
          <w:sz w:val="26"/>
          <w:szCs w:val="26"/>
        </w:rPr>
        <w:t>Инвестиционные проекты реализуются в следующих сферах экономики:</w:t>
      </w:r>
    </w:p>
    <w:p w:rsidR="00456FC3" w:rsidRPr="001A15B8" w:rsidRDefault="00456FC3" w:rsidP="00456FC3">
      <w:pPr>
        <w:tabs>
          <w:tab w:val="left" w:pos="567"/>
          <w:tab w:val="left" w:pos="709"/>
        </w:tabs>
        <w:ind w:firstLine="567"/>
        <w:jc w:val="both"/>
        <w:rPr>
          <w:rFonts w:eastAsia="Calibri"/>
          <w:sz w:val="26"/>
          <w:szCs w:val="26"/>
        </w:rPr>
      </w:pPr>
      <w:r w:rsidRPr="001A15B8">
        <w:rPr>
          <w:rFonts w:eastAsia="Calibri"/>
          <w:sz w:val="26"/>
          <w:szCs w:val="26"/>
        </w:rPr>
        <w:t xml:space="preserve">- Промышленность -  6 проектов, </w:t>
      </w:r>
    </w:p>
    <w:p w:rsidR="00456FC3" w:rsidRPr="001A15B8" w:rsidRDefault="00456FC3" w:rsidP="00456FC3">
      <w:pPr>
        <w:tabs>
          <w:tab w:val="left" w:pos="567"/>
          <w:tab w:val="left" w:pos="709"/>
        </w:tabs>
        <w:ind w:firstLine="567"/>
        <w:jc w:val="both"/>
        <w:rPr>
          <w:rFonts w:eastAsia="Calibri"/>
          <w:sz w:val="26"/>
          <w:szCs w:val="26"/>
        </w:rPr>
      </w:pPr>
      <w:r w:rsidRPr="001A15B8">
        <w:rPr>
          <w:rFonts w:eastAsia="Calibri"/>
          <w:sz w:val="26"/>
          <w:szCs w:val="26"/>
        </w:rPr>
        <w:t>- Бытовое обслуживание населения - 3 проекта,</w:t>
      </w:r>
    </w:p>
    <w:p w:rsidR="00456FC3" w:rsidRPr="001A15B8" w:rsidRDefault="00456FC3" w:rsidP="00456FC3">
      <w:pPr>
        <w:tabs>
          <w:tab w:val="left" w:pos="567"/>
          <w:tab w:val="left" w:pos="709"/>
        </w:tabs>
        <w:ind w:firstLine="567"/>
        <w:jc w:val="both"/>
        <w:rPr>
          <w:rFonts w:eastAsia="Calibri"/>
          <w:sz w:val="26"/>
          <w:szCs w:val="26"/>
        </w:rPr>
      </w:pPr>
      <w:r w:rsidRPr="001A15B8">
        <w:rPr>
          <w:rFonts w:eastAsia="Calibri"/>
          <w:sz w:val="26"/>
          <w:szCs w:val="26"/>
        </w:rPr>
        <w:t>- Транспорт и связь - 3 проекта,</w:t>
      </w:r>
    </w:p>
    <w:p w:rsidR="00456FC3" w:rsidRPr="001A15B8" w:rsidRDefault="00456FC3" w:rsidP="00456FC3">
      <w:pPr>
        <w:tabs>
          <w:tab w:val="left" w:pos="567"/>
          <w:tab w:val="left" w:pos="709"/>
        </w:tabs>
        <w:ind w:firstLine="567"/>
        <w:jc w:val="both"/>
        <w:rPr>
          <w:rFonts w:eastAsia="Calibri"/>
          <w:sz w:val="26"/>
          <w:szCs w:val="26"/>
        </w:rPr>
      </w:pPr>
      <w:r w:rsidRPr="001A15B8">
        <w:rPr>
          <w:rFonts w:eastAsia="Calibri"/>
          <w:sz w:val="26"/>
          <w:szCs w:val="26"/>
        </w:rPr>
        <w:t>- Туризм и спорт - 1 проект,</w:t>
      </w:r>
    </w:p>
    <w:p w:rsidR="00456FC3" w:rsidRPr="001A15B8" w:rsidRDefault="00456FC3" w:rsidP="00456FC3">
      <w:pPr>
        <w:tabs>
          <w:tab w:val="left" w:pos="567"/>
          <w:tab w:val="left" w:pos="709"/>
        </w:tabs>
        <w:ind w:firstLine="567"/>
        <w:jc w:val="both"/>
        <w:rPr>
          <w:rFonts w:eastAsia="Calibri"/>
          <w:sz w:val="26"/>
          <w:szCs w:val="26"/>
        </w:rPr>
      </w:pPr>
      <w:r w:rsidRPr="001A15B8">
        <w:rPr>
          <w:rFonts w:eastAsia="Calibri"/>
          <w:sz w:val="26"/>
          <w:szCs w:val="26"/>
        </w:rPr>
        <w:t>- Здравоохранение - 1 проект,</w:t>
      </w:r>
    </w:p>
    <w:p w:rsidR="00456FC3" w:rsidRPr="001A15B8" w:rsidRDefault="00456FC3" w:rsidP="00456FC3">
      <w:pPr>
        <w:tabs>
          <w:tab w:val="left" w:pos="567"/>
          <w:tab w:val="left" w:pos="709"/>
        </w:tabs>
        <w:ind w:firstLine="567"/>
        <w:jc w:val="both"/>
        <w:rPr>
          <w:rFonts w:eastAsia="Calibri"/>
          <w:sz w:val="26"/>
          <w:szCs w:val="26"/>
        </w:rPr>
      </w:pPr>
      <w:r w:rsidRPr="001A15B8">
        <w:rPr>
          <w:rFonts w:eastAsia="Calibri"/>
          <w:sz w:val="26"/>
          <w:szCs w:val="26"/>
        </w:rPr>
        <w:t>- Прочие – 18 проектов.</w:t>
      </w:r>
    </w:p>
    <w:p w:rsidR="00456FC3" w:rsidRPr="001A15B8" w:rsidRDefault="00456FC3" w:rsidP="00456FC3">
      <w:pPr>
        <w:tabs>
          <w:tab w:val="left" w:pos="567"/>
          <w:tab w:val="left" w:pos="709"/>
        </w:tabs>
        <w:ind w:firstLine="567"/>
        <w:jc w:val="both"/>
        <w:rPr>
          <w:rFonts w:eastAsia="Calibri"/>
          <w:sz w:val="26"/>
          <w:szCs w:val="26"/>
        </w:rPr>
      </w:pPr>
      <w:r w:rsidRPr="001A15B8">
        <w:rPr>
          <w:rFonts w:eastAsia="Calibri"/>
          <w:sz w:val="26"/>
          <w:szCs w:val="26"/>
        </w:rPr>
        <w:t>Несмотря на пандемию, на территории Одинцовского городского округа продолжена реализация инвестиционных проектов по строительству и реконструкции объектов за счет средств инвесторов.</w:t>
      </w:r>
    </w:p>
    <w:p w:rsidR="00456FC3" w:rsidRPr="001A15B8" w:rsidRDefault="00456FC3" w:rsidP="00456FC3">
      <w:pPr>
        <w:ind w:firstLine="567"/>
        <w:jc w:val="both"/>
        <w:rPr>
          <w:rFonts w:eastAsia="Calibri"/>
          <w:sz w:val="26"/>
          <w:szCs w:val="26"/>
        </w:rPr>
      </w:pPr>
      <w:r w:rsidRPr="001A15B8">
        <w:rPr>
          <w:rFonts w:eastAsia="Calibri"/>
          <w:sz w:val="26"/>
          <w:szCs w:val="26"/>
        </w:rPr>
        <w:t xml:space="preserve">В 2020 году реализовано 10 крупных инвестиционных проектов в реальном секторе экономике, объем инвестиций составил 12,5 млрд. рублей, создано 911 новых рабочих мест, наиболее крупные из них: </w:t>
      </w:r>
    </w:p>
    <w:p w:rsidR="00456FC3" w:rsidRPr="001A15B8" w:rsidRDefault="00456FC3" w:rsidP="00456FC3">
      <w:pPr>
        <w:tabs>
          <w:tab w:val="left" w:pos="709"/>
        </w:tabs>
        <w:ind w:firstLine="709"/>
        <w:contextualSpacing/>
        <w:jc w:val="both"/>
        <w:rPr>
          <w:rFonts w:eastAsia="Calibri"/>
          <w:sz w:val="26"/>
          <w:szCs w:val="26"/>
        </w:rPr>
      </w:pPr>
      <w:r w:rsidRPr="001A15B8">
        <w:rPr>
          <w:rFonts w:eastAsia="Calibri"/>
          <w:sz w:val="26"/>
          <w:szCs w:val="26"/>
        </w:rPr>
        <w:t>- строительство хирургического комплекса и надземной автостоянки в составе действующего клинического госпиталя Лапино в д.Лапино, инвестор ООО «Хавен», создано 400 рабочих мест, реализация проекта завершена в сентябре 2020 года;</w:t>
      </w:r>
    </w:p>
    <w:p w:rsidR="00456FC3" w:rsidRPr="001A15B8" w:rsidRDefault="00456FC3" w:rsidP="00456FC3">
      <w:pPr>
        <w:tabs>
          <w:tab w:val="left" w:pos="709"/>
        </w:tabs>
        <w:ind w:firstLine="709"/>
        <w:contextualSpacing/>
        <w:jc w:val="both"/>
        <w:rPr>
          <w:rFonts w:eastAsia="Calibri"/>
          <w:sz w:val="26"/>
          <w:szCs w:val="26"/>
        </w:rPr>
      </w:pPr>
      <w:r w:rsidRPr="001A15B8">
        <w:rPr>
          <w:rFonts w:eastAsia="Calibri"/>
          <w:sz w:val="26"/>
          <w:szCs w:val="26"/>
        </w:rPr>
        <w:t>- строительство гольф-поля чемпионского класса в д. Раево, инвестор ООО «РАЕВО ГОЛЬФ», создано 118 рабочих мест, реализация проекта завершена в декабре 2020 года;</w:t>
      </w:r>
    </w:p>
    <w:p w:rsidR="00456FC3" w:rsidRPr="001A15B8" w:rsidRDefault="00456FC3" w:rsidP="00456FC3">
      <w:pPr>
        <w:tabs>
          <w:tab w:val="left" w:pos="709"/>
        </w:tabs>
        <w:ind w:firstLine="709"/>
        <w:contextualSpacing/>
        <w:jc w:val="both"/>
        <w:rPr>
          <w:rFonts w:eastAsia="Calibri"/>
          <w:sz w:val="26"/>
          <w:szCs w:val="26"/>
        </w:rPr>
      </w:pPr>
      <w:r w:rsidRPr="001A15B8">
        <w:rPr>
          <w:rFonts w:eastAsia="Calibri"/>
          <w:sz w:val="26"/>
          <w:szCs w:val="26"/>
        </w:rPr>
        <w:t>- строительство торгового центра в п. Трехгорка, инвестор ООО «Ореол», создано 25 рабочих мест, реализация проекта завершена в декабре 2020 года.</w:t>
      </w:r>
    </w:p>
    <w:p w:rsidR="00456FC3" w:rsidRPr="001A15B8" w:rsidRDefault="00456FC3" w:rsidP="00456FC3">
      <w:pPr>
        <w:tabs>
          <w:tab w:val="left" w:pos="567"/>
          <w:tab w:val="left" w:pos="709"/>
        </w:tabs>
        <w:ind w:firstLine="567"/>
        <w:jc w:val="both"/>
        <w:rPr>
          <w:rFonts w:eastAsia="Calibri"/>
          <w:sz w:val="26"/>
          <w:szCs w:val="26"/>
        </w:rPr>
      </w:pPr>
      <w:r w:rsidRPr="001A15B8">
        <w:rPr>
          <w:rFonts w:eastAsia="Calibri"/>
          <w:sz w:val="26"/>
          <w:szCs w:val="26"/>
        </w:rPr>
        <w:t xml:space="preserve">Продолжено взаимодействие с АО «Корпорация развития Московской области» и ЦУР "БИЗНЕС" по подбору промышленных площадок и земельных участков для потенциальных инвесторов, планирующих реализацию инвестиционных проектов на территории Одинцовского городского округа. </w:t>
      </w:r>
    </w:p>
    <w:p w:rsidR="00456FC3" w:rsidRPr="001A15B8" w:rsidRDefault="00456FC3" w:rsidP="00456FC3">
      <w:pPr>
        <w:tabs>
          <w:tab w:val="left" w:pos="567"/>
          <w:tab w:val="left" w:pos="709"/>
        </w:tabs>
        <w:ind w:firstLine="567"/>
        <w:jc w:val="both"/>
        <w:rPr>
          <w:kern w:val="24"/>
          <w:sz w:val="26"/>
          <w:szCs w:val="26"/>
        </w:rPr>
      </w:pPr>
      <w:r w:rsidRPr="001A15B8">
        <w:rPr>
          <w:rFonts w:eastAsia="Calibri"/>
          <w:sz w:val="26"/>
          <w:szCs w:val="26"/>
        </w:rPr>
        <w:t>За 2020 год поступило 126 заявок от ЦУР «БИЗНЕС» и АО «Корпорация развития Московской области» по вопросу подбора площадок для инвесторов под инвестиционную деятельность. Администрацией Одинцовского городского округа подготовлено и направлено 88 предложений для инвесторов, из них 69 по муниципальным земельным участкам и 19 по частным промышленным площадкам.</w:t>
      </w:r>
    </w:p>
    <w:p w:rsidR="00456FC3" w:rsidRPr="001A15B8" w:rsidRDefault="00456FC3" w:rsidP="00456FC3">
      <w:pPr>
        <w:tabs>
          <w:tab w:val="left" w:pos="567"/>
          <w:tab w:val="left" w:pos="709"/>
        </w:tabs>
        <w:ind w:firstLine="567"/>
        <w:jc w:val="both"/>
        <w:rPr>
          <w:rFonts w:eastAsia="Calibri"/>
          <w:sz w:val="26"/>
          <w:szCs w:val="26"/>
        </w:rPr>
      </w:pPr>
      <w:r w:rsidRPr="001A15B8">
        <w:rPr>
          <w:rFonts w:eastAsia="Calibri"/>
          <w:sz w:val="26"/>
          <w:szCs w:val="26"/>
        </w:rPr>
        <w:t>В 2020 году актуализирован инвестиционный паспорт Одинцовского городского округа в новом формате, рекомендованном Министерством инвестиций, промышленности и науки Московской области.</w:t>
      </w:r>
    </w:p>
    <w:p w:rsidR="00456FC3" w:rsidRPr="001A15B8" w:rsidRDefault="00456FC3" w:rsidP="00456FC3">
      <w:pPr>
        <w:tabs>
          <w:tab w:val="left" w:pos="567"/>
          <w:tab w:val="left" w:pos="709"/>
        </w:tabs>
        <w:ind w:firstLine="567"/>
        <w:jc w:val="both"/>
        <w:rPr>
          <w:rFonts w:eastAsia="Calibri"/>
          <w:bCs/>
          <w:sz w:val="26"/>
          <w:szCs w:val="26"/>
        </w:rPr>
      </w:pPr>
      <w:r w:rsidRPr="001A15B8">
        <w:rPr>
          <w:rFonts w:eastAsia="Calibri"/>
          <w:sz w:val="26"/>
          <w:szCs w:val="26"/>
        </w:rPr>
        <w:t xml:space="preserve">В 2021 году планируется реализация 25 инвестиционных проектов с </w:t>
      </w:r>
      <w:r w:rsidRPr="001A15B8">
        <w:rPr>
          <w:rFonts w:eastAsia="Calibri"/>
          <w:bCs/>
          <w:sz w:val="26"/>
          <w:szCs w:val="26"/>
        </w:rPr>
        <w:t xml:space="preserve">общим объёмом инвестиций 37,8 млрд. рублей, планируется создание 9 146  рабочих мест. </w:t>
      </w:r>
    </w:p>
    <w:p w:rsidR="00456FC3" w:rsidRPr="001A15B8" w:rsidRDefault="00456FC3" w:rsidP="00456FC3">
      <w:pPr>
        <w:tabs>
          <w:tab w:val="left" w:pos="567"/>
          <w:tab w:val="left" w:pos="709"/>
        </w:tabs>
        <w:ind w:firstLine="567"/>
        <w:jc w:val="both"/>
        <w:rPr>
          <w:rFonts w:eastAsia="Calibri"/>
          <w:sz w:val="26"/>
          <w:szCs w:val="26"/>
        </w:rPr>
      </w:pPr>
      <w:r w:rsidRPr="001A15B8">
        <w:rPr>
          <w:rFonts w:eastAsia="Calibri"/>
          <w:sz w:val="26"/>
          <w:szCs w:val="26"/>
        </w:rPr>
        <w:t>Наиболее крупные проекты, находящиеся в стадии реализации:</w:t>
      </w:r>
    </w:p>
    <w:p w:rsidR="00456FC3" w:rsidRPr="001A15B8" w:rsidRDefault="00456FC3" w:rsidP="00456FC3">
      <w:pPr>
        <w:tabs>
          <w:tab w:val="left" w:pos="567"/>
          <w:tab w:val="left" w:pos="709"/>
        </w:tabs>
        <w:ind w:firstLine="709"/>
        <w:jc w:val="both"/>
        <w:rPr>
          <w:rFonts w:eastAsia="Calibri"/>
          <w:sz w:val="26"/>
          <w:szCs w:val="26"/>
        </w:rPr>
      </w:pPr>
      <w:r w:rsidRPr="001A15B8">
        <w:rPr>
          <w:rFonts w:eastAsia="Calibri"/>
          <w:sz w:val="26"/>
          <w:szCs w:val="26"/>
        </w:rPr>
        <w:t xml:space="preserve">- строительство многофункционального мультимодального транспортного узла ООО «ФИНМАРКТ» в р.п. Новоивановское, инвестор ООО «ФИНМАРКТ», планируется создание – 1 587 рабочих мест, по проекту реализовано 2 этапа строительства многофункционального мультимодального транспортного узла, в том числе 1 этап – июль 2019 года, открытие пешеходного перехода и торгового центра, 2 этап – июнь 2020 года, открытие бизнес-центра, срок реализации 3 этапа (строительство дебаркадера) – июнь 2021 года, объем инвестиций - 14,0 млрд. руб.; </w:t>
      </w:r>
    </w:p>
    <w:p w:rsidR="00456FC3" w:rsidRPr="001A15B8" w:rsidRDefault="00456FC3" w:rsidP="00456FC3">
      <w:pPr>
        <w:tabs>
          <w:tab w:val="left" w:pos="567"/>
          <w:tab w:val="left" w:pos="709"/>
        </w:tabs>
        <w:ind w:firstLine="709"/>
        <w:jc w:val="both"/>
        <w:rPr>
          <w:rFonts w:eastAsia="Calibri"/>
          <w:sz w:val="26"/>
          <w:szCs w:val="26"/>
        </w:rPr>
      </w:pPr>
      <w:r w:rsidRPr="001A15B8">
        <w:rPr>
          <w:rFonts w:eastAsia="Calibri"/>
          <w:sz w:val="26"/>
          <w:szCs w:val="26"/>
        </w:rPr>
        <w:lastRenderedPageBreak/>
        <w:t xml:space="preserve">- строительство торгового центра «Леруа Мерлен» в р.п. Заречье, инвестор ООО «Новолекс-Заречье», будет создано – 405 рабочих мест, срок реализации - декабрь 2021 года, объем инвестиций - 3,9 млрд. руб., </w:t>
      </w:r>
    </w:p>
    <w:p w:rsidR="00456FC3" w:rsidRPr="001A15B8" w:rsidRDefault="00456FC3" w:rsidP="00456FC3">
      <w:pPr>
        <w:tabs>
          <w:tab w:val="left" w:pos="567"/>
          <w:tab w:val="left" w:pos="709"/>
        </w:tabs>
        <w:ind w:firstLine="709"/>
        <w:jc w:val="both"/>
        <w:rPr>
          <w:rFonts w:eastAsia="Calibri"/>
          <w:sz w:val="26"/>
          <w:szCs w:val="26"/>
        </w:rPr>
      </w:pPr>
      <w:r w:rsidRPr="001A15B8">
        <w:rPr>
          <w:rFonts w:eastAsia="Calibri"/>
          <w:sz w:val="26"/>
          <w:szCs w:val="26"/>
        </w:rPr>
        <w:t>- строительство гостиничного комплекса в р.п. Новоивановское, инвестор ООО «М1 ДЕВЕЛОПМЕНТ», планируется создание –  300 рабочих мест, срок реализации – июль 2021, объем инвестиций – 3,5 млрд. руб.;</w:t>
      </w:r>
    </w:p>
    <w:p w:rsidR="00456FC3" w:rsidRPr="001A15B8" w:rsidRDefault="00456FC3" w:rsidP="00456FC3">
      <w:pPr>
        <w:tabs>
          <w:tab w:val="left" w:pos="567"/>
          <w:tab w:val="left" w:pos="709"/>
        </w:tabs>
        <w:ind w:firstLine="709"/>
        <w:jc w:val="both"/>
        <w:rPr>
          <w:rFonts w:eastAsia="Calibri"/>
          <w:sz w:val="26"/>
          <w:szCs w:val="26"/>
        </w:rPr>
      </w:pPr>
      <w:r w:rsidRPr="001A15B8">
        <w:rPr>
          <w:rFonts w:eastAsia="Calibri"/>
          <w:sz w:val="26"/>
          <w:szCs w:val="26"/>
        </w:rPr>
        <w:t>- строительство многофункционального зрелищного центра МТС Live Arena в районе р.п. Новоивановское, инвестор ООО «Амфион», планируется создание 40 рабочих мест (на время проведения мероприятий планируется привлекать до 300 работников), срок реализации - май 2021 года, объем инвестиций - 4,1 млрд. руб.</w:t>
      </w:r>
    </w:p>
    <w:p w:rsidR="00456FC3" w:rsidRPr="001A15B8" w:rsidRDefault="00456FC3" w:rsidP="00456FC3">
      <w:pPr>
        <w:ind w:firstLine="709"/>
        <w:jc w:val="both"/>
        <w:rPr>
          <w:sz w:val="26"/>
          <w:szCs w:val="26"/>
        </w:rPr>
      </w:pPr>
      <w:r w:rsidRPr="001A15B8">
        <w:rPr>
          <w:sz w:val="26"/>
          <w:szCs w:val="26"/>
        </w:rPr>
        <w:t>На территории Одинцовского городского округа функционирует  индустриальный парк "ОборонАвиаХран" в р.п. Большие Вяземы и 6  промышленных площадок, в том числе:</w:t>
      </w:r>
    </w:p>
    <w:p w:rsidR="00456FC3" w:rsidRPr="001A15B8" w:rsidRDefault="00456FC3" w:rsidP="00456FC3">
      <w:pPr>
        <w:ind w:firstLine="709"/>
        <w:jc w:val="both"/>
        <w:rPr>
          <w:sz w:val="26"/>
          <w:szCs w:val="26"/>
        </w:rPr>
      </w:pPr>
      <w:r w:rsidRPr="001A15B8">
        <w:rPr>
          <w:sz w:val="26"/>
          <w:szCs w:val="26"/>
        </w:rPr>
        <w:t>- «Московский насосный завод» (г. Одинцово);</w:t>
      </w:r>
    </w:p>
    <w:p w:rsidR="00456FC3" w:rsidRPr="001A15B8" w:rsidRDefault="00456FC3" w:rsidP="00456FC3">
      <w:pPr>
        <w:ind w:firstLine="709"/>
        <w:jc w:val="both"/>
        <w:rPr>
          <w:sz w:val="26"/>
          <w:szCs w:val="26"/>
        </w:rPr>
      </w:pPr>
      <w:r w:rsidRPr="001A15B8">
        <w:rPr>
          <w:sz w:val="26"/>
          <w:szCs w:val="26"/>
        </w:rPr>
        <w:t xml:space="preserve">- ОАО «Голицынский автобусный завод» (р.п. Большие Вяземы); </w:t>
      </w:r>
    </w:p>
    <w:p w:rsidR="00456FC3" w:rsidRPr="001A15B8" w:rsidRDefault="00456FC3" w:rsidP="00456FC3">
      <w:pPr>
        <w:ind w:firstLine="709"/>
        <w:jc w:val="both"/>
        <w:rPr>
          <w:sz w:val="26"/>
          <w:szCs w:val="26"/>
        </w:rPr>
      </w:pPr>
      <w:r w:rsidRPr="001A15B8">
        <w:rPr>
          <w:sz w:val="26"/>
          <w:szCs w:val="26"/>
        </w:rPr>
        <w:t>- ООО «УНИВЕРСАЛ» (г. Одинцово);</w:t>
      </w:r>
    </w:p>
    <w:p w:rsidR="00456FC3" w:rsidRPr="001A15B8" w:rsidRDefault="00456FC3" w:rsidP="00456FC3">
      <w:pPr>
        <w:ind w:firstLine="709"/>
        <w:jc w:val="both"/>
        <w:rPr>
          <w:sz w:val="26"/>
          <w:szCs w:val="26"/>
        </w:rPr>
      </w:pPr>
      <w:r w:rsidRPr="001A15B8">
        <w:rPr>
          <w:sz w:val="26"/>
          <w:szCs w:val="26"/>
        </w:rPr>
        <w:t>- ООО «МАРР РУССИЯ» (г. Одинцово), ООО «ТПФ «КАСКАД» является собственником земельного участка, на котором функционирует промышленная площадка;</w:t>
      </w:r>
    </w:p>
    <w:p w:rsidR="00456FC3" w:rsidRPr="001A15B8" w:rsidRDefault="00456FC3" w:rsidP="00456FC3">
      <w:pPr>
        <w:ind w:firstLine="709"/>
        <w:jc w:val="both"/>
        <w:rPr>
          <w:sz w:val="26"/>
          <w:szCs w:val="26"/>
        </w:rPr>
      </w:pPr>
      <w:r w:rsidRPr="001A15B8">
        <w:rPr>
          <w:sz w:val="26"/>
          <w:szCs w:val="26"/>
        </w:rPr>
        <w:t>- ООО «Одинцовский технопарк» (г. Одинцово);</w:t>
      </w:r>
    </w:p>
    <w:p w:rsidR="00456FC3" w:rsidRPr="001A15B8" w:rsidRDefault="00456FC3" w:rsidP="00456FC3">
      <w:pPr>
        <w:ind w:firstLine="709"/>
        <w:jc w:val="both"/>
        <w:rPr>
          <w:sz w:val="26"/>
          <w:szCs w:val="26"/>
        </w:rPr>
      </w:pPr>
      <w:r w:rsidRPr="001A15B8">
        <w:rPr>
          <w:sz w:val="26"/>
          <w:szCs w:val="26"/>
        </w:rPr>
        <w:t xml:space="preserve">- АО «MADEX-Технопарк» (д. Малые Вяземы). </w:t>
      </w:r>
    </w:p>
    <w:p w:rsidR="00456FC3" w:rsidRPr="001A15B8" w:rsidRDefault="00456FC3" w:rsidP="00456FC3">
      <w:pPr>
        <w:ind w:firstLine="709"/>
        <w:jc w:val="both"/>
        <w:rPr>
          <w:sz w:val="26"/>
          <w:szCs w:val="26"/>
        </w:rPr>
      </w:pPr>
      <w:r w:rsidRPr="001A15B8">
        <w:rPr>
          <w:sz w:val="26"/>
          <w:szCs w:val="26"/>
        </w:rPr>
        <w:t>Индустриальный парк «ОборонАвиаХран» располагает единственной в Московской области аттестованной площадкой под хранение опасных грузов. В настоящее время индустриальный парк заполнен на 100%, площадь парка составляет 23 га.</w:t>
      </w:r>
    </w:p>
    <w:p w:rsidR="00456FC3" w:rsidRPr="001A15B8" w:rsidRDefault="00456FC3" w:rsidP="00456FC3">
      <w:pPr>
        <w:ind w:firstLine="708"/>
        <w:jc w:val="both"/>
        <w:rPr>
          <w:sz w:val="26"/>
          <w:szCs w:val="26"/>
        </w:rPr>
      </w:pPr>
      <w:r w:rsidRPr="001A15B8">
        <w:rPr>
          <w:sz w:val="26"/>
          <w:szCs w:val="26"/>
        </w:rPr>
        <w:t>Промышленные площадки ООО «МАРР РУССИЯ» (г. Одинцово), ООО «УНИВЕРСАЛ» (г. Одинцово), ООО «Одинцовский технопарк» (г. Одинцово), АО «MADEX-Технопарк» (д. Малые Вяземы) заполнены на 100%.</w:t>
      </w:r>
    </w:p>
    <w:p w:rsidR="00456FC3" w:rsidRPr="001A15B8" w:rsidRDefault="00456FC3" w:rsidP="00456FC3">
      <w:pPr>
        <w:ind w:firstLine="709"/>
        <w:jc w:val="both"/>
        <w:rPr>
          <w:sz w:val="26"/>
          <w:szCs w:val="26"/>
        </w:rPr>
      </w:pPr>
      <w:r w:rsidRPr="001A15B8">
        <w:rPr>
          <w:sz w:val="26"/>
          <w:szCs w:val="26"/>
        </w:rPr>
        <w:t xml:space="preserve">Свободная производственно-складская площадь по состоянию на  01.01.2021 имеется у ООО «Московский насосный завод» – 4 500. кв.м., площадка заполнена на 90% и у ООО «ГОЛАЗ» – 17 000. кв.м., промышленно-складская заполняемость составляет 60%. </w:t>
      </w:r>
    </w:p>
    <w:p w:rsidR="00456FC3" w:rsidRPr="001A15B8" w:rsidRDefault="00456FC3" w:rsidP="00456FC3">
      <w:pPr>
        <w:ind w:firstLine="709"/>
        <w:jc w:val="both"/>
        <w:rPr>
          <w:sz w:val="26"/>
          <w:szCs w:val="26"/>
        </w:rPr>
      </w:pPr>
      <w:r w:rsidRPr="001A15B8">
        <w:rPr>
          <w:sz w:val="26"/>
          <w:szCs w:val="26"/>
        </w:rPr>
        <w:t xml:space="preserve">В 2020 году продолжена работа по заполняемости промышленных площадок и индустриальных парков. </w:t>
      </w:r>
    </w:p>
    <w:p w:rsidR="00456FC3" w:rsidRPr="001A15B8" w:rsidRDefault="00456FC3" w:rsidP="00456FC3">
      <w:pPr>
        <w:ind w:firstLine="709"/>
        <w:jc w:val="both"/>
        <w:rPr>
          <w:sz w:val="26"/>
          <w:szCs w:val="26"/>
        </w:rPr>
      </w:pPr>
      <w:r w:rsidRPr="001A15B8">
        <w:rPr>
          <w:sz w:val="26"/>
          <w:szCs w:val="26"/>
        </w:rPr>
        <w:t>По итогам 2020 года на свободные площади ООО «ГОЛАЗ» и ООО  «Московский насосный завод», предназначенные для сдачи в аренду, привлечено 19 резидентов, общая площадь составила 23,6 тыс. кв.м.</w:t>
      </w:r>
    </w:p>
    <w:p w:rsidR="00456FC3" w:rsidRPr="001A15B8" w:rsidRDefault="00456FC3" w:rsidP="00456FC3">
      <w:pPr>
        <w:ind w:firstLine="708"/>
        <w:jc w:val="both"/>
        <w:rPr>
          <w:sz w:val="26"/>
          <w:szCs w:val="26"/>
        </w:rPr>
      </w:pPr>
      <w:r w:rsidRPr="001A15B8">
        <w:rPr>
          <w:rFonts w:eastAsia="Calibri"/>
          <w:sz w:val="26"/>
          <w:szCs w:val="26"/>
        </w:rPr>
        <w:t>По итогам 2020 года среди муниципальных образований Московской области Одинцовский городской округ среди лидеров</w:t>
      </w:r>
      <w:r w:rsidRPr="001A15B8">
        <w:rPr>
          <w:sz w:val="26"/>
          <w:szCs w:val="26"/>
        </w:rPr>
        <w:t xml:space="preserve"> по показателю заполняемости промышленных площадок и индустриальных парков.</w:t>
      </w:r>
    </w:p>
    <w:p w:rsidR="00456FC3" w:rsidRPr="001A15B8" w:rsidRDefault="00456FC3" w:rsidP="00456FC3">
      <w:pPr>
        <w:ind w:firstLine="709"/>
        <w:jc w:val="both"/>
        <w:rPr>
          <w:sz w:val="26"/>
          <w:szCs w:val="26"/>
        </w:rPr>
      </w:pPr>
      <w:r w:rsidRPr="001A15B8">
        <w:rPr>
          <w:sz w:val="26"/>
          <w:szCs w:val="26"/>
        </w:rPr>
        <w:t>В 2021 продолжится работа с промышленными площадками Одинцовского городского округа ООО  «ГОЛАЗ» и ООО «Московский насосный завод» по привлечению потенциальных резидентов на свободные площади организаций и заключению с резидентами долгосрочных договоров аренды, с последующей регистрацией в Росреестре.</w:t>
      </w:r>
    </w:p>
    <w:p w:rsidR="00456FC3" w:rsidRPr="001A15B8" w:rsidRDefault="00456FC3" w:rsidP="00456FC3">
      <w:pPr>
        <w:ind w:firstLine="709"/>
        <w:jc w:val="both"/>
        <w:rPr>
          <w:sz w:val="26"/>
          <w:szCs w:val="26"/>
        </w:rPr>
      </w:pPr>
    </w:p>
    <w:p w:rsidR="00456FC3" w:rsidRDefault="00456FC3" w:rsidP="00456FC3">
      <w:pPr>
        <w:ind w:firstLine="708"/>
        <w:jc w:val="center"/>
        <w:rPr>
          <w:b/>
          <w:bCs/>
          <w:sz w:val="26"/>
          <w:szCs w:val="26"/>
        </w:rPr>
      </w:pPr>
      <w:r w:rsidRPr="001A15B8">
        <w:rPr>
          <w:b/>
          <w:bCs/>
          <w:sz w:val="26"/>
          <w:szCs w:val="26"/>
        </w:rPr>
        <w:t>Промышленный комплекс</w:t>
      </w:r>
    </w:p>
    <w:p w:rsidR="00456FC3" w:rsidRPr="001A15B8" w:rsidRDefault="00456FC3" w:rsidP="00456FC3">
      <w:pPr>
        <w:ind w:firstLine="708"/>
        <w:jc w:val="center"/>
        <w:rPr>
          <w:rFonts w:eastAsia="Calibri"/>
          <w:sz w:val="26"/>
          <w:szCs w:val="26"/>
        </w:rPr>
      </w:pPr>
    </w:p>
    <w:p w:rsidR="00456FC3" w:rsidRPr="001A15B8" w:rsidRDefault="00456FC3" w:rsidP="00456FC3">
      <w:pPr>
        <w:autoSpaceDE w:val="0"/>
        <w:autoSpaceDN w:val="0"/>
        <w:adjustRightInd w:val="0"/>
        <w:ind w:firstLine="709"/>
        <w:jc w:val="both"/>
        <w:rPr>
          <w:rFonts w:eastAsia="Calibri"/>
          <w:sz w:val="26"/>
          <w:szCs w:val="26"/>
        </w:rPr>
      </w:pPr>
      <w:r w:rsidRPr="001A15B8">
        <w:rPr>
          <w:rFonts w:eastAsia="Calibri"/>
          <w:sz w:val="26"/>
          <w:szCs w:val="26"/>
        </w:rPr>
        <w:t xml:space="preserve">В связи со сложившейся в 2020 году ситуацией, связанной с распространением новой коронавирусной инфекцией </w:t>
      </w:r>
      <w:r w:rsidRPr="001A15B8">
        <w:rPr>
          <w:sz w:val="26"/>
          <w:szCs w:val="26"/>
        </w:rPr>
        <w:t>COVID-19</w:t>
      </w:r>
      <w:r w:rsidRPr="001A15B8">
        <w:rPr>
          <w:rFonts w:eastAsia="Calibri"/>
          <w:sz w:val="26"/>
          <w:szCs w:val="26"/>
        </w:rPr>
        <w:t xml:space="preserve">, социально-экономическая ситуация на промышленных предприятиях Одинцовского городского округа оставалась стабильной.  </w:t>
      </w:r>
    </w:p>
    <w:p w:rsidR="00456FC3" w:rsidRPr="001A15B8" w:rsidRDefault="00456FC3" w:rsidP="00456FC3">
      <w:pPr>
        <w:ind w:firstLine="708"/>
        <w:jc w:val="both"/>
        <w:rPr>
          <w:rFonts w:eastAsia="Calibri"/>
          <w:sz w:val="26"/>
          <w:szCs w:val="26"/>
        </w:rPr>
      </w:pPr>
      <w:r w:rsidRPr="001A15B8">
        <w:rPr>
          <w:rFonts w:eastAsia="Calibri"/>
          <w:sz w:val="26"/>
          <w:szCs w:val="26"/>
        </w:rPr>
        <w:lastRenderedPageBreak/>
        <w:t>Число предприятий, осуществляющих промышленную деятельность в 2020 году, составило 785 ед. или 103,6% к 2019 году, из них крупных и средних – 27 ед. и малых – 758 ед.</w:t>
      </w:r>
    </w:p>
    <w:p w:rsidR="00456FC3" w:rsidRPr="001A15B8" w:rsidRDefault="00456FC3" w:rsidP="00456FC3">
      <w:pPr>
        <w:ind w:firstLine="708"/>
        <w:jc w:val="both"/>
        <w:rPr>
          <w:rFonts w:eastAsia="Calibri"/>
          <w:i/>
          <w:sz w:val="26"/>
          <w:szCs w:val="26"/>
        </w:rPr>
      </w:pPr>
      <w:r w:rsidRPr="001A15B8">
        <w:rPr>
          <w:rFonts w:eastAsia="Calibri"/>
          <w:sz w:val="26"/>
          <w:szCs w:val="26"/>
        </w:rPr>
        <w:t>Средняя заработная плата на предприятиях промышленного комплекса Одинцовского городского округа превысила среднеобластное значение по Московской области и составила 66,2 тыс. рублей, 107,7% к 2019 году.</w:t>
      </w:r>
      <w:r w:rsidRPr="001A15B8">
        <w:rPr>
          <w:rFonts w:eastAsia="Calibri"/>
          <w:i/>
          <w:sz w:val="26"/>
          <w:szCs w:val="26"/>
        </w:rPr>
        <w:t xml:space="preserve"> </w:t>
      </w:r>
    </w:p>
    <w:p w:rsidR="00456FC3" w:rsidRPr="001A15B8" w:rsidRDefault="00456FC3" w:rsidP="00456FC3">
      <w:pPr>
        <w:ind w:firstLine="709"/>
        <w:jc w:val="both"/>
        <w:rPr>
          <w:rFonts w:eastAsia="Calibri"/>
          <w:sz w:val="26"/>
          <w:szCs w:val="26"/>
        </w:rPr>
      </w:pPr>
      <w:r w:rsidRPr="001A15B8">
        <w:rPr>
          <w:rFonts w:eastAsia="Calibri"/>
          <w:sz w:val="26"/>
          <w:szCs w:val="26"/>
        </w:rPr>
        <w:t>Объем отгруженной продукции на крупных и средних промышленных предприятиях округа увеличился на 36% по сравнению с 2019 годом и составил 70,7 млрд. руб. Наибольший удельный вес по объему отгруженных товаров приходится на обрабатывающие производства  - 84,7%.</w:t>
      </w:r>
    </w:p>
    <w:p w:rsidR="00456FC3" w:rsidRPr="001A15B8" w:rsidRDefault="00456FC3" w:rsidP="00456FC3">
      <w:pPr>
        <w:ind w:firstLine="708"/>
        <w:jc w:val="both"/>
        <w:rPr>
          <w:rFonts w:eastAsia="Calibri"/>
          <w:sz w:val="26"/>
          <w:szCs w:val="26"/>
        </w:rPr>
      </w:pPr>
      <w:r w:rsidRPr="001A15B8">
        <w:rPr>
          <w:rFonts w:eastAsia="Calibri"/>
          <w:sz w:val="26"/>
          <w:szCs w:val="26"/>
        </w:rPr>
        <w:t xml:space="preserve">Факты закрытия промышленных предприятий округа отсутствуют, промышленными предприятиями округа соблюдаются требования стандарта деятельности, удалось сохранить рабочие места, нет случаев массового увольнения сотрудников.  </w:t>
      </w:r>
    </w:p>
    <w:p w:rsidR="00456FC3" w:rsidRPr="001A15B8" w:rsidRDefault="00456FC3" w:rsidP="00456FC3">
      <w:pPr>
        <w:ind w:firstLine="708"/>
        <w:jc w:val="both"/>
        <w:rPr>
          <w:rFonts w:eastAsia="Calibri"/>
          <w:sz w:val="26"/>
          <w:szCs w:val="26"/>
        </w:rPr>
      </w:pPr>
      <w:r w:rsidRPr="001A15B8">
        <w:rPr>
          <w:rFonts w:eastAsia="Calibri"/>
          <w:sz w:val="26"/>
          <w:szCs w:val="26"/>
        </w:rPr>
        <w:t>Несмотря на сложившуюся ситуацию с пандемией, промышленные предприятия округа проводили модернизацию производства и расширяли производственную деятельность.</w:t>
      </w:r>
    </w:p>
    <w:p w:rsidR="00456FC3" w:rsidRPr="001A15B8" w:rsidRDefault="00456FC3" w:rsidP="00456FC3">
      <w:pPr>
        <w:ind w:firstLine="708"/>
        <w:jc w:val="both"/>
        <w:rPr>
          <w:sz w:val="26"/>
          <w:szCs w:val="26"/>
        </w:rPr>
      </w:pPr>
      <w:r w:rsidRPr="001A15B8">
        <w:rPr>
          <w:sz w:val="26"/>
          <w:szCs w:val="26"/>
        </w:rPr>
        <w:t>В 1 квартале 2020 года состоялось торжественное открытие в г. Одинцово распределительного центра компании ООО «МАРР РУССИЯ», создано 50 новых рабочих мест.</w:t>
      </w:r>
      <w:r w:rsidRPr="001A15B8">
        <w:rPr>
          <w:i/>
          <w:sz w:val="26"/>
          <w:szCs w:val="26"/>
        </w:rPr>
        <w:t xml:space="preserve"> </w:t>
      </w:r>
      <w:r w:rsidRPr="001A15B8">
        <w:rPr>
          <w:sz w:val="26"/>
          <w:szCs w:val="26"/>
        </w:rPr>
        <w:t>На официальном открытии комплекса присутствовали представители Министерства сельского хозяйства Италии.</w:t>
      </w:r>
    </w:p>
    <w:p w:rsidR="00456FC3" w:rsidRPr="001A15B8" w:rsidRDefault="00456FC3" w:rsidP="00456FC3">
      <w:pPr>
        <w:ind w:firstLine="708"/>
        <w:jc w:val="both"/>
        <w:rPr>
          <w:rFonts w:eastAsia="Calibri"/>
          <w:sz w:val="26"/>
          <w:szCs w:val="26"/>
        </w:rPr>
      </w:pPr>
      <w:r w:rsidRPr="001A15B8">
        <w:rPr>
          <w:rFonts w:eastAsia="Calibri"/>
          <w:sz w:val="26"/>
          <w:szCs w:val="26"/>
        </w:rPr>
        <w:t>В ноябре 2020 года на АО «121 АРЗ» (Старый Городок) открылся новый цех по покраске самолетов в рамках реализации федеральной целевой программы «Развитие оборонно-промышленного комплекса Российской Федерации на 2011-2020 годы». Для сотрудников цеха покраски самолетов оборудованы служебные и бытовые помещения — комната приема пищи, раздевалки, душевые. Создано 14 новых рабочих мест.</w:t>
      </w:r>
    </w:p>
    <w:p w:rsidR="00456FC3" w:rsidRPr="001A15B8" w:rsidRDefault="00456FC3" w:rsidP="00456FC3">
      <w:pPr>
        <w:pStyle w:val="ae"/>
        <w:ind w:firstLine="709"/>
        <w:jc w:val="both"/>
        <w:rPr>
          <w:rFonts w:ascii="Times New Roman" w:hAnsi="Times New Roman"/>
          <w:sz w:val="26"/>
          <w:szCs w:val="26"/>
        </w:rPr>
      </w:pPr>
      <w:r w:rsidRPr="001A15B8">
        <w:rPr>
          <w:rFonts w:ascii="Times New Roman" w:hAnsi="Times New Roman"/>
          <w:sz w:val="26"/>
          <w:szCs w:val="26"/>
        </w:rPr>
        <w:t xml:space="preserve"> В 2020 году осуществили модернизацию производства ООО "МПЗ Мясницкий ряд», (г.Одинцово); ООО "Одинцовская кондитерская фабрика", (р.п. Большие Вяземы); открылся цех по производству пластиковой упаковки ООО «Одинцовская фабрика «Комус-Упаковка», (р.п. Большие Вяземы).</w:t>
      </w:r>
    </w:p>
    <w:p w:rsidR="00456FC3" w:rsidRPr="001A15B8" w:rsidRDefault="00456FC3" w:rsidP="00456FC3">
      <w:pPr>
        <w:pStyle w:val="ae"/>
        <w:ind w:firstLine="709"/>
        <w:jc w:val="both"/>
        <w:rPr>
          <w:rFonts w:ascii="Times New Roman" w:hAnsi="Times New Roman"/>
          <w:sz w:val="26"/>
          <w:szCs w:val="26"/>
        </w:rPr>
      </w:pPr>
      <w:r w:rsidRPr="001A15B8">
        <w:rPr>
          <w:rFonts w:ascii="Times New Roman" w:hAnsi="Times New Roman"/>
          <w:sz w:val="26"/>
          <w:szCs w:val="26"/>
        </w:rPr>
        <w:t xml:space="preserve">В период пандемии проводился ряд мероприятий по поддержке промышленности, бизнеса. Предприятия промышленности и малого бизнеса воспользовались существующими мерами государственной и муниципальной поддержки. </w:t>
      </w:r>
    </w:p>
    <w:p w:rsidR="00456FC3" w:rsidRPr="001A15B8" w:rsidRDefault="00456FC3" w:rsidP="00456FC3">
      <w:pPr>
        <w:pStyle w:val="ae"/>
        <w:ind w:firstLine="709"/>
        <w:jc w:val="both"/>
        <w:rPr>
          <w:rFonts w:ascii="Times New Roman" w:hAnsi="Times New Roman"/>
          <w:sz w:val="26"/>
          <w:szCs w:val="26"/>
        </w:rPr>
      </w:pPr>
      <w:r w:rsidRPr="001A15B8">
        <w:rPr>
          <w:rFonts w:ascii="Times New Roman" w:hAnsi="Times New Roman"/>
          <w:sz w:val="26"/>
          <w:szCs w:val="26"/>
        </w:rPr>
        <w:t>Организована работа по доведению существующих мер поддержки и разъяснению бизнес-сообществу:</w:t>
      </w:r>
    </w:p>
    <w:p w:rsidR="00456FC3" w:rsidRPr="001A15B8" w:rsidRDefault="00456FC3" w:rsidP="00456FC3">
      <w:pPr>
        <w:pStyle w:val="ae"/>
        <w:ind w:firstLine="709"/>
        <w:jc w:val="both"/>
        <w:rPr>
          <w:rFonts w:ascii="Times New Roman" w:hAnsi="Times New Roman"/>
          <w:sz w:val="26"/>
          <w:szCs w:val="26"/>
        </w:rPr>
      </w:pPr>
      <w:r w:rsidRPr="001A15B8">
        <w:rPr>
          <w:rFonts w:ascii="Times New Roman" w:hAnsi="Times New Roman"/>
          <w:sz w:val="26"/>
          <w:szCs w:val="26"/>
        </w:rPr>
        <w:t>- в чате телеграмм канала «Профессионалы Одинцово» с возможностью обратной связи для предпринимателей. В данном ресурсе размещается актуальная информация о принимаемых мерах в связи со сложившейся обстановкой и разъяснения по актуальным вопросам. Охват бизнеса в рамках работы данного чата составляет  470 предпринимателей;</w:t>
      </w:r>
    </w:p>
    <w:p w:rsidR="00456FC3" w:rsidRPr="001A15B8" w:rsidRDefault="00456FC3" w:rsidP="00456FC3">
      <w:pPr>
        <w:pStyle w:val="ae"/>
        <w:ind w:firstLine="709"/>
        <w:jc w:val="both"/>
        <w:rPr>
          <w:rFonts w:ascii="Times New Roman" w:hAnsi="Times New Roman"/>
          <w:sz w:val="26"/>
          <w:szCs w:val="26"/>
        </w:rPr>
      </w:pPr>
      <w:r w:rsidRPr="001A15B8">
        <w:rPr>
          <w:rFonts w:ascii="Times New Roman" w:hAnsi="Times New Roman"/>
          <w:sz w:val="26"/>
          <w:szCs w:val="26"/>
        </w:rPr>
        <w:t>- проведено более 20 видео-конференций по различной тематике, в которых приняли участие более 900 предпринимателей;</w:t>
      </w:r>
    </w:p>
    <w:p w:rsidR="00456FC3" w:rsidRPr="001A15B8" w:rsidRDefault="00456FC3" w:rsidP="00456FC3">
      <w:pPr>
        <w:pStyle w:val="ae"/>
        <w:ind w:firstLine="709"/>
        <w:jc w:val="both"/>
        <w:rPr>
          <w:rFonts w:ascii="Times New Roman" w:hAnsi="Times New Roman"/>
          <w:sz w:val="26"/>
          <w:szCs w:val="26"/>
        </w:rPr>
      </w:pPr>
      <w:r w:rsidRPr="001A15B8">
        <w:rPr>
          <w:rFonts w:ascii="Times New Roman" w:hAnsi="Times New Roman"/>
          <w:sz w:val="26"/>
          <w:szCs w:val="26"/>
        </w:rPr>
        <w:t>- по телефону «горячей линии» по поддержке предпринимательства проконсультировано более 2500 предпринимателей.</w:t>
      </w:r>
    </w:p>
    <w:p w:rsidR="00456FC3" w:rsidRPr="001A15B8" w:rsidRDefault="00456FC3" w:rsidP="00456FC3">
      <w:pPr>
        <w:pStyle w:val="ae"/>
        <w:ind w:firstLine="709"/>
        <w:jc w:val="both"/>
        <w:rPr>
          <w:rFonts w:ascii="Times New Roman" w:hAnsi="Times New Roman"/>
          <w:sz w:val="26"/>
          <w:szCs w:val="26"/>
        </w:rPr>
      </w:pPr>
      <w:r w:rsidRPr="001A15B8">
        <w:rPr>
          <w:rFonts w:ascii="Times New Roman" w:hAnsi="Times New Roman"/>
          <w:sz w:val="26"/>
          <w:szCs w:val="26"/>
        </w:rPr>
        <w:t>Наряду с другими муниципальными образованиями и Правительством Московской области, Одинцовский городской округ принял решение о вводе отсрочки платы за аренду муниципального имущества для предпринимателей.</w:t>
      </w:r>
    </w:p>
    <w:p w:rsidR="00456FC3" w:rsidRPr="001A15B8" w:rsidRDefault="00456FC3" w:rsidP="00456FC3">
      <w:pPr>
        <w:pStyle w:val="ae"/>
        <w:ind w:firstLine="709"/>
        <w:jc w:val="both"/>
        <w:rPr>
          <w:rFonts w:ascii="Times New Roman" w:hAnsi="Times New Roman"/>
          <w:sz w:val="26"/>
          <w:szCs w:val="26"/>
        </w:rPr>
      </w:pPr>
      <w:r w:rsidRPr="001A15B8">
        <w:rPr>
          <w:rFonts w:ascii="Times New Roman" w:hAnsi="Times New Roman"/>
          <w:sz w:val="26"/>
          <w:szCs w:val="26"/>
        </w:rPr>
        <w:t>В результате проведенной работы предприниматели смогли воспользоваться мерами поддержки, разработанными Правительством РФ, региона и Администрацией Одинцовского городского округа:</w:t>
      </w:r>
    </w:p>
    <w:p w:rsidR="00456FC3" w:rsidRPr="001A15B8" w:rsidRDefault="00456FC3" w:rsidP="00456FC3">
      <w:pPr>
        <w:pStyle w:val="ae"/>
        <w:ind w:firstLine="709"/>
        <w:jc w:val="both"/>
        <w:rPr>
          <w:rFonts w:ascii="Times New Roman" w:hAnsi="Times New Roman"/>
          <w:sz w:val="26"/>
          <w:szCs w:val="26"/>
        </w:rPr>
      </w:pPr>
      <w:r w:rsidRPr="001A15B8">
        <w:rPr>
          <w:rFonts w:ascii="Times New Roman" w:hAnsi="Times New Roman"/>
          <w:sz w:val="26"/>
          <w:szCs w:val="26"/>
        </w:rPr>
        <w:lastRenderedPageBreak/>
        <w:t xml:space="preserve">- безвозмездные субсидии субъектам МСП, работающим в наиболее пострадавших отраслях в размере МРОТ, 12 130 рублей на каждого сотрудника; </w:t>
      </w:r>
    </w:p>
    <w:p w:rsidR="00456FC3" w:rsidRPr="001A15B8" w:rsidRDefault="00456FC3" w:rsidP="00456FC3">
      <w:pPr>
        <w:pStyle w:val="ae"/>
        <w:ind w:firstLine="709"/>
        <w:jc w:val="both"/>
        <w:rPr>
          <w:rFonts w:ascii="Times New Roman" w:hAnsi="Times New Roman"/>
          <w:sz w:val="26"/>
          <w:szCs w:val="26"/>
        </w:rPr>
      </w:pPr>
      <w:r w:rsidRPr="001A15B8">
        <w:rPr>
          <w:rFonts w:ascii="Times New Roman" w:hAnsi="Times New Roman"/>
          <w:sz w:val="26"/>
          <w:szCs w:val="26"/>
        </w:rPr>
        <w:t>- отсрочки по уплате налогов и страховых взносов;</w:t>
      </w:r>
    </w:p>
    <w:p w:rsidR="00456FC3" w:rsidRPr="001A15B8" w:rsidRDefault="00456FC3" w:rsidP="00456FC3">
      <w:pPr>
        <w:pStyle w:val="ae"/>
        <w:ind w:firstLine="709"/>
        <w:jc w:val="both"/>
        <w:rPr>
          <w:rFonts w:ascii="Times New Roman" w:hAnsi="Times New Roman"/>
          <w:sz w:val="26"/>
          <w:szCs w:val="26"/>
        </w:rPr>
      </w:pPr>
      <w:r w:rsidRPr="001A15B8">
        <w:rPr>
          <w:rFonts w:ascii="Times New Roman" w:hAnsi="Times New Roman"/>
          <w:sz w:val="26"/>
          <w:szCs w:val="26"/>
        </w:rPr>
        <w:t>- перенос сроков предоставления налоговой отчетности;</w:t>
      </w:r>
    </w:p>
    <w:p w:rsidR="00456FC3" w:rsidRPr="001A15B8" w:rsidRDefault="00456FC3" w:rsidP="00456FC3">
      <w:pPr>
        <w:pStyle w:val="ae"/>
        <w:ind w:firstLine="709"/>
        <w:jc w:val="both"/>
        <w:rPr>
          <w:rFonts w:ascii="Times New Roman" w:hAnsi="Times New Roman"/>
          <w:sz w:val="26"/>
          <w:szCs w:val="26"/>
        </w:rPr>
      </w:pPr>
      <w:r w:rsidRPr="001A15B8">
        <w:rPr>
          <w:rFonts w:ascii="Times New Roman" w:hAnsi="Times New Roman"/>
          <w:sz w:val="26"/>
          <w:szCs w:val="26"/>
        </w:rPr>
        <w:t>- отсрочки по уплате аренды за пользование муниципальным имуществом и имуществом, находящимся в собственности Московской области;</w:t>
      </w:r>
    </w:p>
    <w:p w:rsidR="00456FC3" w:rsidRPr="001A15B8" w:rsidRDefault="00456FC3" w:rsidP="00456FC3">
      <w:pPr>
        <w:pStyle w:val="ae"/>
        <w:ind w:firstLine="709"/>
        <w:jc w:val="both"/>
        <w:rPr>
          <w:rFonts w:ascii="Times New Roman" w:hAnsi="Times New Roman"/>
          <w:sz w:val="26"/>
          <w:szCs w:val="26"/>
        </w:rPr>
      </w:pPr>
      <w:r w:rsidRPr="001A15B8">
        <w:rPr>
          <w:rFonts w:ascii="Times New Roman" w:hAnsi="Times New Roman"/>
          <w:sz w:val="26"/>
          <w:szCs w:val="26"/>
        </w:rPr>
        <w:t>- льготные кредиты под 0% и оформлением кредитных каникул;</w:t>
      </w:r>
    </w:p>
    <w:p w:rsidR="00456FC3" w:rsidRPr="001A15B8" w:rsidRDefault="00456FC3" w:rsidP="00456FC3">
      <w:pPr>
        <w:pStyle w:val="ae"/>
        <w:ind w:firstLine="709"/>
        <w:jc w:val="both"/>
        <w:rPr>
          <w:rFonts w:ascii="Times New Roman" w:hAnsi="Times New Roman"/>
          <w:sz w:val="26"/>
          <w:szCs w:val="26"/>
        </w:rPr>
      </w:pPr>
      <w:r w:rsidRPr="001A15B8">
        <w:rPr>
          <w:rFonts w:ascii="Times New Roman" w:hAnsi="Times New Roman"/>
          <w:sz w:val="26"/>
          <w:szCs w:val="26"/>
        </w:rPr>
        <w:t>- льготные кредиты под 2%.</w:t>
      </w:r>
    </w:p>
    <w:p w:rsidR="00456FC3" w:rsidRPr="001A15B8" w:rsidRDefault="00456FC3" w:rsidP="00456FC3">
      <w:pPr>
        <w:pStyle w:val="ae"/>
        <w:ind w:firstLine="709"/>
        <w:jc w:val="both"/>
        <w:rPr>
          <w:rFonts w:ascii="Times New Roman" w:hAnsi="Times New Roman"/>
          <w:sz w:val="26"/>
          <w:szCs w:val="26"/>
        </w:rPr>
      </w:pPr>
      <w:r w:rsidRPr="001A15B8">
        <w:rPr>
          <w:rFonts w:ascii="Times New Roman" w:hAnsi="Times New Roman"/>
          <w:sz w:val="26"/>
          <w:szCs w:val="26"/>
        </w:rPr>
        <w:t>Проведены ежедневные и еженедельные мониторинги промышленных предприятий по соблюдению:</w:t>
      </w:r>
    </w:p>
    <w:p w:rsidR="00456FC3" w:rsidRPr="001A15B8" w:rsidRDefault="00456FC3" w:rsidP="00456FC3">
      <w:pPr>
        <w:pStyle w:val="ae"/>
        <w:ind w:left="709"/>
        <w:jc w:val="both"/>
        <w:rPr>
          <w:rFonts w:ascii="Times New Roman" w:hAnsi="Times New Roman"/>
          <w:sz w:val="26"/>
          <w:szCs w:val="26"/>
        </w:rPr>
      </w:pPr>
      <w:r w:rsidRPr="001A15B8">
        <w:rPr>
          <w:rFonts w:ascii="Times New Roman" w:hAnsi="Times New Roman"/>
          <w:sz w:val="26"/>
          <w:szCs w:val="26"/>
        </w:rPr>
        <w:t xml:space="preserve">- требований Стандарта деятельности; </w:t>
      </w:r>
    </w:p>
    <w:p w:rsidR="00456FC3" w:rsidRPr="001A15B8" w:rsidRDefault="00456FC3" w:rsidP="00456FC3">
      <w:pPr>
        <w:pStyle w:val="ae"/>
        <w:ind w:left="709"/>
        <w:jc w:val="both"/>
        <w:rPr>
          <w:rFonts w:ascii="Times New Roman" w:hAnsi="Times New Roman"/>
          <w:sz w:val="26"/>
          <w:szCs w:val="26"/>
        </w:rPr>
      </w:pPr>
      <w:r w:rsidRPr="001A15B8">
        <w:rPr>
          <w:rFonts w:ascii="Times New Roman" w:hAnsi="Times New Roman"/>
          <w:sz w:val="26"/>
          <w:szCs w:val="26"/>
        </w:rPr>
        <w:t xml:space="preserve">- обеспеченности предприятий средствами индивидуальной защиты (СИЗ); </w:t>
      </w:r>
    </w:p>
    <w:p w:rsidR="00456FC3" w:rsidRPr="001A15B8" w:rsidRDefault="00456FC3" w:rsidP="00456FC3">
      <w:pPr>
        <w:pStyle w:val="ae"/>
        <w:ind w:left="709"/>
        <w:jc w:val="both"/>
        <w:rPr>
          <w:rFonts w:ascii="Times New Roman" w:hAnsi="Times New Roman"/>
          <w:sz w:val="26"/>
          <w:szCs w:val="26"/>
        </w:rPr>
      </w:pPr>
      <w:r w:rsidRPr="001A15B8">
        <w:rPr>
          <w:rFonts w:ascii="Times New Roman" w:hAnsi="Times New Roman"/>
          <w:sz w:val="26"/>
          <w:szCs w:val="26"/>
        </w:rPr>
        <w:t xml:space="preserve">- масочного режима на территории Московской области; </w:t>
      </w:r>
    </w:p>
    <w:p w:rsidR="00456FC3" w:rsidRPr="001A15B8" w:rsidRDefault="00456FC3" w:rsidP="00456FC3">
      <w:pPr>
        <w:pStyle w:val="ae"/>
        <w:ind w:left="709"/>
        <w:jc w:val="both"/>
        <w:rPr>
          <w:rFonts w:ascii="Times New Roman" w:hAnsi="Times New Roman"/>
          <w:sz w:val="26"/>
          <w:szCs w:val="26"/>
        </w:rPr>
      </w:pPr>
      <w:r w:rsidRPr="001A15B8">
        <w:rPr>
          <w:rFonts w:ascii="Times New Roman" w:hAnsi="Times New Roman"/>
          <w:sz w:val="26"/>
          <w:szCs w:val="26"/>
        </w:rPr>
        <w:t>- проведение обязательного тестирования на новую коронавирусную инфекцию работников предприятий со среднесписочной численностью сотрудников более 100 человек;</w:t>
      </w:r>
    </w:p>
    <w:p w:rsidR="00456FC3" w:rsidRPr="001A15B8" w:rsidRDefault="00456FC3" w:rsidP="00456FC3">
      <w:pPr>
        <w:pStyle w:val="ae"/>
        <w:ind w:left="709"/>
        <w:jc w:val="both"/>
        <w:rPr>
          <w:rFonts w:ascii="Times New Roman" w:hAnsi="Times New Roman"/>
          <w:sz w:val="26"/>
          <w:szCs w:val="26"/>
        </w:rPr>
      </w:pPr>
      <w:r w:rsidRPr="001A15B8">
        <w:rPr>
          <w:rFonts w:ascii="Times New Roman" w:hAnsi="Times New Roman"/>
          <w:sz w:val="26"/>
          <w:szCs w:val="26"/>
        </w:rPr>
        <w:t>- мониторинг промышленных предприятий, имеющих задолженность по заработной плате, планирующих массовые увольнения, находящихся в стадии банкротства.</w:t>
      </w:r>
    </w:p>
    <w:p w:rsidR="00456FC3" w:rsidRPr="001A15B8" w:rsidRDefault="00456FC3" w:rsidP="00456FC3">
      <w:pPr>
        <w:pStyle w:val="ae"/>
        <w:ind w:firstLine="709"/>
        <w:jc w:val="both"/>
        <w:rPr>
          <w:rFonts w:ascii="Times New Roman" w:hAnsi="Times New Roman"/>
          <w:sz w:val="26"/>
          <w:szCs w:val="26"/>
        </w:rPr>
      </w:pPr>
      <w:r w:rsidRPr="001A15B8">
        <w:rPr>
          <w:rFonts w:ascii="Times New Roman" w:hAnsi="Times New Roman"/>
          <w:sz w:val="26"/>
          <w:szCs w:val="26"/>
        </w:rPr>
        <w:t xml:space="preserve">На территории Одинцовского городского округа осуществляют деятельность 5 организаций сферы науки. </w:t>
      </w:r>
    </w:p>
    <w:p w:rsidR="00456FC3" w:rsidRPr="001A15B8" w:rsidRDefault="00456FC3" w:rsidP="00456FC3">
      <w:pPr>
        <w:pStyle w:val="ae"/>
        <w:ind w:firstLine="709"/>
        <w:jc w:val="both"/>
        <w:rPr>
          <w:rFonts w:ascii="Times New Roman" w:hAnsi="Times New Roman"/>
          <w:sz w:val="26"/>
          <w:szCs w:val="26"/>
        </w:rPr>
      </w:pPr>
      <w:r w:rsidRPr="001A15B8">
        <w:rPr>
          <w:rFonts w:ascii="Times New Roman" w:hAnsi="Times New Roman"/>
          <w:sz w:val="26"/>
          <w:szCs w:val="26"/>
        </w:rPr>
        <w:t>В 2021 году промышленные предприятия округа планируют продолжать стабильно работать, осуществлять модернизацию производства, внедрять высокотехнологичные разработки.</w:t>
      </w:r>
    </w:p>
    <w:p w:rsidR="00456FC3" w:rsidRPr="001A15B8" w:rsidRDefault="00456FC3" w:rsidP="00456FC3">
      <w:pPr>
        <w:pStyle w:val="ae"/>
        <w:ind w:firstLine="709"/>
        <w:jc w:val="both"/>
        <w:rPr>
          <w:rFonts w:ascii="Times New Roman" w:hAnsi="Times New Roman"/>
          <w:sz w:val="26"/>
          <w:szCs w:val="26"/>
        </w:rPr>
      </w:pPr>
      <w:r w:rsidRPr="001A15B8">
        <w:rPr>
          <w:rFonts w:ascii="Times New Roman" w:hAnsi="Times New Roman"/>
          <w:sz w:val="26"/>
          <w:szCs w:val="26"/>
        </w:rPr>
        <w:t>Продолжится работа по информированию предприятий промышленности о мерах оказываемой государственной поддержки.</w:t>
      </w:r>
    </w:p>
    <w:p w:rsidR="00456FC3" w:rsidRPr="001A15B8" w:rsidRDefault="00456FC3" w:rsidP="00456FC3">
      <w:pPr>
        <w:pStyle w:val="ae"/>
        <w:ind w:firstLine="709"/>
        <w:jc w:val="both"/>
        <w:rPr>
          <w:rFonts w:ascii="Times New Roman" w:hAnsi="Times New Roman"/>
          <w:sz w:val="26"/>
          <w:szCs w:val="26"/>
        </w:rPr>
      </w:pPr>
    </w:p>
    <w:p w:rsidR="00456FC3" w:rsidRPr="001A15B8" w:rsidRDefault="00456FC3" w:rsidP="00456FC3">
      <w:pPr>
        <w:ind w:firstLine="540"/>
        <w:jc w:val="center"/>
        <w:rPr>
          <w:rFonts w:eastAsia="Calibri"/>
          <w:b/>
          <w:sz w:val="26"/>
          <w:szCs w:val="26"/>
        </w:rPr>
      </w:pPr>
      <w:r w:rsidRPr="001A15B8">
        <w:rPr>
          <w:b/>
          <w:bCs/>
          <w:sz w:val="26"/>
          <w:szCs w:val="26"/>
        </w:rPr>
        <w:t>Внешнеэкономическая деятельность</w:t>
      </w:r>
    </w:p>
    <w:p w:rsidR="00456FC3" w:rsidRPr="001A15B8" w:rsidRDefault="00456FC3" w:rsidP="00456FC3">
      <w:pPr>
        <w:ind w:firstLine="708"/>
        <w:jc w:val="both"/>
        <w:rPr>
          <w:rFonts w:eastAsia="Calibri"/>
          <w:b/>
          <w:sz w:val="26"/>
          <w:szCs w:val="26"/>
        </w:rPr>
      </w:pPr>
    </w:p>
    <w:p w:rsidR="00456FC3" w:rsidRPr="001A15B8" w:rsidRDefault="00456FC3" w:rsidP="00456FC3">
      <w:pPr>
        <w:ind w:firstLine="708"/>
        <w:jc w:val="both"/>
        <w:rPr>
          <w:rFonts w:eastAsia="Calibri"/>
          <w:sz w:val="26"/>
          <w:szCs w:val="26"/>
        </w:rPr>
      </w:pPr>
      <w:r w:rsidRPr="001A15B8">
        <w:rPr>
          <w:rFonts w:eastAsia="Calibri"/>
          <w:sz w:val="26"/>
          <w:szCs w:val="26"/>
        </w:rPr>
        <w:t>В 2020 году совместно с Одинцовской торгово-промышленной палатой проведен ряд мероприятий, направленных на продвижение продукции и услуг Одинцовских предприятий на внешний рынок:</w:t>
      </w:r>
    </w:p>
    <w:p w:rsidR="00456FC3" w:rsidRPr="001A15B8" w:rsidRDefault="00456FC3" w:rsidP="00456FC3">
      <w:pPr>
        <w:ind w:firstLine="708"/>
        <w:jc w:val="both"/>
        <w:rPr>
          <w:rFonts w:eastAsia="Calibri"/>
          <w:sz w:val="26"/>
          <w:szCs w:val="26"/>
        </w:rPr>
      </w:pPr>
      <w:r w:rsidRPr="001A15B8">
        <w:rPr>
          <w:rFonts w:eastAsia="Calibri"/>
          <w:sz w:val="26"/>
          <w:szCs w:val="26"/>
        </w:rPr>
        <w:t xml:space="preserve">- в феврале в Бизнес Центре West East в рамках деловой Платформы Россия АСЕАН, созданной для практического сотрудничества компаний разных стран, проведены переговоры с Таиландской делегацией, которую возглавлял  г-н Тханатип Упатисинг – Чрезвычайный и Полномочный посол Таиланда в Российской Федерации. Во встрече принимали участие компании «МАРР РУССИЯ», «мясоперерабатывающий комбинат КРАЗ» и другие, рассмотрена возможность производства мясных продуктов по тайской технологии на предприятиях округа; </w:t>
      </w:r>
    </w:p>
    <w:p w:rsidR="00456FC3" w:rsidRPr="001A15B8" w:rsidRDefault="00456FC3" w:rsidP="00456FC3">
      <w:pPr>
        <w:ind w:firstLine="708"/>
        <w:jc w:val="both"/>
        <w:rPr>
          <w:rFonts w:eastAsia="Calibri"/>
          <w:sz w:val="26"/>
          <w:szCs w:val="26"/>
        </w:rPr>
      </w:pPr>
      <w:r w:rsidRPr="001A15B8">
        <w:rPr>
          <w:rFonts w:eastAsia="Calibri"/>
          <w:sz w:val="26"/>
          <w:szCs w:val="26"/>
        </w:rPr>
        <w:t>- в июне принято участие в виртуальной выставке Trade Expo Indonesia 2020, проходящей в Индонезии;</w:t>
      </w:r>
    </w:p>
    <w:p w:rsidR="00456FC3" w:rsidRPr="001A15B8" w:rsidRDefault="00456FC3" w:rsidP="00456FC3">
      <w:pPr>
        <w:ind w:firstLine="708"/>
        <w:jc w:val="both"/>
        <w:rPr>
          <w:rFonts w:eastAsia="Calibri"/>
          <w:sz w:val="26"/>
          <w:szCs w:val="26"/>
        </w:rPr>
      </w:pPr>
      <w:r w:rsidRPr="001A15B8">
        <w:rPr>
          <w:rFonts w:eastAsia="Calibri"/>
          <w:sz w:val="26"/>
          <w:szCs w:val="26"/>
        </w:rPr>
        <w:t>- в июле состоялось онлайн подписание соглашения о сотрудничестве между Ассоциацией Вьетнамских Бизнесменов в России и Одинцовской торгово-промышленной палатой;</w:t>
      </w:r>
    </w:p>
    <w:p w:rsidR="00456FC3" w:rsidRPr="001A15B8" w:rsidRDefault="00456FC3" w:rsidP="00456FC3">
      <w:pPr>
        <w:ind w:firstLine="708"/>
        <w:jc w:val="both"/>
        <w:rPr>
          <w:rFonts w:eastAsia="Calibri"/>
          <w:sz w:val="26"/>
          <w:szCs w:val="26"/>
        </w:rPr>
      </w:pPr>
      <w:r w:rsidRPr="001A15B8">
        <w:rPr>
          <w:rFonts w:eastAsia="Calibri"/>
          <w:sz w:val="26"/>
          <w:szCs w:val="26"/>
        </w:rPr>
        <w:t xml:space="preserve">- в августе состоялась видеоконференция между Чрезвычайным и Полномочным Послом Вьетнама в РФ господином Нго Дык Мань и Одинцовской торгово-промышленной палатой, рассмотрены направления сотрудничества; </w:t>
      </w:r>
    </w:p>
    <w:p w:rsidR="00456FC3" w:rsidRPr="001A15B8" w:rsidRDefault="00456FC3" w:rsidP="00456FC3">
      <w:pPr>
        <w:ind w:firstLine="708"/>
        <w:jc w:val="both"/>
        <w:rPr>
          <w:rFonts w:eastAsia="Calibri"/>
          <w:sz w:val="26"/>
          <w:szCs w:val="26"/>
        </w:rPr>
      </w:pPr>
      <w:r w:rsidRPr="001A15B8">
        <w:rPr>
          <w:rFonts w:eastAsia="Calibri"/>
          <w:sz w:val="26"/>
          <w:szCs w:val="26"/>
        </w:rPr>
        <w:t>- в сентябре проведена видеоконференция между Чрезвычайным и Полномочным Послом Таиланда в РФ господином Танатипом и Президентом Одинцовской торгово-промышленной палатой В.И. Тарусиным, рассмотрены возможные направления сотрудничества между компаниями двух стран;</w:t>
      </w:r>
    </w:p>
    <w:p w:rsidR="00456FC3" w:rsidRPr="001A15B8" w:rsidRDefault="00456FC3" w:rsidP="00456FC3">
      <w:pPr>
        <w:ind w:firstLine="708"/>
        <w:jc w:val="both"/>
        <w:rPr>
          <w:rFonts w:eastAsia="Calibri"/>
          <w:sz w:val="26"/>
          <w:szCs w:val="26"/>
        </w:rPr>
      </w:pPr>
      <w:r w:rsidRPr="001A15B8">
        <w:rPr>
          <w:rFonts w:eastAsia="Calibri"/>
          <w:sz w:val="26"/>
          <w:szCs w:val="26"/>
        </w:rPr>
        <w:lastRenderedPageBreak/>
        <w:t xml:space="preserve">- в октябре состоялся вебинар, организованный Бельгийско-Российско-Белорусской Торговой Палатой - </w:t>
      </w:r>
      <w:r w:rsidRPr="001A15B8">
        <w:rPr>
          <w:rFonts w:eastAsia="Calibri"/>
          <w:sz w:val="26"/>
          <w:szCs w:val="26"/>
          <w:lang w:val="en-US"/>
        </w:rPr>
        <w:t>The</w:t>
      </w:r>
      <w:r w:rsidRPr="001A15B8">
        <w:rPr>
          <w:rFonts w:eastAsia="Calibri"/>
          <w:sz w:val="26"/>
          <w:szCs w:val="26"/>
        </w:rPr>
        <w:t xml:space="preserve"> </w:t>
      </w:r>
      <w:r w:rsidRPr="001A15B8">
        <w:rPr>
          <w:rFonts w:eastAsia="Calibri"/>
          <w:sz w:val="26"/>
          <w:szCs w:val="26"/>
          <w:lang w:val="en-US"/>
        </w:rPr>
        <w:t>Belgian</w:t>
      </w:r>
      <w:r w:rsidRPr="001A15B8">
        <w:rPr>
          <w:rFonts w:eastAsia="Calibri"/>
          <w:sz w:val="26"/>
          <w:szCs w:val="26"/>
        </w:rPr>
        <w:t xml:space="preserve"> </w:t>
      </w:r>
      <w:r w:rsidRPr="001A15B8">
        <w:rPr>
          <w:rFonts w:eastAsia="Calibri"/>
          <w:sz w:val="26"/>
          <w:szCs w:val="26"/>
          <w:lang w:val="en-US"/>
        </w:rPr>
        <w:t>Luxembourg</w:t>
      </w:r>
      <w:r w:rsidRPr="001A15B8">
        <w:rPr>
          <w:rFonts w:eastAsia="Calibri"/>
          <w:sz w:val="26"/>
          <w:szCs w:val="26"/>
        </w:rPr>
        <w:t xml:space="preserve"> </w:t>
      </w:r>
      <w:r w:rsidRPr="001A15B8">
        <w:rPr>
          <w:rFonts w:eastAsia="Calibri"/>
          <w:sz w:val="26"/>
          <w:szCs w:val="26"/>
          <w:lang w:val="en-US"/>
        </w:rPr>
        <w:t>Chamber</w:t>
      </w:r>
      <w:r w:rsidRPr="001A15B8">
        <w:rPr>
          <w:rFonts w:eastAsia="Calibri"/>
          <w:sz w:val="26"/>
          <w:szCs w:val="26"/>
        </w:rPr>
        <w:t xml:space="preserve"> </w:t>
      </w:r>
      <w:r w:rsidRPr="001A15B8">
        <w:rPr>
          <w:rFonts w:eastAsia="Calibri"/>
          <w:sz w:val="26"/>
          <w:szCs w:val="26"/>
          <w:lang w:val="en-US"/>
        </w:rPr>
        <w:t>of</w:t>
      </w:r>
      <w:r w:rsidRPr="001A15B8">
        <w:rPr>
          <w:rFonts w:eastAsia="Calibri"/>
          <w:sz w:val="26"/>
          <w:szCs w:val="26"/>
        </w:rPr>
        <w:t xml:space="preserve"> </w:t>
      </w:r>
      <w:r w:rsidRPr="001A15B8">
        <w:rPr>
          <w:rFonts w:eastAsia="Calibri"/>
          <w:sz w:val="26"/>
          <w:szCs w:val="26"/>
          <w:lang w:val="en-US"/>
        </w:rPr>
        <w:t>Commerce</w:t>
      </w:r>
      <w:r w:rsidRPr="001A15B8">
        <w:rPr>
          <w:rFonts w:eastAsia="Calibri"/>
          <w:sz w:val="26"/>
          <w:szCs w:val="26"/>
        </w:rPr>
        <w:t xml:space="preserve"> </w:t>
      </w:r>
      <w:r w:rsidRPr="001A15B8">
        <w:rPr>
          <w:rFonts w:eastAsia="Calibri"/>
          <w:sz w:val="26"/>
          <w:szCs w:val="26"/>
          <w:lang w:val="en-US"/>
        </w:rPr>
        <w:t>for</w:t>
      </w:r>
      <w:r w:rsidRPr="001A15B8">
        <w:rPr>
          <w:rFonts w:eastAsia="Calibri"/>
          <w:sz w:val="26"/>
          <w:szCs w:val="26"/>
        </w:rPr>
        <w:t xml:space="preserve"> </w:t>
      </w:r>
      <w:r w:rsidRPr="001A15B8">
        <w:rPr>
          <w:rFonts w:eastAsia="Calibri"/>
          <w:sz w:val="26"/>
          <w:szCs w:val="26"/>
          <w:lang w:val="en-US"/>
        </w:rPr>
        <w:t>Russia</w:t>
      </w:r>
      <w:r w:rsidRPr="001A15B8">
        <w:rPr>
          <w:rFonts w:eastAsia="Calibri"/>
          <w:sz w:val="26"/>
          <w:szCs w:val="26"/>
        </w:rPr>
        <w:t xml:space="preserve"> &amp; </w:t>
      </w:r>
      <w:r w:rsidRPr="001A15B8">
        <w:rPr>
          <w:rFonts w:eastAsia="Calibri"/>
          <w:sz w:val="26"/>
          <w:szCs w:val="26"/>
          <w:lang w:val="en-US"/>
        </w:rPr>
        <w:t>Belarus</w:t>
      </w:r>
      <w:r w:rsidRPr="001A15B8">
        <w:rPr>
          <w:rFonts w:eastAsia="Calibri"/>
          <w:sz w:val="26"/>
          <w:szCs w:val="26"/>
        </w:rPr>
        <w:t xml:space="preserve"> (</w:t>
      </w:r>
      <w:r w:rsidRPr="001A15B8">
        <w:rPr>
          <w:rFonts w:eastAsia="Calibri"/>
          <w:sz w:val="26"/>
          <w:szCs w:val="26"/>
          <w:lang w:val="en-US"/>
        </w:rPr>
        <w:t>BLRB</w:t>
      </w:r>
      <w:r w:rsidRPr="001A15B8">
        <w:rPr>
          <w:rFonts w:eastAsia="Calibri"/>
          <w:sz w:val="26"/>
          <w:szCs w:val="26"/>
        </w:rPr>
        <w:t xml:space="preserve"> </w:t>
      </w:r>
      <w:r w:rsidRPr="001A15B8">
        <w:rPr>
          <w:rFonts w:eastAsia="Calibri"/>
          <w:sz w:val="26"/>
          <w:szCs w:val="26"/>
          <w:lang w:val="en-US"/>
        </w:rPr>
        <w:t>Chamber</w:t>
      </w:r>
      <w:r w:rsidRPr="001A15B8">
        <w:rPr>
          <w:rFonts w:eastAsia="Calibri"/>
          <w:sz w:val="26"/>
          <w:szCs w:val="26"/>
        </w:rPr>
        <w:t xml:space="preserve"> </w:t>
      </w:r>
      <w:r w:rsidRPr="001A15B8">
        <w:rPr>
          <w:rFonts w:eastAsia="Calibri"/>
          <w:sz w:val="26"/>
          <w:szCs w:val="26"/>
          <w:lang w:val="en-US"/>
        </w:rPr>
        <w:t>of</w:t>
      </w:r>
      <w:r w:rsidRPr="001A15B8">
        <w:rPr>
          <w:rFonts w:eastAsia="Calibri"/>
          <w:sz w:val="26"/>
          <w:szCs w:val="26"/>
        </w:rPr>
        <w:t xml:space="preserve"> </w:t>
      </w:r>
      <w:r w:rsidRPr="001A15B8">
        <w:rPr>
          <w:rFonts w:eastAsia="Calibri"/>
          <w:sz w:val="26"/>
          <w:szCs w:val="26"/>
          <w:lang w:val="en-US"/>
        </w:rPr>
        <w:t>Commerce</w:t>
      </w:r>
      <w:r w:rsidRPr="001A15B8">
        <w:rPr>
          <w:rFonts w:eastAsia="Calibri"/>
          <w:sz w:val="26"/>
          <w:szCs w:val="26"/>
        </w:rPr>
        <w:t xml:space="preserve">), рассмотрены возможности сотрудничества между ЕС и ЕАЭС; </w:t>
      </w:r>
    </w:p>
    <w:p w:rsidR="00456FC3" w:rsidRPr="001A15B8" w:rsidRDefault="00456FC3" w:rsidP="00456FC3">
      <w:pPr>
        <w:ind w:firstLine="708"/>
        <w:jc w:val="both"/>
        <w:rPr>
          <w:rFonts w:eastAsia="Calibri"/>
          <w:sz w:val="26"/>
          <w:szCs w:val="26"/>
        </w:rPr>
      </w:pPr>
      <w:r w:rsidRPr="001A15B8">
        <w:rPr>
          <w:rFonts w:eastAsia="Calibri"/>
          <w:sz w:val="26"/>
          <w:szCs w:val="26"/>
        </w:rPr>
        <w:t>- в октябре  принято участие во всероссийском вебинаре «РЭЦ – ТПП» РФ, рассмотрены возможности сотрудничества двух структур для продвижения продукции на экспорт;</w:t>
      </w:r>
    </w:p>
    <w:p w:rsidR="00456FC3" w:rsidRPr="001A15B8" w:rsidRDefault="00456FC3" w:rsidP="00456FC3">
      <w:pPr>
        <w:ind w:firstLine="708"/>
        <w:jc w:val="both"/>
        <w:rPr>
          <w:rFonts w:eastAsia="Calibri"/>
          <w:sz w:val="26"/>
          <w:szCs w:val="26"/>
        </w:rPr>
      </w:pPr>
      <w:r w:rsidRPr="001A15B8">
        <w:rPr>
          <w:rFonts w:eastAsia="Calibri"/>
          <w:sz w:val="26"/>
          <w:szCs w:val="26"/>
        </w:rPr>
        <w:t xml:space="preserve">- в ноябре принято участие в видеоконференции ZOOM, организованной Правительством Индонезии - MSMES for an Inclusive &amp; Sustainable Economic Recovery; </w:t>
      </w:r>
    </w:p>
    <w:p w:rsidR="00456FC3" w:rsidRPr="001A15B8" w:rsidRDefault="00456FC3" w:rsidP="00456FC3">
      <w:pPr>
        <w:ind w:firstLine="708"/>
        <w:jc w:val="both"/>
        <w:rPr>
          <w:rFonts w:eastAsia="Calibri"/>
          <w:sz w:val="26"/>
          <w:szCs w:val="26"/>
          <w:lang w:val="en-US"/>
        </w:rPr>
      </w:pPr>
      <w:r w:rsidRPr="001A15B8">
        <w:rPr>
          <w:rFonts w:eastAsia="Calibri"/>
          <w:sz w:val="26"/>
          <w:szCs w:val="26"/>
          <w:lang w:val="en-US"/>
        </w:rPr>
        <w:t xml:space="preserve">- </w:t>
      </w:r>
      <w:r w:rsidRPr="001A15B8">
        <w:rPr>
          <w:rFonts w:eastAsia="Calibri"/>
          <w:sz w:val="26"/>
          <w:szCs w:val="26"/>
        </w:rPr>
        <w:t>в</w:t>
      </w:r>
      <w:r w:rsidRPr="001A15B8">
        <w:rPr>
          <w:rFonts w:eastAsia="Calibri"/>
          <w:sz w:val="26"/>
          <w:szCs w:val="26"/>
          <w:lang w:val="en-US"/>
        </w:rPr>
        <w:t xml:space="preserve"> </w:t>
      </w:r>
      <w:r w:rsidRPr="001A15B8">
        <w:rPr>
          <w:rFonts w:eastAsia="Calibri"/>
          <w:sz w:val="26"/>
          <w:szCs w:val="26"/>
        </w:rPr>
        <w:t>ноябре</w:t>
      </w:r>
      <w:r w:rsidRPr="001A15B8">
        <w:rPr>
          <w:rFonts w:eastAsia="Calibri"/>
          <w:sz w:val="26"/>
          <w:szCs w:val="26"/>
          <w:lang w:val="en-US"/>
        </w:rPr>
        <w:t xml:space="preserve"> </w:t>
      </w:r>
      <w:r w:rsidRPr="001A15B8">
        <w:rPr>
          <w:rFonts w:eastAsia="Calibri"/>
          <w:sz w:val="26"/>
          <w:szCs w:val="26"/>
        </w:rPr>
        <w:t>принято</w:t>
      </w:r>
      <w:r w:rsidRPr="001A15B8">
        <w:rPr>
          <w:rFonts w:eastAsia="Calibri"/>
          <w:sz w:val="26"/>
          <w:szCs w:val="26"/>
          <w:lang w:val="en-US"/>
        </w:rPr>
        <w:t xml:space="preserve"> </w:t>
      </w:r>
      <w:r w:rsidRPr="001A15B8">
        <w:rPr>
          <w:rFonts w:eastAsia="Calibri"/>
          <w:sz w:val="26"/>
          <w:szCs w:val="26"/>
        </w:rPr>
        <w:t>участие</w:t>
      </w:r>
      <w:r w:rsidRPr="001A15B8">
        <w:rPr>
          <w:rFonts w:eastAsia="Calibri"/>
          <w:sz w:val="26"/>
          <w:szCs w:val="26"/>
          <w:lang w:val="en-US"/>
        </w:rPr>
        <w:t xml:space="preserve"> </w:t>
      </w:r>
      <w:r w:rsidRPr="001A15B8">
        <w:rPr>
          <w:rFonts w:eastAsia="Calibri"/>
          <w:sz w:val="26"/>
          <w:szCs w:val="26"/>
        </w:rPr>
        <w:t>в</w:t>
      </w:r>
      <w:r w:rsidRPr="001A15B8">
        <w:rPr>
          <w:rFonts w:eastAsia="Calibri"/>
          <w:sz w:val="26"/>
          <w:szCs w:val="26"/>
          <w:lang w:val="en-US"/>
        </w:rPr>
        <w:t xml:space="preserve"> </w:t>
      </w:r>
      <w:r w:rsidRPr="001A15B8">
        <w:rPr>
          <w:rFonts w:eastAsia="Calibri"/>
          <w:sz w:val="26"/>
          <w:szCs w:val="26"/>
        </w:rPr>
        <w:t>вебинаре</w:t>
      </w:r>
      <w:r w:rsidRPr="001A15B8">
        <w:rPr>
          <w:rFonts w:eastAsia="Calibri"/>
          <w:sz w:val="26"/>
          <w:szCs w:val="26"/>
          <w:lang w:val="en-US"/>
        </w:rPr>
        <w:t xml:space="preserve"> Live Webinar Session - West Java Investment Summit (WJIS) 2020; </w:t>
      </w:r>
    </w:p>
    <w:p w:rsidR="00456FC3" w:rsidRPr="001A15B8" w:rsidRDefault="00456FC3" w:rsidP="00456FC3">
      <w:pPr>
        <w:ind w:firstLine="708"/>
        <w:jc w:val="both"/>
        <w:rPr>
          <w:rFonts w:eastAsia="Calibri"/>
          <w:sz w:val="26"/>
          <w:szCs w:val="26"/>
          <w:lang w:val="en-US"/>
        </w:rPr>
      </w:pPr>
      <w:r w:rsidRPr="001A15B8">
        <w:rPr>
          <w:rFonts w:eastAsia="Calibri"/>
          <w:sz w:val="26"/>
          <w:szCs w:val="26"/>
          <w:lang w:val="en-US"/>
        </w:rPr>
        <w:t xml:space="preserve">- </w:t>
      </w:r>
      <w:r w:rsidRPr="001A15B8">
        <w:rPr>
          <w:rFonts w:eastAsia="Calibri"/>
          <w:sz w:val="26"/>
          <w:szCs w:val="26"/>
        </w:rPr>
        <w:t>в</w:t>
      </w:r>
      <w:r w:rsidRPr="001A15B8">
        <w:rPr>
          <w:rFonts w:eastAsia="Calibri"/>
          <w:sz w:val="26"/>
          <w:szCs w:val="26"/>
          <w:lang w:val="en-US"/>
        </w:rPr>
        <w:t xml:space="preserve"> </w:t>
      </w:r>
      <w:r w:rsidRPr="001A15B8">
        <w:rPr>
          <w:rFonts w:eastAsia="Calibri"/>
          <w:sz w:val="26"/>
          <w:szCs w:val="26"/>
        </w:rPr>
        <w:t>ноябре</w:t>
      </w:r>
      <w:r w:rsidRPr="001A15B8">
        <w:rPr>
          <w:rFonts w:eastAsia="Calibri"/>
          <w:sz w:val="26"/>
          <w:szCs w:val="26"/>
          <w:lang w:val="en-US"/>
        </w:rPr>
        <w:t xml:space="preserve"> </w:t>
      </w:r>
      <w:r w:rsidRPr="001A15B8">
        <w:rPr>
          <w:rFonts w:eastAsia="Calibri"/>
          <w:sz w:val="26"/>
          <w:szCs w:val="26"/>
        </w:rPr>
        <w:t>принято</w:t>
      </w:r>
      <w:r w:rsidRPr="001A15B8">
        <w:rPr>
          <w:rFonts w:eastAsia="Calibri"/>
          <w:sz w:val="26"/>
          <w:szCs w:val="26"/>
          <w:lang w:val="en-US"/>
        </w:rPr>
        <w:t xml:space="preserve"> </w:t>
      </w:r>
      <w:r w:rsidRPr="001A15B8">
        <w:rPr>
          <w:rFonts w:eastAsia="Calibri"/>
          <w:sz w:val="26"/>
          <w:szCs w:val="26"/>
        </w:rPr>
        <w:t>участие</w:t>
      </w:r>
      <w:r w:rsidRPr="001A15B8">
        <w:rPr>
          <w:rFonts w:eastAsia="Calibri"/>
          <w:sz w:val="26"/>
          <w:szCs w:val="26"/>
          <w:lang w:val="en-US"/>
        </w:rPr>
        <w:t xml:space="preserve"> </w:t>
      </w:r>
      <w:r w:rsidRPr="001A15B8">
        <w:rPr>
          <w:rFonts w:eastAsia="Calibri"/>
          <w:sz w:val="26"/>
          <w:szCs w:val="26"/>
        </w:rPr>
        <w:t>в</w:t>
      </w:r>
      <w:r w:rsidRPr="001A15B8">
        <w:rPr>
          <w:rFonts w:eastAsia="Calibri"/>
          <w:sz w:val="26"/>
          <w:szCs w:val="26"/>
          <w:lang w:val="en-US"/>
        </w:rPr>
        <w:t xml:space="preserve"> </w:t>
      </w:r>
      <w:r w:rsidRPr="001A15B8">
        <w:rPr>
          <w:rFonts w:eastAsia="Calibri"/>
          <w:sz w:val="26"/>
          <w:szCs w:val="26"/>
        </w:rPr>
        <w:t>вебинаре</w:t>
      </w:r>
      <w:r w:rsidRPr="001A15B8">
        <w:rPr>
          <w:rFonts w:eastAsia="Calibri"/>
          <w:sz w:val="26"/>
          <w:szCs w:val="26"/>
          <w:lang w:val="en-US"/>
        </w:rPr>
        <w:t xml:space="preserve"> </w:t>
      </w:r>
      <w:r w:rsidRPr="001A15B8">
        <w:rPr>
          <w:rFonts w:eastAsia="Calibri"/>
          <w:sz w:val="26"/>
          <w:szCs w:val="26"/>
        </w:rPr>
        <w:t>компаний</w:t>
      </w:r>
      <w:r w:rsidRPr="001A15B8">
        <w:rPr>
          <w:rFonts w:eastAsia="Calibri"/>
          <w:sz w:val="26"/>
          <w:szCs w:val="26"/>
          <w:lang w:val="en-US"/>
        </w:rPr>
        <w:t xml:space="preserve"> </w:t>
      </w:r>
      <w:r w:rsidRPr="001A15B8">
        <w:rPr>
          <w:rFonts w:eastAsia="Calibri"/>
          <w:sz w:val="26"/>
          <w:szCs w:val="26"/>
        </w:rPr>
        <w:t>МСП</w:t>
      </w:r>
      <w:r w:rsidRPr="001A15B8">
        <w:rPr>
          <w:rFonts w:eastAsia="Calibri"/>
          <w:sz w:val="26"/>
          <w:szCs w:val="26"/>
          <w:lang w:val="en-US"/>
        </w:rPr>
        <w:t xml:space="preserve"> </w:t>
      </w:r>
      <w:r w:rsidRPr="001A15B8">
        <w:rPr>
          <w:rFonts w:eastAsia="Calibri"/>
          <w:sz w:val="26"/>
          <w:szCs w:val="26"/>
        </w:rPr>
        <w:t>Индии</w:t>
      </w:r>
      <w:r w:rsidRPr="001A15B8">
        <w:rPr>
          <w:rFonts w:eastAsia="Calibri"/>
          <w:sz w:val="26"/>
          <w:szCs w:val="26"/>
          <w:lang w:val="en-US"/>
        </w:rPr>
        <w:t xml:space="preserve"> Confederation of Indian Industry (CII) </w:t>
      </w:r>
      <w:r w:rsidRPr="001A15B8">
        <w:rPr>
          <w:rFonts w:eastAsia="Calibri"/>
          <w:sz w:val="26"/>
          <w:szCs w:val="26"/>
        </w:rPr>
        <w:t>по</w:t>
      </w:r>
      <w:r w:rsidRPr="001A15B8">
        <w:rPr>
          <w:rFonts w:eastAsia="Calibri"/>
          <w:sz w:val="26"/>
          <w:szCs w:val="26"/>
          <w:lang w:val="en-US"/>
        </w:rPr>
        <w:t xml:space="preserve"> </w:t>
      </w:r>
      <w:r w:rsidRPr="001A15B8">
        <w:rPr>
          <w:rFonts w:eastAsia="Calibri"/>
          <w:sz w:val="26"/>
          <w:szCs w:val="26"/>
        </w:rPr>
        <w:t>поиску</w:t>
      </w:r>
      <w:r w:rsidRPr="001A15B8">
        <w:rPr>
          <w:rFonts w:eastAsia="Calibri"/>
          <w:sz w:val="26"/>
          <w:szCs w:val="26"/>
          <w:lang w:val="en-US"/>
        </w:rPr>
        <w:t xml:space="preserve"> </w:t>
      </w:r>
      <w:r w:rsidRPr="001A15B8">
        <w:rPr>
          <w:rFonts w:eastAsia="Calibri"/>
          <w:sz w:val="26"/>
          <w:szCs w:val="26"/>
        </w:rPr>
        <w:t>партнёров</w:t>
      </w:r>
      <w:r w:rsidRPr="001A15B8">
        <w:rPr>
          <w:rFonts w:eastAsia="Calibri"/>
          <w:sz w:val="26"/>
          <w:szCs w:val="26"/>
          <w:lang w:val="en-US"/>
        </w:rPr>
        <w:t xml:space="preserve">. -  17th Global SME Business Summit 2020; </w:t>
      </w:r>
    </w:p>
    <w:p w:rsidR="00456FC3" w:rsidRPr="001A15B8" w:rsidRDefault="00456FC3" w:rsidP="00456FC3">
      <w:pPr>
        <w:ind w:firstLine="708"/>
        <w:jc w:val="both"/>
        <w:rPr>
          <w:rFonts w:eastAsia="Calibri"/>
          <w:sz w:val="26"/>
          <w:szCs w:val="26"/>
        </w:rPr>
      </w:pPr>
      <w:r w:rsidRPr="001A15B8">
        <w:rPr>
          <w:rFonts w:eastAsia="Calibri"/>
          <w:sz w:val="26"/>
          <w:szCs w:val="26"/>
        </w:rPr>
        <w:t>- в ноябре приняли участии в вебинаре с  Представителем РЭЦ в Индии, по запросам от индийских предпринимателей  обсудили возможность сотрудничества с российскими поставщиками жидкого кислорода, шлифовальных машин, систем очистки белка;</w:t>
      </w:r>
    </w:p>
    <w:p w:rsidR="00456FC3" w:rsidRPr="001A15B8" w:rsidRDefault="00456FC3" w:rsidP="00456FC3">
      <w:pPr>
        <w:ind w:firstLine="708"/>
        <w:jc w:val="both"/>
        <w:rPr>
          <w:rFonts w:eastAsia="Calibri"/>
          <w:sz w:val="26"/>
          <w:szCs w:val="26"/>
        </w:rPr>
      </w:pPr>
      <w:r w:rsidRPr="001A15B8">
        <w:rPr>
          <w:rFonts w:eastAsia="Calibri"/>
          <w:sz w:val="26"/>
          <w:szCs w:val="26"/>
        </w:rPr>
        <w:t>- в декабре принято участие в виртуальной международной выставке пищевой промышленности Vietnam Foodexpo 2020, проходящей во Вьетнаме, для участников была организована возможность онлайн-участия в В2В встречах с предпринимателями;</w:t>
      </w:r>
    </w:p>
    <w:p w:rsidR="00456FC3" w:rsidRPr="001A15B8" w:rsidRDefault="00456FC3" w:rsidP="00456FC3">
      <w:pPr>
        <w:ind w:firstLine="708"/>
        <w:jc w:val="both"/>
        <w:rPr>
          <w:rFonts w:eastAsia="Calibri"/>
          <w:sz w:val="26"/>
          <w:szCs w:val="26"/>
        </w:rPr>
      </w:pPr>
      <w:r w:rsidRPr="001A15B8">
        <w:rPr>
          <w:rFonts w:eastAsia="Calibri"/>
          <w:sz w:val="26"/>
          <w:szCs w:val="26"/>
        </w:rPr>
        <w:t>- в декабре принято участие в виртуальном форуме МСП Индонезии -  13</w:t>
      </w:r>
      <w:r w:rsidRPr="001A15B8">
        <w:rPr>
          <w:rFonts w:eastAsia="Calibri"/>
          <w:sz w:val="26"/>
          <w:szCs w:val="26"/>
          <w:lang w:val="en-US"/>
        </w:rPr>
        <w:t>th</w:t>
      </w:r>
      <w:r w:rsidRPr="001A15B8">
        <w:rPr>
          <w:rFonts w:eastAsia="Calibri"/>
          <w:sz w:val="26"/>
          <w:szCs w:val="26"/>
        </w:rPr>
        <w:t xml:space="preserve"> </w:t>
      </w:r>
      <w:r w:rsidRPr="001A15B8">
        <w:rPr>
          <w:rFonts w:eastAsia="Calibri"/>
          <w:sz w:val="26"/>
          <w:szCs w:val="26"/>
          <w:lang w:val="en-US"/>
        </w:rPr>
        <w:t>Bali</w:t>
      </w:r>
      <w:r w:rsidRPr="001A15B8">
        <w:rPr>
          <w:rFonts w:eastAsia="Calibri"/>
          <w:sz w:val="26"/>
          <w:szCs w:val="26"/>
        </w:rPr>
        <w:t xml:space="preserve"> </w:t>
      </w:r>
      <w:r w:rsidRPr="001A15B8">
        <w:rPr>
          <w:rFonts w:eastAsia="Calibri"/>
          <w:sz w:val="26"/>
          <w:szCs w:val="26"/>
          <w:lang w:val="en-US"/>
        </w:rPr>
        <w:t>Democracy</w:t>
      </w:r>
      <w:r w:rsidRPr="001A15B8">
        <w:rPr>
          <w:rFonts w:eastAsia="Calibri"/>
          <w:sz w:val="26"/>
          <w:szCs w:val="26"/>
        </w:rPr>
        <w:t xml:space="preserve"> </w:t>
      </w:r>
      <w:r w:rsidRPr="001A15B8">
        <w:rPr>
          <w:rFonts w:eastAsia="Calibri"/>
          <w:sz w:val="26"/>
          <w:szCs w:val="26"/>
          <w:lang w:val="en-US"/>
        </w:rPr>
        <w:t>Forum</w:t>
      </w:r>
      <w:r w:rsidRPr="001A15B8">
        <w:rPr>
          <w:rFonts w:eastAsia="Calibri"/>
          <w:sz w:val="26"/>
          <w:szCs w:val="26"/>
        </w:rPr>
        <w:t xml:space="preserve"> (13</w:t>
      </w:r>
      <w:r w:rsidRPr="001A15B8">
        <w:rPr>
          <w:rFonts w:eastAsia="Calibri"/>
          <w:sz w:val="26"/>
          <w:szCs w:val="26"/>
          <w:lang w:val="en-US"/>
        </w:rPr>
        <w:t>th</w:t>
      </w:r>
      <w:r w:rsidRPr="001A15B8">
        <w:rPr>
          <w:rFonts w:eastAsia="Calibri"/>
          <w:sz w:val="26"/>
          <w:szCs w:val="26"/>
        </w:rPr>
        <w:t xml:space="preserve"> </w:t>
      </w:r>
      <w:r w:rsidRPr="001A15B8">
        <w:rPr>
          <w:rFonts w:eastAsia="Calibri"/>
          <w:sz w:val="26"/>
          <w:szCs w:val="26"/>
          <w:lang w:val="en-US"/>
        </w:rPr>
        <w:t>BDF</w:t>
      </w:r>
      <w:r w:rsidRPr="001A15B8">
        <w:rPr>
          <w:rFonts w:eastAsia="Calibri"/>
          <w:sz w:val="26"/>
          <w:szCs w:val="26"/>
        </w:rPr>
        <w:t xml:space="preserve">) </w:t>
      </w:r>
      <w:r w:rsidRPr="001A15B8">
        <w:rPr>
          <w:rFonts w:eastAsia="Calibri"/>
          <w:sz w:val="26"/>
          <w:szCs w:val="26"/>
          <w:lang w:val="en-US"/>
        </w:rPr>
        <w:t>in</w:t>
      </w:r>
      <w:r w:rsidRPr="001A15B8">
        <w:rPr>
          <w:rFonts w:eastAsia="Calibri"/>
          <w:sz w:val="26"/>
          <w:szCs w:val="26"/>
        </w:rPr>
        <w:t xml:space="preserve"> </w:t>
      </w:r>
      <w:r w:rsidRPr="001A15B8">
        <w:rPr>
          <w:rFonts w:eastAsia="Calibri"/>
          <w:sz w:val="26"/>
          <w:szCs w:val="26"/>
          <w:lang w:val="en-US"/>
        </w:rPr>
        <w:t>Nusa</w:t>
      </w:r>
      <w:r w:rsidRPr="001A15B8">
        <w:rPr>
          <w:rFonts w:eastAsia="Calibri"/>
          <w:sz w:val="26"/>
          <w:szCs w:val="26"/>
        </w:rPr>
        <w:t xml:space="preserve"> </w:t>
      </w:r>
      <w:r w:rsidRPr="001A15B8">
        <w:rPr>
          <w:rFonts w:eastAsia="Calibri"/>
          <w:sz w:val="26"/>
          <w:szCs w:val="26"/>
          <w:lang w:val="en-US"/>
        </w:rPr>
        <w:t>Dua</w:t>
      </w:r>
      <w:r w:rsidRPr="001A15B8">
        <w:rPr>
          <w:rFonts w:eastAsia="Calibri"/>
          <w:sz w:val="26"/>
          <w:szCs w:val="26"/>
        </w:rPr>
        <w:t xml:space="preserve">, </w:t>
      </w:r>
      <w:r w:rsidRPr="001A15B8">
        <w:rPr>
          <w:rFonts w:eastAsia="Calibri"/>
          <w:sz w:val="26"/>
          <w:szCs w:val="26"/>
          <w:lang w:val="en-US"/>
        </w:rPr>
        <w:t>Bali</w:t>
      </w:r>
      <w:r w:rsidRPr="001A15B8">
        <w:rPr>
          <w:rFonts w:eastAsia="Calibri"/>
          <w:sz w:val="26"/>
          <w:szCs w:val="26"/>
        </w:rPr>
        <w:t xml:space="preserve">, </w:t>
      </w:r>
      <w:r w:rsidRPr="001A15B8">
        <w:rPr>
          <w:rFonts w:eastAsia="Calibri"/>
          <w:sz w:val="26"/>
          <w:szCs w:val="26"/>
          <w:lang w:val="en-US"/>
        </w:rPr>
        <w:t>Indonesia</w:t>
      </w:r>
      <w:r w:rsidRPr="001A15B8">
        <w:rPr>
          <w:rFonts w:eastAsia="Calibri"/>
          <w:sz w:val="26"/>
          <w:szCs w:val="26"/>
        </w:rPr>
        <w:t>.</w:t>
      </w:r>
    </w:p>
    <w:p w:rsidR="00456FC3" w:rsidRPr="001A15B8" w:rsidRDefault="00456FC3" w:rsidP="00456FC3">
      <w:pPr>
        <w:ind w:firstLine="708"/>
        <w:jc w:val="both"/>
        <w:rPr>
          <w:rFonts w:eastAsia="Calibri"/>
          <w:sz w:val="26"/>
          <w:szCs w:val="26"/>
        </w:rPr>
      </w:pPr>
    </w:p>
    <w:p w:rsidR="00456FC3" w:rsidRPr="001A15B8" w:rsidRDefault="00456FC3" w:rsidP="00456FC3">
      <w:pPr>
        <w:ind w:firstLine="708"/>
        <w:jc w:val="both"/>
        <w:rPr>
          <w:rFonts w:eastAsia="Calibri"/>
          <w:sz w:val="26"/>
          <w:szCs w:val="26"/>
        </w:rPr>
      </w:pPr>
      <w:r w:rsidRPr="001A15B8">
        <w:rPr>
          <w:rFonts w:eastAsia="Calibri"/>
          <w:sz w:val="26"/>
          <w:szCs w:val="26"/>
        </w:rPr>
        <w:t xml:space="preserve">В ноябре 2020 года вышел специальный выпуск журнала Russian Business Guide, который посвящён сотрудничеству России и стран АСЕАН. В журнале включены публикации Послов Вьетнама и Таиланда в РФ, информация об инвестиционных площадках Одинцовского городского округа. </w:t>
      </w:r>
    </w:p>
    <w:p w:rsidR="00456FC3" w:rsidRPr="001A15B8" w:rsidRDefault="00456FC3" w:rsidP="00456FC3">
      <w:pPr>
        <w:pStyle w:val="ae"/>
        <w:ind w:firstLine="708"/>
        <w:jc w:val="both"/>
        <w:rPr>
          <w:rFonts w:ascii="Times New Roman" w:hAnsi="Times New Roman"/>
          <w:sz w:val="26"/>
          <w:szCs w:val="26"/>
        </w:rPr>
      </w:pPr>
    </w:p>
    <w:p w:rsidR="00456FC3" w:rsidRPr="001A15B8" w:rsidRDefault="00456FC3" w:rsidP="00456FC3">
      <w:pPr>
        <w:pStyle w:val="ae"/>
        <w:ind w:firstLine="708"/>
        <w:jc w:val="center"/>
        <w:rPr>
          <w:rFonts w:ascii="Times New Roman" w:hAnsi="Times New Roman"/>
          <w:b/>
          <w:sz w:val="26"/>
          <w:szCs w:val="26"/>
        </w:rPr>
      </w:pPr>
      <w:r w:rsidRPr="001A15B8">
        <w:rPr>
          <w:rFonts w:ascii="Times New Roman" w:hAnsi="Times New Roman"/>
          <w:b/>
          <w:sz w:val="26"/>
          <w:szCs w:val="26"/>
        </w:rPr>
        <w:t>Малое и среднее предпринимательство</w:t>
      </w:r>
    </w:p>
    <w:p w:rsidR="00456FC3" w:rsidRPr="001A15B8" w:rsidRDefault="00456FC3" w:rsidP="00456FC3">
      <w:pPr>
        <w:pStyle w:val="ae"/>
        <w:ind w:firstLine="708"/>
        <w:jc w:val="center"/>
        <w:rPr>
          <w:rFonts w:ascii="Times New Roman" w:hAnsi="Times New Roman"/>
          <w:sz w:val="26"/>
          <w:szCs w:val="26"/>
        </w:rPr>
      </w:pPr>
    </w:p>
    <w:p w:rsidR="00456FC3" w:rsidRPr="001A15B8" w:rsidRDefault="00456FC3" w:rsidP="00456FC3">
      <w:pPr>
        <w:tabs>
          <w:tab w:val="left" w:pos="567"/>
          <w:tab w:val="left" w:pos="709"/>
        </w:tabs>
        <w:ind w:firstLine="709"/>
        <w:jc w:val="both"/>
        <w:rPr>
          <w:rFonts w:eastAsia="Calibri"/>
          <w:sz w:val="26"/>
          <w:szCs w:val="26"/>
        </w:rPr>
      </w:pPr>
      <w:r w:rsidRPr="001A15B8">
        <w:rPr>
          <w:rFonts w:eastAsia="Calibri"/>
          <w:sz w:val="26"/>
          <w:szCs w:val="26"/>
        </w:rPr>
        <w:t xml:space="preserve">Одинцовский городской округ является ежегодным лидером среди муниципальных образований Московской области по количеству субъектов малого и среднего предпринимательства.  </w:t>
      </w:r>
    </w:p>
    <w:p w:rsidR="00456FC3" w:rsidRPr="001A15B8" w:rsidRDefault="00456FC3" w:rsidP="00456FC3">
      <w:pPr>
        <w:tabs>
          <w:tab w:val="left" w:pos="567"/>
          <w:tab w:val="left" w:pos="709"/>
        </w:tabs>
        <w:ind w:firstLine="709"/>
        <w:jc w:val="both"/>
        <w:rPr>
          <w:rFonts w:eastAsia="Calibri"/>
          <w:sz w:val="26"/>
          <w:szCs w:val="26"/>
        </w:rPr>
      </w:pPr>
      <w:r w:rsidRPr="001A15B8">
        <w:rPr>
          <w:rFonts w:eastAsia="Calibri"/>
          <w:sz w:val="26"/>
          <w:szCs w:val="26"/>
        </w:rPr>
        <w:t>Ежегодно в районе создается до 1500 новых предприятий малого бизнеса.</w:t>
      </w:r>
    </w:p>
    <w:p w:rsidR="00456FC3" w:rsidRPr="001A15B8" w:rsidRDefault="00456FC3" w:rsidP="00456FC3">
      <w:pPr>
        <w:tabs>
          <w:tab w:val="left" w:pos="567"/>
          <w:tab w:val="left" w:pos="709"/>
        </w:tabs>
        <w:ind w:firstLine="709"/>
        <w:jc w:val="both"/>
        <w:rPr>
          <w:rFonts w:eastAsia="Calibri"/>
          <w:sz w:val="26"/>
          <w:szCs w:val="26"/>
        </w:rPr>
      </w:pPr>
      <w:r w:rsidRPr="001A15B8">
        <w:rPr>
          <w:rFonts w:eastAsia="Calibri"/>
          <w:sz w:val="26"/>
          <w:szCs w:val="26"/>
        </w:rPr>
        <w:t xml:space="preserve">В 2020 году на территории округа количество субъектов малого и среднего предпринимательства составило 22 244 единиц, из них 8 719 - юридических лиц и 13 525 – индивидуальных предпринимателей. </w:t>
      </w:r>
    </w:p>
    <w:p w:rsidR="00456FC3" w:rsidRPr="001A15B8" w:rsidRDefault="00456FC3" w:rsidP="00456FC3">
      <w:pPr>
        <w:tabs>
          <w:tab w:val="left" w:pos="567"/>
          <w:tab w:val="left" w:pos="709"/>
        </w:tabs>
        <w:ind w:firstLine="709"/>
        <w:jc w:val="both"/>
        <w:rPr>
          <w:rFonts w:eastAsia="Calibri"/>
          <w:sz w:val="26"/>
          <w:szCs w:val="26"/>
        </w:rPr>
      </w:pPr>
      <w:r w:rsidRPr="001A15B8">
        <w:rPr>
          <w:rFonts w:eastAsia="Calibri"/>
          <w:sz w:val="26"/>
          <w:szCs w:val="26"/>
        </w:rPr>
        <w:t>Прирост субъектов малого и среднего предпринимательства в 2020 году составил 106,18 % к 2019 году.</w:t>
      </w:r>
    </w:p>
    <w:p w:rsidR="00456FC3" w:rsidRPr="001A15B8" w:rsidRDefault="00456FC3" w:rsidP="00456FC3">
      <w:pPr>
        <w:tabs>
          <w:tab w:val="left" w:pos="567"/>
          <w:tab w:val="left" w:pos="709"/>
        </w:tabs>
        <w:ind w:firstLine="709"/>
        <w:jc w:val="both"/>
        <w:rPr>
          <w:rFonts w:eastAsia="Calibri"/>
          <w:sz w:val="26"/>
          <w:szCs w:val="26"/>
        </w:rPr>
      </w:pPr>
      <w:r w:rsidRPr="001A15B8">
        <w:rPr>
          <w:rFonts w:eastAsia="Calibri"/>
          <w:sz w:val="26"/>
          <w:szCs w:val="26"/>
        </w:rPr>
        <w:t>В сфере малого и среднего бизнеса трудится свыше 60 тыс.человек.</w:t>
      </w:r>
    </w:p>
    <w:p w:rsidR="00456FC3" w:rsidRPr="001A15B8" w:rsidRDefault="00456FC3" w:rsidP="00456FC3">
      <w:pPr>
        <w:tabs>
          <w:tab w:val="left" w:pos="567"/>
          <w:tab w:val="left" w:pos="709"/>
        </w:tabs>
        <w:ind w:firstLine="709"/>
        <w:jc w:val="both"/>
        <w:rPr>
          <w:rFonts w:eastAsia="Calibri"/>
          <w:sz w:val="26"/>
          <w:szCs w:val="26"/>
        </w:rPr>
      </w:pPr>
      <w:r w:rsidRPr="001A15B8">
        <w:rPr>
          <w:rFonts w:eastAsia="Calibri"/>
          <w:sz w:val="26"/>
          <w:szCs w:val="26"/>
        </w:rPr>
        <w:t>Среднемесячная заработная плата работников малых и средних предприятий составляет 35,7 тыс. руб.</w:t>
      </w:r>
    </w:p>
    <w:p w:rsidR="00456FC3" w:rsidRPr="001A15B8" w:rsidRDefault="00456FC3" w:rsidP="00456FC3">
      <w:pPr>
        <w:tabs>
          <w:tab w:val="left" w:pos="567"/>
          <w:tab w:val="left" w:pos="709"/>
        </w:tabs>
        <w:ind w:firstLine="709"/>
        <w:jc w:val="both"/>
        <w:rPr>
          <w:rFonts w:eastAsia="Calibri"/>
          <w:sz w:val="26"/>
          <w:szCs w:val="26"/>
        </w:rPr>
      </w:pPr>
      <w:r w:rsidRPr="001A15B8">
        <w:rPr>
          <w:rFonts w:eastAsia="Calibri"/>
          <w:sz w:val="26"/>
          <w:szCs w:val="26"/>
        </w:rPr>
        <w:t>В 2020 году увеличилось количество физических лиц, зарегистрированных в качестве плательщиков налога на профессиональный доход («самозанятых» граждан), в Одинцовском городском округе данный показатель также является наибольшим среди муниципальных образований Московской области и составляет 9659 единиц.</w:t>
      </w:r>
    </w:p>
    <w:p w:rsidR="00456FC3" w:rsidRPr="001A15B8" w:rsidRDefault="00456FC3" w:rsidP="00456FC3">
      <w:pPr>
        <w:tabs>
          <w:tab w:val="left" w:pos="567"/>
          <w:tab w:val="left" w:pos="709"/>
        </w:tabs>
        <w:ind w:firstLine="709"/>
        <w:jc w:val="both"/>
        <w:rPr>
          <w:rFonts w:eastAsia="Calibri"/>
          <w:sz w:val="26"/>
          <w:szCs w:val="26"/>
        </w:rPr>
      </w:pPr>
      <w:r w:rsidRPr="001A15B8">
        <w:rPr>
          <w:rFonts w:eastAsia="Calibri"/>
          <w:sz w:val="26"/>
          <w:szCs w:val="26"/>
        </w:rPr>
        <w:t xml:space="preserve">Малое предпринимательство в Одинцовском городском округе представлено в следующих отраслях экономики: </w:t>
      </w:r>
    </w:p>
    <w:p w:rsidR="00456FC3" w:rsidRPr="001A15B8" w:rsidRDefault="00456FC3" w:rsidP="00456FC3">
      <w:pPr>
        <w:tabs>
          <w:tab w:val="left" w:pos="567"/>
          <w:tab w:val="left" w:pos="709"/>
        </w:tabs>
        <w:ind w:firstLine="709"/>
        <w:jc w:val="both"/>
        <w:rPr>
          <w:rFonts w:eastAsia="Calibri"/>
          <w:sz w:val="26"/>
          <w:szCs w:val="26"/>
        </w:rPr>
      </w:pPr>
      <w:r w:rsidRPr="001A15B8">
        <w:rPr>
          <w:rFonts w:eastAsia="Calibri"/>
          <w:sz w:val="26"/>
          <w:szCs w:val="26"/>
        </w:rPr>
        <w:t xml:space="preserve">- торговля и общественное питание – 35%, </w:t>
      </w:r>
    </w:p>
    <w:p w:rsidR="00456FC3" w:rsidRPr="001A15B8" w:rsidRDefault="00456FC3" w:rsidP="00456FC3">
      <w:pPr>
        <w:tabs>
          <w:tab w:val="left" w:pos="567"/>
          <w:tab w:val="left" w:pos="709"/>
        </w:tabs>
        <w:ind w:firstLine="709"/>
        <w:jc w:val="both"/>
        <w:rPr>
          <w:rFonts w:eastAsia="Calibri"/>
          <w:sz w:val="26"/>
          <w:szCs w:val="26"/>
        </w:rPr>
      </w:pPr>
      <w:r w:rsidRPr="001A15B8">
        <w:rPr>
          <w:rFonts w:eastAsia="Calibri"/>
          <w:sz w:val="26"/>
          <w:szCs w:val="26"/>
        </w:rPr>
        <w:t xml:space="preserve">- услуги – 24% (в том числе бытовые – 4%), </w:t>
      </w:r>
    </w:p>
    <w:p w:rsidR="00456FC3" w:rsidRPr="001A15B8" w:rsidRDefault="00456FC3" w:rsidP="00456FC3">
      <w:pPr>
        <w:tabs>
          <w:tab w:val="left" w:pos="567"/>
          <w:tab w:val="left" w:pos="709"/>
        </w:tabs>
        <w:ind w:firstLine="709"/>
        <w:jc w:val="both"/>
        <w:rPr>
          <w:rFonts w:eastAsia="Calibri"/>
          <w:sz w:val="26"/>
          <w:szCs w:val="26"/>
        </w:rPr>
      </w:pPr>
      <w:r w:rsidRPr="001A15B8">
        <w:rPr>
          <w:rFonts w:eastAsia="Calibri"/>
          <w:sz w:val="26"/>
          <w:szCs w:val="26"/>
        </w:rPr>
        <w:t xml:space="preserve">- строительство – 9%,  </w:t>
      </w:r>
    </w:p>
    <w:p w:rsidR="00456FC3" w:rsidRPr="001A15B8" w:rsidRDefault="00456FC3" w:rsidP="00456FC3">
      <w:pPr>
        <w:tabs>
          <w:tab w:val="left" w:pos="567"/>
          <w:tab w:val="left" w:pos="709"/>
        </w:tabs>
        <w:ind w:firstLine="709"/>
        <w:jc w:val="both"/>
        <w:rPr>
          <w:rFonts w:eastAsia="Calibri"/>
          <w:sz w:val="26"/>
          <w:szCs w:val="26"/>
        </w:rPr>
      </w:pPr>
      <w:r w:rsidRPr="001A15B8">
        <w:rPr>
          <w:rFonts w:eastAsia="Calibri"/>
          <w:sz w:val="26"/>
          <w:szCs w:val="26"/>
        </w:rPr>
        <w:lastRenderedPageBreak/>
        <w:t xml:space="preserve">- транспорт и связь – 10 %, </w:t>
      </w:r>
    </w:p>
    <w:p w:rsidR="00456FC3" w:rsidRPr="001A15B8" w:rsidRDefault="00456FC3" w:rsidP="00456FC3">
      <w:pPr>
        <w:tabs>
          <w:tab w:val="left" w:pos="567"/>
          <w:tab w:val="left" w:pos="709"/>
        </w:tabs>
        <w:ind w:firstLine="709"/>
        <w:jc w:val="both"/>
        <w:rPr>
          <w:rFonts w:eastAsia="Calibri"/>
          <w:sz w:val="26"/>
          <w:szCs w:val="26"/>
        </w:rPr>
      </w:pPr>
      <w:r w:rsidRPr="001A15B8">
        <w:rPr>
          <w:rFonts w:eastAsia="Calibri"/>
          <w:sz w:val="26"/>
          <w:szCs w:val="26"/>
        </w:rPr>
        <w:t xml:space="preserve">- промышленность – 6 %, </w:t>
      </w:r>
    </w:p>
    <w:p w:rsidR="00456FC3" w:rsidRPr="001A15B8" w:rsidRDefault="00456FC3" w:rsidP="00456FC3">
      <w:pPr>
        <w:tabs>
          <w:tab w:val="left" w:pos="567"/>
          <w:tab w:val="left" w:pos="709"/>
        </w:tabs>
        <w:ind w:firstLine="709"/>
        <w:jc w:val="both"/>
        <w:rPr>
          <w:rFonts w:eastAsia="Calibri"/>
          <w:sz w:val="26"/>
          <w:szCs w:val="26"/>
        </w:rPr>
      </w:pPr>
      <w:r w:rsidRPr="001A15B8">
        <w:rPr>
          <w:rFonts w:eastAsia="Calibri"/>
          <w:sz w:val="26"/>
          <w:szCs w:val="26"/>
        </w:rPr>
        <w:t>- сельское и лесное хозяйство – 1%.</w:t>
      </w:r>
    </w:p>
    <w:p w:rsidR="00456FC3" w:rsidRPr="001A15B8" w:rsidRDefault="00456FC3" w:rsidP="00456FC3">
      <w:pPr>
        <w:tabs>
          <w:tab w:val="left" w:pos="709"/>
        </w:tabs>
        <w:ind w:firstLine="709"/>
        <w:jc w:val="both"/>
        <w:rPr>
          <w:rFonts w:eastAsia="Calibri"/>
          <w:sz w:val="26"/>
          <w:szCs w:val="26"/>
        </w:rPr>
      </w:pPr>
      <w:r w:rsidRPr="001A15B8">
        <w:rPr>
          <w:rFonts w:eastAsia="Calibri"/>
          <w:sz w:val="26"/>
          <w:szCs w:val="26"/>
        </w:rPr>
        <w:t>С целью создания условий для успешного развития и функционирования малого и среднего предпринимательства, а также координации и выработке коллегиальных решений на территории округа созданы организации, образующие инфраструктуру поддержки малого предпринимательства:  Одинцовская торгово-промышленная палата, коворкинг-центр сети «СТАРТ» и коворкинг «Вест», созданный на базе Одинцовской торгово-промышленной палаты.</w:t>
      </w:r>
    </w:p>
    <w:p w:rsidR="00456FC3" w:rsidRPr="001A15B8" w:rsidRDefault="00456FC3" w:rsidP="00456FC3">
      <w:pPr>
        <w:ind w:firstLine="709"/>
        <w:jc w:val="both"/>
        <w:rPr>
          <w:rFonts w:eastAsia="Calibri"/>
          <w:sz w:val="26"/>
          <w:szCs w:val="26"/>
        </w:rPr>
      </w:pPr>
      <w:r w:rsidRPr="001A15B8">
        <w:rPr>
          <w:rFonts w:eastAsia="Calibri"/>
          <w:sz w:val="26"/>
          <w:szCs w:val="26"/>
        </w:rPr>
        <w:t xml:space="preserve">Одинцовская торгово-промышленная палата проводит широкий спектр обучающих мероприятий – бизнес-тренингов, семинаров, вебинаров, курсов подготовки и повышения квалификации по наиболее востребованным на рынке сферам деятельности. </w:t>
      </w:r>
    </w:p>
    <w:p w:rsidR="00456FC3" w:rsidRPr="001A15B8" w:rsidRDefault="00456FC3" w:rsidP="00456FC3">
      <w:pPr>
        <w:tabs>
          <w:tab w:val="left" w:pos="709"/>
        </w:tabs>
        <w:ind w:firstLine="709"/>
        <w:jc w:val="both"/>
        <w:rPr>
          <w:rFonts w:eastAsia="Calibri"/>
          <w:sz w:val="26"/>
          <w:szCs w:val="26"/>
        </w:rPr>
      </w:pPr>
      <w:r w:rsidRPr="001A15B8">
        <w:rPr>
          <w:rFonts w:eastAsia="Calibri"/>
          <w:sz w:val="26"/>
          <w:szCs w:val="26"/>
        </w:rPr>
        <w:t xml:space="preserve">Коворкинг-центры в Одинцовском округе являются площадками для регулярных встреч бизнеса и власти, а также проведения различных обучающих мероприятий и тренингов.  </w:t>
      </w:r>
    </w:p>
    <w:p w:rsidR="00456FC3" w:rsidRPr="001A15B8" w:rsidRDefault="00456FC3" w:rsidP="00456FC3">
      <w:pPr>
        <w:ind w:firstLine="709"/>
        <w:jc w:val="both"/>
        <w:rPr>
          <w:iCs/>
          <w:sz w:val="26"/>
          <w:szCs w:val="26"/>
        </w:rPr>
      </w:pPr>
      <w:r w:rsidRPr="001A15B8">
        <w:rPr>
          <w:rFonts w:eastAsia="Calibri"/>
          <w:sz w:val="26"/>
          <w:szCs w:val="26"/>
        </w:rPr>
        <w:t xml:space="preserve">В рамках реализации Национального проекта «Малое и среднее предпринимательство и поддержка индивидуальной предпринимательской инициативы» в декабре 2020 года на базе МКУ МФЦ в г. Одинцово создан Центр «Мой бизнес», где </w:t>
      </w:r>
      <w:r w:rsidRPr="001A15B8">
        <w:rPr>
          <w:iCs/>
          <w:sz w:val="26"/>
          <w:szCs w:val="26"/>
        </w:rPr>
        <w:t>предприниматели могут по принципу «одного окна» получить все необходимые услуги для открытия и ведения своего дела, в том числе:</w:t>
      </w:r>
    </w:p>
    <w:p w:rsidR="00456FC3" w:rsidRPr="001A15B8" w:rsidRDefault="00456FC3" w:rsidP="00456FC3">
      <w:pPr>
        <w:ind w:firstLine="709"/>
        <w:jc w:val="both"/>
        <w:rPr>
          <w:rFonts w:eastAsia="Calibri"/>
          <w:sz w:val="26"/>
          <w:szCs w:val="26"/>
        </w:rPr>
      </w:pPr>
      <w:r w:rsidRPr="001A15B8">
        <w:rPr>
          <w:rFonts w:eastAsia="Calibri"/>
          <w:sz w:val="26"/>
          <w:szCs w:val="26"/>
        </w:rPr>
        <w:t>- консультирование по всем вопросам бизнеса,</w:t>
      </w:r>
    </w:p>
    <w:p w:rsidR="00456FC3" w:rsidRPr="001A15B8" w:rsidRDefault="00456FC3" w:rsidP="00456FC3">
      <w:pPr>
        <w:ind w:firstLine="709"/>
        <w:jc w:val="both"/>
        <w:rPr>
          <w:rFonts w:eastAsia="Calibri"/>
          <w:sz w:val="26"/>
          <w:szCs w:val="26"/>
        </w:rPr>
      </w:pPr>
      <w:r w:rsidRPr="001A15B8">
        <w:rPr>
          <w:rFonts w:eastAsia="Calibri"/>
          <w:sz w:val="26"/>
          <w:szCs w:val="26"/>
        </w:rPr>
        <w:t>- помощь в оформлении документов,</w:t>
      </w:r>
    </w:p>
    <w:p w:rsidR="00456FC3" w:rsidRPr="001A15B8" w:rsidRDefault="00456FC3" w:rsidP="00456FC3">
      <w:pPr>
        <w:ind w:firstLine="709"/>
        <w:jc w:val="both"/>
        <w:rPr>
          <w:rFonts w:eastAsia="Calibri"/>
          <w:sz w:val="26"/>
          <w:szCs w:val="26"/>
        </w:rPr>
      </w:pPr>
      <w:r w:rsidRPr="001A15B8">
        <w:rPr>
          <w:rFonts w:eastAsia="Calibri"/>
          <w:sz w:val="26"/>
          <w:szCs w:val="26"/>
        </w:rPr>
        <w:t>- получение федеральных, региональных и муниципальных мер поддержки,</w:t>
      </w:r>
    </w:p>
    <w:p w:rsidR="00456FC3" w:rsidRPr="001A15B8" w:rsidRDefault="00456FC3" w:rsidP="00456FC3">
      <w:pPr>
        <w:ind w:firstLine="709"/>
        <w:jc w:val="both"/>
        <w:rPr>
          <w:rFonts w:eastAsia="Calibri"/>
          <w:sz w:val="26"/>
          <w:szCs w:val="26"/>
        </w:rPr>
      </w:pPr>
      <w:r w:rsidRPr="001A15B8">
        <w:rPr>
          <w:rFonts w:eastAsia="Calibri"/>
          <w:sz w:val="26"/>
          <w:szCs w:val="26"/>
        </w:rPr>
        <w:t>- содействие в подключении к инженерным сетям, подборе помещений и земельных участков для ведения бизнеса.</w:t>
      </w:r>
    </w:p>
    <w:p w:rsidR="00456FC3" w:rsidRPr="001A15B8" w:rsidRDefault="00456FC3" w:rsidP="00456FC3">
      <w:pPr>
        <w:tabs>
          <w:tab w:val="left" w:pos="709"/>
        </w:tabs>
        <w:ind w:firstLine="709"/>
        <w:jc w:val="both"/>
        <w:rPr>
          <w:rFonts w:eastAsia="Calibri"/>
          <w:sz w:val="26"/>
          <w:szCs w:val="26"/>
        </w:rPr>
      </w:pPr>
      <w:r w:rsidRPr="001A15B8">
        <w:rPr>
          <w:rFonts w:eastAsia="Calibri"/>
          <w:sz w:val="26"/>
          <w:szCs w:val="26"/>
        </w:rPr>
        <w:t xml:space="preserve">В целях снижения административных барьеров, развития предпринимательской деятельности и улучшения инвестиционного климата на территории округа Главой Одинцовского городского округа совместно с президентом Одинцовской торгово-промышленной палаты ведется личный прием представителей бизнес сообщества по решению проблемных вопросов. </w:t>
      </w:r>
    </w:p>
    <w:p w:rsidR="00456FC3" w:rsidRPr="001A15B8" w:rsidRDefault="00456FC3" w:rsidP="00456FC3">
      <w:pPr>
        <w:tabs>
          <w:tab w:val="left" w:pos="709"/>
        </w:tabs>
        <w:ind w:firstLine="709"/>
        <w:jc w:val="both"/>
        <w:rPr>
          <w:rFonts w:eastAsia="Calibri"/>
          <w:sz w:val="26"/>
          <w:szCs w:val="26"/>
        </w:rPr>
      </w:pPr>
      <w:r w:rsidRPr="001A15B8">
        <w:rPr>
          <w:rFonts w:eastAsia="Calibri"/>
          <w:sz w:val="26"/>
          <w:szCs w:val="26"/>
        </w:rPr>
        <w:t xml:space="preserve">За 2020 год проведено 8 таких встреч, в которых приняли участие 25 предпринимателей. Основные вопросы, выносимые на повестку – оказание содействия в реализации инвестиционных проектов, предоставление помещений и земельных участков для ведения бизнеса, меры поддержки предпринимательства. </w:t>
      </w:r>
    </w:p>
    <w:p w:rsidR="00456FC3" w:rsidRPr="001A15B8" w:rsidRDefault="00456FC3" w:rsidP="00456FC3">
      <w:pPr>
        <w:tabs>
          <w:tab w:val="left" w:pos="709"/>
        </w:tabs>
        <w:ind w:firstLine="709"/>
        <w:jc w:val="both"/>
        <w:rPr>
          <w:rFonts w:eastAsia="Calibri"/>
          <w:sz w:val="26"/>
          <w:szCs w:val="26"/>
        </w:rPr>
      </w:pPr>
      <w:r w:rsidRPr="001A15B8">
        <w:rPr>
          <w:rFonts w:eastAsia="Calibri"/>
          <w:sz w:val="26"/>
          <w:szCs w:val="26"/>
        </w:rPr>
        <w:t xml:space="preserve">В целях поддержания предпринимательских инициатив, а также повышения информированности и финансовой грамотности, для предпринимателей, том числе  для начинающих предпринимателей, а также граждан, желающих ими стать, на территории округа проводятся обучающие мероприятия, мастер классы, тренинги по актуальной бизнес тематике.  </w:t>
      </w:r>
    </w:p>
    <w:p w:rsidR="00456FC3" w:rsidRPr="001A15B8" w:rsidRDefault="00456FC3" w:rsidP="00456FC3">
      <w:pPr>
        <w:tabs>
          <w:tab w:val="left" w:pos="567"/>
          <w:tab w:val="left" w:pos="709"/>
        </w:tabs>
        <w:ind w:firstLine="709"/>
        <w:jc w:val="both"/>
        <w:rPr>
          <w:rFonts w:eastAsia="Calibri"/>
          <w:sz w:val="26"/>
          <w:szCs w:val="26"/>
        </w:rPr>
      </w:pPr>
      <w:r w:rsidRPr="001A15B8">
        <w:rPr>
          <w:rFonts w:eastAsia="Calibri"/>
          <w:sz w:val="26"/>
          <w:szCs w:val="26"/>
        </w:rPr>
        <w:t xml:space="preserve">Всего в 2020 году по различной тематике обучение прошли более 1500 предпринимателей. </w:t>
      </w:r>
    </w:p>
    <w:p w:rsidR="00456FC3" w:rsidRPr="001A15B8" w:rsidRDefault="00456FC3" w:rsidP="00456FC3">
      <w:pPr>
        <w:tabs>
          <w:tab w:val="left" w:pos="709"/>
        </w:tabs>
        <w:ind w:firstLine="709"/>
        <w:jc w:val="both"/>
        <w:rPr>
          <w:rFonts w:eastAsia="Calibri"/>
          <w:sz w:val="26"/>
          <w:szCs w:val="26"/>
        </w:rPr>
      </w:pPr>
      <w:r w:rsidRPr="001A15B8">
        <w:rPr>
          <w:rFonts w:eastAsia="Calibri"/>
          <w:sz w:val="26"/>
          <w:szCs w:val="26"/>
        </w:rPr>
        <w:t xml:space="preserve">В период режима повышенной готовности основной формой взаимодействия бизнеса и власти стали онлайн-конференции, проводимые на платформе </w:t>
      </w:r>
      <w:r w:rsidRPr="001A15B8">
        <w:rPr>
          <w:rFonts w:eastAsia="Calibri"/>
          <w:sz w:val="26"/>
          <w:szCs w:val="26"/>
          <w:lang w:val="en-US"/>
        </w:rPr>
        <w:t>ZOOM</w:t>
      </w:r>
      <w:r w:rsidRPr="001A15B8">
        <w:rPr>
          <w:rFonts w:eastAsia="Calibri"/>
          <w:sz w:val="26"/>
          <w:szCs w:val="26"/>
        </w:rPr>
        <w:t xml:space="preserve">. Всего за 2020 год по различной тематике организованы и проведены 18 таких видео-конференций с бизнес-сообществом округа, участие приняли более 900 предпринимателей. Все видео-конференции организованы с участием представителей ИФНС, Роспотребнадзора и ведущих российских банков. В ходе видео-конференций предпринимателям доводилась информация об актуальных мерах поддержки бизнеса, в том числе о кредитах банков под 0%, субсидиях на заработную плату, об условиях работы в условиях </w:t>
      </w:r>
      <w:r w:rsidRPr="001A15B8">
        <w:rPr>
          <w:rFonts w:eastAsia="Calibri"/>
          <w:sz w:val="26"/>
          <w:szCs w:val="26"/>
          <w:lang w:val="en-US"/>
        </w:rPr>
        <w:t>COVID</w:t>
      </w:r>
      <w:r w:rsidRPr="001A15B8">
        <w:rPr>
          <w:rFonts w:eastAsia="Calibri"/>
          <w:sz w:val="26"/>
          <w:szCs w:val="26"/>
        </w:rPr>
        <w:t>-19 и другая актуальная информация.</w:t>
      </w:r>
    </w:p>
    <w:p w:rsidR="00456FC3" w:rsidRPr="001A15B8" w:rsidRDefault="00456FC3" w:rsidP="00456FC3">
      <w:pPr>
        <w:ind w:firstLine="708"/>
        <w:jc w:val="both"/>
        <w:rPr>
          <w:rFonts w:eastAsia="Calibri"/>
          <w:sz w:val="26"/>
          <w:szCs w:val="26"/>
        </w:rPr>
      </w:pPr>
      <w:r w:rsidRPr="001A15B8">
        <w:rPr>
          <w:rFonts w:eastAsia="Calibri"/>
          <w:sz w:val="26"/>
          <w:szCs w:val="26"/>
        </w:rPr>
        <w:lastRenderedPageBreak/>
        <w:t xml:space="preserve">В целях оказания содействия предпринимателям по взаимодействию с банками, организован онлайн опрос по проблемам, связанным с получением льготных кредитов под 0% и оформлением кредитных каникул в банках, которые по каждому предприятию отработаны в индивидуальном порядке. </w:t>
      </w:r>
    </w:p>
    <w:p w:rsidR="00456FC3" w:rsidRPr="001A15B8" w:rsidRDefault="00456FC3" w:rsidP="00456FC3">
      <w:pPr>
        <w:ind w:firstLine="708"/>
        <w:jc w:val="both"/>
        <w:rPr>
          <w:rFonts w:eastAsia="Calibri"/>
          <w:sz w:val="26"/>
          <w:szCs w:val="26"/>
        </w:rPr>
      </w:pPr>
      <w:r w:rsidRPr="001A15B8">
        <w:rPr>
          <w:rFonts w:eastAsia="Calibri"/>
          <w:sz w:val="26"/>
          <w:szCs w:val="26"/>
        </w:rPr>
        <w:t xml:space="preserve">Является актуальной работа чата в рамках телеграмм канала «Профессионалы Одинцово» с возможностью обратной связи для предпринимателей и размещением информации о принимаемых мерах в связи со сложившейся обстановкой и разъяснениями по важным вопросам. </w:t>
      </w:r>
    </w:p>
    <w:p w:rsidR="00456FC3" w:rsidRPr="001A15B8" w:rsidRDefault="00456FC3" w:rsidP="00456FC3">
      <w:pPr>
        <w:ind w:firstLine="709"/>
        <w:jc w:val="both"/>
        <w:rPr>
          <w:rFonts w:eastAsia="Calibri"/>
          <w:sz w:val="26"/>
          <w:szCs w:val="26"/>
        </w:rPr>
      </w:pPr>
      <w:r w:rsidRPr="001A15B8">
        <w:rPr>
          <w:rFonts w:eastAsia="Calibri"/>
          <w:sz w:val="26"/>
          <w:szCs w:val="26"/>
        </w:rPr>
        <w:t>Организован телефон «горячей линии» Администрации Одинцовского городского округа по вопросам предпринимательства, где предприниматели могут задать интересующие вопросы и получить консультацию, контакты которого размещены на официальном сайте округа.</w:t>
      </w:r>
    </w:p>
    <w:p w:rsidR="00456FC3" w:rsidRPr="001A15B8" w:rsidRDefault="00456FC3" w:rsidP="00456FC3">
      <w:pPr>
        <w:tabs>
          <w:tab w:val="left" w:pos="567"/>
          <w:tab w:val="left" w:pos="709"/>
        </w:tabs>
        <w:ind w:firstLine="709"/>
        <w:jc w:val="both"/>
        <w:rPr>
          <w:rFonts w:eastAsia="Calibri"/>
          <w:sz w:val="26"/>
          <w:szCs w:val="26"/>
        </w:rPr>
      </w:pPr>
      <w:r w:rsidRPr="001A15B8">
        <w:rPr>
          <w:rFonts w:eastAsia="Calibri"/>
          <w:sz w:val="26"/>
          <w:szCs w:val="26"/>
        </w:rPr>
        <w:t>Опыт взаимодействия с бизнесом в режиме онлайн будет применен и в 2021 году. Данный формат встреч оказался достаточно востребованным среди предпринимательского сообщества, так как обеспечивает возможность участия во встрече без личного посещения места проведения.</w:t>
      </w:r>
    </w:p>
    <w:p w:rsidR="00456FC3" w:rsidRPr="001A15B8" w:rsidRDefault="00456FC3" w:rsidP="00456FC3">
      <w:pPr>
        <w:tabs>
          <w:tab w:val="left" w:pos="567"/>
          <w:tab w:val="left" w:pos="709"/>
        </w:tabs>
        <w:ind w:firstLine="709"/>
        <w:jc w:val="both"/>
        <w:rPr>
          <w:rFonts w:eastAsia="Calibri"/>
          <w:sz w:val="26"/>
          <w:szCs w:val="26"/>
        </w:rPr>
      </w:pPr>
      <w:r w:rsidRPr="001A15B8">
        <w:rPr>
          <w:rFonts w:eastAsia="Calibri"/>
          <w:sz w:val="26"/>
          <w:szCs w:val="26"/>
        </w:rPr>
        <w:t>Оказание финансовой помощи в виде субсидий за счет бюджетных средств является одним из действенных механизмов поддержки  малого и среднего предпринимательства, в том числе для начинающих предпринимателей, действующих менее одного года, позволяющий использовать целевые бюджетные средства на развитие бизнеса.</w:t>
      </w:r>
    </w:p>
    <w:p w:rsidR="00456FC3" w:rsidRPr="001A15B8" w:rsidRDefault="00456FC3" w:rsidP="00456FC3">
      <w:pPr>
        <w:tabs>
          <w:tab w:val="left" w:pos="567"/>
          <w:tab w:val="left" w:pos="709"/>
        </w:tabs>
        <w:ind w:firstLine="709"/>
        <w:jc w:val="both"/>
        <w:rPr>
          <w:rFonts w:eastAsia="Calibri"/>
          <w:sz w:val="26"/>
          <w:szCs w:val="26"/>
        </w:rPr>
      </w:pPr>
      <w:r w:rsidRPr="001A15B8">
        <w:rPr>
          <w:rFonts w:eastAsia="Calibri"/>
          <w:sz w:val="26"/>
          <w:szCs w:val="26"/>
        </w:rPr>
        <w:t>В целях оказания финансовой поддержки проводятся ежегодные конкурсы на предоставление субсидий субъектам малого и среднего предпринимательства за счет бюджетных средств. Данный вид поддержки с каждым годом становится все популярнее, увеличивается количество участников и объем предоставленных бюджетных средств.</w:t>
      </w:r>
    </w:p>
    <w:p w:rsidR="00456FC3" w:rsidRPr="001A15B8" w:rsidRDefault="00456FC3" w:rsidP="00456FC3">
      <w:pPr>
        <w:tabs>
          <w:tab w:val="left" w:pos="567"/>
          <w:tab w:val="left" w:pos="709"/>
        </w:tabs>
        <w:ind w:firstLine="709"/>
        <w:jc w:val="both"/>
        <w:rPr>
          <w:rFonts w:eastAsia="Calibri"/>
          <w:sz w:val="26"/>
          <w:szCs w:val="26"/>
        </w:rPr>
      </w:pPr>
      <w:r w:rsidRPr="001A15B8">
        <w:rPr>
          <w:rFonts w:eastAsia="Calibri"/>
          <w:sz w:val="26"/>
          <w:szCs w:val="26"/>
        </w:rPr>
        <w:t xml:space="preserve">С 2019 года прием заявок на предоставление финансовой поддержки субъектам малого и среднего предпринимательства за счет средств бюджета Одинцовского городского округа организован через портал РПГУ. </w:t>
      </w:r>
    </w:p>
    <w:p w:rsidR="00456FC3" w:rsidRPr="001A15B8" w:rsidRDefault="00456FC3" w:rsidP="00456FC3">
      <w:pPr>
        <w:tabs>
          <w:tab w:val="left" w:pos="567"/>
          <w:tab w:val="left" w:pos="709"/>
        </w:tabs>
        <w:ind w:firstLine="709"/>
        <w:jc w:val="both"/>
        <w:rPr>
          <w:rFonts w:eastAsia="Calibri"/>
          <w:sz w:val="26"/>
          <w:szCs w:val="26"/>
        </w:rPr>
      </w:pPr>
      <w:r w:rsidRPr="001A15B8">
        <w:rPr>
          <w:rFonts w:eastAsia="Calibri"/>
          <w:sz w:val="26"/>
          <w:szCs w:val="26"/>
        </w:rPr>
        <w:t>Перевод данной услуги в электронный вид является одной из мер снижения административных барьеров для бизнеса при получении поддержки.</w:t>
      </w:r>
    </w:p>
    <w:p w:rsidR="00456FC3" w:rsidRPr="001A15B8" w:rsidRDefault="00456FC3" w:rsidP="00456FC3">
      <w:pPr>
        <w:tabs>
          <w:tab w:val="left" w:pos="567"/>
          <w:tab w:val="left" w:pos="709"/>
        </w:tabs>
        <w:ind w:firstLine="709"/>
        <w:jc w:val="both"/>
        <w:rPr>
          <w:rFonts w:eastAsia="Calibri"/>
          <w:sz w:val="26"/>
          <w:szCs w:val="26"/>
        </w:rPr>
      </w:pPr>
      <w:r w:rsidRPr="001A15B8">
        <w:rPr>
          <w:rFonts w:eastAsia="Calibri"/>
          <w:sz w:val="26"/>
          <w:szCs w:val="26"/>
        </w:rPr>
        <w:t>В 2020 году объем средств бюджета Одинцовского городского округа на оказание финансовой поддержки субъектам малого и среднего предпринимательства в рамках муниципальной программы «Предпринимательство» в 8 раз превысил уровень 2019 года и составил 20,08 млн. руб.</w:t>
      </w:r>
    </w:p>
    <w:p w:rsidR="00456FC3" w:rsidRPr="001A15B8" w:rsidRDefault="00456FC3" w:rsidP="00456FC3">
      <w:pPr>
        <w:tabs>
          <w:tab w:val="left" w:pos="567"/>
          <w:tab w:val="left" w:pos="709"/>
        </w:tabs>
        <w:ind w:firstLine="709"/>
        <w:jc w:val="both"/>
        <w:rPr>
          <w:rFonts w:eastAsia="Calibri"/>
          <w:sz w:val="26"/>
          <w:szCs w:val="26"/>
        </w:rPr>
      </w:pPr>
      <w:r w:rsidRPr="001A15B8">
        <w:rPr>
          <w:rFonts w:eastAsia="Calibri"/>
          <w:sz w:val="26"/>
          <w:szCs w:val="26"/>
        </w:rPr>
        <w:t xml:space="preserve">Увеличение объемов финансирования бюджетных средств на данные цели расширило круг предпринимателей, желающих принять участие в конкурсах на предоставление субсидий (в 2019 году 5 предпринимателей получили финансовую поддержку в виде субсидий, в 2020 году – 17), а также позволило округу занять одну из лидирующих позиций в рейтинге предпринимательского климата среди муниципальных образований Московской области (2-е место). </w:t>
      </w:r>
    </w:p>
    <w:p w:rsidR="00456FC3" w:rsidRPr="001A15B8" w:rsidRDefault="00456FC3" w:rsidP="00456FC3">
      <w:pPr>
        <w:tabs>
          <w:tab w:val="left" w:pos="567"/>
          <w:tab w:val="left" w:pos="709"/>
        </w:tabs>
        <w:ind w:firstLine="709"/>
        <w:jc w:val="both"/>
        <w:rPr>
          <w:rFonts w:eastAsia="Calibri"/>
          <w:sz w:val="26"/>
          <w:szCs w:val="26"/>
        </w:rPr>
      </w:pPr>
      <w:r w:rsidRPr="001A15B8">
        <w:rPr>
          <w:rFonts w:eastAsia="Calibri"/>
          <w:sz w:val="26"/>
          <w:szCs w:val="26"/>
        </w:rPr>
        <w:t>По итогам конкурсных отборов в 2020 году финансовую поддержку в виде субсидий получили 17 предпринимателей, в том числе по мероприятиям:</w:t>
      </w:r>
    </w:p>
    <w:p w:rsidR="00456FC3" w:rsidRPr="001A15B8" w:rsidRDefault="00456FC3" w:rsidP="00456FC3">
      <w:pPr>
        <w:ind w:firstLine="708"/>
        <w:jc w:val="both"/>
        <w:rPr>
          <w:rFonts w:eastAsia="Calibri"/>
          <w:sz w:val="26"/>
          <w:szCs w:val="26"/>
        </w:rPr>
      </w:pPr>
      <w:r w:rsidRPr="001A15B8">
        <w:rPr>
          <w:rFonts w:eastAsia="Calibri"/>
          <w:sz w:val="26"/>
          <w:szCs w:val="26"/>
        </w:rPr>
        <w:t xml:space="preserve">- «Модернизация оборудования» - </w:t>
      </w:r>
      <w:r w:rsidRPr="001A15B8">
        <w:rPr>
          <w:rFonts w:eastAsia="Calibri"/>
          <w:bCs/>
          <w:sz w:val="26"/>
          <w:szCs w:val="26"/>
        </w:rPr>
        <w:t>11</w:t>
      </w:r>
      <w:r w:rsidRPr="001A15B8">
        <w:rPr>
          <w:rFonts w:eastAsia="Calibri"/>
          <w:sz w:val="26"/>
          <w:szCs w:val="26"/>
        </w:rPr>
        <w:t xml:space="preserve"> </w:t>
      </w:r>
      <w:r w:rsidRPr="001A15B8">
        <w:rPr>
          <w:rFonts w:eastAsia="Calibri"/>
          <w:bCs/>
          <w:sz w:val="26"/>
          <w:szCs w:val="26"/>
        </w:rPr>
        <w:t>предпринимателей</w:t>
      </w:r>
      <w:r w:rsidRPr="001A15B8">
        <w:rPr>
          <w:rFonts w:eastAsia="Calibri"/>
          <w:sz w:val="26"/>
          <w:szCs w:val="26"/>
        </w:rPr>
        <w:t xml:space="preserve"> на общую сумму </w:t>
      </w:r>
      <w:r w:rsidRPr="001A15B8">
        <w:rPr>
          <w:rFonts w:eastAsia="Calibri"/>
          <w:bCs/>
          <w:sz w:val="26"/>
          <w:szCs w:val="26"/>
        </w:rPr>
        <w:t>15,8</w:t>
      </w:r>
      <w:r w:rsidRPr="001A15B8">
        <w:rPr>
          <w:rFonts w:eastAsia="Calibri"/>
          <w:sz w:val="26"/>
          <w:szCs w:val="26"/>
        </w:rPr>
        <w:t xml:space="preserve"> </w:t>
      </w:r>
      <w:r w:rsidRPr="001A15B8">
        <w:rPr>
          <w:rFonts w:eastAsia="Calibri"/>
          <w:bCs/>
          <w:sz w:val="26"/>
          <w:szCs w:val="26"/>
        </w:rPr>
        <w:t>млн. руб. (4 производственные компании, 1 сельскохозяйственное предприятие, 5 медицинских центров, 1 салон красоты);</w:t>
      </w:r>
    </w:p>
    <w:p w:rsidR="00456FC3" w:rsidRPr="001A15B8" w:rsidRDefault="00456FC3" w:rsidP="00456FC3">
      <w:pPr>
        <w:ind w:firstLine="708"/>
        <w:jc w:val="both"/>
        <w:rPr>
          <w:rFonts w:eastAsia="Calibri"/>
          <w:sz w:val="26"/>
          <w:szCs w:val="26"/>
        </w:rPr>
      </w:pPr>
      <w:r w:rsidRPr="001A15B8">
        <w:rPr>
          <w:rFonts w:eastAsia="Calibri"/>
          <w:sz w:val="26"/>
          <w:szCs w:val="26"/>
        </w:rPr>
        <w:t>- «Социальное предпринимательство» - 6 предпринимателей на общую сумму 4,3 млн. руб. (1 медицинский центр, 3 детских центра, 2 социально-досуговых центра для пожилых людей).</w:t>
      </w:r>
    </w:p>
    <w:p w:rsidR="00456FC3" w:rsidRPr="001A15B8" w:rsidRDefault="00456FC3" w:rsidP="00456FC3">
      <w:pPr>
        <w:tabs>
          <w:tab w:val="left" w:pos="567"/>
          <w:tab w:val="left" w:pos="709"/>
        </w:tabs>
        <w:ind w:firstLine="709"/>
        <w:jc w:val="both"/>
        <w:rPr>
          <w:rFonts w:eastAsia="Calibri"/>
          <w:sz w:val="26"/>
          <w:szCs w:val="26"/>
        </w:rPr>
      </w:pPr>
      <w:r w:rsidRPr="001A15B8">
        <w:rPr>
          <w:rFonts w:eastAsia="Calibri"/>
          <w:sz w:val="26"/>
          <w:szCs w:val="26"/>
        </w:rPr>
        <w:lastRenderedPageBreak/>
        <w:t xml:space="preserve">В 2021 году плановый объем средств на оказание финансовой поддержки субъектам малого и среднего предпринимательства не снижен и составляет 20,0 млн. руб. </w:t>
      </w:r>
    </w:p>
    <w:p w:rsidR="00456FC3" w:rsidRPr="001A15B8" w:rsidRDefault="00456FC3" w:rsidP="00456FC3">
      <w:pPr>
        <w:ind w:firstLine="709"/>
        <w:jc w:val="both"/>
        <w:rPr>
          <w:rFonts w:eastAsia="Calibri"/>
          <w:sz w:val="26"/>
          <w:szCs w:val="26"/>
        </w:rPr>
      </w:pPr>
      <w:r w:rsidRPr="001A15B8">
        <w:rPr>
          <w:rFonts w:eastAsia="Calibri"/>
          <w:sz w:val="26"/>
          <w:szCs w:val="26"/>
        </w:rPr>
        <w:t xml:space="preserve">Несмотря на сложную экономическую ситуацию, вызванную новой коронавирусной инфекцией, в Одинцовском городском округе наблюдается положительная динамика в сфере развития малого и среднего бизнеса, и сохраняется устойчивая тенденция по созданию новых предприятий малого и среднего бизнеса и индивидуальных предпринимателей. </w:t>
      </w:r>
    </w:p>
    <w:p w:rsidR="00456FC3" w:rsidRPr="001A15B8" w:rsidRDefault="00456FC3" w:rsidP="00456FC3">
      <w:pPr>
        <w:tabs>
          <w:tab w:val="left" w:pos="567"/>
          <w:tab w:val="left" w:pos="709"/>
        </w:tabs>
        <w:ind w:firstLine="709"/>
        <w:jc w:val="both"/>
        <w:rPr>
          <w:rFonts w:eastAsia="Calibri"/>
          <w:sz w:val="26"/>
          <w:szCs w:val="26"/>
        </w:rPr>
      </w:pPr>
      <w:r w:rsidRPr="001A15B8">
        <w:rPr>
          <w:rFonts w:eastAsia="Calibri"/>
          <w:sz w:val="26"/>
          <w:szCs w:val="26"/>
        </w:rPr>
        <w:t xml:space="preserve">В условиях пандемии предприниматели воспользовались всеми возможными мерами поддержки, предложенными как Правительством РФ и  Московской области, так и Администрацией Одинцовского городского округа. </w:t>
      </w:r>
    </w:p>
    <w:p w:rsidR="00456FC3" w:rsidRPr="001A15B8" w:rsidRDefault="00456FC3" w:rsidP="00456FC3">
      <w:pPr>
        <w:tabs>
          <w:tab w:val="left" w:pos="567"/>
          <w:tab w:val="left" w:pos="709"/>
        </w:tabs>
        <w:ind w:firstLine="709"/>
        <w:jc w:val="both"/>
        <w:rPr>
          <w:rFonts w:eastAsia="Calibri"/>
          <w:sz w:val="26"/>
          <w:szCs w:val="26"/>
        </w:rPr>
      </w:pPr>
      <w:r w:rsidRPr="001A15B8">
        <w:rPr>
          <w:rFonts w:eastAsia="Calibri"/>
          <w:sz w:val="26"/>
          <w:szCs w:val="26"/>
        </w:rPr>
        <w:t>Предприниматели Одинцовского городского округа имеют возможность получать финансовую поддержку на развитие бизнеса, помощь в оперативном получении информации по вопросам гражданского, финансового, налогового и иного законодательства в области регулирования предпринимательской деятельности, а также возможность заявить об имеющихся проблемах при ведении бизнеса и  их оперативного решения.</w:t>
      </w:r>
      <w:r w:rsidRPr="001A15B8">
        <w:rPr>
          <w:rFonts w:eastAsia="Calibri"/>
          <w:sz w:val="26"/>
          <w:szCs w:val="26"/>
        </w:rPr>
        <w:tab/>
      </w:r>
    </w:p>
    <w:p w:rsidR="00456FC3" w:rsidRPr="001A15B8" w:rsidRDefault="00456FC3" w:rsidP="00456FC3">
      <w:pPr>
        <w:tabs>
          <w:tab w:val="left" w:pos="567"/>
          <w:tab w:val="left" w:pos="709"/>
        </w:tabs>
        <w:ind w:firstLine="709"/>
        <w:jc w:val="both"/>
        <w:rPr>
          <w:rFonts w:eastAsia="Calibri"/>
          <w:sz w:val="26"/>
          <w:szCs w:val="26"/>
        </w:rPr>
      </w:pPr>
    </w:p>
    <w:p w:rsidR="00456FC3" w:rsidRPr="001A15B8" w:rsidRDefault="00456FC3" w:rsidP="00456FC3">
      <w:pPr>
        <w:tabs>
          <w:tab w:val="left" w:pos="567"/>
          <w:tab w:val="left" w:pos="709"/>
        </w:tabs>
        <w:ind w:firstLine="709"/>
        <w:jc w:val="center"/>
        <w:rPr>
          <w:rFonts w:eastAsia="Calibri"/>
          <w:b/>
          <w:sz w:val="26"/>
          <w:szCs w:val="26"/>
        </w:rPr>
      </w:pPr>
      <w:r w:rsidRPr="001A15B8">
        <w:rPr>
          <w:rFonts w:eastAsia="Calibri"/>
          <w:b/>
          <w:sz w:val="26"/>
          <w:szCs w:val="26"/>
        </w:rPr>
        <w:t>Привлечение новых налоговых резидентов</w:t>
      </w:r>
    </w:p>
    <w:p w:rsidR="00456FC3" w:rsidRPr="001A15B8" w:rsidRDefault="00456FC3" w:rsidP="00456FC3">
      <w:pPr>
        <w:tabs>
          <w:tab w:val="left" w:pos="567"/>
          <w:tab w:val="left" w:pos="709"/>
        </w:tabs>
        <w:ind w:firstLine="709"/>
        <w:jc w:val="center"/>
        <w:rPr>
          <w:rFonts w:eastAsia="Calibri"/>
          <w:b/>
          <w:sz w:val="26"/>
          <w:szCs w:val="26"/>
        </w:rPr>
      </w:pPr>
    </w:p>
    <w:p w:rsidR="00456FC3" w:rsidRPr="001A15B8" w:rsidRDefault="00456FC3" w:rsidP="00456FC3">
      <w:pPr>
        <w:ind w:firstLine="708"/>
        <w:jc w:val="both"/>
        <w:rPr>
          <w:rFonts w:eastAsia="Calibri"/>
          <w:sz w:val="26"/>
          <w:szCs w:val="26"/>
        </w:rPr>
      </w:pPr>
      <w:r w:rsidRPr="001A15B8">
        <w:rPr>
          <w:rFonts w:eastAsia="Calibri"/>
          <w:sz w:val="26"/>
          <w:szCs w:val="26"/>
        </w:rPr>
        <w:t>В течение 2020 года  проведена адресная работа по привлечению новых налоговых резидентов на территорию Одинцовского городского округа. Данная работа проводилась совместно с  Межрайонной ИФНС России № 22 по Московской области, Министерством экономики и финансов Московской области.</w:t>
      </w:r>
    </w:p>
    <w:p w:rsidR="00456FC3" w:rsidRPr="001A15B8" w:rsidRDefault="00456FC3" w:rsidP="00456FC3">
      <w:pPr>
        <w:ind w:firstLine="708"/>
        <w:jc w:val="both"/>
        <w:rPr>
          <w:rFonts w:eastAsia="Calibri"/>
          <w:sz w:val="26"/>
          <w:szCs w:val="26"/>
        </w:rPr>
      </w:pPr>
      <w:r w:rsidRPr="001A15B8">
        <w:rPr>
          <w:rFonts w:eastAsia="Calibri"/>
          <w:sz w:val="26"/>
          <w:szCs w:val="26"/>
        </w:rPr>
        <w:t xml:space="preserve">В рамках реализации «дорожной карты» по привлечению новых налоговых резидентов на территории округа на постоянной основе проведен ряд мероприятий по работе: </w:t>
      </w:r>
    </w:p>
    <w:p w:rsidR="00456FC3" w:rsidRPr="001A15B8" w:rsidRDefault="00456FC3" w:rsidP="00456FC3">
      <w:pPr>
        <w:ind w:firstLine="708"/>
        <w:jc w:val="both"/>
        <w:rPr>
          <w:rFonts w:eastAsia="Calibri"/>
          <w:sz w:val="26"/>
          <w:szCs w:val="26"/>
        </w:rPr>
      </w:pPr>
      <w:r w:rsidRPr="001A15B8">
        <w:rPr>
          <w:rFonts w:eastAsia="Calibri"/>
          <w:sz w:val="26"/>
          <w:szCs w:val="26"/>
        </w:rPr>
        <w:t xml:space="preserve">- с обособленными подразделениями; </w:t>
      </w:r>
    </w:p>
    <w:p w:rsidR="00456FC3" w:rsidRPr="001A15B8" w:rsidRDefault="00456FC3" w:rsidP="00456FC3">
      <w:pPr>
        <w:ind w:firstLine="708"/>
        <w:jc w:val="both"/>
        <w:rPr>
          <w:rFonts w:eastAsia="Calibri"/>
          <w:i/>
          <w:sz w:val="26"/>
          <w:szCs w:val="26"/>
        </w:rPr>
      </w:pPr>
      <w:r w:rsidRPr="001A15B8">
        <w:rPr>
          <w:rFonts w:eastAsia="Calibri"/>
          <w:sz w:val="26"/>
          <w:szCs w:val="26"/>
        </w:rPr>
        <w:t>- по выводу организаций из теневого сектора экономики</w:t>
      </w:r>
      <w:r w:rsidRPr="001A15B8">
        <w:rPr>
          <w:rFonts w:eastAsia="Calibri"/>
          <w:i/>
          <w:sz w:val="26"/>
          <w:szCs w:val="26"/>
        </w:rPr>
        <w:t>;</w:t>
      </w:r>
    </w:p>
    <w:p w:rsidR="00456FC3" w:rsidRPr="001A15B8" w:rsidRDefault="00456FC3" w:rsidP="00456FC3">
      <w:pPr>
        <w:ind w:firstLine="708"/>
        <w:jc w:val="both"/>
        <w:rPr>
          <w:rFonts w:eastAsia="Calibri"/>
          <w:sz w:val="26"/>
          <w:szCs w:val="26"/>
        </w:rPr>
      </w:pPr>
      <w:r w:rsidRPr="001A15B8">
        <w:rPr>
          <w:rFonts w:eastAsia="Calibri"/>
          <w:sz w:val="26"/>
          <w:szCs w:val="26"/>
        </w:rPr>
        <w:t>- с подрядными организациями на предмет постановки обособленных подразделений на налоговый учет;</w:t>
      </w:r>
    </w:p>
    <w:p w:rsidR="00456FC3" w:rsidRPr="001A15B8" w:rsidRDefault="00456FC3" w:rsidP="00456FC3">
      <w:pPr>
        <w:ind w:firstLine="708"/>
        <w:jc w:val="both"/>
        <w:rPr>
          <w:rFonts w:eastAsia="Calibri"/>
          <w:sz w:val="26"/>
          <w:szCs w:val="26"/>
        </w:rPr>
      </w:pPr>
      <w:r w:rsidRPr="001A15B8">
        <w:rPr>
          <w:rFonts w:eastAsia="Calibri"/>
          <w:sz w:val="26"/>
          <w:szCs w:val="26"/>
        </w:rPr>
        <w:t>- по переводу головной организации на территорию Одинцовского городского округа.</w:t>
      </w:r>
    </w:p>
    <w:p w:rsidR="00456FC3" w:rsidRPr="001A15B8" w:rsidRDefault="00456FC3" w:rsidP="00456FC3">
      <w:pPr>
        <w:ind w:firstLine="708"/>
        <w:jc w:val="both"/>
        <w:rPr>
          <w:rFonts w:eastAsia="Calibri"/>
          <w:sz w:val="26"/>
          <w:szCs w:val="26"/>
        </w:rPr>
      </w:pPr>
      <w:r w:rsidRPr="001A15B8">
        <w:rPr>
          <w:rFonts w:eastAsia="Calibri"/>
          <w:sz w:val="26"/>
          <w:szCs w:val="26"/>
        </w:rPr>
        <w:t>В результате проведенной работы на территорию Одинцовского городского округа за 2020 год привлечено более 700 новых налоговых резидентов, которые осуществили постановку на налоговый учет или открыли обособленное подразделение по месту осуществления деятельности, в том числе от 98 налоговых резидентов уже поступили налоговые платежи в консолидированный бюджет Московской области на сумму 9,4 млн. рублей.</w:t>
      </w:r>
    </w:p>
    <w:p w:rsidR="00456FC3" w:rsidRPr="001A15B8" w:rsidRDefault="00456FC3" w:rsidP="00456FC3">
      <w:pPr>
        <w:ind w:firstLine="708"/>
        <w:jc w:val="both"/>
        <w:rPr>
          <w:rFonts w:eastAsia="Calibri"/>
          <w:sz w:val="26"/>
          <w:szCs w:val="26"/>
        </w:rPr>
      </w:pPr>
      <w:r w:rsidRPr="001A15B8">
        <w:rPr>
          <w:rFonts w:eastAsia="Calibri"/>
          <w:sz w:val="26"/>
          <w:szCs w:val="26"/>
        </w:rPr>
        <w:t>В ТОП-5 по объему налоговых поступлений в консолидированный бюджет Московской области вошли привлеченные налоговые резиденты:</w:t>
      </w:r>
    </w:p>
    <w:p w:rsidR="00456FC3" w:rsidRPr="001A15B8" w:rsidRDefault="00456FC3" w:rsidP="00456FC3">
      <w:pPr>
        <w:ind w:firstLine="708"/>
        <w:jc w:val="both"/>
        <w:rPr>
          <w:rFonts w:eastAsia="Calibri"/>
          <w:sz w:val="26"/>
          <w:szCs w:val="26"/>
        </w:rPr>
      </w:pPr>
      <w:r w:rsidRPr="001A15B8">
        <w:rPr>
          <w:rFonts w:eastAsia="Calibri"/>
          <w:sz w:val="26"/>
          <w:szCs w:val="26"/>
        </w:rPr>
        <w:t>- в сфере оказания услуг (логистические, складские,  консультационные, управление недвижимостью, услуги по ковке, прессованию листового металла, техобслуживание и ремонт автотранспортных средств) – 67,3 млн. руб. (привлечены 23 организации),</w:t>
      </w:r>
    </w:p>
    <w:p w:rsidR="00456FC3" w:rsidRPr="001A15B8" w:rsidRDefault="00456FC3" w:rsidP="00456FC3">
      <w:pPr>
        <w:ind w:firstLine="708"/>
        <w:jc w:val="both"/>
        <w:rPr>
          <w:rFonts w:eastAsia="Calibri"/>
          <w:sz w:val="26"/>
          <w:szCs w:val="26"/>
        </w:rPr>
      </w:pPr>
      <w:r w:rsidRPr="001A15B8">
        <w:rPr>
          <w:rFonts w:eastAsia="Calibri"/>
          <w:sz w:val="26"/>
          <w:szCs w:val="26"/>
        </w:rPr>
        <w:t>- в сфере торговли – 17,4 млн. руб. (привлечены 33 организации),</w:t>
      </w:r>
    </w:p>
    <w:p w:rsidR="00456FC3" w:rsidRPr="001A15B8" w:rsidRDefault="00456FC3" w:rsidP="00456FC3">
      <w:pPr>
        <w:ind w:firstLine="708"/>
        <w:jc w:val="both"/>
        <w:rPr>
          <w:rFonts w:eastAsia="Calibri"/>
          <w:sz w:val="26"/>
          <w:szCs w:val="26"/>
        </w:rPr>
      </w:pPr>
      <w:r w:rsidRPr="001A15B8">
        <w:rPr>
          <w:rFonts w:eastAsia="Calibri"/>
          <w:sz w:val="26"/>
          <w:szCs w:val="26"/>
        </w:rPr>
        <w:t>- в сфере производства (производство компьютеров и оборудования к ним, производство кинофильмов, производство пластиковой упаковки, производство удобрений, п</w:t>
      </w:r>
      <w:r w:rsidRPr="001A15B8">
        <w:rPr>
          <w:rFonts w:eastAsia="Calibri"/>
          <w:sz w:val="26"/>
          <w:szCs w:val="26"/>
          <w:shd w:val="clear" w:color="auto" w:fill="FFFFFF"/>
        </w:rPr>
        <w:t xml:space="preserve">роизводство моющих и  чистящих средств) </w:t>
      </w:r>
      <w:r w:rsidRPr="001A15B8">
        <w:rPr>
          <w:rFonts w:eastAsia="Calibri"/>
          <w:sz w:val="26"/>
          <w:szCs w:val="26"/>
        </w:rPr>
        <w:t>– 6,5 млн. руб. (привлечены 14 организаций),</w:t>
      </w:r>
    </w:p>
    <w:p w:rsidR="00456FC3" w:rsidRPr="001A15B8" w:rsidRDefault="00456FC3" w:rsidP="00456FC3">
      <w:pPr>
        <w:ind w:firstLine="708"/>
        <w:jc w:val="both"/>
        <w:rPr>
          <w:rFonts w:eastAsia="Calibri"/>
          <w:sz w:val="26"/>
          <w:szCs w:val="26"/>
        </w:rPr>
      </w:pPr>
      <w:r w:rsidRPr="001A15B8">
        <w:rPr>
          <w:rFonts w:eastAsia="Calibri"/>
          <w:sz w:val="26"/>
          <w:szCs w:val="26"/>
        </w:rPr>
        <w:t>- в сфере строительства – 4,8 млн. руб. (привлечено 10 организаций),</w:t>
      </w:r>
    </w:p>
    <w:p w:rsidR="00456FC3" w:rsidRPr="001A15B8" w:rsidRDefault="00456FC3" w:rsidP="00456FC3">
      <w:pPr>
        <w:ind w:firstLine="708"/>
        <w:jc w:val="both"/>
        <w:rPr>
          <w:rFonts w:eastAsia="Calibri"/>
          <w:sz w:val="26"/>
          <w:szCs w:val="26"/>
        </w:rPr>
      </w:pPr>
      <w:r w:rsidRPr="001A15B8">
        <w:rPr>
          <w:rFonts w:eastAsia="Calibri"/>
          <w:sz w:val="26"/>
          <w:szCs w:val="26"/>
        </w:rPr>
        <w:lastRenderedPageBreak/>
        <w:t xml:space="preserve">- в сфере транспортных перевозок - 3,4 млн. руб. (привлечено 5  организаций). </w:t>
      </w:r>
    </w:p>
    <w:p w:rsidR="00456FC3" w:rsidRPr="001A15B8" w:rsidRDefault="00456FC3" w:rsidP="00456FC3">
      <w:pPr>
        <w:ind w:firstLine="708"/>
        <w:jc w:val="both"/>
        <w:rPr>
          <w:rFonts w:eastAsia="Calibri"/>
          <w:sz w:val="26"/>
          <w:szCs w:val="26"/>
        </w:rPr>
      </w:pPr>
      <w:r w:rsidRPr="001A15B8">
        <w:rPr>
          <w:rFonts w:eastAsia="Calibri"/>
          <w:sz w:val="26"/>
          <w:szCs w:val="26"/>
        </w:rPr>
        <w:t>По количеству привлеченных новых налоговых резидентов, от которых в 2020 году поступили налоги в консолидированный бюджет Московской области, Одинцовский городской округ занимает лидирующую позицию среди муниципальных образований Московской области.</w:t>
      </w:r>
    </w:p>
    <w:p w:rsidR="00456FC3" w:rsidRPr="001A15B8" w:rsidRDefault="00456FC3" w:rsidP="00456FC3">
      <w:pPr>
        <w:ind w:firstLine="708"/>
        <w:jc w:val="both"/>
        <w:rPr>
          <w:rFonts w:eastAsia="Calibri"/>
          <w:sz w:val="26"/>
          <w:szCs w:val="26"/>
        </w:rPr>
      </w:pPr>
      <w:r w:rsidRPr="001A15B8">
        <w:rPr>
          <w:rFonts w:eastAsia="Calibri"/>
          <w:sz w:val="26"/>
          <w:szCs w:val="26"/>
        </w:rPr>
        <w:t>По общему объему налоговых поступлений в консолидированный бюджет Московской области, Одинцовский городской округ входит в десятку лидеров (занимает 6 место) среди муниципальных образований Московской области.</w:t>
      </w:r>
    </w:p>
    <w:p w:rsidR="00456FC3" w:rsidRPr="001A15B8" w:rsidRDefault="00456FC3" w:rsidP="00456FC3">
      <w:pPr>
        <w:ind w:firstLine="708"/>
        <w:jc w:val="both"/>
        <w:rPr>
          <w:rFonts w:eastAsia="Calibri"/>
          <w:sz w:val="26"/>
          <w:szCs w:val="26"/>
        </w:rPr>
      </w:pPr>
      <w:r w:rsidRPr="001A15B8">
        <w:rPr>
          <w:rFonts w:eastAsia="Calibri"/>
          <w:sz w:val="26"/>
          <w:szCs w:val="26"/>
        </w:rPr>
        <w:t xml:space="preserve">По итогам 2020 года базовое значение показателя «Привлечение новых налоговых резидентов», установленное Министерством экономики и финансов Московской области на 2020 год, перевыполнено в 112 раз, достигнутое значение составило 2,8 млн. руб. на 10,0 тыс.человек. </w:t>
      </w:r>
    </w:p>
    <w:p w:rsidR="00456FC3" w:rsidRPr="001A15B8" w:rsidRDefault="00456FC3" w:rsidP="00456FC3">
      <w:pPr>
        <w:ind w:firstLine="708"/>
        <w:jc w:val="both"/>
        <w:rPr>
          <w:rFonts w:eastAsia="Calibri"/>
          <w:sz w:val="26"/>
          <w:szCs w:val="26"/>
        </w:rPr>
      </w:pPr>
      <w:r w:rsidRPr="001A15B8">
        <w:rPr>
          <w:rFonts w:eastAsia="Calibri"/>
          <w:sz w:val="26"/>
          <w:szCs w:val="26"/>
        </w:rPr>
        <w:t xml:space="preserve">Работа по привлечению новых налоговых резидентов на территорию Одинцовского городского округа продолжается, по состоянию на 19.01.2021 в работе находится 10 юридических лиц, которые по итогам проведенных мероприятий планируют осуществить постановку на налоговый учет в налоговом органе по месту осуществления деятельности. </w:t>
      </w:r>
    </w:p>
    <w:p w:rsidR="00456FC3" w:rsidRPr="001A15B8" w:rsidRDefault="00456FC3" w:rsidP="00456FC3">
      <w:pPr>
        <w:ind w:firstLine="709"/>
        <w:jc w:val="both"/>
        <w:rPr>
          <w:b/>
          <w:kern w:val="24"/>
          <w:sz w:val="26"/>
          <w:szCs w:val="26"/>
        </w:rPr>
      </w:pPr>
      <w:r w:rsidRPr="001A15B8">
        <w:rPr>
          <w:sz w:val="26"/>
          <w:szCs w:val="26"/>
        </w:rPr>
        <w:t>В результате проведенных личных встреч</w:t>
      </w:r>
      <w:r w:rsidRPr="001A15B8">
        <w:rPr>
          <w:rFonts w:eastAsia="Calibri"/>
          <w:i/>
          <w:sz w:val="26"/>
          <w:szCs w:val="26"/>
        </w:rPr>
        <w:t xml:space="preserve"> </w:t>
      </w:r>
      <w:r w:rsidRPr="001A15B8">
        <w:rPr>
          <w:rFonts w:eastAsia="Calibri"/>
          <w:sz w:val="26"/>
          <w:szCs w:val="26"/>
        </w:rPr>
        <w:t>с физическими лицами – крупными налогоплательщиками</w:t>
      </w:r>
      <w:r w:rsidRPr="001A15B8">
        <w:rPr>
          <w:sz w:val="26"/>
          <w:szCs w:val="26"/>
        </w:rPr>
        <w:t xml:space="preserve"> в 2020 году на учет поставлены 4 новых налоговых резидента – крупных плательщика по налогу на доходы физических лиц.</w:t>
      </w:r>
    </w:p>
    <w:p w:rsidR="00456FC3" w:rsidRPr="001A15B8" w:rsidRDefault="00456FC3" w:rsidP="00456FC3">
      <w:pPr>
        <w:ind w:firstLine="709"/>
        <w:jc w:val="both"/>
        <w:rPr>
          <w:rFonts w:eastAsia="Calibri"/>
          <w:sz w:val="26"/>
          <w:szCs w:val="26"/>
        </w:rPr>
      </w:pPr>
      <w:r w:rsidRPr="001A15B8">
        <w:rPr>
          <w:rFonts w:eastAsia="Calibri"/>
          <w:sz w:val="26"/>
          <w:szCs w:val="26"/>
        </w:rPr>
        <w:t>На сегодняшний день проведен анализ крупных компаний округа по налоговым и неналоговым доходам, а также выручке.</w:t>
      </w:r>
      <w:r w:rsidRPr="001A15B8">
        <w:rPr>
          <w:spacing w:val="-6"/>
          <w:kern w:val="24"/>
          <w:sz w:val="26"/>
          <w:szCs w:val="26"/>
        </w:rPr>
        <w:t xml:space="preserve"> </w:t>
      </w:r>
      <w:r w:rsidRPr="001A15B8">
        <w:rPr>
          <w:rFonts w:eastAsia="Calibri"/>
          <w:sz w:val="26"/>
          <w:szCs w:val="26"/>
        </w:rPr>
        <w:t xml:space="preserve">Определены </w:t>
      </w:r>
      <w:r w:rsidRPr="001A15B8">
        <w:rPr>
          <w:rFonts w:eastAsia="Calibri"/>
          <w:bCs/>
          <w:sz w:val="26"/>
          <w:szCs w:val="26"/>
        </w:rPr>
        <w:t>16</w:t>
      </w:r>
      <w:r w:rsidRPr="001A15B8">
        <w:rPr>
          <w:rFonts w:eastAsia="Calibri"/>
          <w:sz w:val="26"/>
          <w:szCs w:val="26"/>
        </w:rPr>
        <w:t xml:space="preserve"> </w:t>
      </w:r>
      <w:r w:rsidRPr="001A15B8">
        <w:rPr>
          <w:rFonts w:eastAsia="Calibri"/>
          <w:bCs/>
          <w:sz w:val="26"/>
          <w:szCs w:val="26"/>
        </w:rPr>
        <w:t>крупных</w:t>
      </w:r>
      <w:r w:rsidRPr="001A15B8">
        <w:rPr>
          <w:rFonts w:eastAsia="Calibri"/>
          <w:b/>
          <w:bCs/>
          <w:sz w:val="26"/>
          <w:szCs w:val="26"/>
        </w:rPr>
        <w:t xml:space="preserve"> </w:t>
      </w:r>
      <w:r w:rsidRPr="001A15B8">
        <w:rPr>
          <w:rFonts w:eastAsia="Calibri"/>
          <w:bCs/>
          <w:sz w:val="26"/>
          <w:szCs w:val="26"/>
        </w:rPr>
        <w:t>компаний</w:t>
      </w:r>
      <w:r w:rsidRPr="001A15B8">
        <w:rPr>
          <w:rFonts w:eastAsia="Calibri"/>
          <w:b/>
          <w:bCs/>
          <w:sz w:val="26"/>
          <w:szCs w:val="26"/>
        </w:rPr>
        <w:t xml:space="preserve"> </w:t>
      </w:r>
      <w:r w:rsidRPr="001A15B8">
        <w:rPr>
          <w:rFonts w:eastAsia="Calibri"/>
          <w:sz w:val="26"/>
          <w:szCs w:val="26"/>
        </w:rPr>
        <w:t xml:space="preserve">округа по доходам и выручке: </w:t>
      </w:r>
    </w:p>
    <w:p w:rsidR="00456FC3" w:rsidRPr="001A15B8" w:rsidRDefault="00456FC3" w:rsidP="00456FC3">
      <w:pPr>
        <w:ind w:firstLine="709"/>
        <w:jc w:val="both"/>
        <w:rPr>
          <w:rFonts w:eastAsia="Calibri"/>
          <w:sz w:val="26"/>
          <w:szCs w:val="26"/>
        </w:rPr>
      </w:pPr>
      <w:r w:rsidRPr="001A15B8">
        <w:rPr>
          <w:rFonts w:eastAsia="Calibri"/>
          <w:sz w:val="26"/>
          <w:szCs w:val="26"/>
        </w:rPr>
        <w:t>ООО «Авеста-Строй»</w:t>
      </w:r>
    </w:p>
    <w:p w:rsidR="00456FC3" w:rsidRPr="001A15B8" w:rsidRDefault="00456FC3" w:rsidP="00456FC3">
      <w:pPr>
        <w:ind w:firstLine="709"/>
        <w:jc w:val="both"/>
        <w:rPr>
          <w:rFonts w:eastAsia="Calibri"/>
          <w:sz w:val="26"/>
          <w:szCs w:val="26"/>
        </w:rPr>
      </w:pPr>
      <w:r w:rsidRPr="001A15B8">
        <w:rPr>
          <w:rFonts w:eastAsia="Calibri"/>
          <w:sz w:val="26"/>
          <w:szCs w:val="26"/>
        </w:rPr>
        <w:t>АО «Мособлгаз»</w:t>
      </w:r>
    </w:p>
    <w:p w:rsidR="00456FC3" w:rsidRPr="001A15B8" w:rsidRDefault="00456FC3" w:rsidP="00456FC3">
      <w:pPr>
        <w:ind w:firstLine="709"/>
        <w:jc w:val="both"/>
        <w:rPr>
          <w:rFonts w:eastAsia="Calibri"/>
          <w:sz w:val="26"/>
          <w:szCs w:val="26"/>
        </w:rPr>
      </w:pPr>
      <w:r w:rsidRPr="001A15B8">
        <w:rPr>
          <w:rFonts w:eastAsia="Calibri"/>
          <w:sz w:val="26"/>
          <w:szCs w:val="26"/>
        </w:rPr>
        <w:t>ООО «М Фэшн»</w:t>
      </w:r>
    </w:p>
    <w:p w:rsidR="00456FC3" w:rsidRPr="001A15B8" w:rsidRDefault="00456FC3" w:rsidP="00456FC3">
      <w:pPr>
        <w:ind w:firstLine="709"/>
        <w:jc w:val="both"/>
        <w:rPr>
          <w:rFonts w:eastAsia="Calibri"/>
          <w:sz w:val="26"/>
          <w:szCs w:val="26"/>
        </w:rPr>
      </w:pPr>
      <w:r w:rsidRPr="001A15B8">
        <w:rPr>
          <w:rFonts w:eastAsia="Calibri"/>
          <w:sz w:val="26"/>
          <w:szCs w:val="26"/>
        </w:rPr>
        <w:t>АО «Сбербанк Лизинг»</w:t>
      </w:r>
    </w:p>
    <w:p w:rsidR="00456FC3" w:rsidRPr="001A15B8" w:rsidRDefault="00456FC3" w:rsidP="00456FC3">
      <w:pPr>
        <w:ind w:firstLine="709"/>
        <w:jc w:val="both"/>
        <w:rPr>
          <w:rFonts w:eastAsia="Calibri"/>
          <w:sz w:val="26"/>
          <w:szCs w:val="26"/>
        </w:rPr>
      </w:pPr>
      <w:r w:rsidRPr="001A15B8">
        <w:rPr>
          <w:rFonts w:eastAsia="Calibri"/>
          <w:sz w:val="26"/>
          <w:szCs w:val="26"/>
        </w:rPr>
        <w:t>АО «АК ГОРКИ-2»</w:t>
      </w:r>
    </w:p>
    <w:p w:rsidR="00456FC3" w:rsidRPr="001A15B8" w:rsidRDefault="00456FC3" w:rsidP="00456FC3">
      <w:pPr>
        <w:ind w:firstLine="709"/>
        <w:jc w:val="both"/>
        <w:rPr>
          <w:rFonts w:eastAsia="Calibri"/>
          <w:sz w:val="26"/>
          <w:szCs w:val="26"/>
        </w:rPr>
      </w:pPr>
      <w:r w:rsidRPr="001A15B8">
        <w:rPr>
          <w:rFonts w:eastAsia="Calibri"/>
          <w:sz w:val="26"/>
          <w:szCs w:val="26"/>
        </w:rPr>
        <w:t>ЗАО «МАТВЕЕВСКОЕ»</w:t>
      </w:r>
    </w:p>
    <w:p w:rsidR="00456FC3" w:rsidRPr="001A15B8" w:rsidRDefault="00456FC3" w:rsidP="00456FC3">
      <w:pPr>
        <w:ind w:firstLine="709"/>
        <w:jc w:val="both"/>
        <w:rPr>
          <w:rFonts w:eastAsia="Calibri"/>
          <w:sz w:val="26"/>
          <w:szCs w:val="26"/>
        </w:rPr>
      </w:pPr>
      <w:r w:rsidRPr="001A15B8">
        <w:rPr>
          <w:rFonts w:eastAsia="Calibri"/>
          <w:sz w:val="26"/>
          <w:szCs w:val="26"/>
          <w:lang w:val="en-US"/>
        </w:rPr>
        <w:t>DESPACIO</w:t>
      </w:r>
      <w:r w:rsidRPr="001A15B8">
        <w:rPr>
          <w:rFonts w:eastAsia="Calibri"/>
          <w:sz w:val="26"/>
          <w:szCs w:val="26"/>
        </w:rPr>
        <w:t xml:space="preserve"> </w:t>
      </w:r>
      <w:r w:rsidRPr="001A15B8">
        <w:rPr>
          <w:rFonts w:eastAsia="Calibri"/>
          <w:sz w:val="26"/>
          <w:szCs w:val="26"/>
          <w:lang w:val="en-US"/>
        </w:rPr>
        <w:t>ASSOCIATES</w:t>
      </w:r>
      <w:r w:rsidRPr="001A15B8">
        <w:rPr>
          <w:rFonts w:eastAsia="Calibri"/>
          <w:sz w:val="26"/>
          <w:szCs w:val="26"/>
        </w:rPr>
        <w:t xml:space="preserve"> </w:t>
      </w:r>
      <w:r w:rsidRPr="001A15B8">
        <w:rPr>
          <w:rFonts w:eastAsia="Calibri"/>
          <w:sz w:val="26"/>
          <w:szCs w:val="26"/>
          <w:lang w:val="en-US"/>
        </w:rPr>
        <w:t>LTD</w:t>
      </w:r>
    </w:p>
    <w:p w:rsidR="00456FC3" w:rsidRPr="001A15B8" w:rsidRDefault="00456FC3" w:rsidP="00456FC3">
      <w:pPr>
        <w:ind w:firstLine="709"/>
        <w:jc w:val="both"/>
        <w:rPr>
          <w:rFonts w:eastAsia="Calibri"/>
          <w:sz w:val="26"/>
          <w:szCs w:val="26"/>
        </w:rPr>
      </w:pPr>
      <w:r w:rsidRPr="001A15B8">
        <w:rPr>
          <w:rFonts w:eastAsia="Calibri"/>
          <w:sz w:val="26"/>
          <w:szCs w:val="26"/>
        </w:rPr>
        <w:t>ПАО «Московская городская телефонная сеть»</w:t>
      </w:r>
    </w:p>
    <w:p w:rsidR="00456FC3" w:rsidRPr="001A15B8" w:rsidRDefault="00456FC3" w:rsidP="00456FC3">
      <w:pPr>
        <w:ind w:firstLine="709"/>
        <w:jc w:val="both"/>
        <w:rPr>
          <w:rFonts w:eastAsia="Calibri"/>
          <w:sz w:val="26"/>
          <w:szCs w:val="26"/>
        </w:rPr>
      </w:pPr>
      <w:r w:rsidRPr="001A15B8">
        <w:rPr>
          <w:rFonts w:eastAsia="Calibri"/>
          <w:sz w:val="26"/>
          <w:szCs w:val="26"/>
        </w:rPr>
        <w:t>АО «Трансинжстрой»</w:t>
      </w:r>
    </w:p>
    <w:p w:rsidR="00456FC3" w:rsidRPr="001A15B8" w:rsidRDefault="00456FC3" w:rsidP="00456FC3">
      <w:pPr>
        <w:ind w:firstLine="709"/>
        <w:jc w:val="both"/>
        <w:rPr>
          <w:rFonts w:eastAsia="Calibri"/>
          <w:sz w:val="26"/>
          <w:szCs w:val="26"/>
        </w:rPr>
      </w:pPr>
      <w:r w:rsidRPr="001A15B8">
        <w:rPr>
          <w:rFonts w:eastAsia="Calibri"/>
          <w:sz w:val="26"/>
          <w:szCs w:val="26"/>
        </w:rPr>
        <w:t>АО «ПРОКОНС»</w:t>
      </w:r>
    </w:p>
    <w:p w:rsidR="00456FC3" w:rsidRPr="001A15B8" w:rsidRDefault="00456FC3" w:rsidP="00456FC3">
      <w:pPr>
        <w:ind w:firstLine="709"/>
        <w:jc w:val="both"/>
        <w:rPr>
          <w:rFonts w:eastAsia="Calibri"/>
          <w:sz w:val="26"/>
          <w:szCs w:val="26"/>
        </w:rPr>
      </w:pPr>
      <w:r w:rsidRPr="001A15B8">
        <w:rPr>
          <w:rFonts w:eastAsia="Calibri"/>
          <w:sz w:val="26"/>
          <w:szCs w:val="26"/>
        </w:rPr>
        <w:t>ООО «СНС-ХОЛДИНГ»</w:t>
      </w:r>
    </w:p>
    <w:p w:rsidR="00456FC3" w:rsidRPr="001A15B8" w:rsidRDefault="00456FC3" w:rsidP="00456FC3">
      <w:pPr>
        <w:ind w:firstLine="709"/>
        <w:jc w:val="both"/>
        <w:rPr>
          <w:rFonts w:eastAsia="Calibri"/>
          <w:sz w:val="26"/>
          <w:szCs w:val="26"/>
        </w:rPr>
      </w:pPr>
      <w:r w:rsidRPr="001A15B8">
        <w:rPr>
          <w:rFonts w:eastAsia="Calibri"/>
          <w:sz w:val="26"/>
          <w:szCs w:val="26"/>
        </w:rPr>
        <w:t>ООО «СНС СЕРВИС»</w:t>
      </w:r>
    </w:p>
    <w:p w:rsidR="00456FC3" w:rsidRPr="001A15B8" w:rsidRDefault="00456FC3" w:rsidP="00456FC3">
      <w:pPr>
        <w:ind w:firstLine="709"/>
        <w:jc w:val="both"/>
        <w:rPr>
          <w:rFonts w:eastAsia="Calibri"/>
          <w:sz w:val="26"/>
          <w:szCs w:val="26"/>
        </w:rPr>
      </w:pPr>
      <w:r w:rsidRPr="001A15B8">
        <w:rPr>
          <w:rFonts w:eastAsia="Calibri"/>
          <w:sz w:val="26"/>
          <w:szCs w:val="26"/>
        </w:rPr>
        <w:t>ООО «ТД ЧЕРКИЗОВО»</w:t>
      </w:r>
    </w:p>
    <w:p w:rsidR="00456FC3" w:rsidRPr="001A15B8" w:rsidRDefault="00456FC3" w:rsidP="00456FC3">
      <w:pPr>
        <w:ind w:firstLine="709"/>
        <w:jc w:val="both"/>
        <w:rPr>
          <w:rFonts w:eastAsia="Calibri"/>
          <w:sz w:val="26"/>
          <w:szCs w:val="26"/>
        </w:rPr>
      </w:pPr>
      <w:r w:rsidRPr="001A15B8">
        <w:rPr>
          <w:rFonts w:eastAsia="Calibri"/>
          <w:sz w:val="26"/>
          <w:szCs w:val="26"/>
        </w:rPr>
        <w:t>ООО «СНС ЭКСПРЕСС"</w:t>
      </w:r>
    </w:p>
    <w:p w:rsidR="00456FC3" w:rsidRPr="001A15B8" w:rsidRDefault="00456FC3" w:rsidP="00456FC3">
      <w:pPr>
        <w:ind w:firstLine="709"/>
        <w:jc w:val="both"/>
        <w:rPr>
          <w:rFonts w:eastAsia="Calibri"/>
          <w:sz w:val="26"/>
          <w:szCs w:val="26"/>
        </w:rPr>
      </w:pPr>
      <w:r w:rsidRPr="001A15B8">
        <w:rPr>
          <w:rFonts w:eastAsia="Calibri"/>
          <w:sz w:val="26"/>
          <w:szCs w:val="26"/>
        </w:rPr>
        <w:t>ООО «СКАНИЯ – РУСЬ»</w:t>
      </w:r>
    </w:p>
    <w:p w:rsidR="00456FC3" w:rsidRPr="001A15B8" w:rsidRDefault="00456FC3" w:rsidP="00456FC3">
      <w:pPr>
        <w:ind w:firstLine="709"/>
        <w:jc w:val="both"/>
        <w:rPr>
          <w:rFonts w:eastAsia="Calibri"/>
          <w:sz w:val="26"/>
          <w:szCs w:val="26"/>
        </w:rPr>
      </w:pPr>
      <w:r w:rsidRPr="001A15B8">
        <w:rPr>
          <w:rFonts w:eastAsia="Calibri"/>
          <w:sz w:val="26"/>
          <w:szCs w:val="26"/>
        </w:rPr>
        <w:t>ООО «КОНЦЕРН "РОССИУМ»</w:t>
      </w:r>
    </w:p>
    <w:p w:rsidR="00456FC3" w:rsidRPr="001A15B8" w:rsidRDefault="00456FC3" w:rsidP="00456FC3">
      <w:pPr>
        <w:ind w:firstLine="709"/>
        <w:jc w:val="both"/>
        <w:rPr>
          <w:rFonts w:eastAsia="Calibri"/>
          <w:sz w:val="26"/>
          <w:szCs w:val="26"/>
        </w:rPr>
      </w:pPr>
      <w:r w:rsidRPr="001A15B8">
        <w:rPr>
          <w:rFonts w:eastAsia="Calibri"/>
          <w:sz w:val="26"/>
          <w:szCs w:val="26"/>
        </w:rPr>
        <w:t>По данным предприятиям определены 5 основных бенефициаров – физических лиц для дальнейшей работы и обсуждения вопроса на предмет регистрации их в качестве физических лиц на территории округа с целью уплаты НДФЛ с дивидендов и (или) перевода других компаний данных бенефициаров на территорию округа.</w:t>
      </w:r>
    </w:p>
    <w:p w:rsidR="00456FC3" w:rsidRPr="001A15B8" w:rsidRDefault="00456FC3" w:rsidP="00456FC3">
      <w:pPr>
        <w:ind w:firstLine="709"/>
        <w:jc w:val="both"/>
        <w:rPr>
          <w:rFonts w:eastAsia="Calibri"/>
          <w:sz w:val="26"/>
          <w:szCs w:val="26"/>
        </w:rPr>
      </w:pPr>
      <w:r w:rsidRPr="001A15B8">
        <w:rPr>
          <w:rFonts w:eastAsia="Calibri"/>
          <w:sz w:val="26"/>
          <w:szCs w:val="26"/>
        </w:rPr>
        <w:t>Предполагаемый объем налоговых поступлений составит 471,0  млн.рублей.</w:t>
      </w:r>
    </w:p>
    <w:p w:rsidR="00456FC3" w:rsidRPr="001A15B8" w:rsidRDefault="00456FC3" w:rsidP="00456FC3">
      <w:pPr>
        <w:ind w:firstLine="709"/>
        <w:jc w:val="both"/>
        <w:rPr>
          <w:rFonts w:eastAsia="Calibri"/>
          <w:sz w:val="26"/>
          <w:szCs w:val="26"/>
        </w:rPr>
      </w:pPr>
      <w:r w:rsidRPr="001A15B8">
        <w:rPr>
          <w:rFonts w:eastAsia="Calibri"/>
          <w:sz w:val="26"/>
          <w:szCs w:val="26"/>
        </w:rPr>
        <w:t>По 27 бенефициарам, крупным плательщикам, ведется работа совместно с Межрайонной ИФНС России № 22 по Московской области на предмет уточнения компаний, принадлежащих данным бенефициарам, но расположенных в других регионах, для дальнейшей проработки вопроса по регистрации на территории Одинцовского городского округа.</w:t>
      </w:r>
    </w:p>
    <w:p w:rsidR="00456FC3" w:rsidRPr="001A15B8" w:rsidRDefault="00456FC3" w:rsidP="00456FC3">
      <w:pPr>
        <w:ind w:left="720" w:firstLine="709"/>
        <w:contextualSpacing/>
        <w:rPr>
          <w:rFonts w:eastAsia="Calibri"/>
          <w:sz w:val="26"/>
          <w:szCs w:val="26"/>
        </w:rPr>
      </w:pPr>
    </w:p>
    <w:p w:rsidR="00456FC3" w:rsidRPr="001A15B8" w:rsidRDefault="00456FC3" w:rsidP="00456FC3">
      <w:pPr>
        <w:ind w:firstLine="709"/>
        <w:contextualSpacing/>
        <w:jc w:val="both"/>
        <w:rPr>
          <w:rFonts w:eastAsia="Calibri"/>
          <w:sz w:val="26"/>
          <w:szCs w:val="26"/>
        </w:rPr>
      </w:pPr>
      <w:r w:rsidRPr="001A15B8">
        <w:rPr>
          <w:rFonts w:eastAsia="Calibri"/>
          <w:sz w:val="26"/>
          <w:szCs w:val="26"/>
        </w:rPr>
        <w:lastRenderedPageBreak/>
        <w:t>В 2021 году в сфере предпринимательства, промышленности и науки, сферы труда и занятости запланированы следующие мероприятия, приуроченные к ежегодным профессиональным праздникам:</w:t>
      </w:r>
    </w:p>
    <w:p w:rsidR="00456FC3" w:rsidRPr="001A15B8" w:rsidRDefault="00456FC3" w:rsidP="00456FC3">
      <w:pPr>
        <w:ind w:firstLine="709"/>
        <w:contextualSpacing/>
        <w:jc w:val="both"/>
        <w:rPr>
          <w:rFonts w:eastAsia="Calibri"/>
          <w:sz w:val="26"/>
          <w:szCs w:val="26"/>
        </w:rPr>
      </w:pPr>
      <w:r w:rsidRPr="001A15B8">
        <w:rPr>
          <w:rFonts w:eastAsia="Calibri"/>
          <w:sz w:val="26"/>
          <w:szCs w:val="26"/>
        </w:rPr>
        <w:t xml:space="preserve">1. День российской науки - 8 февраля 2021 года. </w:t>
      </w:r>
    </w:p>
    <w:p w:rsidR="00456FC3" w:rsidRPr="001A15B8" w:rsidRDefault="00456FC3" w:rsidP="00456FC3">
      <w:pPr>
        <w:ind w:firstLine="709"/>
        <w:contextualSpacing/>
        <w:jc w:val="both"/>
        <w:rPr>
          <w:rFonts w:eastAsia="Calibri"/>
          <w:sz w:val="26"/>
          <w:szCs w:val="26"/>
        </w:rPr>
      </w:pPr>
      <w:r w:rsidRPr="001A15B8">
        <w:rPr>
          <w:rFonts w:eastAsia="Calibri"/>
          <w:sz w:val="26"/>
          <w:szCs w:val="26"/>
        </w:rPr>
        <w:t xml:space="preserve">2. Праздник труда Подмосковья (Подмосковный субботник) -  </w:t>
      </w:r>
      <w:r w:rsidRPr="001A15B8">
        <w:rPr>
          <w:rFonts w:eastAsia="Calibri"/>
          <w:bCs/>
          <w:sz w:val="26"/>
          <w:szCs w:val="26"/>
        </w:rPr>
        <w:t>18 апреля 2021 года.</w:t>
      </w:r>
    </w:p>
    <w:p w:rsidR="00456FC3" w:rsidRPr="001A15B8" w:rsidRDefault="00456FC3" w:rsidP="00456FC3">
      <w:pPr>
        <w:ind w:firstLine="709"/>
        <w:contextualSpacing/>
        <w:jc w:val="both"/>
        <w:rPr>
          <w:rFonts w:eastAsia="Calibri"/>
          <w:sz w:val="26"/>
          <w:szCs w:val="26"/>
        </w:rPr>
      </w:pPr>
      <w:r w:rsidRPr="001A15B8">
        <w:rPr>
          <w:rFonts w:eastAsia="Calibri"/>
          <w:sz w:val="26"/>
          <w:szCs w:val="26"/>
        </w:rPr>
        <w:t xml:space="preserve">3. День российского предпринимательства – 26 мая 2021 года. Запланировано проведение бизнес-форума. </w:t>
      </w:r>
    </w:p>
    <w:p w:rsidR="00456FC3" w:rsidRPr="001A15B8" w:rsidRDefault="00456FC3" w:rsidP="00456FC3">
      <w:pPr>
        <w:ind w:firstLine="709"/>
        <w:contextualSpacing/>
        <w:jc w:val="both"/>
        <w:rPr>
          <w:rFonts w:eastAsia="Calibri"/>
          <w:sz w:val="26"/>
          <w:szCs w:val="26"/>
        </w:rPr>
      </w:pPr>
    </w:p>
    <w:p w:rsidR="00456FC3" w:rsidRPr="001A15B8" w:rsidRDefault="00456FC3" w:rsidP="00456FC3">
      <w:pPr>
        <w:ind w:firstLine="709"/>
        <w:contextualSpacing/>
        <w:jc w:val="center"/>
        <w:rPr>
          <w:rFonts w:eastAsia="Calibri"/>
          <w:b/>
          <w:sz w:val="26"/>
          <w:szCs w:val="26"/>
        </w:rPr>
      </w:pPr>
      <w:r w:rsidRPr="001A15B8">
        <w:rPr>
          <w:rFonts w:eastAsia="Calibri"/>
          <w:b/>
          <w:sz w:val="26"/>
          <w:szCs w:val="26"/>
        </w:rPr>
        <w:t>Всероссийская перепись населения 2020-2021</w:t>
      </w:r>
    </w:p>
    <w:p w:rsidR="00456FC3" w:rsidRPr="001A15B8" w:rsidRDefault="00456FC3" w:rsidP="00456FC3">
      <w:pPr>
        <w:ind w:firstLine="709"/>
        <w:contextualSpacing/>
        <w:jc w:val="both"/>
        <w:rPr>
          <w:rFonts w:eastAsia="Calibri"/>
          <w:b/>
          <w:sz w:val="26"/>
          <w:szCs w:val="26"/>
        </w:rPr>
      </w:pPr>
    </w:p>
    <w:p w:rsidR="00456FC3" w:rsidRPr="001A15B8" w:rsidRDefault="00456FC3" w:rsidP="00456FC3">
      <w:pPr>
        <w:ind w:firstLine="708"/>
        <w:jc w:val="both"/>
        <w:rPr>
          <w:rFonts w:eastAsia="Calibri"/>
          <w:bCs/>
          <w:sz w:val="26"/>
          <w:szCs w:val="26"/>
        </w:rPr>
      </w:pPr>
      <w:r w:rsidRPr="001A15B8">
        <w:rPr>
          <w:rFonts w:eastAsia="Calibri"/>
          <w:bCs/>
          <w:sz w:val="26"/>
          <w:szCs w:val="26"/>
        </w:rPr>
        <w:t>В 2021 году пройдет Всероссийская перепись населения, перенесенная с 2020 года.</w:t>
      </w:r>
    </w:p>
    <w:p w:rsidR="00456FC3" w:rsidRPr="001A15B8" w:rsidRDefault="00456FC3" w:rsidP="00456FC3">
      <w:pPr>
        <w:ind w:firstLine="708"/>
        <w:jc w:val="both"/>
        <w:rPr>
          <w:rFonts w:eastAsia="Calibri"/>
          <w:sz w:val="26"/>
          <w:szCs w:val="26"/>
        </w:rPr>
      </w:pPr>
      <w:r w:rsidRPr="001A15B8">
        <w:rPr>
          <w:rFonts w:eastAsia="Calibri"/>
          <w:bCs/>
          <w:sz w:val="26"/>
          <w:szCs w:val="26"/>
        </w:rPr>
        <w:t xml:space="preserve">Запланирован ряд мероприятий по проведению Всероссийской переписи населения в соответствии с </w:t>
      </w:r>
      <w:r w:rsidRPr="001A15B8">
        <w:rPr>
          <w:rFonts w:eastAsia="Calibri"/>
          <w:sz w:val="26"/>
          <w:szCs w:val="26"/>
        </w:rPr>
        <w:t>организационным планом её проведения.</w:t>
      </w:r>
    </w:p>
    <w:p w:rsidR="00456FC3" w:rsidRPr="001A15B8" w:rsidRDefault="00456FC3" w:rsidP="00456FC3">
      <w:pPr>
        <w:ind w:firstLine="708"/>
        <w:jc w:val="both"/>
        <w:rPr>
          <w:bCs/>
          <w:sz w:val="26"/>
          <w:szCs w:val="26"/>
        </w:rPr>
      </w:pPr>
      <w:r w:rsidRPr="001A15B8">
        <w:rPr>
          <w:bCs/>
          <w:sz w:val="26"/>
          <w:szCs w:val="26"/>
        </w:rPr>
        <w:t xml:space="preserve">Срок проведения переписи – с 1 по 30 апреля 2021 года. В отдаленных местностях перепись населения будет проводиться в период с 1 октября 2020 года по 30 июня 2021 года. </w:t>
      </w:r>
    </w:p>
    <w:p w:rsidR="00456FC3" w:rsidRPr="001A15B8" w:rsidRDefault="00456FC3" w:rsidP="00456FC3">
      <w:pPr>
        <w:ind w:firstLine="708"/>
        <w:jc w:val="both"/>
        <w:rPr>
          <w:sz w:val="26"/>
          <w:szCs w:val="26"/>
        </w:rPr>
      </w:pPr>
      <w:r w:rsidRPr="001A15B8">
        <w:rPr>
          <w:bCs/>
          <w:sz w:val="26"/>
          <w:szCs w:val="26"/>
        </w:rPr>
        <w:t>Подсчет предварительных итогов запланирован на октябрь 2021 года, оглашение окончательных результатов – IV квартал 2022 года.</w:t>
      </w:r>
    </w:p>
    <w:p w:rsidR="00456FC3" w:rsidRPr="001A15B8" w:rsidRDefault="00456FC3" w:rsidP="00456FC3">
      <w:pPr>
        <w:pStyle w:val="ae"/>
        <w:ind w:firstLine="708"/>
        <w:jc w:val="both"/>
        <w:rPr>
          <w:rFonts w:ascii="Times New Roman" w:hAnsi="Times New Roman"/>
          <w:sz w:val="26"/>
          <w:szCs w:val="26"/>
        </w:rPr>
      </w:pPr>
      <w:r w:rsidRPr="001A15B8">
        <w:rPr>
          <w:rFonts w:ascii="Times New Roman" w:hAnsi="Times New Roman"/>
          <w:sz w:val="26"/>
          <w:szCs w:val="26"/>
        </w:rPr>
        <w:t>В рамках подготовительной работы и по итогам еженедельного мониторинга состояния подготовки территорий к проведению переписи в соответствии с организационным планом осуществлен подбор:</w:t>
      </w:r>
    </w:p>
    <w:p w:rsidR="00456FC3" w:rsidRPr="001A15B8" w:rsidRDefault="00456FC3" w:rsidP="00456FC3">
      <w:pPr>
        <w:pStyle w:val="ae"/>
        <w:ind w:firstLine="708"/>
        <w:jc w:val="both"/>
        <w:rPr>
          <w:rFonts w:ascii="Times New Roman" w:hAnsi="Times New Roman"/>
          <w:sz w:val="26"/>
          <w:szCs w:val="26"/>
        </w:rPr>
      </w:pPr>
      <w:r w:rsidRPr="001A15B8">
        <w:rPr>
          <w:rFonts w:ascii="Times New Roman" w:hAnsi="Times New Roman"/>
          <w:sz w:val="26"/>
          <w:szCs w:val="26"/>
        </w:rPr>
        <w:t>- 97 помещений, для размещения переписных и счетных участков;</w:t>
      </w:r>
    </w:p>
    <w:p w:rsidR="00456FC3" w:rsidRPr="001A15B8" w:rsidRDefault="00456FC3" w:rsidP="00456FC3">
      <w:pPr>
        <w:pStyle w:val="ae"/>
        <w:ind w:firstLine="708"/>
        <w:jc w:val="both"/>
        <w:rPr>
          <w:rFonts w:ascii="Times New Roman" w:hAnsi="Times New Roman"/>
          <w:sz w:val="26"/>
          <w:szCs w:val="26"/>
        </w:rPr>
      </w:pPr>
      <w:r w:rsidRPr="001A15B8">
        <w:rPr>
          <w:rFonts w:ascii="Times New Roman" w:hAnsi="Times New Roman"/>
          <w:sz w:val="26"/>
          <w:szCs w:val="26"/>
        </w:rPr>
        <w:t>- 90 транспортных средств, необходимых для проведения мероприятий переписи  на территории округа;</w:t>
      </w:r>
    </w:p>
    <w:p w:rsidR="00456FC3" w:rsidRPr="001A15B8" w:rsidRDefault="00456FC3" w:rsidP="00456FC3">
      <w:pPr>
        <w:pStyle w:val="ae"/>
        <w:ind w:firstLine="708"/>
        <w:jc w:val="both"/>
        <w:rPr>
          <w:rFonts w:ascii="Times New Roman" w:hAnsi="Times New Roman"/>
          <w:sz w:val="26"/>
          <w:szCs w:val="26"/>
        </w:rPr>
      </w:pPr>
      <w:r w:rsidRPr="001A15B8">
        <w:rPr>
          <w:rFonts w:ascii="Times New Roman" w:hAnsi="Times New Roman"/>
          <w:sz w:val="26"/>
          <w:szCs w:val="26"/>
        </w:rPr>
        <w:t>- 940 граждан для работы в качестве полевого персонала (контролеры, переписчики).</w:t>
      </w:r>
    </w:p>
    <w:p w:rsidR="00456FC3" w:rsidRPr="001A15B8" w:rsidRDefault="00456FC3" w:rsidP="00456FC3">
      <w:pPr>
        <w:pStyle w:val="ae"/>
        <w:ind w:firstLine="708"/>
        <w:jc w:val="both"/>
        <w:rPr>
          <w:rFonts w:ascii="Times New Roman" w:hAnsi="Times New Roman"/>
          <w:sz w:val="26"/>
          <w:szCs w:val="26"/>
        </w:rPr>
      </w:pPr>
      <w:r w:rsidRPr="001A15B8">
        <w:rPr>
          <w:rFonts w:ascii="Times New Roman" w:hAnsi="Times New Roman"/>
          <w:sz w:val="26"/>
          <w:szCs w:val="26"/>
        </w:rPr>
        <w:t xml:space="preserve">В январе-феврале 2021 года будет сформирован резерв для работы в качестве полевого персонала в количестве </w:t>
      </w:r>
      <w:r w:rsidRPr="001A15B8">
        <w:rPr>
          <w:rFonts w:ascii="Times New Roman" w:hAnsi="Times New Roman"/>
          <w:bCs/>
          <w:sz w:val="26"/>
          <w:szCs w:val="26"/>
        </w:rPr>
        <w:t>185</w:t>
      </w:r>
      <w:r w:rsidRPr="001A15B8">
        <w:rPr>
          <w:rFonts w:ascii="Times New Roman" w:hAnsi="Times New Roman"/>
          <w:sz w:val="26"/>
          <w:szCs w:val="26"/>
        </w:rPr>
        <w:t xml:space="preserve"> человек.</w:t>
      </w:r>
    </w:p>
    <w:p w:rsidR="00456FC3" w:rsidRPr="001A15B8" w:rsidRDefault="00456FC3" w:rsidP="00456FC3">
      <w:pPr>
        <w:ind w:firstLine="851"/>
        <w:jc w:val="both"/>
        <w:rPr>
          <w:sz w:val="26"/>
          <w:szCs w:val="26"/>
        </w:rPr>
      </w:pPr>
      <w:r w:rsidRPr="001A15B8">
        <w:rPr>
          <w:sz w:val="26"/>
          <w:szCs w:val="26"/>
        </w:rPr>
        <w:t>Данные еженедельного мониторинга предоставляются в адрес Главного Управления территориальной политики Московской области и Мосстата.</w:t>
      </w:r>
    </w:p>
    <w:p w:rsidR="00456FC3" w:rsidRPr="001A15B8" w:rsidRDefault="00456FC3" w:rsidP="00456FC3">
      <w:pPr>
        <w:tabs>
          <w:tab w:val="left" w:pos="567"/>
          <w:tab w:val="left" w:pos="709"/>
        </w:tabs>
        <w:jc w:val="both"/>
        <w:rPr>
          <w:rFonts w:eastAsia="Calibri"/>
          <w:sz w:val="26"/>
          <w:szCs w:val="26"/>
        </w:rPr>
      </w:pPr>
    </w:p>
    <w:p w:rsidR="00456FC3" w:rsidRPr="001A15B8" w:rsidRDefault="00456FC3" w:rsidP="00456FC3">
      <w:pPr>
        <w:jc w:val="center"/>
        <w:rPr>
          <w:b/>
          <w:sz w:val="26"/>
          <w:szCs w:val="26"/>
        </w:rPr>
      </w:pPr>
      <w:r w:rsidRPr="001A15B8">
        <w:rPr>
          <w:b/>
          <w:sz w:val="26"/>
          <w:szCs w:val="26"/>
        </w:rPr>
        <w:t>Потребительский рынок</w:t>
      </w:r>
    </w:p>
    <w:p w:rsidR="00456FC3" w:rsidRPr="001A15B8" w:rsidRDefault="00456FC3" w:rsidP="00456FC3">
      <w:pPr>
        <w:ind w:firstLine="708"/>
        <w:jc w:val="both"/>
        <w:rPr>
          <w:bCs/>
          <w:sz w:val="26"/>
          <w:szCs w:val="26"/>
        </w:rPr>
      </w:pPr>
    </w:p>
    <w:p w:rsidR="00456FC3" w:rsidRPr="001A15B8" w:rsidRDefault="00456FC3" w:rsidP="00456FC3">
      <w:pPr>
        <w:tabs>
          <w:tab w:val="left" w:pos="567"/>
          <w:tab w:val="left" w:pos="709"/>
        </w:tabs>
        <w:jc w:val="both"/>
        <w:rPr>
          <w:rFonts w:eastAsia="Calibri"/>
          <w:sz w:val="26"/>
          <w:szCs w:val="26"/>
        </w:rPr>
      </w:pPr>
      <w:r w:rsidRPr="001A15B8">
        <w:rPr>
          <w:rFonts w:eastAsia="Calibri"/>
          <w:sz w:val="26"/>
          <w:szCs w:val="26"/>
        </w:rPr>
        <w:tab/>
        <w:t xml:space="preserve">Потребительский рынок Одинцовского городского округа по своему объёму, количеству предприятий, обороту розничной торговли, ассортименту товаров является одним из крупнейших в Московской области и динамично развивающихся. </w:t>
      </w:r>
    </w:p>
    <w:p w:rsidR="00456FC3" w:rsidRPr="001A15B8" w:rsidRDefault="00456FC3" w:rsidP="00456FC3">
      <w:pPr>
        <w:tabs>
          <w:tab w:val="left" w:pos="567"/>
          <w:tab w:val="left" w:pos="709"/>
        </w:tabs>
        <w:jc w:val="both"/>
        <w:rPr>
          <w:rFonts w:eastAsia="Calibri"/>
          <w:sz w:val="26"/>
          <w:szCs w:val="26"/>
        </w:rPr>
      </w:pPr>
      <w:r w:rsidRPr="001A15B8">
        <w:rPr>
          <w:rFonts w:eastAsia="Calibri"/>
          <w:sz w:val="26"/>
          <w:szCs w:val="26"/>
        </w:rPr>
        <w:tab/>
        <w:t>Потребительский рынок представлен  5468 объектами: 124 крупных торговых центров и комплексов,  3275 магазинов, 20 рынков, 1090 объектов бытового обслуживания населения, 407 объектов общественного питания, 7 объектов оптовой торговли, 467 нестационарных торговых объектов, 30 ярмарочных площадок, 48 кладбищ.</w:t>
      </w:r>
    </w:p>
    <w:p w:rsidR="00456FC3" w:rsidRPr="001A15B8" w:rsidRDefault="00456FC3" w:rsidP="00456FC3">
      <w:pPr>
        <w:tabs>
          <w:tab w:val="left" w:pos="567"/>
          <w:tab w:val="left" w:pos="709"/>
        </w:tabs>
        <w:jc w:val="both"/>
        <w:rPr>
          <w:rFonts w:eastAsia="Calibri"/>
          <w:sz w:val="26"/>
          <w:szCs w:val="26"/>
        </w:rPr>
      </w:pPr>
      <w:r w:rsidRPr="001A15B8">
        <w:rPr>
          <w:rFonts w:eastAsia="Calibri"/>
          <w:sz w:val="26"/>
          <w:szCs w:val="26"/>
        </w:rPr>
        <w:tab/>
        <w:t>На территории округа расположены следующие крупные объекты сферы потребительского рынка:</w:t>
      </w:r>
    </w:p>
    <w:p w:rsidR="00456FC3" w:rsidRPr="001A15B8" w:rsidRDefault="00456FC3" w:rsidP="00456FC3">
      <w:pPr>
        <w:tabs>
          <w:tab w:val="left" w:pos="567"/>
          <w:tab w:val="left" w:pos="709"/>
        </w:tabs>
        <w:jc w:val="both"/>
        <w:rPr>
          <w:rFonts w:eastAsia="Calibri"/>
          <w:sz w:val="26"/>
          <w:szCs w:val="26"/>
        </w:rPr>
      </w:pPr>
      <w:r w:rsidRPr="001A15B8">
        <w:rPr>
          <w:rFonts w:eastAsia="Calibri"/>
          <w:sz w:val="26"/>
          <w:szCs w:val="26"/>
        </w:rPr>
        <w:tab/>
        <w:t>- торговые центы и комплексы: ТК «Барвиха Luxury Village»,  ТРК «VEGAS», ТК «Три Кита», ТЦ «АШАН»,  ТЦ «Кунцево», ТК «Атлас», магазины строительных материалов «Леруа Мерлен» и «Касторама», гипермаркеты «Глобус» и «Зельгрос», и другие;</w:t>
      </w:r>
    </w:p>
    <w:p w:rsidR="00456FC3" w:rsidRPr="001A15B8" w:rsidRDefault="00456FC3" w:rsidP="00456FC3">
      <w:pPr>
        <w:tabs>
          <w:tab w:val="left" w:pos="567"/>
          <w:tab w:val="left" w:pos="709"/>
        </w:tabs>
        <w:jc w:val="both"/>
        <w:rPr>
          <w:rFonts w:eastAsia="Calibri"/>
          <w:sz w:val="26"/>
          <w:szCs w:val="26"/>
        </w:rPr>
      </w:pPr>
      <w:r w:rsidRPr="001A15B8">
        <w:rPr>
          <w:rFonts w:eastAsia="Calibri"/>
          <w:sz w:val="26"/>
          <w:szCs w:val="26"/>
        </w:rPr>
        <w:tab/>
        <w:t>- рестораны «Царская охота», «Причал», «Император», «Ла Маре», «Ветерок»,  «Загородный Очаг», «Подмосковные вечера» и другие.</w:t>
      </w:r>
    </w:p>
    <w:p w:rsidR="00456FC3" w:rsidRPr="001A15B8" w:rsidRDefault="00456FC3" w:rsidP="00456FC3">
      <w:pPr>
        <w:tabs>
          <w:tab w:val="left" w:pos="567"/>
          <w:tab w:val="left" w:pos="709"/>
        </w:tabs>
        <w:jc w:val="both"/>
        <w:rPr>
          <w:rFonts w:eastAsia="Calibri"/>
          <w:sz w:val="26"/>
          <w:szCs w:val="26"/>
        </w:rPr>
      </w:pPr>
      <w:r w:rsidRPr="001A15B8">
        <w:rPr>
          <w:rFonts w:eastAsia="Calibri"/>
          <w:sz w:val="26"/>
          <w:szCs w:val="26"/>
        </w:rPr>
        <w:lastRenderedPageBreak/>
        <w:tab/>
        <w:t xml:space="preserve">В округе работают 325 магазинов 133 сетевые компании различного функционального назначения: «Ашан», «Метро», «Зельгрос», «Глобус», «Перекрёсток», «Азбука вкуса», «Лента», «Бахетле», «Пятёрочка», «Магнит», «Spar», «Ярче», «Hoff», «Леруа Мерлен», «Касторама», «Декатлон», «М.Видео», «Эльдорадо», «Л’Этуаль», «Спортмастер», «Кораблик»  и многие другие.   </w:t>
      </w:r>
    </w:p>
    <w:p w:rsidR="00456FC3" w:rsidRPr="001A15B8" w:rsidRDefault="00456FC3" w:rsidP="00456FC3">
      <w:pPr>
        <w:tabs>
          <w:tab w:val="left" w:pos="567"/>
          <w:tab w:val="left" w:pos="709"/>
        </w:tabs>
        <w:jc w:val="both"/>
        <w:rPr>
          <w:rFonts w:eastAsia="Calibri"/>
          <w:sz w:val="26"/>
          <w:szCs w:val="26"/>
        </w:rPr>
      </w:pPr>
      <w:r w:rsidRPr="001A15B8">
        <w:rPr>
          <w:rFonts w:eastAsia="Calibri"/>
          <w:sz w:val="26"/>
          <w:szCs w:val="26"/>
        </w:rPr>
        <w:tab/>
        <w:t xml:space="preserve">В 2020 году на территории округа введено в эксплуатацию 134 новых объектов сферы потребительского рынка и услуг, в том числе:  </w:t>
      </w:r>
    </w:p>
    <w:p w:rsidR="00456FC3" w:rsidRPr="001A15B8" w:rsidRDefault="00456FC3" w:rsidP="00456FC3">
      <w:pPr>
        <w:tabs>
          <w:tab w:val="left" w:pos="567"/>
          <w:tab w:val="left" w:pos="709"/>
        </w:tabs>
        <w:jc w:val="both"/>
        <w:rPr>
          <w:rFonts w:eastAsia="Calibri"/>
          <w:sz w:val="26"/>
          <w:szCs w:val="26"/>
        </w:rPr>
      </w:pPr>
      <w:r w:rsidRPr="001A15B8">
        <w:rPr>
          <w:rFonts w:eastAsia="Calibri"/>
          <w:sz w:val="26"/>
          <w:szCs w:val="26"/>
        </w:rPr>
        <w:tab/>
        <w:t>- 33  объекта розничной торговли, общей площадью 23,71 тыс. кв.м;</w:t>
      </w:r>
    </w:p>
    <w:p w:rsidR="00456FC3" w:rsidRPr="001A15B8" w:rsidRDefault="00456FC3" w:rsidP="00456FC3">
      <w:pPr>
        <w:tabs>
          <w:tab w:val="left" w:pos="567"/>
          <w:tab w:val="left" w:pos="709"/>
        </w:tabs>
        <w:jc w:val="both"/>
        <w:rPr>
          <w:rFonts w:eastAsia="Calibri"/>
          <w:sz w:val="26"/>
          <w:szCs w:val="26"/>
        </w:rPr>
      </w:pPr>
      <w:r w:rsidRPr="001A15B8">
        <w:rPr>
          <w:rFonts w:eastAsia="Calibri"/>
          <w:sz w:val="26"/>
          <w:szCs w:val="26"/>
        </w:rPr>
        <w:tab/>
        <w:t>- 56 объектов общественного питания на 1784 пос. мест;</w:t>
      </w:r>
    </w:p>
    <w:p w:rsidR="00456FC3" w:rsidRPr="001A15B8" w:rsidRDefault="00456FC3" w:rsidP="00456FC3">
      <w:pPr>
        <w:tabs>
          <w:tab w:val="left" w:pos="567"/>
          <w:tab w:val="left" w:pos="709"/>
        </w:tabs>
        <w:jc w:val="both"/>
        <w:rPr>
          <w:rFonts w:eastAsia="Calibri"/>
          <w:sz w:val="26"/>
          <w:szCs w:val="26"/>
        </w:rPr>
      </w:pPr>
      <w:r w:rsidRPr="001A15B8">
        <w:rPr>
          <w:rFonts w:eastAsia="Calibri"/>
          <w:sz w:val="26"/>
          <w:szCs w:val="26"/>
        </w:rPr>
        <w:tab/>
        <w:t>- 45 объектов бытовых услуг, в которых создано 129 рабочих мест.</w:t>
      </w:r>
    </w:p>
    <w:p w:rsidR="00456FC3" w:rsidRPr="001A15B8" w:rsidRDefault="00456FC3" w:rsidP="00456FC3">
      <w:pPr>
        <w:tabs>
          <w:tab w:val="left" w:pos="567"/>
          <w:tab w:val="left" w:pos="709"/>
        </w:tabs>
        <w:jc w:val="both"/>
        <w:rPr>
          <w:rFonts w:eastAsia="Calibri"/>
          <w:sz w:val="26"/>
          <w:szCs w:val="26"/>
        </w:rPr>
      </w:pPr>
      <w:r w:rsidRPr="001A15B8">
        <w:rPr>
          <w:rFonts w:eastAsia="Calibri"/>
          <w:sz w:val="26"/>
          <w:szCs w:val="26"/>
        </w:rPr>
        <w:tab/>
        <w:t>Наиболее крупные введенные объекты: ТЦ «3хГорка» (п. Трехгорка), ТЦ «SAAV» (д. Ликино), магазины сетевых компаний:</w:t>
      </w:r>
    </w:p>
    <w:p w:rsidR="00456FC3" w:rsidRPr="001A15B8" w:rsidRDefault="00456FC3" w:rsidP="00456FC3">
      <w:pPr>
        <w:tabs>
          <w:tab w:val="left" w:pos="567"/>
          <w:tab w:val="left" w:pos="709"/>
        </w:tabs>
        <w:jc w:val="both"/>
        <w:rPr>
          <w:rFonts w:eastAsia="Calibri"/>
          <w:sz w:val="26"/>
          <w:szCs w:val="26"/>
        </w:rPr>
      </w:pPr>
      <w:r w:rsidRPr="001A15B8">
        <w:rPr>
          <w:rFonts w:eastAsia="Calibri"/>
          <w:sz w:val="26"/>
          <w:szCs w:val="26"/>
        </w:rPr>
        <w:t>- «Верный» (г. Звенигород, г. Одинцово);</w:t>
      </w:r>
    </w:p>
    <w:p w:rsidR="00456FC3" w:rsidRPr="001A15B8" w:rsidRDefault="00456FC3" w:rsidP="00456FC3">
      <w:pPr>
        <w:tabs>
          <w:tab w:val="left" w:pos="567"/>
          <w:tab w:val="left" w:pos="709"/>
        </w:tabs>
        <w:jc w:val="both"/>
        <w:rPr>
          <w:rFonts w:eastAsia="Calibri"/>
          <w:sz w:val="26"/>
          <w:szCs w:val="26"/>
        </w:rPr>
      </w:pPr>
      <w:r w:rsidRPr="001A15B8">
        <w:rPr>
          <w:rFonts w:eastAsia="Calibri"/>
          <w:sz w:val="26"/>
          <w:szCs w:val="26"/>
        </w:rPr>
        <w:t>- «Пятерочка» (с. Гарь-Покровское, с. Немчиновка, пос. Горки-10);</w:t>
      </w:r>
    </w:p>
    <w:p w:rsidR="00456FC3" w:rsidRPr="001A15B8" w:rsidRDefault="00456FC3" w:rsidP="00456FC3">
      <w:pPr>
        <w:tabs>
          <w:tab w:val="left" w:pos="567"/>
          <w:tab w:val="left" w:pos="709"/>
        </w:tabs>
        <w:jc w:val="both"/>
        <w:rPr>
          <w:rFonts w:eastAsia="Calibri"/>
          <w:sz w:val="26"/>
          <w:szCs w:val="26"/>
        </w:rPr>
      </w:pPr>
      <w:r w:rsidRPr="001A15B8">
        <w:rPr>
          <w:rFonts w:eastAsia="Calibri"/>
          <w:sz w:val="26"/>
          <w:szCs w:val="26"/>
        </w:rPr>
        <w:t>- «ДА!» (г. Звенигород, с. Акулово);</w:t>
      </w:r>
    </w:p>
    <w:p w:rsidR="00456FC3" w:rsidRPr="001A15B8" w:rsidRDefault="00456FC3" w:rsidP="00456FC3">
      <w:pPr>
        <w:tabs>
          <w:tab w:val="left" w:pos="567"/>
          <w:tab w:val="left" w:pos="709"/>
        </w:tabs>
        <w:jc w:val="both"/>
        <w:rPr>
          <w:rFonts w:eastAsia="Calibri"/>
          <w:sz w:val="26"/>
          <w:szCs w:val="26"/>
        </w:rPr>
      </w:pPr>
      <w:r w:rsidRPr="001A15B8">
        <w:rPr>
          <w:rFonts w:eastAsia="Calibri"/>
          <w:sz w:val="26"/>
          <w:szCs w:val="26"/>
        </w:rPr>
        <w:t>- магазин местной сети «Абрикос» (с. Ромашково);</w:t>
      </w:r>
    </w:p>
    <w:p w:rsidR="00456FC3" w:rsidRPr="001A15B8" w:rsidRDefault="00456FC3" w:rsidP="00456FC3">
      <w:pPr>
        <w:tabs>
          <w:tab w:val="left" w:pos="567"/>
          <w:tab w:val="left" w:pos="709"/>
        </w:tabs>
        <w:jc w:val="both"/>
        <w:rPr>
          <w:rFonts w:eastAsia="Calibri"/>
          <w:sz w:val="26"/>
          <w:szCs w:val="26"/>
        </w:rPr>
      </w:pPr>
      <w:r w:rsidRPr="001A15B8">
        <w:rPr>
          <w:rFonts w:eastAsia="Calibri"/>
          <w:sz w:val="26"/>
          <w:szCs w:val="26"/>
        </w:rPr>
        <w:t>- предприятие быстрого питания "Макдоналдс" (р.п. Новоивановское);</w:t>
      </w:r>
    </w:p>
    <w:p w:rsidR="00456FC3" w:rsidRPr="001A15B8" w:rsidRDefault="00456FC3" w:rsidP="00456FC3">
      <w:pPr>
        <w:tabs>
          <w:tab w:val="left" w:pos="567"/>
          <w:tab w:val="left" w:pos="709"/>
        </w:tabs>
        <w:jc w:val="both"/>
        <w:rPr>
          <w:rFonts w:eastAsia="Calibri"/>
          <w:sz w:val="26"/>
          <w:szCs w:val="26"/>
        </w:rPr>
      </w:pPr>
      <w:r w:rsidRPr="001A15B8">
        <w:rPr>
          <w:rFonts w:eastAsia="Calibri"/>
          <w:sz w:val="26"/>
          <w:szCs w:val="26"/>
        </w:rPr>
        <w:t>- ресторан "Остерия 122" (г. Одинцово).</w:t>
      </w:r>
    </w:p>
    <w:p w:rsidR="00456FC3" w:rsidRPr="001A15B8" w:rsidRDefault="00456FC3" w:rsidP="00456FC3">
      <w:pPr>
        <w:tabs>
          <w:tab w:val="left" w:pos="567"/>
          <w:tab w:val="left" w:pos="709"/>
        </w:tabs>
        <w:jc w:val="both"/>
        <w:rPr>
          <w:rFonts w:eastAsia="Calibri"/>
          <w:sz w:val="26"/>
          <w:szCs w:val="26"/>
        </w:rPr>
      </w:pPr>
      <w:r w:rsidRPr="001A15B8">
        <w:rPr>
          <w:rFonts w:eastAsia="Calibri"/>
          <w:sz w:val="26"/>
          <w:szCs w:val="26"/>
        </w:rPr>
        <w:tab/>
        <w:t>Доля сетевых компаний в объеме товарооборота растет и составляет более 55 %.</w:t>
      </w:r>
    </w:p>
    <w:p w:rsidR="00456FC3" w:rsidRPr="001A15B8" w:rsidRDefault="00456FC3" w:rsidP="00456FC3">
      <w:pPr>
        <w:tabs>
          <w:tab w:val="left" w:pos="567"/>
          <w:tab w:val="left" w:pos="709"/>
        </w:tabs>
        <w:jc w:val="both"/>
        <w:rPr>
          <w:rFonts w:eastAsia="Calibri"/>
          <w:sz w:val="26"/>
          <w:szCs w:val="26"/>
        </w:rPr>
      </w:pPr>
      <w:r w:rsidRPr="001A15B8">
        <w:rPr>
          <w:rFonts w:eastAsia="Calibri"/>
          <w:sz w:val="26"/>
          <w:szCs w:val="26"/>
        </w:rPr>
        <w:tab/>
        <w:t>В сфере потребительского рынка и услуг занято 25 % экономически активного населения округа.</w:t>
      </w:r>
    </w:p>
    <w:p w:rsidR="00456FC3" w:rsidRPr="001A15B8" w:rsidRDefault="00456FC3" w:rsidP="00456FC3">
      <w:pPr>
        <w:tabs>
          <w:tab w:val="left" w:pos="567"/>
          <w:tab w:val="left" w:pos="709"/>
        </w:tabs>
        <w:jc w:val="both"/>
        <w:rPr>
          <w:rFonts w:eastAsia="Calibri"/>
          <w:sz w:val="26"/>
          <w:szCs w:val="26"/>
        </w:rPr>
      </w:pPr>
      <w:r w:rsidRPr="001A15B8">
        <w:rPr>
          <w:rFonts w:eastAsia="Calibri"/>
          <w:sz w:val="26"/>
          <w:szCs w:val="26"/>
        </w:rPr>
        <w:tab/>
        <w:t>В 2020 году оборот розничной торговли составил 162 435,0 млн.рублей,  что всего на 2,16 % выше показателя 2019 года в связи с приостановлением деятельности ряда объектов сферы потребительского рынка и услуг из-за введения на территории Московской области карантинных мер по предотвращению распространения новой коронавирусной инфекции (COVID-2019).</w:t>
      </w:r>
    </w:p>
    <w:p w:rsidR="00456FC3" w:rsidRPr="001A15B8" w:rsidRDefault="00456FC3" w:rsidP="00456FC3">
      <w:pPr>
        <w:tabs>
          <w:tab w:val="left" w:pos="567"/>
          <w:tab w:val="left" w:pos="709"/>
        </w:tabs>
        <w:jc w:val="both"/>
        <w:rPr>
          <w:rFonts w:eastAsia="Calibri"/>
          <w:sz w:val="26"/>
          <w:szCs w:val="26"/>
        </w:rPr>
      </w:pPr>
      <w:r w:rsidRPr="001A15B8">
        <w:rPr>
          <w:rFonts w:eastAsia="Calibri"/>
          <w:sz w:val="26"/>
          <w:szCs w:val="26"/>
        </w:rPr>
        <w:tab/>
        <w:t>Кроме этого, в 2020 году прекратили свою деятельность следующие крупные объекты:</w:t>
      </w:r>
      <w:r w:rsidRPr="001A15B8">
        <w:rPr>
          <w:rFonts w:eastAsia="Calibri"/>
          <w:sz w:val="26"/>
          <w:szCs w:val="26"/>
        </w:rPr>
        <w:tab/>
      </w:r>
    </w:p>
    <w:p w:rsidR="00456FC3" w:rsidRPr="001A15B8" w:rsidRDefault="00456FC3" w:rsidP="00456FC3">
      <w:pPr>
        <w:tabs>
          <w:tab w:val="left" w:pos="567"/>
          <w:tab w:val="left" w:pos="709"/>
        </w:tabs>
        <w:jc w:val="both"/>
        <w:rPr>
          <w:rFonts w:eastAsia="Calibri"/>
          <w:sz w:val="26"/>
          <w:szCs w:val="26"/>
        </w:rPr>
      </w:pPr>
      <w:r w:rsidRPr="001A15B8">
        <w:rPr>
          <w:rFonts w:eastAsia="Calibri"/>
          <w:sz w:val="26"/>
          <w:szCs w:val="26"/>
        </w:rPr>
        <w:t>- рестораны "Makadami Rest" (д.п. Лесной Городок),  "Гастроферма" (д. Борки),   "Андерсон" (г. Одинцово);</w:t>
      </w:r>
    </w:p>
    <w:p w:rsidR="00456FC3" w:rsidRPr="001A15B8" w:rsidRDefault="00456FC3" w:rsidP="00456FC3">
      <w:pPr>
        <w:tabs>
          <w:tab w:val="left" w:pos="567"/>
          <w:tab w:val="left" w:pos="709"/>
        </w:tabs>
        <w:jc w:val="both"/>
        <w:rPr>
          <w:rFonts w:eastAsia="Calibri"/>
          <w:sz w:val="26"/>
          <w:szCs w:val="26"/>
        </w:rPr>
      </w:pPr>
      <w:r w:rsidRPr="001A15B8">
        <w:rPr>
          <w:rFonts w:eastAsia="Calibri"/>
          <w:sz w:val="26"/>
          <w:szCs w:val="26"/>
        </w:rPr>
        <w:t>- магазины «Магнит» (г. Голицыно), «Мечта» (пос. Новый Городок).</w:t>
      </w:r>
    </w:p>
    <w:p w:rsidR="00456FC3" w:rsidRPr="001A15B8" w:rsidRDefault="00456FC3" w:rsidP="00456FC3">
      <w:pPr>
        <w:tabs>
          <w:tab w:val="left" w:pos="567"/>
          <w:tab w:val="left" w:pos="709"/>
        </w:tabs>
        <w:jc w:val="both"/>
        <w:rPr>
          <w:rFonts w:eastAsia="Calibri"/>
          <w:sz w:val="26"/>
          <w:szCs w:val="26"/>
        </w:rPr>
      </w:pPr>
      <w:r w:rsidRPr="001A15B8">
        <w:rPr>
          <w:rFonts w:eastAsia="Calibri"/>
          <w:sz w:val="26"/>
          <w:szCs w:val="26"/>
        </w:rPr>
        <w:tab/>
        <w:t xml:space="preserve">По предварительным данным Росстата инфляция в 2020 году составила 4,9%. </w:t>
      </w:r>
    </w:p>
    <w:p w:rsidR="00456FC3" w:rsidRPr="001A15B8" w:rsidRDefault="00456FC3" w:rsidP="00456FC3">
      <w:pPr>
        <w:tabs>
          <w:tab w:val="left" w:pos="567"/>
          <w:tab w:val="left" w:pos="709"/>
        </w:tabs>
        <w:jc w:val="both"/>
        <w:rPr>
          <w:rFonts w:eastAsia="Calibri"/>
          <w:sz w:val="26"/>
          <w:szCs w:val="26"/>
        </w:rPr>
      </w:pPr>
      <w:r w:rsidRPr="001A15B8">
        <w:rPr>
          <w:rFonts w:eastAsia="Calibri"/>
          <w:sz w:val="26"/>
          <w:szCs w:val="26"/>
        </w:rPr>
        <w:tab/>
        <w:t>При проведении мониторинга розничных цен на продовольственные товары первой необходимости в ноябре-декабре 2020 года наблюдалось повышение цен на ряд товаров. Для снижения и поддержания  цен на отдельные виды социально значимых продовольственных товаров первой необходимости (сахар-песок, масло подсолнечное) привлечено 10 организаций торговли региональных и местных сетей по подписанию Соглашения с ключевыми производителями.</w:t>
      </w:r>
    </w:p>
    <w:p w:rsidR="00456FC3" w:rsidRPr="001A15B8" w:rsidRDefault="00456FC3" w:rsidP="00456FC3">
      <w:pPr>
        <w:tabs>
          <w:tab w:val="left" w:pos="567"/>
          <w:tab w:val="left" w:pos="709"/>
        </w:tabs>
        <w:jc w:val="both"/>
        <w:rPr>
          <w:rFonts w:eastAsia="Calibri"/>
          <w:sz w:val="26"/>
          <w:szCs w:val="26"/>
        </w:rPr>
      </w:pPr>
      <w:r w:rsidRPr="001A15B8">
        <w:rPr>
          <w:rFonts w:eastAsia="Calibri"/>
          <w:sz w:val="26"/>
          <w:szCs w:val="26"/>
        </w:rPr>
        <w:tab/>
        <w:t>Обеспеченность населения площадью торговых объектов на территории округа в 2020 году составила 3 844,00 кв.м/на 1000 жителей, что превышает норматив обеспеченности в 4,3 раза.</w:t>
      </w:r>
    </w:p>
    <w:p w:rsidR="00456FC3" w:rsidRPr="001A15B8" w:rsidRDefault="00456FC3" w:rsidP="00456FC3">
      <w:pPr>
        <w:tabs>
          <w:tab w:val="left" w:pos="567"/>
          <w:tab w:val="left" w:pos="709"/>
        </w:tabs>
        <w:jc w:val="both"/>
        <w:rPr>
          <w:rFonts w:eastAsia="Calibri"/>
          <w:sz w:val="26"/>
          <w:szCs w:val="26"/>
        </w:rPr>
      </w:pPr>
      <w:r w:rsidRPr="001A15B8">
        <w:rPr>
          <w:rFonts w:eastAsia="Calibri"/>
          <w:sz w:val="26"/>
          <w:szCs w:val="26"/>
        </w:rPr>
        <w:tab/>
        <w:t>Уровень обеспеченности населения посадочными местами на предприятиях общественного питания составил 61 посад.место на 1000 жителей.</w:t>
      </w:r>
    </w:p>
    <w:p w:rsidR="00456FC3" w:rsidRPr="001A15B8" w:rsidRDefault="00456FC3" w:rsidP="00456FC3">
      <w:pPr>
        <w:tabs>
          <w:tab w:val="left" w:pos="567"/>
          <w:tab w:val="left" w:pos="709"/>
        </w:tabs>
        <w:jc w:val="both"/>
        <w:rPr>
          <w:rFonts w:eastAsia="Calibri"/>
          <w:sz w:val="26"/>
          <w:szCs w:val="26"/>
        </w:rPr>
      </w:pPr>
      <w:r w:rsidRPr="001A15B8">
        <w:rPr>
          <w:rFonts w:eastAsia="Calibri"/>
          <w:sz w:val="26"/>
          <w:szCs w:val="26"/>
        </w:rPr>
        <w:tab/>
        <w:t xml:space="preserve">В рамках реализации Губернаторской программы «100 бань Подмосковья» в 2020 году на банном объекте за счет собственных средств ООО «Баенник», (Московская область, Одинцовский район, пос. Горки-10, д. 42) проведены ремонтные работы на сумму 598,1 тыс.рублей (перепланировка помещений, устройство бассейна и парной, внутренняя отделка залов, ремонт кровли, наружная отделка здания, замена дровяной печи на электрическую). </w:t>
      </w:r>
    </w:p>
    <w:p w:rsidR="00456FC3" w:rsidRPr="001A15B8" w:rsidRDefault="00456FC3" w:rsidP="00456FC3">
      <w:pPr>
        <w:tabs>
          <w:tab w:val="left" w:pos="567"/>
          <w:tab w:val="left" w:pos="709"/>
        </w:tabs>
        <w:jc w:val="both"/>
        <w:rPr>
          <w:rFonts w:eastAsia="Calibri"/>
          <w:sz w:val="26"/>
          <w:szCs w:val="26"/>
        </w:rPr>
      </w:pPr>
      <w:r w:rsidRPr="001A15B8">
        <w:rPr>
          <w:rFonts w:eastAsia="Calibri"/>
          <w:sz w:val="26"/>
          <w:szCs w:val="26"/>
        </w:rPr>
        <w:tab/>
        <w:t xml:space="preserve">В Схему размещения нестационарных торговых объектов (далее – НТО), расположенных на территории Одинцовского городского округа, на 2017 – 2022 гг. </w:t>
      </w:r>
      <w:r w:rsidRPr="001A15B8">
        <w:rPr>
          <w:rFonts w:eastAsia="Calibri"/>
          <w:sz w:val="26"/>
          <w:szCs w:val="26"/>
        </w:rPr>
        <w:lastRenderedPageBreak/>
        <w:t>(далее – Схема) включено 422 адресных ориентира, включая весенне-летнюю (сезонную) и мобильную торговлю.</w:t>
      </w:r>
    </w:p>
    <w:p w:rsidR="00456FC3" w:rsidRPr="001A15B8" w:rsidRDefault="00456FC3" w:rsidP="00456FC3">
      <w:pPr>
        <w:tabs>
          <w:tab w:val="left" w:pos="567"/>
          <w:tab w:val="left" w:pos="709"/>
        </w:tabs>
        <w:jc w:val="both"/>
        <w:rPr>
          <w:rFonts w:eastAsia="Calibri"/>
          <w:sz w:val="26"/>
          <w:szCs w:val="26"/>
        </w:rPr>
      </w:pPr>
      <w:r w:rsidRPr="001A15B8">
        <w:rPr>
          <w:rFonts w:eastAsia="Calibri"/>
          <w:sz w:val="26"/>
          <w:szCs w:val="26"/>
        </w:rPr>
        <w:tab/>
        <w:t xml:space="preserve">Для решения социальных задач в Схеме предусмотрено около 35 % специализированных объектов со специализацией: молоко, хлеб, овощи и фрукты, продукция животного происхождения.  Реализуются мероприятия по предоставлению преференций фермерам и лицам, имеющим собственное подсобное хозяйство, а также производителям сельскохозяйственной продукции в Одинцовском городском округе. Все НТО приведены к современному внешнему облику и оснащены QR-кодами, урнами нового образца, видеокамерами и пандусами. </w:t>
      </w:r>
    </w:p>
    <w:p w:rsidR="00456FC3" w:rsidRPr="001A15B8" w:rsidRDefault="00456FC3" w:rsidP="00456FC3">
      <w:pPr>
        <w:tabs>
          <w:tab w:val="left" w:pos="567"/>
          <w:tab w:val="left" w:pos="709"/>
        </w:tabs>
        <w:jc w:val="both"/>
        <w:rPr>
          <w:rFonts w:eastAsia="Calibri"/>
          <w:sz w:val="26"/>
          <w:szCs w:val="26"/>
        </w:rPr>
      </w:pPr>
      <w:r w:rsidRPr="001A15B8">
        <w:rPr>
          <w:rFonts w:eastAsia="Calibri"/>
          <w:sz w:val="26"/>
          <w:szCs w:val="26"/>
        </w:rPr>
        <w:tab/>
        <w:t>В 2020 году проведено 6 аукционов в электронной форме на заключение договоров на право размещения НТО для реализации продовольственных и непродовольственных товаров на территории Одинцовского городского округа, в которых разыграно 25 лотов на общую сумму 3 899,806 тыс. рублей.</w:t>
      </w:r>
    </w:p>
    <w:p w:rsidR="00456FC3" w:rsidRPr="001A15B8" w:rsidRDefault="00456FC3" w:rsidP="00456FC3">
      <w:pPr>
        <w:tabs>
          <w:tab w:val="left" w:pos="567"/>
          <w:tab w:val="left" w:pos="709"/>
        </w:tabs>
        <w:jc w:val="both"/>
        <w:rPr>
          <w:rFonts w:eastAsia="Calibri"/>
          <w:sz w:val="26"/>
          <w:szCs w:val="26"/>
        </w:rPr>
      </w:pPr>
      <w:r w:rsidRPr="001A15B8">
        <w:rPr>
          <w:rFonts w:eastAsia="Calibri"/>
          <w:sz w:val="26"/>
          <w:szCs w:val="26"/>
        </w:rPr>
        <w:tab/>
        <w:t>В 2020 году поступление платы за размещение НТО в бюджет округа составило 60,94 млн. рублей, что на 16,52 % ниже уровня 2019 года, в связи с предоставлением отсрочки по внесению платы по заключенным договорам в соответствии с постановлением Администрации округа от 19.05.2020 №1232.</w:t>
      </w:r>
    </w:p>
    <w:p w:rsidR="00456FC3" w:rsidRPr="001A15B8" w:rsidRDefault="00456FC3" w:rsidP="00456FC3">
      <w:pPr>
        <w:tabs>
          <w:tab w:val="left" w:pos="567"/>
          <w:tab w:val="left" w:pos="709"/>
        </w:tabs>
        <w:jc w:val="both"/>
        <w:rPr>
          <w:rFonts w:eastAsia="Calibri"/>
          <w:sz w:val="26"/>
          <w:szCs w:val="26"/>
        </w:rPr>
      </w:pPr>
      <w:r w:rsidRPr="001A15B8">
        <w:rPr>
          <w:rFonts w:eastAsia="Calibri"/>
          <w:sz w:val="26"/>
          <w:szCs w:val="26"/>
        </w:rPr>
        <w:tab/>
        <w:t>В 2020 году демонтировано 12 незаконно установленных НТО.</w:t>
      </w:r>
    </w:p>
    <w:p w:rsidR="00456FC3" w:rsidRPr="001A15B8" w:rsidRDefault="00456FC3" w:rsidP="00456FC3">
      <w:pPr>
        <w:tabs>
          <w:tab w:val="left" w:pos="567"/>
          <w:tab w:val="left" w:pos="709"/>
        </w:tabs>
        <w:jc w:val="both"/>
        <w:rPr>
          <w:rFonts w:eastAsia="Calibri"/>
          <w:sz w:val="26"/>
          <w:szCs w:val="26"/>
        </w:rPr>
      </w:pPr>
      <w:r w:rsidRPr="001A15B8">
        <w:rPr>
          <w:rFonts w:eastAsia="Calibri"/>
          <w:sz w:val="26"/>
          <w:szCs w:val="26"/>
        </w:rPr>
        <w:tab/>
        <w:t>Одинцовский городской округ в 2020 году занял 1 место среди муниципальных образований Московской области по достижению целевого показателя «Цивилизованная торговля. Ликвидация незаконных нестационарных торговых объектов».</w:t>
      </w:r>
    </w:p>
    <w:p w:rsidR="00456FC3" w:rsidRPr="001A15B8" w:rsidRDefault="00456FC3" w:rsidP="00456FC3">
      <w:pPr>
        <w:tabs>
          <w:tab w:val="left" w:pos="567"/>
          <w:tab w:val="left" w:pos="709"/>
        </w:tabs>
        <w:jc w:val="both"/>
        <w:rPr>
          <w:rFonts w:eastAsia="Calibri"/>
          <w:sz w:val="26"/>
          <w:szCs w:val="26"/>
        </w:rPr>
      </w:pPr>
      <w:r w:rsidRPr="001A15B8">
        <w:rPr>
          <w:rFonts w:eastAsia="Calibri"/>
          <w:sz w:val="26"/>
          <w:szCs w:val="26"/>
        </w:rPr>
        <w:tab/>
        <w:t>Из 166 крупных объектов потребительского рынка, расположенных на территории Одинцовского городского округа и подлежащих категорированию в интересах их антитеррористической защищенности, разработаны паспорта безопасности по 85 объектам.</w:t>
      </w:r>
    </w:p>
    <w:p w:rsidR="00456FC3" w:rsidRPr="001A15B8" w:rsidRDefault="00456FC3" w:rsidP="00456FC3">
      <w:pPr>
        <w:tabs>
          <w:tab w:val="left" w:pos="567"/>
          <w:tab w:val="left" w:pos="709"/>
        </w:tabs>
        <w:jc w:val="both"/>
        <w:rPr>
          <w:rFonts w:eastAsia="Calibri"/>
          <w:sz w:val="26"/>
          <w:szCs w:val="26"/>
        </w:rPr>
      </w:pPr>
      <w:r w:rsidRPr="001A15B8">
        <w:rPr>
          <w:rFonts w:eastAsia="Calibri"/>
          <w:sz w:val="26"/>
          <w:szCs w:val="26"/>
        </w:rPr>
        <w:tab/>
        <w:t>В целях информационного обеспечения антитеррористической защищенности объектов, расположенных на территории округа, к системе технологического обеспечения региональной общественной безопасности и оперативного управления «Безопасный регион» подключено 90 объектов потребительского рынка, что составляет 54,55% от общего числа объектов, подлежащих к подключению.</w:t>
      </w:r>
    </w:p>
    <w:p w:rsidR="00456FC3" w:rsidRPr="001A15B8" w:rsidRDefault="00456FC3" w:rsidP="00456FC3">
      <w:pPr>
        <w:tabs>
          <w:tab w:val="left" w:pos="567"/>
          <w:tab w:val="left" w:pos="709"/>
        </w:tabs>
        <w:jc w:val="both"/>
        <w:rPr>
          <w:rFonts w:eastAsia="Calibri"/>
          <w:sz w:val="26"/>
          <w:szCs w:val="26"/>
        </w:rPr>
      </w:pPr>
      <w:r w:rsidRPr="001A15B8">
        <w:rPr>
          <w:rFonts w:eastAsia="Calibri"/>
          <w:sz w:val="26"/>
          <w:szCs w:val="26"/>
        </w:rPr>
        <w:tab/>
        <w:t xml:space="preserve">В 2020 году на 30 площадках округа, включенных в Сводный перечень мест проведения ярмарок на территории Московской области, проведено 185 ярмарок, в том числе ярмарки с участием производителей Одинцовского городского округа, Подмосковья и регионов России: «Широкая Масленица в Захарово», «8 Марта», «Товары регионов России», «Золотая рыбка», «Новогодняя»» и др., на которых предоставлялись скидки льготным категориям граждан. Все ярмарочные площадки для оформления торговых мест использовали бред-буки «Лето в Подмосковье» и «Зима в Подмосковье». </w:t>
      </w:r>
    </w:p>
    <w:p w:rsidR="00456FC3" w:rsidRPr="001A15B8" w:rsidRDefault="00456FC3" w:rsidP="00456FC3">
      <w:pPr>
        <w:tabs>
          <w:tab w:val="left" w:pos="567"/>
          <w:tab w:val="left" w:pos="709"/>
        </w:tabs>
        <w:jc w:val="both"/>
        <w:rPr>
          <w:rFonts w:eastAsia="Calibri"/>
          <w:sz w:val="26"/>
          <w:szCs w:val="26"/>
        </w:rPr>
      </w:pPr>
      <w:r w:rsidRPr="001A15B8">
        <w:rPr>
          <w:rFonts w:eastAsia="Calibri"/>
          <w:sz w:val="26"/>
          <w:szCs w:val="26"/>
        </w:rPr>
        <w:tab/>
        <w:t>1 марта 2020 года проведено праздничное мероприятие «Широкая Масленица в Захарово», на котором организована праздничная ярмарка с привлечением местных сельхозпроизводителей, мастеров и ремесленников, которые представили товары народных промыслов из регионов России, а также привлечены предприятия общественного питания Одинцовского городского округа и г. Москвы, представившие кухни народов мира. Посещаемость гостями данного мероприятия составила более 10,0 тыс.человек.</w:t>
      </w:r>
    </w:p>
    <w:p w:rsidR="00456FC3" w:rsidRPr="001A15B8" w:rsidRDefault="00456FC3" w:rsidP="00456FC3">
      <w:pPr>
        <w:tabs>
          <w:tab w:val="left" w:pos="567"/>
          <w:tab w:val="left" w:pos="709"/>
        </w:tabs>
        <w:jc w:val="both"/>
        <w:rPr>
          <w:rFonts w:eastAsia="Calibri"/>
          <w:sz w:val="26"/>
          <w:szCs w:val="26"/>
        </w:rPr>
      </w:pPr>
      <w:r w:rsidRPr="001A15B8">
        <w:rPr>
          <w:rFonts w:eastAsia="Calibri"/>
          <w:sz w:val="26"/>
          <w:szCs w:val="26"/>
        </w:rPr>
        <w:tab/>
        <w:t>В соответствии с Постановлением Губернатора Московской области от 12.03.2020 № 108-ПГ с 12 марта 2020 года все массовые мероприятия на территории Московской области приостановлены.</w:t>
      </w:r>
    </w:p>
    <w:p w:rsidR="00456FC3" w:rsidRPr="001A15B8" w:rsidRDefault="00456FC3" w:rsidP="00456FC3">
      <w:pPr>
        <w:tabs>
          <w:tab w:val="left" w:pos="567"/>
          <w:tab w:val="left" w:pos="709"/>
        </w:tabs>
        <w:jc w:val="both"/>
        <w:rPr>
          <w:rFonts w:eastAsia="Calibri"/>
          <w:sz w:val="26"/>
          <w:szCs w:val="26"/>
        </w:rPr>
      </w:pPr>
      <w:r w:rsidRPr="001A15B8">
        <w:rPr>
          <w:rFonts w:eastAsia="Calibri"/>
          <w:sz w:val="26"/>
          <w:szCs w:val="26"/>
        </w:rPr>
        <w:tab/>
        <w:t xml:space="preserve">В 2020 году продолжилась реализация мер по социальной поддержке населения: </w:t>
      </w:r>
    </w:p>
    <w:p w:rsidR="00456FC3" w:rsidRPr="001A15B8" w:rsidRDefault="00456FC3" w:rsidP="00456FC3">
      <w:pPr>
        <w:tabs>
          <w:tab w:val="left" w:pos="567"/>
          <w:tab w:val="left" w:pos="709"/>
        </w:tabs>
        <w:jc w:val="both"/>
        <w:rPr>
          <w:rFonts w:eastAsia="Calibri"/>
          <w:sz w:val="26"/>
          <w:szCs w:val="26"/>
        </w:rPr>
      </w:pPr>
      <w:r w:rsidRPr="001A15B8">
        <w:rPr>
          <w:rFonts w:eastAsia="Calibri"/>
          <w:sz w:val="26"/>
          <w:szCs w:val="26"/>
        </w:rPr>
        <w:lastRenderedPageBreak/>
        <w:t>- пенсионеры, участники ВОВ, инвалиды, держатели социальных карт Московской области в 202 магазинах обслуживаются со скидкой 5-10%;</w:t>
      </w:r>
    </w:p>
    <w:p w:rsidR="00456FC3" w:rsidRPr="001A15B8" w:rsidRDefault="00456FC3" w:rsidP="00456FC3">
      <w:pPr>
        <w:tabs>
          <w:tab w:val="left" w:pos="567"/>
          <w:tab w:val="left" w:pos="709"/>
        </w:tabs>
        <w:jc w:val="both"/>
        <w:rPr>
          <w:rFonts w:eastAsia="Calibri"/>
          <w:sz w:val="26"/>
          <w:szCs w:val="26"/>
        </w:rPr>
      </w:pPr>
      <w:r w:rsidRPr="001A15B8">
        <w:rPr>
          <w:rFonts w:eastAsia="Calibri"/>
          <w:sz w:val="26"/>
          <w:szCs w:val="26"/>
        </w:rPr>
        <w:t>- на 5 предприятиях общественного питания обслуживаются пенсионеры,  участники и ветераны Великой Отечественной войны со скидкой 10 %, на 1 предприятии общественного питания обслуживаются вышеуказанные категории граждан со скидкой 30 %, 5-ю предприятиями предоставляются бесплатные обеды и чаепития с периодичностью раз в месяц;</w:t>
      </w:r>
    </w:p>
    <w:p w:rsidR="00456FC3" w:rsidRPr="001A15B8" w:rsidRDefault="00456FC3" w:rsidP="00456FC3">
      <w:pPr>
        <w:tabs>
          <w:tab w:val="left" w:pos="567"/>
          <w:tab w:val="left" w:pos="709"/>
        </w:tabs>
        <w:jc w:val="both"/>
        <w:rPr>
          <w:rFonts w:eastAsia="Calibri"/>
          <w:sz w:val="26"/>
          <w:szCs w:val="26"/>
        </w:rPr>
      </w:pPr>
      <w:r w:rsidRPr="001A15B8">
        <w:rPr>
          <w:rFonts w:eastAsia="Calibri"/>
          <w:sz w:val="26"/>
          <w:szCs w:val="26"/>
        </w:rPr>
        <w:t>- участники и ветераны ВОВ бесплатно обслуживаются в 12 парикмахерских;</w:t>
      </w:r>
    </w:p>
    <w:p w:rsidR="00456FC3" w:rsidRPr="001A15B8" w:rsidRDefault="00456FC3" w:rsidP="00456FC3">
      <w:pPr>
        <w:tabs>
          <w:tab w:val="left" w:pos="567"/>
          <w:tab w:val="left" w:pos="709"/>
        </w:tabs>
        <w:jc w:val="both"/>
        <w:rPr>
          <w:rFonts w:eastAsia="Calibri"/>
          <w:sz w:val="26"/>
          <w:szCs w:val="26"/>
        </w:rPr>
      </w:pPr>
      <w:r w:rsidRPr="001A15B8">
        <w:rPr>
          <w:rFonts w:eastAsia="Calibri"/>
          <w:sz w:val="26"/>
          <w:szCs w:val="26"/>
        </w:rPr>
        <w:t>- пенсионерам и инвалидам в 40 парикмахерских эконом-класса предоставляются скидки в размере от 10% до 50%;</w:t>
      </w:r>
    </w:p>
    <w:p w:rsidR="00456FC3" w:rsidRPr="001A15B8" w:rsidRDefault="00456FC3" w:rsidP="00456FC3">
      <w:pPr>
        <w:tabs>
          <w:tab w:val="left" w:pos="567"/>
          <w:tab w:val="left" w:pos="709"/>
        </w:tabs>
        <w:jc w:val="both"/>
        <w:rPr>
          <w:rFonts w:eastAsia="Calibri"/>
          <w:sz w:val="26"/>
          <w:szCs w:val="26"/>
        </w:rPr>
      </w:pPr>
      <w:r w:rsidRPr="001A15B8">
        <w:rPr>
          <w:rFonts w:eastAsia="Calibri"/>
          <w:sz w:val="26"/>
          <w:szCs w:val="26"/>
        </w:rPr>
        <w:t>- в 9 банях (саунах) и в 9 ателье льготные категории граждан оплачивают на 10% - 50% меньше установленной прейскурантом стоимости услуг;</w:t>
      </w:r>
    </w:p>
    <w:p w:rsidR="00456FC3" w:rsidRPr="001A15B8" w:rsidRDefault="00456FC3" w:rsidP="00456FC3">
      <w:pPr>
        <w:tabs>
          <w:tab w:val="left" w:pos="567"/>
          <w:tab w:val="left" w:pos="709"/>
        </w:tabs>
        <w:jc w:val="both"/>
        <w:rPr>
          <w:rFonts w:eastAsia="Calibri"/>
          <w:sz w:val="26"/>
          <w:szCs w:val="26"/>
        </w:rPr>
      </w:pPr>
      <w:r w:rsidRPr="001A15B8">
        <w:rPr>
          <w:rFonts w:eastAsia="Calibri"/>
          <w:sz w:val="26"/>
          <w:szCs w:val="26"/>
        </w:rPr>
        <w:t xml:space="preserve">- в 21 химчистках-прачечных предоставляются скидки на чистку одежды от 10 до 50% льготным категориям граждан; </w:t>
      </w:r>
    </w:p>
    <w:p w:rsidR="00456FC3" w:rsidRPr="001A15B8" w:rsidRDefault="00456FC3" w:rsidP="00456FC3">
      <w:pPr>
        <w:tabs>
          <w:tab w:val="left" w:pos="567"/>
          <w:tab w:val="left" w:pos="709"/>
        </w:tabs>
        <w:jc w:val="both"/>
        <w:rPr>
          <w:rFonts w:eastAsia="Calibri"/>
          <w:sz w:val="26"/>
          <w:szCs w:val="26"/>
        </w:rPr>
      </w:pPr>
      <w:r w:rsidRPr="001A15B8">
        <w:rPr>
          <w:rFonts w:eastAsia="Calibri"/>
          <w:sz w:val="26"/>
          <w:szCs w:val="26"/>
        </w:rPr>
        <w:t>- на 10 предприятиях услуги по ремонту обуви предоставляются льготной категории граждан со скидкой от 10% до 50% от прейскуранта.</w:t>
      </w:r>
    </w:p>
    <w:p w:rsidR="00456FC3" w:rsidRPr="001A15B8" w:rsidRDefault="00456FC3" w:rsidP="00456FC3">
      <w:pPr>
        <w:tabs>
          <w:tab w:val="left" w:pos="567"/>
          <w:tab w:val="left" w:pos="709"/>
        </w:tabs>
        <w:jc w:val="both"/>
        <w:rPr>
          <w:rFonts w:eastAsia="Calibri"/>
          <w:sz w:val="26"/>
          <w:szCs w:val="26"/>
        </w:rPr>
      </w:pPr>
      <w:r w:rsidRPr="001A15B8">
        <w:rPr>
          <w:rFonts w:eastAsia="Calibri"/>
          <w:sz w:val="26"/>
          <w:szCs w:val="26"/>
        </w:rPr>
        <w:tab/>
        <w:t xml:space="preserve">Одинцовский городской округ – лидер по количеству объектов дорожного и придорожного сервиса (далее – ОДС), по результатам рейдовых осмотров более 1000 ОДС заполнена атрибутивная информация в карточки РГИС по 437 объектам. </w:t>
      </w:r>
    </w:p>
    <w:p w:rsidR="00456FC3" w:rsidRPr="001A15B8" w:rsidRDefault="00456FC3" w:rsidP="00456FC3">
      <w:pPr>
        <w:tabs>
          <w:tab w:val="left" w:pos="567"/>
          <w:tab w:val="left" w:pos="709"/>
        </w:tabs>
        <w:jc w:val="both"/>
        <w:rPr>
          <w:rFonts w:eastAsia="Calibri"/>
          <w:sz w:val="26"/>
          <w:szCs w:val="26"/>
        </w:rPr>
      </w:pPr>
      <w:r w:rsidRPr="001A15B8">
        <w:rPr>
          <w:rFonts w:eastAsia="Calibri"/>
          <w:sz w:val="26"/>
          <w:szCs w:val="26"/>
        </w:rPr>
        <w:tab/>
        <w:t>Рынок ритуальных услуг является одной из наиболее социально значимых отраслей и затрагивает интересы всего населения. На территории Одинцовского городского округа размещено 48 муниципальных кладбищ на площади более 213 гектаров, в том числе 24 открытых для захоронения, 3 закрытых и 21 закрытое для свободного захоронения.</w:t>
      </w:r>
    </w:p>
    <w:p w:rsidR="00456FC3" w:rsidRPr="001A15B8" w:rsidRDefault="00456FC3" w:rsidP="00456FC3">
      <w:pPr>
        <w:tabs>
          <w:tab w:val="left" w:pos="567"/>
          <w:tab w:val="left" w:pos="709"/>
        </w:tabs>
        <w:jc w:val="both"/>
        <w:rPr>
          <w:rFonts w:eastAsia="Calibri"/>
          <w:sz w:val="26"/>
          <w:szCs w:val="26"/>
        </w:rPr>
      </w:pPr>
      <w:r w:rsidRPr="001A15B8">
        <w:rPr>
          <w:rFonts w:eastAsia="Calibri"/>
          <w:sz w:val="26"/>
          <w:szCs w:val="26"/>
        </w:rPr>
        <w:tab/>
        <w:t>Под 42 кладбищами земельные участки оформлены в муниципальную собственность, их доля в общем числе кладбищ составляет 87,5%.</w:t>
      </w:r>
    </w:p>
    <w:p w:rsidR="00456FC3" w:rsidRPr="001A15B8" w:rsidRDefault="00456FC3" w:rsidP="00456FC3">
      <w:pPr>
        <w:tabs>
          <w:tab w:val="left" w:pos="567"/>
          <w:tab w:val="left" w:pos="709"/>
        </w:tabs>
        <w:jc w:val="both"/>
        <w:rPr>
          <w:rFonts w:eastAsia="Calibri"/>
          <w:sz w:val="26"/>
          <w:szCs w:val="26"/>
        </w:rPr>
      </w:pPr>
      <w:r w:rsidRPr="001A15B8">
        <w:rPr>
          <w:rFonts w:eastAsia="Calibri"/>
          <w:sz w:val="26"/>
          <w:szCs w:val="26"/>
        </w:rPr>
        <w:tab/>
        <w:t xml:space="preserve">Ритуальные услуги на территории округа оказывают 3 муниципальные и 21 коммерческая организации.  </w:t>
      </w:r>
    </w:p>
    <w:p w:rsidR="00456FC3" w:rsidRPr="001A15B8" w:rsidRDefault="00456FC3" w:rsidP="00456FC3">
      <w:pPr>
        <w:tabs>
          <w:tab w:val="left" w:pos="567"/>
          <w:tab w:val="left" w:pos="709"/>
        </w:tabs>
        <w:jc w:val="both"/>
        <w:rPr>
          <w:rFonts w:eastAsia="Calibri"/>
          <w:sz w:val="26"/>
          <w:szCs w:val="26"/>
        </w:rPr>
      </w:pPr>
      <w:r w:rsidRPr="001A15B8">
        <w:rPr>
          <w:rFonts w:eastAsia="Calibri"/>
          <w:sz w:val="26"/>
          <w:szCs w:val="26"/>
        </w:rPr>
        <w:tab/>
        <w:t>В целях придания облику Одинцовского городского округа праздничного вида, а также повышения активности предприятий сферы потребительского рынка и услуг в праздничном новогоднем оформлении своих объектов, в декабре 2020 года среди предприятий сферы потребительского рынка и услуг проведен новогодний смотр-конкурс «Территория НовОГО года» по</w:t>
      </w:r>
      <w:r w:rsidRPr="001A15B8">
        <w:rPr>
          <w:sz w:val="26"/>
          <w:szCs w:val="26"/>
        </w:rPr>
        <w:t xml:space="preserve"> комплексному оформлению объектов потребительского рынка</w:t>
      </w:r>
      <w:r w:rsidRPr="001A15B8">
        <w:rPr>
          <w:rFonts w:eastAsia="Calibri"/>
          <w:sz w:val="26"/>
          <w:szCs w:val="26"/>
        </w:rPr>
        <w:t xml:space="preserve"> </w:t>
      </w:r>
      <w:r w:rsidRPr="001A15B8">
        <w:rPr>
          <w:sz w:val="26"/>
          <w:szCs w:val="26"/>
        </w:rPr>
        <w:t xml:space="preserve">по нескольким номинациям. </w:t>
      </w:r>
      <w:r w:rsidRPr="001A15B8">
        <w:rPr>
          <w:rFonts w:eastAsia="Calibri"/>
          <w:sz w:val="26"/>
          <w:szCs w:val="26"/>
        </w:rPr>
        <w:t xml:space="preserve">По результатам смотра-конкурса 54 объектам потребительского рынка и услуг вручены дипломы. </w:t>
      </w:r>
    </w:p>
    <w:p w:rsidR="00456FC3" w:rsidRPr="001A15B8" w:rsidRDefault="00456FC3" w:rsidP="00456FC3">
      <w:pPr>
        <w:tabs>
          <w:tab w:val="left" w:pos="567"/>
          <w:tab w:val="left" w:pos="709"/>
        </w:tabs>
        <w:jc w:val="center"/>
        <w:rPr>
          <w:rFonts w:eastAsia="Calibri"/>
          <w:sz w:val="26"/>
          <w:szCs w:val="26"/>
        </w:rPr>
      </w:pPr>
      <w:r w:rsidRPr="001A15B8">
        <w:rPr>
          <w:rFonts w:eastAsia="Calibri"/>
          <w:sz w:val="26"/>
          <w:szCs w:val="26"/>
        </w:rPr>
        <w:t>Задачи в сфере потребительского рынка на 2021-2022 годы:</w:t>
      </w:r>
    </w:p>
    <w:p w:rsidR="00456FC3" w:rsidRPr="001A15B8" w:rsidRDefault="00456FC3" w:rsidP="00456FC3">
      <w:pPr>
        <w:tabs>
          <w:tab w:val="left" w:pos="567"/>
          <w:tab w:val="left" w:pos="709"/>
        </w:tabs>
        <w:jc w:val="both"/>
        <w:rPr>
          <w:rFonts w:eastAsia="Calibri"/>
          <w:sz w:val="26"/>
          <w:szCs w:val="26"/>
        </w:rPr>
      </w:pPr>
      <w:r w:rsidRPr="001A15B8">
        <w:rPr>
          <w:rFonts w:eastAsia="Calibri"/>
          <w:sz w:val="26"/>
          <w:szCs w:val="26"/>
        </w:rPr>
        <w:tab/>
        <w:t>1. Введение в эксплуатацию 75 объектов потребительского рынка и услуг, общей площадью 86,0 тыс. кв.м, в том числе торговый центр "Леруа Мерлен" (р.п.Заречье), многофункциональный торгово-развлекательный комплекс "Леденцовопарк" (пос.Юдино), ТЦ «Рублевский привоз» (п. Горки-2) и другие, что позволит создать 1120 рабочих мест.</w:t>
      </w:r>
    </w:p>
    <w:p w:rsidR="00456FC3" w:rsidRPr="001A15B8" w:rsidRDefault="00456FC3" w:rsidP="00456FC3">
      <w:pPr>
        <w:tabs>
          <w:tab w:val="left" w:pos="567"/>
          <w:tab w:val="left" w:pos="709"/>
        </w:tabs>
        <w:jc w:val="both"/>
        <w:rPr>
          <w:rFonts w:eastAsia="Calibri"/>
          <w:sz w:val="26"/>
          <w:szCs w:val="26"/>
        </w:rPr>
      </w:pPr>
      <w:r w:rsidRPr="001A15B8">
        <w:rPr>
          <w:rFonts w:eastAsia="Calibri"/>
          <w:sz w:val="26"/>
          <w:szCs w:val="26"/>
        </w:rPr>
        <w:tab/>
        <w:t>2. Содействие развитию многоформатной торговли (торговые сети, малые форматы торговли, интернет-торговля и другие).</w:t>
      </w:r>
    </w:p>
    <w:p w:rsidR="00456FC3" w:rsidRPr="001A15B8" w:rsidRDefault="00456FC3" w:rsidP="00456FC3">
      <w:pPr>
        <w:tabs>
          <w:tab w:val="left" w:pos="567"/>
          <w:tab w:val="left" w:pos="709"/>
        </w:tabs>
        <w:jc w:val="both"/>
        <w:rPr>
          <w:rFonts w:eastAsia="Calibri"/>
          <w:sz w:val="26"/>
          <w:szCs w:val="26"/>
        </w:rPr>
      </w:pPr>
      <w:r w:rsidRPr="001A15B8">
        <w:rPr>
          <w:rFonts w:eastAsia="Calibri"/>
          <w:sz w:val="26"/>
          <w:szCs w:val="26"/>
        </w:rPr>
        <w:t xml:space="preserve"> </w:t>
      </w:r>
      <w:r w:rsidRPr="001A15B8">
        <w:rPr>
          <w:rFonts w:eastAsia="Calibri"/>
          <w:sz w:val="26"/>
          <w:szCs w:val="26"/>
        </w:rPr>
        <w:tab/>
        <w:t>3. Обеспечение добросовестной конкуренции в сфере потребительского рынка  и услуг.</w:t>
      </w:r>
    </w:p>
    <w:p w:rsidR="00456FC3" w:rsidRPr="001A15B8" w:rsidRDefault="00456FC3" w:rsidP="00456FC3">
      <w:pPr>
        <w:tabs>
          <w:tab w:val="left" w:pos="567"/>
          <w:tab w:val="left" w:pos="709"/>
        </w:tabs>
        <w:jc w:val="both"/>
        <w:rPr>
          <w:rFonts w:eastAsia="Calibri"/>
          <w:sz w:val="26"/>
          <w:szCs w:val="26"/>
        </w:rPr>
      </w:pPr>
      <w:r w:rsidRPr="001A15B8">
        <w:rPr>
          <w:rFonts w:eastAsia="Calibri"/>
          <w:sz w:val="26"/>
          <w:szCs w:val="26"/>
        </w:rPr>
        <w:tab/>
        <w:t>4. Проведение дистанционных обучающих мероприятий для участников оборота товаров, подлежащих обязательной маркировке средствами идентификации и регистрации в системе «Честный знак».</w:t>
      </w:r>
    </w:p>
    <w:p w:rsidR="00456FC3" w:rsidRPr="001A15B8" w:rsidRDefault="00456FC3" w:rsidP="00456FC3">
      <w:pPr>
        <w:tabs>
          <w:tab w:val="left" w:pos="567"/>
          <w:tab w:val="left" w:pos="709"/>
        </w:tabs>
        <w:jc w:val="both"/>
        <w:rPr>
          <w:rFonts w:eastAsia="Calibri"/>
          <w:sz w:val="26"/>
          <w:szCs w:val="26"/>
        </w:rPr>
      </w:pPr>
      <w:r w:rsidRPr="001A15B8">
        <w:rPr>
          <w:rFonts w:eastAsia="Calibri"/>
          <w:sz w:val="26"/>
          <w:szCs w:val="26"/>
        </w:rPr>
        <w:tab/>
        <w:t>5. Консультирование граждан в сфере защиты прав потребителей, содействие в досудебном урегулировании спорных правоотношений, возникающих между потребителями, продавцами и исполнителями услуг.</w:t>
      </w:r>
    </w:p>
    <w:p w:rsidR="00456FC3" w:rsidRPr="001A15B8" w:rsidRDefault="00456FC3" w:rsidP="00456FC3">
      <w:pPr>
        <w:tabs>
          <w:tab w:val="left" w:pos="567"/>
          <w:tab w:val="left" w:pos="709"/>
        </w:tabs>
        <w:jc w:val="both"/>
        <w:rPr>
          <w:rFonts w:eastAsia="Calibri"/>
          <w:sz w:val="26"/>
          <w:szCs w:val="26"/>
        </w:rPr>
      </w:pPr>
      <w:r w:rsidRPr="001A15B8">
        <w:rPr>
          <w:rFonts w:eastAsia="Calibri"/>
          <w:sz w:val="26"/>
          <w:szCs w:val="26"/>
        </w:rPr>
        <w:lastRenderedPageBreak/>
        <w:tab/>
        <w:t xml:space="preserve">6. Увеличение поступлений в бюджет округа платы за размещение  нестационарных торговых объектов по реализации сезонной и фермерской продукции. </w:t>
      </w:r>
    </w:p>
    <w:p w:rsidR="00456FC3" w:rsidRPr="001A15B8" w:rsidRDefault="00456FC3" w:rsidP="00456FC3">
      <w:pPr>
        <w:tabs>
          <w:tab w:val="left" w:pos="567"/>
          <w:tab w:val="left" w:pos="709"/>
        </w:tabs>
        <w:jc w:val="both"/>
        <w:rPr>
          <w:rFonts w:eastAsia="Calibri"/>
          <w:sz w:val="26"/>
          <w:szCs w:val="26"/>
        </w:rPr>
      </w:pPr>
      <w:r w:rsidRPr="001A15B8">
        <w:rPr>
          <w:rFonts w:eastAsia="Calibri"/>
          <w:sz w:val="26"/>
          <w:szCs w:val="26"/>
        </w:rPr>
        <w:tab/>
        <w:t xml:space="preserve">7.  Развитие  ярмарочной торговли с привлечением отечественных производителей  продовольственной и сельскохозяйственной продукции. </w:t>
      </w:r>
    </w:p>
    <w:p w:rsidR="00456FC3" w:rsidRPr="001A15B8" w:rsidRDefault="00456FC3" w:rsidP="00456FC3">
      <w:pPr>
        <w:tabs>
          <w:tab w:val="left" w:pos="567"/>
          <w:tab w:val="left" w:pos="709"/>
        </w:tabs>
        <w:jc w:val="both"/>
        <w:rPr>
          <w:rFonts w:eastAsia="Calibri"/>
          <w:sz w:val="26"/>
          <w:szCs w:val="26"/>
        </w:rPr>
      </w:pPr>
      <w:r w:rsidRPr="001A15B8">
        <w:rPr>
          <w:rFonts w:eastAsia="Calibri"/>
          <w:sz w:val="26"/>
          <w:szCs w:val="26"/>
        </w:rPr>
        <w:tab/>
        <w:t>8. Увеличение доли кладбищ, соответствующих  требованиям Регионального стандарта и установление санитарно-защитных зон кладбищ.</w:t>
      </w:r>
    </w:p>
    <w:p w:rsidR="00456FC3" w:rsidRPr="001A15B8" w:rsidRDefault="00456FC3" w:rsidP="00456FC3">
      <w:pPr>
        <w:tabs>
          <w:tab w:val="left" w:pos="567"/>
          <w:tab w:val="left" w:pos="709"/>
        </w:tabs>
        <w:jc w:val="both"/>
        <w:rPr>
          <w:rFonts w:eastAsia="Calibri"/>
          <w:sz w:val="26"/>
          <w:szCs w:val="26"/>
        </w:rPr>
      </w:pPr>
      <w:r w:rsidRPr="001A15B8">
        <w:rPr>
          <w:rFonts w:eastAsia="Calibri"/>
          <w:sz w:val="26"/>
          <w:szCs w:val="26"/>
        </w:rPr>
        <w:tab/>
        <w:t>9. Проведение инвентаризации мест захоронения на всех кладбищах, расположенных в границах Одинцовского городского округа.</w:t>
      </w:r>
    </w:p>
    <w:p w:rsidR="00456FC3" w:rsidRPr="001A15B8" w:rsidRDefault="00456FC3" w:rsidP="00456FC3">
      <w:pPr>
        <w:tabs>
          <w:tab w:val="left" w:pos="567"/>
          <w:tab w:val="left" w:pos="709"/>
        </w:tabs>
        <w:jc w:val="both"/>
        <w:rPr>
          <w:rFonts w:eastAsia="Calibri"/>
          <w:sz w:val="26"/>
          <w:szCs w:val="26"/>
        </w:rPr>
      </w:pPr>
      <w:r w:rsidRPr="001A15B8">
        <w:rPr>
          <w:rFonts w:eastAsia="Calibri"/>
          <w:sz w:val="26"/>
          <w:szCs w:val="26"/>
        </w:rPr>
        <w:tab/>
        <w:t>10. Увеличение количества объектов дорожного и придорожного сервиса, соответствующих требованиям действующего законодательства.</w:t>
      </w:r>
    </w:p>
    <w:p w:rsidR="00456FC3" w:rsidRPr="001A15B8" w:rsidRDefault="00456FC3" w:rsidP="00456FC3">
      <w:pPr>
        <w:ind w:firstLine="708"/>
        <w:jc w:val="center"/>
        <w:rPr>
          <w:b/>
          <w:sz w:val="26"/>
          <w:szCs w:val="26"/>
        </w:rPr>
      </w:pPr>
    </w:p>
    <w:p w:rsidR="00456FC3" w:rsidRPr="001A15B8" w:rsidRDefault="00456FC3" w:rsidP="00456FC3">
      <w:pPr>
        <w:ind w:firstLine="708"/>
        <w:jc w:val="center"/>
        <w:rPr>
          <w:b/>
          <w:sz w:val="26"/>
          <w:szCs w:val="26"/>
        </w:rPr>
      </w:pPr>
      <w:r w:rsidRPr="001A15B8">
        <w:rPr>
          <w:b/>
          <w:sz w:val="26"/>
          <w:szCs w:val="26"/>
        </w:rPr>
        <w:t>Трудовые ресурсы и занятость населения</w:t>
      </w:r>
    </w:p>
    <w:p w:rsidR="00456FC3" w:rsidRPr="001A15B8" w:rsidRDefault="00456FC3" w:rsidP="00456FC3">
      <w:pPr>
        <w:ind w:firstLine="708"/>
        <w:jc w:val="center"/>
        <w:rPr>
          <w:b/>
          <w:sz w:val="26"/>
          <w:szCs w:val="26"/>
        </w:rPr>
      </w:pPr>
    </w:p>
    <w:p w:rsidR="00456FC3" w:rsidRPr="001A15B8" w:rsidRDefault="00456FC3" w:rsidP="00456FC3">
      <w:pPr>
        <w:tabs>
          <w:tab w:val="left" w:pos="567"/>
          <w:tab w:val="left" w:pos="709"/>
        </w:tabs>
        <w:ind w:firstLine="680"/>
        <w:jc w:val="both"/>
        <w:rPr>
          <w:rFonts w:eastAsia="Calibri"/>
          <w:sz w:val="26"/>
          <w:szCs w:val="26"/>
        </w:rPr>
      </w:pPr>
      <w:r w:rsidRPr="001A15B8">
        <w:rPr>
          <w:rFonts w:eastAsia="Calibri"/>
          <w:sz w:val="26"/>
          <w:szCs w:val="26"/>
        </w:rPr>
        <w:t xml:space="preserve">В течение 2020 года социально-экономическая ситуация в Одинцовском городском округе оставалась стабильной.  </w:t>
      </w:r>
    </w:p>
    <w:p w:rsidR="00456FC3" w:rsidRPr="001A15B8" w:rsidRDefault="00456FC3" w:rsidP="00456FC3">
      <w:pPr>
        <w:tabs>
          <w:tab w:val="left" w:pos="567"/>
          <w:tab w:val="left" w:pos="709"/>
        </w:tabs>
        <w:ind w:firstLine="709"/>
        <w:jc w:val="both"/>
        <w:rPr>
          <w:rFonts w:eastAsia="Calibri"/>
          <w:sz w:val="26"/>
          <w:szCs w:val="26"/>
        </w:rPr>
      </w:pPr>
      <w:r w:rsidRPr="001A15B8">
        <w:rPr>
          <w:rFonts w:eastAsia="Calibri"/>
          <w:sz w:val="26"/>
          <w:szCs w:val="26"/>
        </w:rPr>
        <w:t>В муниципальных и социально значимых предприятиях задолженность по заработной плате отсутствовала.</w:t>
      </w:r>
    </w:p>
    <w:p w:rsidR="00456FC3" w:rsidRPr="001A15B8" w:rsidRDefault="00456FC3" w:rsidP="00456FC3">
      <w:pPr>
        <w:tabs>
          <w:tab w:val="left" w:pos="567"/>
          <w:tab w:val="left" w:pos="709"/>
        </w:tabs>
        <w:ind w:firstLine="709"/>
        <w:jc w:val="both"/>
        <w:rPr>
          <w:rFonts w:eastAsia="Calibri"/>
          <w:sz w:val="26"/>
          <w:szCs w:val="26"/>
        </w:rPr>
      </w:pPr>
      <w:r w:rsidRPr="001A15B8">
        <w:rPr>
          <w:rFonts w:eastAsia="Calibri"/>
          <w:sz w:val="26"/>
          <w:szCs w:val="26"/>
        </w:rPr>
        <w:t>Численность постоянного населения Одинцовского городского округа  составляет 332 439 человек.</w:t>
      </w:r>
    </w:p>
    <w:p w:rsidR="00456FC3" w:rsidRPr="001A15B8" w:rsidRDefault="00456FC3" w:rsidP="00456FC3">
      <w:pPr>
        <w:tabs>
          <w:tab w:val="left" w:pos="567"/>
          <w:tab w:val="left" w:pos="709"/>
        </w:tabs>
        <w:ind w:firstLine="709"/>
        <w:jc w:val="both"/>
        <w:rPr>
          <w:rFonts w:eastAsia="Calibri"/>
          <w:sz w:val="26"/>
          <w:szCs w:val="26"/>
        </w:rPr>
      </w:pPr>
      <w:r w:rsidRPr="001A15B8">
        <w:rPr>
          <w:rFonts w:eastAsia="Calibri"/>
          <w:sz w:val="26"/>
          <w:szCs w:val="26"/>
        </w:rPr>
        <w:t xml:space="preserve">Численность трудовых ресурсов Одинцовского городского округа в 2020 году составила 180,56 тыс. человек, из них в экономике округа занято 141,17 тыс. человек (78%). </w:t>
      </w:r>
    </w:p>
    <w:p w:rsidR="00456FC3" w:rsidRPr="001A15B8" w:rsidRDefault="00456FC3" w:rsidP="00456FC3">
      <w:pPr>
        <w:autoSpaceDE w:val="0"/>
        <w:autoSpaceDN w:val="0"/>
        <w:adjustRightInd w:val="0"/>
        <w:ind w:firstLine="709"/>
        <w:jc w:val="both"/>
        <w:rPr>
          <w:rFonts w:eastAsia="Calibri"/>
          <w:sz w:val="26"/>
          <w:szCs w:val="26"/>
        </w:rPr>
      </w:pPr>
      <w:r w:rsidRPr="001A15B8">
        <w:rPr>
          <w:rFonts w:eastAsia="Calibri"/>
          <w:sz w:val="26"/>
          <w:szCs w:val="26"/>
        </w:rPr>
        <w:t>Официальный уровень регистрируемой безработицы в Одинцовском городском округе остается значительно ниже среднего в Московской области и составил 2,63%, что ниже регионального уровня (0,61%).</w:t>
      </w:r>
    </w:p>
    <w:p w:rsidR="00456FC3" w:rsidRPr="001A15B8" w:rsidRDefault="00456FC3" w:rsidP="00456FC3">
      <w:pPr>
        <w:tabs>
          <w:tab w:val="left" w:pos="567"/>
          <w:tab w:val="left" w:pos="709"/>
        </w:tabs>
        <w:ind w:firstLine="709"/>
        <w:jc w:val="both"/>
        <w:rPr>
          <w:rFonts w:eastAsia="Calibri"/>
          <w:sz w:val="26"/>
          <w:szCs w:val="26"/>
        </w:rPr>
      </w:pPr>
      <w:r w:rsidRPr="001A15B8">
        <w:rPr>
          <w:rFonts w:eastAsia="Calibri"/>
          <w:sz w:val="26"/>
          <w:szCs w:val="26"/>
        </w:rPr>
        <w:t>Количество официально зарегистрированных безработных граждан  составило 4883 человека. В банке вакансий Одинцовского центра занятости населения  имеется информация о 1962  вакантных рабочих местах, коэффициент напряженности на рынке труда (число незанятых в расчете на одну вакансию) равен 2,61%.</w:t>
      </w:r>
    </w:p>
    <w:p w:rsidR="00456FC3" w:rsidRPr="001A15B8" w:rsidRDefault="00456FC3" w:rsidP="00456FC3">
      <w:pPr>
        <w:tabs>
          <w:tab w:val="left" w:pos="567"/>
          <w:tab w:val="left" w:pos="709"/>
        </w:tabs>
        <w:ind w:firstLine="709"/>
        <w:jc w:val="both"/>
        <w:rPr>
          <w:sz w:val="26"/>
          <w:szCs w:val="26"/>
        </w:rPr>
      </w:pPr>
      <w:r w:rsidRPr="001A15B8">
        <w:rPr>
          <w:sz w:val="26"/>
          <w:szCs w:val="26"/>
        </w:rPr>
        <w:t xml:space="preserve">В целях снижения напряженности на рынке труда принимались специализированные меры государственного регулирования. За отчетный период по оперативным данным в ГКУ МО «Одинцовский центр занятости населения» обратилось 15844 гражданина, из которых 23% трудоустроены. </w:t>
      </w:r>
    </w:p>
    <w:p w:rsidR="00456FC3" w:rsidRPr="001A15B8" w:rsidRDefault="00456FC3" w:rsidP="00456FC3">
      <w:pPr>
        <w:tabs>
          <w:tab w:val="left" w:pos="567"/>
          <w:tab w:val="left" w:pos="709"/>
        </w:tabs>
        <w:ind w:firstLine="680"/>
        <w:jc w:val="both"/>
        <w:rPr>
          <w:sz w:val="26"/>
          <w:szCs w:val="26"/>
        </w:rPr>
      </w:pPr>
      <w:r w:rsidRPr="001A15B8">
        <w:rPr>
          <w:sz w:val="26"/>
          <w:szCs w:val="26"/>
        </w:rPr>
        <w:t>В рамках Указа Президента Российской Федерации от 07.05.2012 № 596 в 2020 году создано 3006 новых рабочих мест, из них:</w:t>
      </w:r>
    </w:p>
    <w:p w:rsidR="00456FC3" w:rsidRPr="001A15B8" w:rsidRDefault="00456FC3" w:rsidP="00456FC3">
      <w:pPr>
        <w:ind w:firstLine="709"/>
        <w:jc w:val="both"/>
        <w:rPr>
          <w:sz w:val="26"/>
          <w:szCs w:val="26"/>
        </w:rPr>
      </w:pPr>
      <w:r w:rsidRPr="001A15B8">
        <w:rPr>
          <w:sz w:val="26"/>
          <w:szCs w:val="26"/>
        </w:rPr>
        <w:t>- здравоохранение – 1063 рабочих мест (35,4%);</w:t>
      </w:r>
    </w:p>
    <w:p w:rsidR="00456FC3" w:rsidRPr="001A15B8" w:rsidRDefault="00456FC3" w:rsidP="00456FC3">
      <w:pPr>
        <w:ind w:firstLine="709"/>
        <w:jc w:val="both"/>
        <w:rPr>
          <w:sz w:val="26"/>
          <w:szCs w:val="26"/>
        </w:rPr>
      </w:pPr>
      <w:r w:rsidRPr="001A15B8">
        <w:rPr>
          <w:sz w:val="26"/>
          <w:szCs w:val="26"/>
        </w:rPr>
        <w:t>- образование, культура и спорт – 142 рабочих мест (4,7%);</w:t>
      </w:r>
    </w:p>
    <w:p w:rsidR="00456FC3" w:rsidRPr="001A15B8" w:rsidRDefault="00456FC3" w:rsidP="00456FC3">
      <w:pPr>
        <w:ind w:firstLine="709"/>
        <w:jc w:val="both"/>
        <w:rPr>
          <w:sz w:val="26"/>
          <w:szCs w:val="26"/>
        </w:rPr>
      </w:pPr>
      <w:r w:rsidRPr="001A15B8">
        <w:rPr>
          <w:sz w:val="26"/>
          <w:szCs w:val="26"/>
        </w:rPr>
        <w:t>- промышленность – 227 рабочих мест (7,6%);</w:t>
      </w:r>
    </w:p>
    <w:p w:rsidR="00456FC3" w:rsidRPr="001A15B8" w:rsidRDefault="00456FC3" w:rsidP="00456FC3">
      <w:pPr>
        <w:ind w:firstLine="709"/>
        <w:jc w:val="both"/>
        <w:rPr>
          <w:sz w:val="26"/>
          <w:szCs w:val="26"/>
        </w:rPr>
      </w:pPr>
      <w:r w:rsidRPr="001A15B8">
        <w:rPr>
          <w:sz w:val="26"/>
          <w:szCs w:val="26"/>
        </w:rPr>
        <w:t>- строительство – 72 рабочих места (2,4%);</w:t>
      </w:r>
    </w:p>
    <w:p w:rsidR="00456FC3" w:rsidRPr="001A15B8" w:rsidRDefault="00456FC3" w:rsidP="00456FC3">
      <w:pPr>
        <w:ind w:firstLine="709"/>
        <w:jc w:val="both"/>
        <w:rPr>
          <w:sz w:val="26"/>
          <w:szCs w:val="26"/>
        </w:rPr>
      </w:pPr>
      <w:r w:rsidRPr="001A15B8">
        <w:rPr>
          <w:sz w:val="26"/>
          <w:szCs w:val="26"/>
        </w:rPr>
        <w:t xml:space="preserve">- оптовая и розничная торговля – 1041 рабочих места (34,6%); </w:t>
      </w:r>
    </w:p>
    <w:p w:rsidR="00456FC3" w:rsidRPr="001A15B8" w:rsidRDefault="00456FC3" w:rsidP="00456FC3">
      <w:pPr>
        <w:ind w:firstLine="709"/>
        <w:jc w:val="both"/>
        <w:rPr>
          <w:sz w:val="26"/>
          <w:szCs w:val="26"/>
        </w:rPr>
      </w:pPr>
      <w:r w:rsidRPr="001A15B8">
        <w:rPr>
          <w:sz w:val="26"/>
          <w:szCs w:val="26"/>
        </w:rPr>
        <w:t xml:space="preserve">- прочие – 461 рабочих мест (15,3%). </w:t>
      </w:r>
    </w:p>
    <w:p w:rsidR="00456FC3" w:rsidRPr="001A15B8" w:rsidRDefault="00456FC3" w:rsidP="00456FC3">
      <w:pPr>
        <w:tabs>
          <w:tab w:val="left" w:pos="567"/>
          <w:tab w:val="left" w:pos="709"/>
        </w:tabs>
        <w:ind w:firstLine="709"/>
        <w:jc w:val="both"/>
        <w:rPr>
          <w:sz w:val="26"/>
          <w:szCs w:val="26"/>
        </w:rPr>
      </w:pPr>
      <w:r w:rsidRPr="001A15B8">
        <w:rPr>
          <w:sz w:val="26"/>
          <w:szCs w:val="26"/>
        </w:rPr>
        <w:t xml:space="preserve">Рост количества созданных рабочих мест связан с вводом таких объектов как: </w:t>
      </w:r>
    </w:p>
    <w:p w:rsidR="00456FC3" w:rsidRPr="001A15B8" w:rsidRDefault="00456FC3" w:rsidP="00456FC3">
      <w:pPr>
        <w:ind w:firstLine="709"/>
        <w:jc w:val="both"/>
        <w:rPr>
          <w:sz w:val="26"/>
          <w:szCs w:val="26"/>
        </w:rPr>
      </w:pPr>
      <w:r w:rsidRPr="001A15B8">
        <w:rPr>
          <w:sz w:val="26"/>
          <w:szCs w:val="26"/>
        </w:rPr>
        <w:t>- Хирургический комплекс и надземная автостоянка в составе действующего клинического госпиталя Лапино ООО "Хавен"  (д.Лапино);</w:t>
      </w:r>
    </w:p>
    <w:p w:rsidR="00456FC3" w:rsidRPr="001A15B8" w:rsidRDefault="00456FC3" w:rsidP="00456FC3">
      <w:pPr>
        <w:tabs>
          <w:tab w:val="left" w:pos="567"/>
        </w:tabs>
        <w:ind w:firstLine="709"/>
        <w:jc w:val="both"/>
        <w:rPr>
          <w:sz w:val="26"/>
          <w:szCs w:val="26"/>
        </w:rPr>
      </w:pPr>
      <w:r w:rsidRPr="001A15B8">
        <w:rPr>
          <w:sz w:val="26"/>
          <w:szCs w:val="26"/>
        </w:rPr>
        <w:t>- ресторан "Макдоналдс" ООО"Макдоналдс"  (пос.Горки-2);</w:t>
      </w:r>
    </w:p>
    <w:p w:rsidR="00456FC3" w:rsidRPr="001A15B8" w:rsidRDefault="00456FC3" w:rsidP="00456FC3">
      <w:pPr>
        <w:tabs>
          <w:tab w:val="left" w:pos="567"/>
        </w:tabs>
        <w:ind w:firstLine="709"/>
        <w:jc w:val="both"/>
        <w:rPr>
          <w:sz w:val="26"/>
          <w:szCs w:val="26"/>
        </w:rPr>
      </w:pPr>
      <w:r w:rsidRPr="001A15B8">
        <w:rPr>
          <w:sz w:val="26"/>
          <w:szCs w:val="26"/>
        </w:rPr>
        <w:t>- Гранель-М (Новоивановское р.п.);</w:t>
      </w:r>
    </w:p>
    <w:p w:rsidR="00456FC3" w:rsidRPr="001A15B8" w:rsidRDefault="00456FC3" w:rsidP="00456FC3">
      <w:pPr>
        <w:tabs>
          <w:tab w:val="left" w:pos="567"/>
        </w:tabs>
        <w:ind w:firstLine="709"/>
        <w:jc w:val="both"/>
        <w:rPr>
          <w:sz w:val="26"/>
          <w:szCs w:val="26"/>
        </w:rPr>
      </w:pPr>
      <w:r w:rsidRPr="001A15B8">
        <w:rPr>
          <w:sz w:val="26"/>
          <w:szCs w:val="26"/>
        </w:rPr>
        <w:t>- ЗАО ТД "Перекресток" магазин «Перекресток;</w:t>
      </w:r>
    </w:p>
    <w:p w:rsidR="00456FC3" w:rsidRPr="001A15B8" w:rsidRDefault="00456FC3" w:rsidP="00456FC3">
      <w:pPr>
        <w:tabs>
          <w:tab w:val="left" w:pos="567"/>
        </w:tabs>
        <w:ind w:firstLine="709"/>
        <w:jc w:val="both"/>
        <w:rPr>
          <w:sz w:val="26"/>
          <w:szCs w:val="26"/>
        </w:rPr>
      </w:pPr>
      <w:r w:rsidRPr="001A15B8">
        <w:rPr>
          <w:sz w:val="26"/>
          <w:szCs w:val="26"/>
        </w:rPr>
        <w:t>- Складской логистический комплекс (1 этап) ООО "Промхолод";</w:t>
      </w:r>
    </w:p>
    <w:p w:rsidR="00456FC3" w:rsidRPr="001A15B8" w:rsidRDefault="00456FC3" w:rsidP="00456FC3">
      <w:pPr>
        <w:tabs>
          <w:tab w:val="left" w:pos="567"/>
        </w:tabs>
        <w:ind w:firstLine="709"/>
        <w:jc w:val="both"/>
        <w:rPr>
          <w:sz w:val="26"/>
          <w:szCs w:val="26"/>
        </w:rPr>
      </w:pPr>
      <w:r w:rsidRPr="001A15B8">
        <w:rPr>
          <w:sz w:val="26"/>
          <w:szCs w:val="26"/>
        </w:rPr>
        <w:t>- ООО "МАРР РУССИЯ";</w:t>
      </w:r>
    </w:p>
    <w:p w:rsidR="00456FC3" w:rsidRPr="001A15B8" w:rsidRDefault="00456FC3" w:rsidP="00456FC3">
      <w:pPr>
        <w:tabs>
          <w:tab w:val="left" w:pos="567"/>
        </w:tabs>
        <w:ind w:firstLine="709"/>
        <w:jc w:val="both"/>
        <w:rPr>
          <w:sz w:val="26"/>
          <w:szCs w:val="26"/>
        </w:rPr>
      </w:pPr>
      <w:r w:rsidRPr="001A15B8">
        <w:rPr>
          <w:sz w:val="26"/>
          <w:szCs w:val="26"/>
        </w:rPr>
        <w:t>- ООО "Продмир";</w:t>
      </w:r>
    </w:p>
    <w:p w:rsidR="00456FC3" w:rsidRPr="001A15B8" w:rsidRDefault="00456FC3" w:rsidP="00456FC3">
      <w:pPr>
        <w:tabs>
          <w:tab w:val="left" w:pos="567"/>
        </w:tabs>
        <w:ind w:firstLine="709"/>
        <w:jc w:val="both"/>
        <w:rPr>
          <w:sz w:val="26"/>
          <w:szCs w:val="26"/>
        </w:rPr>
      </w:pPr>
      <w:r w:rsidRPr="001A15B8">
        <w:rPr>
          <w:sz w:val="26"/>
          <w:szCs w:val="26"/>
        </w:rPr>
        <w:t>- ООО ПАО "Детский мир";</w:t>
      </w:r>
    </w:p>
    <w:p w:rsidR="00456FC3" w:rsidRPr="001A15B8" w:rsidRDefault="00456FC3" w:rsidP="00456FC3">
      <w:pPr>
        <w:tabs>
          <w:tab w:val="left" w:pos="567"/>
        </w:tabs>
        <w:ind w:firstLine="709"/>
        <w:jc w:val="both"/>
        <w:rPr>
          <w:sz w:val="26"/>
          <w:szCs w:val="26"/>
        </w:rPr>
      </w:pPr>
      <w:r w:rsidRPr="001A15B8">
        <w:rPr>
          <w:sz w:val="26"/>
          <w:szCs w:val="26"/>
        </w:rPr>
        <w:lastRenderedPageBreak/>
        <w:t>- автосалон "Панавто-трейд".</w:t>
      </w:r>
    </w:p>
    <w:p w:rsidR="00456FC3" w:rsidRPr="001A15B8" w:rsidRDefault="00456FC3" w:rsidP="00456FC3">
      <w:pPr>
        <w:tabs>
          <w:tab w:val="left" w:pos="567"/>
          <w:tab w:val="left" w:pos="709"/>
        </w:tabs>
        <w:ind w:firstLine="709"/>
        <w:jc w:val="both"/>
        <w:rPr>
          <w:sz w:val="26"/>
          <w:szCs w:val="26"/>
        </w:rPr>
      </w:pPr>
      <w:r w:rsidRPr="001A15B8">
        <w:rPr>
          <w:sz w:val="26"/>
          <w:szCs w:val="26"/>
        </w:rPr>
        <w:t xml:space="preserve">Создание новых рабочих мест предотвращает возникновение социальной напряженности в Одинцовском городском округе. </w:t>
      </w:r>
    </w:p>
    <w:p w:rsidR="00456FC3" w:rsidRPr="001A15B8" w:rsidRDefault="00456FC3" w:rsidP="00456FC3">
      <w:pPr>
        <w:tabs>
          <w:tab w:val="left" w:pos="567"/>
          <w:tab w:val="left" w:pos="709"/>
        </w:tabs>
        <w:ind w:firstLine="709"/>
        <w:jc w:val="both"/>
        <w:rPr>
          <w:sz w:val="26"/>
          <w:szCs w:val="26"/>
        </w:rPr>
      </w:pPr>
      <w:r w:rsidRPr="001A15B8">
        <w:rPr>
          <w:sz w:val="26"/>
          <w:szCs w:val="26"/>
        </w:rPr>
        <w:t xml:space="preserve"> Средняя заработная плата на крупных и средних предприятиях округа составила 69,3 тыс. рублей (104,3% к 2019 году).</w:t>
      </w:r>
    </w:p>
    <w:p w:rsidR="00456FC3" w:rsidRPr="001A15B8" w:rsidRDefault="00456FC3" w:rsidP="00456FC3">
      <w:pPr>
        <w:tabs>
          <w:tab w:val="left" w:pos="567"/>
          <w:tab w:val="left" w:pos="709"/>
        </w:tabs>
        <w:ind w:firstLine="709"/>
        <w:jc w:val="both"/>
        <w:rPr>
          <w:rFonts w:eastAsia="Calibri"/>
          <w:sz w:val="26"/>
          <w:szCs w:val="26"/>
        </w:rPr>
      </w:pPr>
      <w:r w:rsidRPr="001A15B8">
        <w:rPr>
          <w:rFonts w:eastAsia="Calibri"/>
          <w:sz w:val="26"/>
          <w:szCs w:val="26"/>
        </w:rPr>
        <w:t xml:space="preserve">В 2020 году продолжало действовать Трехстороннее (территориальное) соглашение между Администрацией Одинцовского городского округа, Координационным советом профсоюзов Одинцовского городского округа, Союзом «Одинцовская торгово-промышленная палата» на 2020 - 2022 годы, которое предусматривает установление работодателями в организациях независимо от формы собственности, кроме организаций, финансируемых из федерального бюджета, минимальной заработной платы работнику, отработавшему полностью месячную норму времени и выполнившему свои трудовые обязанности, в размере, устанавливаемом региональным соглашением. </w:t>
      </w:r>
    </w:p>
    <w:p w:rsidR="00456FC3" w:rsidRPr="001A15B8" w:rsidRDefault="00456FC3" w:rsidP="00456FC3">
      <w:pPr>
        <w:tabs>
          <w:tab w:val="left" w:pos="567"/>
          <w:tab w:val="left" w:pos="709"/>
        </w:tabs>
        <w:ind w:firstLine="709"/>
        <w:jc w:val="both"/>
        <w:rPr>
          <w:rFonts w:eastAsia="Calibri"/>
          <w:sz w:val="26"/>
          <w:szCs w:val="26"/>
        </w:rPr>
      </w:pPr>
      <w:r w:rsidRPr="001A15B8">
        <w:rPr>
          <w:rFonts w:eastAsia="Calibri"/>
          <w:sz w:val="26"/>
          <w:szCs w:val="26"/>
        </w:rPr>
        <w:t xml:space="preserve">В 2020 году минимальная зарплата составила 15 000 рублей. Работодателям и профсоюзам рекомендуется при заключении отраслевых территориальных соглашений, коллективных договоров предусматривать установление оптимального соотношения  тарифной и надтарифной части в структуре заработной платы работников. </w:t>
      </w:r>
    </w:p>
    <w:p w:rsidR="00456FC3" w:rsidRPr="001A15B8" w:rsidRDefault="00456FC3" w:rsidP="00456FC3">
      <w:pPr>
        <w:tabs>
          <w:tab w:val="left" w:pos="567"/>
          <w:tab w:val="left" w:pos="709"/>
        </w:tabs>
        <w:ind w:firstLine="709"/>
        <w:jc w:val="both"/>
        <w:rPr>
          <w:rFonts w:eastAsia="Calibri"/>
          <w:sz w:val="26"/>
          <w:szCs w:val="26"/>
        </w:rPr>
      </w:pPr>
      <w:r w:rsidRPr="001A15B8">
        <w:rPr>
          <w:sz w:val="26"/>
          <w:szCs w:val="26"/>
        </w:rPr>
        <w:t>По вопросам трудовых отношений работает горячая линяя Администрации Одинцовского городского округа, тел. 8(495)599-62-60.</w:t>
      </w:r>
    </w:p>
    <w:p w:rsidR="00456FC3" w:rsidRPr="001A15B8" w:rsidRDefault="00456FC3" w:rsidP="00456FC3">
      <w:pPr>
        <w:tabs>
          <w:tab w:val="left" w:pos="567"/>
          <w:tab w:val="left" w:pos="709"/>
        </w:tabs>
        <w:ind w:firstLine="709"/>
        <w:jc w:val="both"/>
        <w:rPr>
          <w:rFonts w:eastAsia="Calibri"/>
          <w:sz w:val="26"/>
          <w:szCs w:val="26"/>
        </w:rPr>
      </w:pPr>
      <w:r w:rsidRPr="001A15B8">
        <w:rPr>
          <w:rFonts w:eastAsia="Calibri"/>
          <w:sz w:val="26"/>
          <w:szCs w:val="26"/>
        </w:rPr>
        <w:t>В средствах массовой информации, в общественных местах, муниципальных учреждениях Одинцовского городского округа периодически размещалась информация о негативных последствиях неофициального трудоустройства.</w:t>
      </w:r>
    </w:p>
    <w:p w:rsidR="00456FC3" w:rsidRPr="001A15B8" w:rsidRDefault="00456FC3" w:rsidP="00456FC3">
      <w:pPr>
        <w:autoSpaceDE w:val="0"/>
        <w:autoSpaceDN w:val="0"/>
        <w:adjustRightInd w:val="0"/>
        <w:ind w:firstLine="709"/>
        <w:jc w:val="both"/>
        <w:rPr>
          <w:rFonts w:eastAsia="Calibri"/>
          <w:sz w:val="26"/>
          <w:szCs w:val="26"/>
        </w:rPr>
      </w:pPr>
      <w:r w:rsidRPr="001A15B8">
        <w:rPr>
          <w:rFonts w:eastAsia="Calibri"/>
          <w:sz w:val="26"/>
          <w:szCs w:val="26"/>
        </w:rPr>
        <w:t xml:space="preserve">В целях обеспечения противодействия распространения новой коронавирусной инфекции </w:t>
      </w:r>
      <w:r w:rsidRPr="001A15B8">
        <w:rPr>
          <w:sz w:val="26"/>
          <w:szCs w:val="26"/>
        </w:rPr>
        <w:t xml:space="preserve">COVID-19 </w:t>
      </w:r>
      <w:r w:rsidRPr="001A15B8">
        <w:rPr>
          <w:rFonts w:eastAsia="Calibri"/>
          <w:sz w:val="26"/>
          <w:szCs w:val="26"/>
        </w:rPr>
        <w:t xml:space="preserve">в ГКУ МО «Центр занятости населения Одинцовского городского округа и г.о. Краснознаменск» прием граждан осуществлялся только дистанционно через портал «Работа в России»  </w:t>
      </w:r>
      <w:hyperlink r:id="rId5" w:history="1">
        <w:r w:rsidRPr="001A15B8">
          <w:rPr>
            <w:rFonts w:eastAsia="Calibri"/>
            <w:sz w:val="26"/>
            <w:szCs w:val="26"/>
            <w:u w:val="single"/>
          </w:rPr>
          <w:t>https://trudvsem.ru</w:t>
        </w:r>
      </w:hyperlink>
      <w:r w:rsidRPr="001A15B8">
        <w:rPr>
          <w:rFonts w:eastAsia="Calibri"/>
          <w:sz w:val="26"/>
          <w:szCs w:val="26"/>
        </w:rPr>
        <w:t>.</w:t>
      </w:r>
    </w:p>
    <w:p w:rsidR="00456FC3" w:rsidRPr="001A15B8" w:rsidRDefault="00456FC3" w:rsidP="00456FC3">
      <w:pPr>
        <w:autoSpaceDE w:val="0"/>
        <w:autoSpaceDN w:val="0"/>
        <w:adjustRightInd w:val="0"/>
        <w:ind w:firstLine="709"/>
        <w:jc w:val="both"/>
        <w:rPr>
          <w:rFonts w:eastAsia="Calibri"/>
          <w:sz w:val="26"/>
          <w:szCs w:val="26"/>
        </w:rPr>
      </w:pPr>
      <w:r w:rsidRPr="001A15B8">
        <w:rPr>
          <w:rFonts w:eastAsia="Calibri"/>
          <w:sz w:val="26"/>
          <w:szCs w:val="26"/>
        </w:rPr>
        <w:t xml:space="preserve">Для информирования населения Одинцовского городского округа в условиях эпидемии коронавирусной инфекции был создан чат в рамках телеграмм канала «Занятость населения и социальная поддержка ОГО» с подключением профильных заместителей Главы Администрации Одинцовского городского округа и представителей социальных служб округа с целью обсуждения новых мер поддержки граждан в формате вопрос-ответ и предоставления квалифицированных разъяснений о механизмах оказания поддержки, охват участников </w:t>
      </w:r>
      <w:r w:rsidRPr="001A15B8">
        <w:rPr>
          <w:rFonts w:eastAsia="Calibri"/>
          <w:bCs/>
          <w:sz w:val="26"/>
          <w:szCs w:val="26"/>
        </w:rPr>
        <w:t>более 100 человек</w:t>
      </w:r>
      <w:r w:rsidRPr="001A15B8">
        <w:rPr>
          <w:rFonts w:eastAsia="Calibri"/>
          <w:sz w:val="26"/>
          <w:szCs w:val="26"/>
        </w:rPr>
        <w:t>.</w:t>
      </w:r>
    </w:p>
    <w:p w:rsidR="00456FC3" w:rsidRPr="001A15B8" w:rsidRDefault="00456FC3" w:rsidP="00456FC3">
      <w:pPr>
        <w:ind w:firstLine="709"/>
        <w:jc w:val="center"/>
        <w:outlineLvl w:val="0"/>
        <w:rPr>
          <w:b/>
          <w:bCs/>
          <w:iCs/>
          <w:sz w:val="26"/>
          <w:szCs w:val="26"/>
        </w:rPr>
      </w:pPr>
    </w:p>
    <w:p w:rsidR="00456FC3" w:rsidRPr="001A15B8" w:rsidRDefault="00456FC3" w:rsidP="00456FC3">
      <w:pPr>
        <w:ind w:firstLine="709"/>
        <w:jc w:val="center"/>
        <w:outlineLvl w:val="0"/>
        <w:rPr>
          <w:b/>
          <w:bCs/>
          <w:iCs/>
          <w:sz w:val="26"/>
          <w:szCs w:val="26"/>
        </w:rPr>
      </w:pPr>
      <w:r w:rsidRPr="001A15B8">
        <w:rPr>
          <w:b/>
          <w:bCs/>
          <w:iCs/>
          <w:sz w:val="26"/>
          <w:szCs w:val="26"/>
        </w:rPr>
        <w:t>Агропромышленный комплекс</w:t>
      </w:r>
    </w:p>
    <w:p w:rsidR="00456FC3" w:rsidRPr="001A15B8" w:rsidRDefault="00456FC3" w:rsidP="00456FC3">
      <w:pPr>
        <w:ind w:firstLine="709"/>
        <w:jc w:val="center"/>
        <w:outlineLvl w:val="0"/>
        <w:rPr>
          <w:b/>
          <w:bCs/>
          <w:iCs/>
          <w:sz w:val="26"/>
          <w:szCs w:val="26"/>
        </w:rPr>
      </w:pPr>
    </w:p>
    <w:p w:rsidR="00456FC3" w:rsidRPr="001A15B8" w:rsidRDefault="00456FC3" w:rsidP="00456FC3">
      <w:pPr>
        <w:ind w:firstLine="709"/>
        <w:jc w:val="both"/>
        <w:rPr>
          <w:sz w:val="26"/>
          <w:szCs w:val="26"/>
        </w:rPr>
      </w:pPr>
      <w:r w:rsidRPr="001A15B8">
        <w:rPr>
          <w:sz w:val="26"/>
          <w:szCs w:val="26"/>
        </w:rPr>
        <w:t>Приоритетными направлениями развития сельскохозяйственного производства Одинцовского городского округа Московской области являются производство молока, мяса бройлеров и овощей защищенного грунта.</w:t>
      </w:r>
    </w:p>
    <w:p w:rsidR="00456FC3" w:rsidRPr="001A15B8" w:rsidRDefault="00456FC3" w:rsidP="00456FC3">
      <w:pPr>
        <w:ind w:firstLine="709"/>
        <w:jc w:val="both"/>
        <w:rPr>
          <w:sz w:val="26"/>
          <w:szCs w:val="26"/>
        </w:rPr>
      </w:pPr>
      <w:r w:rsidRPr="001A15B8">
        <w:rPr>
          <w:sz w:val="26"/>
          <w:szCs w:val="26"/>
        </w:rPr>
        <w:t xml:space="preserve">Структура агропромышленного комплекса Одинцовского городского округа включает 7 крупных сельскохозяйственных предприятий, 2 предприятия малого бизнеса (ООО «Агроном», ООО «Нарские острова»), 134 крестьянско-фермерских хозяйства, более 34 тысяч личных подсобных хозяйств. </w:t>
      </w:r>
    </w:p>
    <w:p w:rsidR="00456FC3" w:rsidRPr="001A15B8" w:rsidRDefault="00456FC3" w:rsidP="00456FC3">
      <w:pPr>
        <w:ind w:firstLine="709"/>
        <w:jc w:val="both"/>
        <w:rPr>
          <w:sz w:val="26"/>
          <w:szCs w:val="26"/>
        </w:rPr>
      </w:pPr>
      <w:r w:rsidRPr="001A15B8">
        <w:rPr>
          <w:sz w:val="26"/>
          <w:szCs w:val="26"/>
        </w:rPr>
        <w:t>На предприятиях агропромышленного комплекса работает более 2 тысяч человек. Средняя заработная плата на предприятиях агропромышленного комплекса в 2020 году составила 56,6 тыс. рублей или 102,3 % к уровню 2019 года.</w:t>
      </w:r>
    </w:p>
    <w:p w:rsidR="00456FC3" w:rsidRPr="001A15B8" w:rsidRDefault="00456FC3" w:rsidP="00456FC3">
      <w:pPr>
        <w:ind w:firstLine="709"/>
        <w:jc w:val="both"/>
        <w:rPr>
          <w:sz w:val="26"/>
          <w:szCs w:val="26"/>
        </w:rPr>
      </w:pPr>
      <w:r w:rsidRPr="001A15B8">
        <w:rPr>
          <w:sz w:val="26"/>
          <w:szCs w:val="26"/>
        </w:rPr>
        <w:t xml:space="preserve">В 2020 году объем валовой продукции сельского хозяйства составил 8 915,5 млн. руб., что составляет 101,7 % к 2019 г. </w:t>
      </w:r>
    </w:p>
    <w:p w:rsidR="00456FC3" w:rsidRPr="001A15B8" w:rsidRDefault="00456FC3" w:rsidP="00456FC3">
      <w:pPr>
        <w:ind w:firstLine="709"/>
        <w:jc w:val="both"/>
        <w:rPr>
          <w:sz w:val="26"/>
          <w:szCs w:val="26"/>
        </w:rPr>
      </w:pPr>
      <w:r w:rsidRPr="001A15B8">
        <w:rPr>
          <w:sz w:val="26"/>
          <w:szCs w:val="26"/>
        </w:rPr>
        <w:t>Сельхозпредприятиями городского округа уплачено более 850 млн. руб. налогов во все уровни бюджетов.</w:t>
      </w:r>
    </w:p>
    <w:p w:rsidR="00456FC3" w:rsidRPr="001A15B8" w:rsidRDefault="00456FC3" w:rsidP="00456FC3">
      <w:pPr>
        <w:ind w:firstLine="709"/>
        <w:jc w:val="both"/>
        <w:rPr>
          <w:sz w:val="26"/>
          <w:szCs w:val="26"/>
        </w:rPr>
      </w:pPr>
      <w:r w:rsidRPr="001A15B8">
        <w:rPr>
          <w:sz w:val="26"/>
          <w:szCs w:val="26"/>
        </w:rPr>
        <w:lastRenderedPageBreak/>
        <w:t>В 2020 году в хозяйствах всех категорий Одинцовского городского округа  произведено:</w:t>
      </w:r>
    </w:p>
    <w:p w:rsidR="00456FC3" w:rsidRPr="001A15B8" w:rsidRDefault="00456FC3" w:rsidP="00456FC3">
      <w:pPr>
        <w:ind w:firstLine="709"/>
        <w:jc w:val="both"/>
        <w:rPr>
          <w:sz w:val="26"/>
          <w:szCs w:val="26"/>
          <w:shd w:val="clear" w:color="auto" w:fill="FFFFFF" w:themeFill="background1"/>
        </w:rPr>
      </w:pPr>
      <w:r w:rsidRPr="001A15B8">
        <w:rPr>
          <w:sz w:val="26"/>
          <w:szCs w:val="26"/>
        </w:rPr>
        <w:t xml:space="preserve">- мяса скота и птицы – 25,9 </w:t>
      </w:r>
      <w:r w:rsidRPr="001A15B8">
        <w:rPr>
          <w:sz w:val="26"/>
          <w:szCs w:val="26"/>
          <w:shd w:val="clear" w:color="auto" w:fill="FFFFFF" w:themeFill="background1"/>
        </w:rPr>
        <w:t>тыс. тонн  (102,4% к 2019 году);</w:t>
      </w:r>
    </w:p>
    <w:p w:rsidR="00456FC3" w:rsidRPr="001A15B8" w:rsidRDefault="00456FC3" w:rsidP="00456FC3">
      <w:pPr>
        <w:shd w:val="clear" w:color="auto" w:fill="FFFFFF" w:themeFill="background1"/>
        <w:ind w:firstLine="709"/>
        <w:jc w:val="both"/>
        <w:rPr>
          <w:sz w:val="26"/>
          <w:szCs w:val="26"/>
        </w:rPr>
      </w:pPr>
      <w:r w:rsidRPr="001A15B8">
        <w:rPr>
          <w:sz w:val="26"/>
          <w:szCs w:val="26"/>
        </w:rPr>
        <w:t>- молока – 33,3 тыс. тонн (100,0% к 2019 году), надой на 1 фуражную корову 7986 кг молока (+ 461 кг к 2019 г), 14,5 тыс. тонн молочной продукции, в том числе более 30 тонн сыра;</w:t>
      </w:r>
    </w:p>
    <w:p w:rsidR="00456FC3" w:rsidRPr="001A15B8" w:rsidRDefault="00456FC3" w:rsidP="00456FC3">
      <w:pPr>
        <w:ind w:firstLine="709"/>
        <w:jc w:val="both"/>
        <w:rPr>
          <w:sz w:val="26"/>
          <w:szCs w:val="26"/>
        </w:rPr>
      </w:pPr>
      <w:r w:rsidRPr="001A15B8">
        <w:rPr>
          <w:sz w:val="26"/>
          <w:szCs w:val="26"/>
        </w:rPr>
        <w:t>- овощей - 8,6 тыс. тонн (100,4% к 2019 году);</w:t>
      </w:r>
    </w:p>
    <w:p w:rsidR="00456FC3" w:rsidRPr="001A15B8" w:rsidRDefault="00456FC3" w:rsidP="00456FC3">
      <w:pPr>
        <w:ind w:firstLine="709"/>
        <w:jc w:val="both"/>
        <w:rPr>
          <w:sz w:val="26"/>
          <w:szCs w:val="26"/>
        </w:rPr>
      </w:pPr>
      <w:r w:rsidRPr="001A15B8">
        <w:rPr>
          <w:sz w:val="26"/>
          <w:szCs w:val="26"/>
        </w:rPr>
        <w:t>- зерна – 7,5 тыс. тонн (132,7% к прошлому году).</w:t>
      </w:r>
    </w:p>
    <w:p w:rsidR="00456FC3" w:rsidRPr="001A15B8" w:rsidRDefault="00456FC3" w:rsidP="00456FC3">
      <w:pPr>
        <w:ind w:firstLine="709"/>
        <w:jc w:val="both"/>
        <w:rPr>
          <w:sz w:val="26"/>
          <w:szCs w:val="26"/>
        </w:rPr>
      </w:pPr>
      <w:r w:rsidRPr="001A15B8">
        <w:rPr>
          <w:sz w:val="26"/>
          <w:szCs w:val="26"/>
        </w:rPr>
        <w:t xml:space="preserve">В отчетном году введено 165,9 га ранее неиспользуемых сельскохозяйственных земель, что составило 100 % к плановому уровню. </w:t>
      </w:r>
    </w:p>
    <w:p w:rsidR="00456FC3" w:rsidRPr="001A15B8" w:rsidRDefault="00456FC3" w:rsidP="00456FC3">
      <w:pPr>
        <w:shd w:val="clear" w:color="auto" w:fill="FFFFFF" w:themeFill="background1"/>
        <w:ind w:firstLine="709"/>
        <w:jc w:val="both"/>
        <w:rPr>
          <w:sz w:val="26"/>
          <w:szCs w:val="26"/>
        </w:rPr>
      </w:pPr>
      <w:r w:rsidRPr="001A15B8">
        <w:rPr>
          <w:sz w:val="26"/>
          <w:szCs w:val="26"/>
        </w:rPr>
        <w:t xml:space="preserve">В рамках социальной поддержки населения округа, сельскохозяйственными предприятиями АО «Племхоз Наро-Осановский», АО «АК Горки-2», ЗАО «Матвеевское» осуществлена выездная торговля качественным молоком и молочной продукцией собственного производства по низким ценам. Ежегодно реализуется около 3,5 тыс. тонн молочной продукции в 55 точках округа. </w:t>
      </w:r>
    </w:p>
    <w:p w:rsidR="00456FC3" w:rsidRPr="001A15B8" w:rsidRDefault="00456FC3" w:rsidP="00456FC3">
      <w:pPr>
        <w:ind w:firstLine="709"/>
        <w:jc w:val="both"/>
        <w:rPr>
          <w:sz w:val="26"/>
          <w:szCs w:val="26"/>
        </w:rPr>
      </w:pPr>
      <w:r w:rsidRPr="001A15B8">
        <w:rPr>
          <w:sz w:val="26"/>
          <w:szCs w:val="26"/>
        </w:rPr>
        <w:t>В рамках государственной программы Московской области «Сельское хозяйство Подмосковья» сельскохозяйственным предприятиям АО «Племхоз Наро-Осановский», ОАО «Московский конный завод №1», АО «Агрокомплекс Горки-2», АО «Петелинская птицефабрика» осуществлена поддержка из федерального и областного бюджетов на общую сумму 199,3 млн. руб., в том числе субсидии на:</w:t>
      </w:r>
    </w:p>
    <w:p w:rsidR="00456FC3" w:rsidRPr="001A15B8" w:rsidRDefault="00456FC3" w:rsidP="00456FC3">
      <w:pPr>
        <w:ind w:firstLine="709"/>
        <w:jc w:val="both"/>
        <w:rPr>
          <w:sz w:val="26"/>
          <w:szCs w:val="26"/>
        </w:rPr>
      </w:pPr>
      <w:r w:rsidRPr="001A15B8">
        <w:rPr>
          <w:sz w:val="26"/>
          <w:szCs w:val="26"/>
        </w:rPr>
        <w:t>- производство и реализацию молока – 57,1 млн. руб.;</w:t>
      </w:r>
    </w:p>
    <w:p w:rsidR="00456FC3" w:rsidRPr="001A15B8" w:rsidRDefault="00456FC3" w:rsidP="00456FC3">
      <w:pPr>
        <w:ind w:firstLine="709"/>
        <w:jc w:val="both"/>
        <w:rPr>
          <w:sz w:val="26"/>
          <w:szCs w:val="26"/>
        </w:rPr>
      </w:pPr>
      <w:r w:rsidRPr="001A15B8">
        <w:rPr>
          <w:sz w:val="26"/>
          <w:szCs w:val="26"/>
        </w:rPr>
        <w:t>- оказание несвязанной поддержки сельскохозяйственным товаропроизводителям в области растениеводства – 16,3 млн. руб.;</w:t>
      </w:r>
    </w:p>
    <w:p w:rsidR="00456FC3" w:rsidRPr="001A15B8" w:rsidRDefault="00456FC3" w:rsidP="00456FC3">
      <w:pPr>
        <w:ind w:firstLine="709"/>
        <w:jc w:val="both"/>
        <w:rPr>
          <w:sz w:val="26"/>
          <w:szCs w:val="26"/>
        </w:rPr>
      </w:pPr>
      <w:r w:rsidRPr="001A15B8">
        <w:rPr>
          <w:sz w:val="26"/>
          <w:szCs w:val="26"/>
        </w:rPr>
        <w:t>- племенное животноводство – 31,7 млн. руб.</w:t>
      </w:r>
    </w:p>
    <w:p w:rsidR="00456FC3" w:rsidRPr="001A15B8" w:rsidRDefault="00456FC3" w:rsidP="00456FC3">
      <w:pPr>
        <w:ind w:firstLine="709"/>
        <w:jc w:val="both"/>
        <w:rPr>
          <w:sz w:val="26"/>
          <w:szCs w:val="26"/>
        </w:rPr>
      </w:pPr>
      <w:r w:rsidRPr="001A15B8">
        <w:rPr>
          <w:sz w:val="26"/>
          <w:szCs w:val="26"/>
        </w:rPr>
        <w:t xml:space="preserve">В 2020 году в сфере агропромышленного комплекса реализовано 8 инвестиционных проектов с общим объемом инвестиций 1 625,5 млн. руб., что составило 120,3% к уровню 2019 года. </w:t>
      </w:r>
    </w:p>
    <w:p w:rsidR="00456FC3" w:rsidRPr="001A15B8" w:rsidRDefault="00456FC3" w:rsidP="00456FC3">
      <w:pPr>
        <w:ind w:firstLine="709"/>
        <w:jc w:val="both"/>
        <w:rPr>
          <w:sz w:val="26"/>
          <w:szCs w:val="26"/>
        </w:rPr>
      </w:pPr>
      <w:r w:rsidRPr="001A15B8">
        <w:rPr>
          <w:sz w:val="26"/>
          <w:szCs w:val="26"/>
        </w:rPr>
        <w:t>Осуществлено строительство и ввод в эксплуатацию животноводческой фермы на 20 голов крупного рогатого скота в крестьянско-фермерском хозяйстве Фоминых Л.А. (деревня Зайцево).</w:t>
      </w:r>
    </w:p>
    <w:p w:rsidR="00456FC3" w:rsidRPr="001A15B8" w:rsidRDefault="00456FC3" w:rsidP="00456FC3">
      <w:pPr>
        <w:ind w:firstLine="709"/>
        <w:jc w:val="both"/>
        <w:rPr>
          <w:sz w:val="26"/>
          <w:szCs w:val="26"/>
        </w:rPr>
      </w:pPr>
      <w:r w:rsidRPr="001A15B8">
        <w:rPr>
          <w:sz w:val="26"/>
          <w:szCs w:val="26"/>
        </w:rPr>
        <w:t xml:space="preserve">В 2020 году </w:t>
      </w:r>
      <w:r w:rsidRPr="001A15B8">
        <w:rPr>
          <w:rFonts w:eastAsia="Calibri"/>
          <w:sz w:val="26"/>
          <w:szCs w:val="26"/>
        </w:rPr>
        <w:t xml:space="preserve">Одинцовский городской округ входит в число лидеров среди муниципальных образований Московской области по показателю «Ликвидация борщевика». </w:t>
      </w:r>
      <w:r w:rsidRPr="001A15B8">
        <w:rPr>
          <w:sz w:val="26"/>
          <w:szCs w:val="26"/>
        </w:rPr>
        <w:t>Проведена работа по искоренению борщевика Сосновского на площади 40 га, что соответствует 100% к плановому уровню.</w:t>
      </w:r>
    </w:p>
    <w:p w:rsidR="00456FC3" w:rsidRPr="001A15B8" w:rsidRDefault="00456FC3" w:rsidP="00456FC3">
      <w:pPr>
        <w:ind w:firstLine="709"/>
        <w:jc w:val="both"/>
        <w:rPr>
          <w:sz w:val="26"/>
          <w:szCs w:val="26"/>
        </w:rPr>
      </w:pPr>
      <w:r w:rsidRPr="001A15B8">
        <w:rPr>
          <w:sz w:val="26"/>
          <w:szCs w:val="26"/>
        </w:rPr>
        <w:t>В целях внедрения новейших технологий, приобретения отечественной и импортной техники, сельхозпредприятиями проведены мероприятия по модернизации и технологическому обновлению агропромышленного комплекса. В 2020 году сельскохозяйственными предприятиями округа за счет собственных средств приобретено более 35 единиц сельскохозяйственной техники на сумму более 40 млн. руб., в том числе 2 кормоуборочных комбайна и 2 трактора.</w:t>
      </w:r>
    </w:p>
    <w:p w:rsidR="00456FC3" w:rsidRPr="001A15B8" w:rsidRDefault="00456FC3" w:rsidP="00456FC3">
      <w:pPr>
        <w:ind w:firstLine="709"/>
        <w:jc w:val="both"/>
        <w:rPr>
          <w:sz w:val="26"/>
          <w:szCs w:val="26"/>
        </w:rPr>
      </w:pPr>
      <w:r w:rsidRPr="001A15B8">
        <w:rPr>
          <w:sz w:val="26"/>
          <w:szCs w:val="26"/>
        </w:rPr>
        <w:t>В рамках обеспечения эпизоотического благополучия среди животных и птицы в 2020 году в полном объеме выполнены ветеринарно-санитарные мероприятия по профилактике и борьбе с болезнями сельскохозяйственных животных.</w:t>
      </w:r>
    </w:p>
    <w:p w:rsidR="00456FC3" w:rsidRPr="001A15B8" w:rsidRDefault="00456FC3" w:rsidP="00456FC3">
      <w:pPr>
        <w:ind w:firstLine="709"/>
        <w:jc w:val="both"/>
        <w:rPr>
          <w:sz w:val="26"/>
          <w:szCs w:val="26"/>
        </w:rPr>
      </w:pPr>
      <w:r w:rsidRPr="001A15B8">
        <w:rPr>
          <w:sz w:val="26"/>
          <w:szCs w:val="26"/>
        </w:rPr>
        <w:t>В части обеспечения реализации государственных полномочий по организации проведения мероприятий по отлову и содержанию безнадзорных животных в рамках муниципальных контрактов в 2020 году проведен полный комплекс предусмотренных мероприятий в отношении 832 животных без владельцев на сумму 9,034 млн. руб. из бюджета Московской области.</w:t>
      </w:r>
    </w:p>
    <w:p w:rsidR="00456FC3" w:rsidRPr="001A15B8" w:rsidRDefault="00456FC3" w:rsidP="00456FC3">
      <w:pPr>
        <w:ind w:firstLine="709"/>
        <w:jc w:val="both"/>
        <w:rPr>
          <w:sz w:val="26"/>
          <w:szCs w:val="26"/>
        </w:rPr>
      </w:pPr>
      <w:r w:rsidRPr="001A15B8">
        <w:rPr>
          <w:sz w:val="26"/>
          <w:szCs w:val="26"/>
        </w:rPr>
        <w:t xml:space="preserve">В 2021 году на территории Одинцовского городского округа в рамках муниципальной программы «Развитие сельского хозяйства» на 2020-2024 годы будет </w:t>
      </w:r>
      <w:r w:rsidRPr="001A15B8">
        <w:rPr>
          <w:sz w:val="26"/>
          <w:szCs w:val="26"/>
        </w:rPr>
        <w:lastRenderedPageBreak/>
        <w:t>продолжена реализация мероприятий в сфере агропромышленного комплекса, направленных на улучшение достигнутых результатов.</w:t>
      </w:r>
    </w:p>
    <w:p w:rsidR="00456FC3" w:rsidRPr="001A15B8" w:rsidRDefault="00456FC3" w:rsidP="00456FC3">
      <w:pPr>
        <w:jc w:val="center"/>
        <w:outlineLvl w:val="0"/>
        <w:rPr>
          <w:b/>
          <w:sz w:val="26"/>
          <w:szCs w:val="26"/>
        </w:rPr>
      </w:pPr>
    </w:p>
    <w:p w:rsidR="00456FC3" w:rsidRPr="001A15B8" w:rsidRDefault="00456FC3" w:rsidP="00456FC3">
      <w:pPr>
        <w:jc w:val="center"/>
        <w:outlineLvl w:val="0"/>
        <w:rPr>
          <w:b/>
          <w:sz w:val="26"/>
          <w:szCs w:val="26"/>
        </w:rPr>
      </w:pPr>
      <w:r w:rsidRPr="001A15B8">
        <w:rPr>
          <w:b/>
          <w:sz w:val="26"/>
          <w:szCs w:val="26"/>
        </w:rPr>
        <w:t>Строительный комплекс</w:t>
      </w:r>
    </w:p>
    <w:p w:rsidR="00456FC3" w:rsidRPr="001A15B8" w:rsidRDefault="00456FC3" w:rsidP="00456FC3">
      <w:pPr>
        <w:jc w:val="center"/>
        <w:outlineLvl w:val="0"/>
        <w:rPr>
          <w:b/>
          <w:sz w:val="26"/>
          <w:szCs w:val="26"/>
        </w:rPr>
      </w:pPr>
    </w:p>
    <w:p w:rsidR="00456FC3" w:rsidRPr="001A15B8" w:rsidRDefault="00456FC3" w:rsidP="00456FC3">
      <w:pPr>
        <w:ind w:firstLine="708"/>
        <w:jc w:val="both"/>
        <w:rPr>
          <w:sz w:val="26"/>
          <w:szCs w:val="26"/>
        </w:rPr>
      </w:pPr>
      <w:r w:rsidRPr="001A15B8">
        <w:rPr>
          <w:sz w:val="26"/>
          <w:szCs w:val="26"/>
        </w:rPr>
        <w:t>Строительный комплекс Одинцовского городского округа сохраняет ведущие позиции в строительной отрасли Московской области.</w:t>
      </w:r>
    </w:p>
    <w:p w:rsidR="00456FC3" w:rsidRPr="001A15B8" w:rsidRDefault="00456FC3" w:rsidP="00456FC3">
      <w:pPr>
        <w:ind w:firstLine="708"/>
        <w:jc w:val="both"/>
        <w:rPr>
          <w:sz w:val="26"/>
          <w:szCs w:val="26"/>
        </w:rPr>
      </w:pPr>
      <w:r w:rsidRPr="001A15B8">
        <w:rPr>
          <w:sz w:val="26"/>
          <w:szCs w:val="26"/>
        </w:rPr>
        <w:t>В 2020 году на территории округа введено в эксплуатацию 622,81 тыс.кв.м жилой площади, в том числе 364,13 тыс.кв.м – индивидуальное жилищное строительство. Завершено строительство ряда жилых домов в ЖК «Изумрудная долина», ЖК «Одинцово-1», ЖК «Одинбург», ЖК «Высокие Жаворонки», ЖК «Немчиновка-Резиденц», ЖК «</w:t>
      </w:r>
      <w:r w:rsidRPr="001A15B8">
        <w:rPr>
          <w:sz w:val="26"/>
          <w:szCs w:val="26"/>
          <w:lang w:val="en-US"/>
        </w:rPr>
        <w:t>UP</w:t>
      </w:r>
      <w:r w:rsidRPr="001A15B8">
        <w:rPr>
          <w:sz w:val="26"/>
          <w:szCs w:val="26"/>
        </w:rPr>
        <w:t xml:space="preserve">-квартал Сколковский», </w:t>
      </w:r>
      <w:r w:rsidRPr="001A15B8">
        <w:rPr>
          <w:kern w:val="24"/>
          <w:sz w:val="26"/>
          <w:szCs w:val="26"/>
        </w:rPr>
        <w:t xml:space="preserve">ЖК «Резиденция Горки-10» </w:t>
      </w:r>
      <w:r w:rsidRPr="001A15B8">
        <w:rPr>
          <w:sz w:val="26"/>
          <w:szCs w:val="26"/>
        </w:rPr>
        <w:t xml:space="preserve">и тд. </w:t>
      </w:r>
    </w:p>
    <w:p w:rsidR="00456FC3" w:rsidRPr="001A15B8" w:rsidRDefault="00456FC3" w:rsidP="00456FC3">
      <w:pPr>
        <w:ind w:firstLine="709"/>
        <w:jc w:val="both"/>
        <w:rPr>
          <w:sz w:val="26"/>
          <w:szCs w:val="26"/>
        </w:rPr>
      </w:pPr>
      <w:r w:rsidRPr="001A15B8">
        <w:rPr>
          <w:sz w:val="26"/>
          <w:szCs w:val="26"/>
        </w:rPr>
        <w:t>Снижение темпов строительства и ввода в эксплуатацию жилья в 2020 году на 27,4% к уровню 2019 года обусловлено вводом ограничительных мер в связи с распространением новой коронавирусной инфекции COVID-19.</w:t>
      </w:r>
    </w:p>
    <w:p w:rsidR="00456FC3" w:rsidRPr="001A15B8" w:rsidRDefault="00456FC3" w:rsidP="00456FC3">
      <w:pPr>
        <w:ind w:firstLine="709"/>
        <w:jc w:val="both"/>
        <w:rPr>
          <w:sz w:val="26"/>
          <w:szCs w:val="26"/>
        </w:rPr>
      </w:pPr>
      <w:r w:rsidRPr="001A15B8">
        <w:rPr>
          <w:rFonts w:eastAsiaTheme="minorEastAsia"/>
          <w:kern w:val="24"/>
          <w:sz w:val="26"/>
          <w:szCs w:val="26"/>
        </w:rPr>
        <w:t>В 2020 году продолжена работа по завершению строительства проблемных объектов в жилых комплексах:</w:t>
      </w:r>
    </w:p>
    <w:p w:rsidR="00456FC3" w:rsidRPr="001A15B8" w:rsidRDefault="00456FC3" w:rsidP="00456FC3">
      <w:pPr>
        <w:pStyle w:val="a3"/>
        <w:ind w:left="709"/>
        <w:jc w:val="both"/>
        <w:rPr>
          <w:sz w:val="26"/>
          <w:szCs w:val="26"/>
        </w:rPr>
      </w:pPr>
      <w:r w:rsidRPr="001A15B8">
        <w:rPr>
          <w:rFonts w:eastAsiaTheme="minorEastAsia"/>
          <w:kern w:val="24"/>
          <w:sz w:val="26"/>
          <w:szCs w:val="26"/>
        </w:rPr>
        <w:t>- «Лайково»;</w:t>
      </w:r>
    </w:p>
    <w:p w:rsidR="00456FC3" w:rsidRPr="001A15B8" w:rsidRDefault="00456FC3" w:rsidP="00456FC3">
      <w:pPr>
        <w:pStyle w:val="a3"/>
        <w:ind w:left="709"/>
        <w:jc w:val="both"/>
        <w:rPr>
          <w:sz w:val="26"/>
          <w:szCs w:val="26"/>
        </w:rPr>
      </w:pPr>
      <w:r w:rsidRPr="001A15B8">
        <w:rPr>
          <w:rFonts w:eastAsiaTheme="minorEastAsia"/>
          <w:kern w:val="24"/>
          <w:sz w:val="26"/>
          <w:szCs w:val="26"/>
        </w:rPr>
        <w:t xml:space="preserve">- «Высокие Жаворонки»; </w:t>
      </w:r>
    </w:p>
    <w:p w:rsidR="00456FC3" w:rsidRPr="001A15B8" w:rsidRDefault="00456FC3" w:rsidP="00456FC3">
      <w:pPr>
        <w:pStyle w:val="a3"/>
        <w:ind w:left="709"/>
        <w:jc w:val="both"/>
        <w:rPr>
          <w:rFonts w:eastAsiaTheme="minorEastAsia"/>
          <w:kern w:val="24"/>
          <w:sz w:val="26"/>
          <w:szCs w:val="26"/>
        </w:rPr>
      </w:pPr>
      <w:r w:rsidRPr="001A15B8">
        <w:rPr>
          <w:rFonts w:eastAsiaTheme="minorEastAsia"/>
          <w:kern w:val="24"/>
          <w:sz w:val="26"/>
          <w:szCs w:val="26"/>
        </w:rPr>
        <w:t>- «Изумрудная долина».</w:t>
      </w:r>
    </w:p>
    <w:p w:rsidR="00456FC3" w:rsidRPr="001A15B8" w:rsidRDefault="00456FC3" w:rsidP="00456FC3">
      <w:pPr>
        <w:ind w:firstLine="709"/>
        <w:jc w:val="both"/>
        <w:rPr>
          <w:sz w:val="26"/>
          <w:szCs w:val="26"/>
        </w:rPr>
      </w:pPr>
      <w:r w:rsidRPr="001A15B8">
        <w:rPr>
          <w:sz w:val="26"/>
          <w:szCs w:val="26"/>
        </w:rPr>
        <w:t>Введено в эксплуатацию 17 домов (1705 квартир) проблемных объектов:</w:t>
      </w:r>
    </w:p>
    <w:p w:rsidR="00456FC3" w:rsidRPr="001A15B8" w:rsidRDefault="00456FC3" w:rsidP="00456FC3">
      <w:pPr>
        <w:ind w:firstLine="709"/>
        <w:jc w:val="both"/>
        <w:rPr>
          <w:sz w:val="26"/>
          <w:szCs w:val="26"/>
        </w:rPr>
      </w:pPr>
      <w:r w:rsidRPr="001A15B8">
        <w:rPr>
          <w:sz w:val="26"/>
          <w:szCs w:val="26"/>
        </w:rPr>
        <w:t xml:space="preserve">- ЖК «Резиденция Горки-10» (2 дома); </w:t>
      </w:r>
    </w:p>
    <w:p w:rsidR="00456FC3" w:rsidRPr="001A15B8" w:rsidRDefault="00456FC3" w:rsidP="00456FC3">
      <w:pPr>
        <w:ind w:firstLine="709"/>
        <w:jc w:val="both"/>
        <w:rPr>
          <w:sz w:val="26"/>
          <w:szCs w:val="26"/>
        </w:rPr>
      </w:pPr>
      <w:r w:rsidRPr="001A15B8">
        <w:rPr>
          <w:sz w:val="26"/>
          <w:szCs w:val="26"/>
        </w:rPr>
        <w:t xml:space="preserve">- ЖК «Изумрудная долина» (10 домов); </w:t>
      </w:r>
    </w:p>
    <w:p w:rsidR="00456FC3" w:rsidRPr="001A15B8" w:rsidRDefault="00456FC3" w:rsidP="00456FC3">
      <w:pPr>
        <w:ind w:firstLine="709"/>
        <w:jc w:val="both"/>
        <w:rPr>
          <w:sz w:val="26"/>
          <w:szCs w:val="26"/>
        </w:rPr>
      </w:pPr>
      <w:r w:rsidRPr="001A15B8">
        <w:rPr>
          <w:sz w:val="26"/>
          <w:szCs w:val="26"/>
        </w:rPr>
        <w:t xml:space="preserve">- ЖК </w:t>
      </w:r>
      <w:r w:rsidRPr="001A15B8">
        <w:rPr>
          <w:rFonts w:eastAsiaTheme="minorEastAsia"/>
          <w:kern w:val="24"/>
          <w:sz w:val="26"/>
          <w:szCs w:val="26"/>
        </w:rPr>
        <w:t>«Высокие Жаворонки»</w:t>
      </w:r>
      <w:r w:rsidRPr="001A15B8">
        <w:rPr>
          <w:sz w:val="26"/>
          <w:szCs w:val="26"/>
        </w:rPr>
        <w:t xml:space="preserve"> (5 домов).</w:t>
      </w:r>
    </w:p>
    <w:p w:rsidR="00456FC3" w:rsidRPr="001A15B8" w:rsidRDefault="00456FC3" w:rsidP="00456FC3">
      <w:pPr>
        <w:ind w:firstLine="708"/>
        <w:jc w:val="both"/>
        <w:rPr>
          <w:sz w:val="26"/>
          <w:szCs w:val="26"/>
        </w:rPr>
      </w:pPr>
      <w:r w:rsidRPr="001A15B8">
        <w:rPr>
          <w:sz w:val="26"/>
          <w:szCs w:val="26"/>
        </w:rPr>
        <w:t>Негативное влияние на активизацию инвестиционной деятельности в строительстве оказывают следующие факторы:</w:t>
      </w:r>
    </w:p>
    <w:p w:rsidR="00456FC3" w:rsidRPr="001A15B8" w:rsidRDefault="00456FC3" w:rsidP="00456FC3">
      <w:pPr>
        <w:ind w:firstLine="708"/>
        <w:jc w:val="both"/>
        <w:rPr>
          <w:sz w:val="26"/>
          <w:szCs w:val="26"/>
        </w:rPr>
      </w:pPr>
      <w:r w:rsidRPr="001A15B8">
        <w:rPr>
          <w:sz w:val="26"/>
          <w:szCs w:val="26"/>
        </w:rPr>
        <w:t>- высокая долговая нагрузка крупных и средних компаний;</w:t>
      </w:r>
    </w:p>
    <w:p w:rsidR="00456FC3" w:rsidRPr="001A15B8" w:rsidRDefault="00456FC3" w:rsidP="00456FC3">
      <w:pPr>
        <w:ind w:firstLine="708"/>
        <w:jc w:val="both"/>
        <w:rPr>
          <w:sz w:val="26"/>
          <w:szCs w:val="26"/>
        </w:rPr>
      </w:pPr>
      <w:r w:rsidRPr="001A15B8">
        <w:rPr>
          <w:sz w:val="26"/>
          <w:szCs w:val="26"/>
        </w:rPr>
        <w:t>- завышенные банковские ставки по кредитованию для предприятий;</w:t>
      </w:r>
    </w:p>
    <w:p w:rsidR="00456FC3" w:rsidRPr="001A15B8" w:rsidRDefault="00456FC3" w:rsidP="00456FC3">
      <w:pPr>
        <w:ind w:firstLine="708"/>
        <w:jc w:val="both"/>
        <w:rPr>
          <w:sz w:val="26"/>
          <w:szCs w:val="26"/>
        </w:rPr>
      </w:pPr>
      <w:r w:rsidRPr="001A15B8">
        <w:rPr>
          <w:sz w:val="26"/>
          <w:szCs w:val="26"/>
        </w:rPr>
        <w:t>- влияние международной политической ситуации на развитие экономики Российской Федерации в целом.</w:t>
      </w:r>
    </w:p>
    <w:p w:rsidR="00456FC3" w:rsidRPr="001A15B8" w:rsidRDefault="00456FC3" w:rsidP="00456FC3">
      <w:pPr>
        <w:ind w:firstLine="709"/>
        <w:jc w:val="both"/>
        <w:rPr>
          <w:sz w:val="26"/>
          <w:szCs w:val="26"/>
        </w:rPr>
      </w:pPr>
      <w:r w:rsidRPr="001A15B8">
        <w:rPr>
          <w:sz w:val="26"/>
          <w:szCs w:val="26"/>
        </w:rPr>
        <w:t>Одинцовский городской округ является лидером среди муниципальных образований Московской области по количеству объектов незавершённого строительства, ликвидированных в 2020 году. Из перечня объектов самовольного строительства и долгостроя исключен 221 объект за счет завершения строительства, сноса или признания права в судебном порядке.</w:t>
      </w:r>
    </w:p>
    <w:p w:rsidR="00456FC3" w:rsidRPr="001A15B8" w:rsidRDefault="00456FC3" w:rsidP="00456FC3">
      <w:pPr>
        <w:ind w:firstLine="709"/>
        <w:jc w:val="both"/>
        <w:rPr>
          <w:sz w:val="26"/>
          <w:szCs w:val="26"/>
        </w:rPr>
      </w:pPr>
      <w:r w:rsidRPr="001A15B8">
        <w:rPr>
          <w:sz w:val="26"/>
          <w:szCs w:val="26"/>
        </w:rPr>
        <w:t xml:space="preserve">В 2021году планируется ввести в эксплуатацию 551,59 тыс.кв.м жилой площади, с 2022 по 2024 годы - 500,0 – 800,0 тыс.кв.м жилой площади ежегодно. </w:t>
      </w:r>
    </w:p>
    <w:p w:rsidR="00456FC3" w:rsidRPr="001A15B8" w:rsidRDefault="00456FC3" w:rsidP="00456FC3">
      <w:pPr>
        <w:ind w:firstLine="708"/>
        <w:contextualSpacing/>
        <w:jc w:val="both"/>
        <w:rPr>
          <w:sz w:val="26"/>
          <w:szCs w:val="26"/>
        </w:rPr>
      </w:pPr>
      <w:r w:rsidRPr="001A15B8">
        <w:rPr>
          <w:sz w:val="26"/>
          <w:szCs w:val="26"/>
        </w:rPr>
        <w:t>В рамках реализации муниципальной программы Одинцовского городского округа</w:t>
      </w:r>
      <w:r w:rsidRPr="001A15B8">
        <w:rPr>
          <w:rFonts w:eastAsia="Calibri"/>
          <w:sz w:val="26"/>
          <w:szCs w:val="26"/>
          <w:lang w:eastAsia="zh-CN"/>
        </w:rPr>
        <w:t xml:space="preserve"> Московской области «Строительство объектов социальной инфраструктуры» на 2021-2024 годы запланированы мероприятия по строительству </w:t>
      </w:r>
      <w:r w:rsidRPr="001A15B8">
        <w:rPr>
          <w:sz w:val="26"/>
          <w:szCs w:val="26"/>
        </w:rPr>
        <w:t>объектов социального назначения, среди них:</w:t>
      </w:r>
    </w:p>
    <w:p w:rsidR="00456FC3" w:rsidRPr="001A15B8" w:rsidRDefault="00456FC3" w:rsidP="00456FC3">
      <w:pPr>
        <w:ind w:firstLine="709"/>
        <w:contextualSpacing/>
        <w:jc w:val="both"/>
        <w:rPr>
          <w:sz w:val="26"/>
          <w:szCs w:val="26"/>
        </w:rPr>
      </w:pPr>
      <w:r w:rsidRPr="001A15B8">
        <w:rPr>
          <w:sz w:val="26"/>
          <w:szCs w:val="26"/>
        </w:rPr>
        <w:t>1. За счет бюджетных средств:</w:t>
      </w:r>
    </w:p>
    <w:p w:rsidR="00456FC3" w:rsidRPr="001A15B8" w:rsidRDefault="00456FC3" w:rsidP="00456FC3">
      <w:pPr>
        <w:numPr>
          <w:ilvl w:val="0"/>
          <w:numId w:val="39"/>
        </w:numPr>
        <w:ind w:left="0" w:firstLine="709"/>
        <w:contextualSpacing/>
        <w:jc w:val="both"/>
        <w:rPr>
          <w:sz w:val="26"/>
          <w:szCs w:val="26"/>
        </w:rPr>
      </w:pPr>
      <w:r w:rsidRPr="001A15B8">
        <w:rPr>
          <w:sz w:val="26"/>
          <w:szCs w:val="26"/>
        </w:rPr>
        <w:t>ДОУ на 330 мест в г. Кубинка;</w:t>
      </w:r>
    </w:p>
    <w:p w:rsidR="00456FC3" w:rsidRPr="001A15B8" w:rsidRDefault="00456FC3" w:rsidP="00456FC3">
      <w:pPr>
        <w:numPr>
          <w:ilvl w:val="0"/>
          <w:numId w:val="39"/>
        </w:numPr>
        <w:ind w:left="0" w:firstLine="709"/>
        <w:contextualSpacing/>
        <w:jc w:val="both"/>
        <w:rPr>
          <w:sz w:val="26"/>
          <w:szCs w:val="26"/>
        </w:rPr>
      </w:pPr>
      <w:r w:rsidRPr="001A15B8">
        <w:rPr>
          <w:sz w:val="26"/>
          <w:szCs w:val="26"/>
        </w:rPr>
        <w:t>ДОУ на 400 мест в ЖК «Гусарская Баллада»;</w:t>
      </w:r>
    </w:p>
    <w:p w:rsidR="00456FC3" w:rsidRPr="001A15B8" w:rsidRDefault="00456FC3" w:rsidP="00456FC3">
      <w:pPr>
        <w:numPr>
          <w:ilvl w:val="0"/>
          <w:numId w:val="39"/>
        </w:numPr>
        <w:ind w:left="0" w:firstLine="709"/>
        <w:contextualSpacing/>
        <w:jc w:val="both"/>
        <w:rPr>
          <w:sz w:val="26"/>
          <w:szCs w:val="26"/>
        </w:rPr>
      </w:pPr>
      <w:r w:rsidRPr="001A15B8">
        <w:rPr>
          <w:sz w:val="26"/>
          <w:szCs w:val="26"/>
        </w:rPr>
        <w:t>СОШ на 2200 мест в ЖК «Гусарская Баллада»;</w:t>
      </w:r>
    </w:p>
    <w:p w:rsidR="00456FC3" w:rsidRPr="001A15B8" w:rsidRDefault="00456FC3" w:rsidP="00456FC3">
      <w:pPr>
        <w:numPr>
          <w:ilvl w:val="0"/>
          <w:numId w:val="39"/>
        </w:numPr>
        <w:ind w:left="0" w:firstLine="709"/>
        <w:contextualSpacing/>
        <w:jc w:val="both"/>
        <w:rPr>
          <w:sz w:val="26"/>
          <w:szCs w:val="26"/>
        </w:rPr>
      </w:pPr>
      <w:r w:rsidRPr="001A15B8">
        <w:rPr>
          <w:sz w:val="26"/>
          <w:szCs w:val="26"/>
        </w:rPr>
        <w:t>СОШ на 550 мест в п. Немчиновка;</w:t>
      </w:r>
    </w:p>
    <w:p w:rsidR="00456FC3" w:rsidRPr="001A15B8" w:rsidRDefault="00456FC3" w:rsidP="00456FC3">
      <w:pPr>
        <w:numPr>
          <w:ilvl w:val="0"/>
          <w:numId w:val="39"/>
        </w:numPr>
        <w:ind w:left="0" w:firstLine="709"/>
        <w:contextualSpacing/>
        <w:jc w:val="both"/>
        <w:rPr>
          <w:sz w:val="26"/>
          <w:szCs w:val="26"/>
        </w:rPr>
      </w:pPr>
      <w:r w:rsidRPr="001A15B8">
        <w:rPr>
          <w:sz w:val="26"/>
          <w:szCs w:val="26"/>
        </w:rPr>
        <w:t>СОШ на 550 мест в п. Горки-2;</w:t>
      </w:r>
    </w:p>
    <w:p w:rsidR="00456FC3" w:rsidRPr="001A15B8" w:rsidRDefault="00456FC3" w:rsidP="00456FC3">
      <w:pPr>
        <w:numPr>
          <w:ilvl w:val="0"/>
          <w:numId w:val="39"/>
        </w:numPr>
        <w:ind w:left="0" w:firstLine="709"/>
        <w:contextualSpacing/>
        <w:jc w:val="both"/>
        <w:rPr>
          <w:sz w:val="26"/>
          <w:szCs w:val="26"/>
        </w:rPr>
      </w:pPr>
      <w:r w:rsidRPr="001A15B8">
        <w:rPr>
          <w:sz w:val="26"/>
          <w:szCs w:val="26"/>
        </w:rPr>
        <w:t>пристройка на 500 мест к МБОУ СОШ №14 г. Одинцово;</w:t>
      </w:r>
    </w:p>
    <w:p w:rsidR="00456FC3" w:rsidRPr="001A15B8" w:rsidRDefault="00456FC3" w:rsidP="00456FC3">
      <w:pPr>
        <w:numPr>
          <w:ilvl w:val="0"/>
          <w:numId w:val="39"/>
        </w:numPr>
        <w:ind w:left="0" w:firstLine="709"/>
        <w:contextualSpacing/>
        <w:jc w:val="both"/>
        <w:rPr>
          <w:sz w:val="26"/>
          <w:szCs w:val="26"/>
        </w:rPr>
      </w:pPr>
      <w:r w:rsidRPr="001A15B8">
        <w:rPr>
          <w:sz w:val="26"/>
          <w:szCs w:val="26"/>
        </w:rPr>
        <w:t>ДОУ на 400 мест в г. Одинцово, ул. Кутузовская;</w:t>
      </w:r>
    </w:p>
    <w:p w:rsidR="00456FC3" w:rsidRPr="001A15B8" w:rsidRDefault="00456FC3" w:rsidP="00456FC3">
      <w:pPr>
        <w:numPr>
          <w:ilvl w:val="0"/>
          <w:numId w:val="39"/>
        </w:numPr>
        <w:ind w:left="0" w:firstLine="709"/>
        <w:contextualSpacing/>
        <w:jc w:val="both"/>
        <w:rPr>
          <w:sz w:val="26"/>
          <w:szCs w:val="26"/>
        </w:rPr>
      </w:pPr>
      <w:r w:rsidRPr="001A15B8">
        <w:rPr>
          <w:sz w:val="26"/>
          <w:szCs w:val="26"/>
        </w:rPr>
        <w:t>ДОУ на 300 мест в п. Новоивановское;</w:t>
      </w:r>
    </w:p>
    <w:p w:rsidR="00456FC3" w:rsidRPr="001A15B8" w:rsidRDefault="00456FC3" w:rsidP="00456FC3">
      <w:pPr>
        <w:numPr>
          <w:ilvl w:val="0"/>
          <w:numId w:val="39"/>
        </w:numPr>
        <w:ind w:left="0" w:firstLine="709"/>
        <w:contextualSpacing/>
        <w:jc w:val="both"/>
        <w:rPr>
          <w:sz w:val="26"/>
          <w:szCs w:val="26"/>
        </w:rPr>
      </w:pPr>
      <w:r w:rsidRPr="001A15B8">
        <w:rPr>
          <w:sz w:val="26"/>
          <w:szCs w:val="26"/>
        </w:rPr>
        <w:t>«Многофункциональный образовательный комплекс» вблизи д. Раздоры;</w:t>
      </w:r>
    </w:p>
    <w:p w:rsidR="00456FC3" w:rsidRPr="001A15B8" w:rsidRDefault="00456FC3" w:rsidP="00456FC3">
      <w:pPr>
        <w:numPr>
          <w:ilvl w:val="0"/>
          <w:numId w:val="39"/>
        </w:numPr>
        <w:ind w:left="0" w:firstLine="709"/>
        <w:contextualSpacing/>
        <w:jc w:val="both"/>
        <w:rPr>
          <w:sz w:val="26"/>
          <w:szCs w:val="26"/>
        </w:rPr>
      </w:pPr>
      <w:r w:rsidRPr="001A15B8">
        <w:rPr>
          <w:sz w:val="26"/>
          <w:szCs w:val="26"/>
        </w:rPr>
        <w:lastRenderedPageBreak/>
        <w:t xml:space="preserve">пристройка на 950 мест к МБОУ «Немчиновский лицей». </w:t>
      </w:r>
    </w:p>
    <w:p w:rsidR="00456FC3" w:rsidRPr="001A15B8" w:rsidRDefault="00456FC3" w:rsidP="00456FC3">
      <w:pPr>
        <w:ind w:firstLine="709"/>
        <w:contextualSpacing/>
        <w:jc w:val="both"/>
        <w:rPr>
          <w:sz w:val="26"/>
          <w:szCs w:val="26"/>
        </w:rPr>
      </w:pPr>
      <w:r w:rsidRPr="001A15B8">
        <w:rPr>
          <w:sz w:val="26"/>
          <w:szCs w:val="26"/>
        </w:rPr>
        <w:t>2. За счет средств инвесторов:</w:t>
      </w:r>
    </w:p>
    <w:p w:rsidR="00456FC3" w:rsidRPr="001A15B8" w:rsidRDefault="00456FC3" w:rsidP="00456FC3">
      <w:pPr>
        <w:numPr>
          <w:ilvl w:val="0"/>
          <w:numId w:val="15"/>
        </w:numPr>
        <w:ind w:left="0" w:firstLine="709"/>
        <w:contextualSpacing/>
        <w:jc w:val="both"/>
        <w:rPr>
          <w:sz w:val="26"/>
          <w:szCs w:val="26"/>
        </w:rPr>
      </w:pPr>
      <w:r w:rsidRPr="001A15B8">
        <w:rPr>
          <w:sz w:val="26"/>
          <w:szCs w:val="26"/>
        </w:rPr>
        <w:t>11 детских садов;</w:t>
      </w:r>
    </w:p>
    <w:p w:rsidR="00456FC3" w:rsidRPr="001A15B8" w:rsidRDefault="00456FC3" w:rsidP="00456FC3">
      <w:pPr>
        <w:numPr>
          <w:ilvl w:val="0"/>
          <w:numId w:val="15"/>
        </w:numPr>
        <w:ind w:left="0" w:firstLine="709"/>
        <w:contextualSpacing/>
        <w:jc w:val="both"/>
        <w:rPr>
          <w:sz w:val="26"/>
          <w:szCs w:val="26"/>
        </w:rPr>
      </w:pPr>
      <w:r w:rsidRPr="001A15B8">
        <w:rPr>
          <w:sz w:val="26"/>
          <w:szCs w:val="26"/>
        </w:rPr>
        <w:t>6 школ.</w:t>
      </w:r>
    </w:p>
    <w:p w:rsidR="00456FC3" w:rsidRPr="001A15B8" w:rsidRDefault="00456FC3" w:rsidP="00456FC3">
      <w:pPr>
        <w:ind w:firstLine="709"/>
        <w:jc w:val="both"/>
        <w:rPr>
          <w:sz w:val="26"/>
          <w:szCs w:val="26"/>
        </w:rPr>
      </w:pPr>
      <w:r w:rsidRPr="001A15B8">
        <w:rPr>
          <w:sz w:val="26"/>
          <w:szCs w:val="26"/>
        </w:rPr>
        <w:t>Будут продолжены работы за счет бюджета округа по строительству и реконструкции Дома культуры в п. Горки-10.</w:t>
      </w:r>
    </w:p>
    <w:p w:rsidR="00456FC3" w:rsidRPr="001A15B8" w:rsidRDefault="00456FC3" w:rsidP="00456FC3">
      <w:pPr>
        <w:ind w:firstLine="709"/>
        <w:jc w:val="both"/>
        <w:rPr>
          <w:sz w:val="26"/>
          <w:szCs w:val="26"/>
        </w:rPr>
      </w:pPr>
    </w:p>
    <w:p w:rsidR="00456FC3" w:rsidRPr="001A15B8" w:rsidRDefault="00456FC3" w:rsidP="00456FC3">
      <w:pPr>
        <w:ind w:firstLine="709"/>
        <w:jc w:val="center"/>
        <w:rPr>
          <w:b/>
          <w:sz w:val="26"/>
          <w:szCs w:val="26"/>
        </w:rPr>
      </w:pPr>
      <w:r w:rsidRPr="001A15B8">
        <w:rPr>
          <w:b/>
          <w:sz w:val="26"/>
          <w:szCs w:val="26"/>
        </w:rPr>
        <w:t>Ветхое и аварийное жилье, обеспечение населения жильем</w:t>
      </w:r>
    </w:p>
    <w:p w:rsidR="00456FC3" w:rsidRPr="001A15B8" w:rsidRDefault="00456FC3" w:rsidP="00456FC3">
      <w:pPr>
        <w:ind w:firstLine="720"/>
        <w:jc w:val="both"/>
        <w:rPr>
          <w:sz w:val="26"/>
          <w:szCs w:val="26"/>
        </w:rPr>
      </w:pPr>
    </w:p>
    <w:p w:rsidR="00456FC3" w:rsidRPr="001A15B8" w:rsidRDefault="00456FC3" w:rsidP="00456FC3">
      <w:pPr>
        <w:ind w:firstLine="709"/>
        <w:jc w:val="both"/>
        <w:rPr>
          <w:sz w:val="26"/>
          <w:szCs w:val="26"/>
        </w:rPr>
      </w:pPr>
      <w:r w:rsidRPr="001A15B8">
        <w:rPr>
          <w:sz w:val="26"/>
          <w:szCs w:val="26"/>
        </w:rPr>
        <w:t xml:space="preserve">Число граждан, состоящих на учете в качестве нуждающихся в жилых помещениях, в Одинцовском городском округе по сравнению с 2019 годом уменьшилось на 9,12% и на 01.01.2021 года составило 559 семей, из них 108 семей имеет первоочередное право получения жилых помещений. </w:t>
      </w:r>
    </w:p>
    <w:p w:rsidR="00456FC3" w:rsidRPr="001A15B8" w:rsidRDefault="00456FC3" w:rsidP="00456FC3">
      <w:pPr>
        <w:ind w:firstLine="709"/>
        <w:jc w:val="both"/>
        <w:rPr>
          <w:sz w:val="26"/>
          <w:szCs w:val="26"/>
        </w:rPr>
      </w:pPr>
      <w:r w:rsidRPr="001A15B8">
        <w:rPr>
          <w:sz w:val="26"/>
          <w:szCs w:val="26"/>
        </w:rPr>
        <w:t>В 2020 году приняты на учёт в качестве нуждающихся в жилых помещениях 2 малоимущие семьи, сняты с учета 56 семей в связи:</w:t>
      </w:r>
    </w:p>
    <w:p w:rsidR="00456FC3" w:rsidRPr="001A15B8" w:rsidRDefault="00456FC3" w:rsidP="00456FC3">
      <w:pPr>
        <w:tabs>
          <w:tab w:val="left" w:pos="142"/>
          <w:tab w:val="left" w:pos="993"/>
        </w:tabs>
        <w:ind w:left="709"/>
        <w:contextualSpacing/>
        <w:jc w:val="both"/>
        <w:rPr>
          <w:sz w:val="26"/>
          <w:szCs w:val="26"/>
        </w:rPr>
      </w:pPr>
      <w:r w:rsidRPr="001A15B8">
        <w:rPr>
          <w:sz w:val="26"/>
          <w:szCs w:val="26"/>
        </w:rPr>
        <w:t>- с предоставлением муниципальных жилых помещений по договорам социального найма – 21 семья;</w:t>
      </w:r>
    </w:p>
    <w:p w:rsidR="00456FC3" w:rsidRPr="001A15B8" w:rsidRDefault="00456FC3" w:rsidP="00456FC3">
      <w:pPr>
        <w:ind w:firstLine="720"/>
        <w:jc w:val="both"/>
        <w:rPr>
          <w:sz w:val="26"/>
          <w:szCs w:val="26"/>
        </w:rPr>
      </w:pPr>
      <w:r w:rsidRPr="001A15B8">
        <w:rPr>
          <w:sz w:val="26"/>
          <w:szCs w:val="26"/>
        </w:rPr>
        <w:t>- с утратой оснований для предоставления жилых помещений – 35 семей.</w:t>
      </w:r>
    </w:p>
    <w:p w:rsidR="00456FC3" w:rsidRPr="001A15B8" w:rsidRDefault="00456FC3" w:rsidP="00456FC3">
      <w:pPr>
        <w:ind w:firstLine="709"/>
        <w:jc w:val="both"/>
        <w:rPr>
          <w:sz w:val="26"/>
          <w:szCs w:val="26"/>
        </w:rPr>
      </w:pPr>
      <w:r w:rsidRPr="001A15B8">
        <w:rPr>
          <w:sz w:val="26"/>
          <w:szCs w:val="26"/>
        </w:rPr>
        <w:t>Предоставление муниципальных жилых помещений в Одинцовском городском округе осуществляется максимально открыто. На официальном сайте Одинцовского городского округа и в помещении Управления жилищных отношений Администрации Одинцовского городского округа размещается и ежеквартально обновляется информация об очередности, о количестве жилых помещений, поступивших в муниципальный жилищный фонд и предоставленных гражданам.</w:t>
      </w:r>
    </w:p>
    <w:p w:rsidR="00456FC3" w:rsidRPr="001A15B8" w:rsidRDefault="00456FC3" w:rsidP="00456FC3">
      <w:pPr>
        <w:pStyle w:val="ae"/>
        <w:ind w:firstLine="709"/>
        <w:jc w:val="both"/>
        <w:rPr>
          <w:rFonts w:ascii="Times New Roman" w:hAnsi="Times New Roman"/>
          <w:sz w:val="26"/>
          <w:szCs w:val="26"/>
        </w:rPr>
      </w:pPr>
      <w:r w:rsidRPr="001A15B8">
        <w:rPr>
          <w:rFonts w:ascii="Times New Roman" w:hAnsi="Times New Roman"/>
          <w:sz w:val="26"/>
          <w:szCs w:val="26"/>
        </w:rPr>
        <w:t xml:space="preserve">В муниципальный жилищный фонд для распределения в 2020 году поступило 705 жилых помещений, в том числе 632 жилых помещения в домах-новостройках, 73 – во вторичном жилищном фонде. </w:t>
      </w:r>
    </w:p>
    <w:p w:rsidR="00456FC3" w:rsidRPr="001A15B8" w:rsidRDefault="00456FC3" w:rsidP="00456FC3">
      <w:pPr>
        <w:tabs>
          <w:tab w:val="left" w:pos="720"/>
        </w:tabs>
        <w:jc w:val="both"/>
        <w:rPr>
          <w:sz w:val="26"/>
          <w:szCs w:val="26"/>
        </w:rPr>
      </w:pPr>
      <w:r w:rsidRPr="001A15B8">
        <w:rPr>
          <w:sz w:val="26"/>
          <w:szCs w:val="26"/>
        </w:rPr>
        <w:tab/>
        <w:t>Жилищные условия по различным основаниям (предоставление жилых помещений, переселение, изменение правового статуса жилых помещений, получение социальных выплат и т.д.) улучшили  705 семей, из них:</w:t>
      </w:r>
    </w:p>
    <w:p w:rsidR="00456FC3" w:rsidRPr="001A15B8" w:rsidRDefault="00456FC3" w:rsidP="00456FC3">
      <w:pPr>
        <w:tabs>
          <w:tab w:val="left" w:pos="720"/>
        </w:tabs>
        <w:ind w:firstLine="720"/>
        <w:jc w:val="both"/>
        <w:rPr>
          <w:sz w:val="26"/>
          <w:szCs w:val="26"/>
        </w:rPr>
      </w:pPr>
      <w:r w:rsidRPr="001A15B8">
        <w:rPr>
          <w:sz w:val="26"/>
          <w:szCs w:val="26"/>
        </w:rPr>
        <w:t>- 46 семей очередников;</w:t>
      </w:r>
    </w:p>
    <w:p w:rsidR="00456FC3" w:rsidRPr="001A15B8" w:rsidRDefault="00456FC3" w:rsidP="00456FC3">
      <w:pPr>
        <w:tabs>
          <w:tab w:val="left" w:pos="720"/>
        </w:tabs>
        <w:ind w:firstLine="720"/>
        <w:jc w:val="both"/>
        <w:rPr>
          <w:sz w:val="26"/>
          <w:szCs w:val="26"/>
        </w:rPr>
      </w:pPr>
      <w:r w:rsidRPr="001A15B8">
        <w:rPr>
          <w:sz w:val="26"/>
          <w:szCs w:val="26"/>
        </w:rPr>
        <w:t>- 13 семей медицинских работников;</w:t>
      </w:r>
    </w:p>
    <w:p w:rsidR="00456FC3" w:rsidRPr="001A15B8" w:rsidRDefault="00456FC3" w:rsidP="00456FC3">
      <w:pPr>
        <w:tabs>
          <w:tab w:val="left" w:pos="720"/>
        </w:tabs>
        <w:ind w:firstLine="720"/>
        <w:jc w:val="both"/>
        <w:rPr>
          <w:sz w:val="26"/>
          <w:szCs w:val="26"/>
        </w:rPr>
      </w:pPr>
      <w:r w:rsidRPr="001A15B8">
        <w:rPr>
          <w:sz w:val="26"/>
          <w:szCs w:val="26"/>
        </w:rPr>
        <w:t>- 9 семей привлеченных молодых специалистов образовательных учреждений;</w:t>
      </w:r>
    </w:p>
    <w:p w:rsidR="00456FC3" w:rsidRPr="001A15B8" w:rsidRDefault="00456FC3" w:rsidP="00456FC3">
      <w:pPr>
        <w:tabs>
          <w:tab w:val="left" w:pos="720"/>
        </w:tabs>
        <w:ind w:firstLine="720"/>
        <w:jc w:val="both"/>
        <w:rPr>
          <w:sz w:val="26"/>
          <w:szCs w:val="26"/>
        </w:rPr>
      </w:pPr>
      <w:r w:rsidRPr="001A15B8">
        <w:rPr>
          <w:sz w:val="26"/>
          <w:szCs w:val="26"/>
        </w:rPr>
        <w:t>- 9 семей сотрудников силовых ведомств;</w:t>
      </w:r>
    </w:p>
    <w:p w:rsidR="00456FC3" w:rsidRPr="001A15B8" w:rsidRDefault="00456FC3" w:rsidP="00456FC3">
      <w:pPr>
        <w:tabs>
          <w:tab w:val="left" w:pos="720"/>
        </w:tabs>
        <w:ind w:firstLine="720"/>
        <w:jc w:val="both"/>
        <w:rPr>
          <w:sz w:val="26"/>
          <w:szCs w:val="26"/>
        </w:rPr>
      </w:pPr>
      <w:r w:rsidRPr="001A15B8">
        <w:rPr>
          <w:sz w:val="26"/>
          <w:szCs w:val="26"/>
        </w:rPr>
        <w:t>- 589 семей переселены из ветхих и аварийных жилых домов.</w:t>
      </w:r>
    </w:p>
    <w:p w:rsidR="00456FC3" w:rsidRPr="001A15B8" w:rsidRDefault="00456FC3" w:rsidP="00456FC3">
      <w:pPr>
        <w:tabs>
          <w:tab w:val="left" w:pos="720"/>
        </w:tabs>
        <w:jc w:val="both"/>
        <w:rPr>
          <w:sz w:val="26"/>
          <w:szCs w:val="26"/>
        </w:rPr>
      </w:pPr>
      <w:r w:rsidRPr="001A15B8">
        <w:rPr>
          <w:sz w:val="26"/>
          <w:szCs w:val="26"/>
        </w:rPr>
        <w:tab/>
        <w:t xml:space="preserve">В 2020 году благоустроенными жилыми помещениями в домах-новостройках обеспечены 32 ребёнка из числа детей-сирот за счет средств бюджета Московской области в размере 111,893 млн. руб. При приобретении жилых помещений по итогам закупочных процедур сложилась экономия              5,9 млн. руб. Квартиры приобретены в домах-новостройках, в том числе: г. Звенигород – 15;  ЖК «Рублевский» – 15; д. Митькино – 2. Жилые помещения предоставлены со всеми удобствами: центральное отопление, водоснабжение, канализация, ванна, электроснабжение, установлена электрическая плита. Во всех квартирах выполнена улучшенная социальная отделка и установлена новая современная мебель. В 2021 году для обеспечения жилыми помещениями 20 детей-сирот предусмотрены средства бюджета Московской области в размере 82,1 млн. рублей. </w:t>
      </w:r>
    </w:p>
    <w:p w:rsidR="00456FC3" w:rsidRPr="001A15B8" w:rsidRDefault="00456FC3" w:rsidP="00456FC3">
      <w:pPr>
        <w:tabs>
          <w:tab w:val="left" w:pos="720"/>
        </w:tabs>
        <w:jc w:val="both"/>
        <w:rPr>
          <w:sz w:val="26"/>
          <w:szCs w:val="26"/>
        </w:rPr>
      </w:pPr>
      <w:r w:rsidRPr="001A15B8">
        <w:rPr>
          <w:sz w:val="26"/>
          <w:szCs w:val="26"/>
        </w:rPr>
        <w:tab/>
        <w:t>В рамках реализации мероприятий по обеспечению жильем молодых семей на 2021 год в Список молодых семей – претендентов на получение социальных выплат включены 4 молодые семьи, соответствующие условиям муниципальной программы Одинцовского городского округа «Жилище» на 2020-2024 годы.</w:t>
      </w:r>
    </w:p>
    <w:p w:rsidR="00456FC3" w:rsidRPr="001A15B8" w:rsidRDefault="00456FC3" w:rsidP="00456FC3">
      <w:pPr>
        <w:ind w:right="-143" w:firstLine="709"/>
        <w:jc w:val="both"/>
        <w:rPr>
          <w:sz w:val="26"/>
          <w:szCs w:val="26"/>
        </w:rPr>
      </w:pPr>
      <w:r w:rsidRPr="001A15B8">
        <w:rPr>
          <w:sz w:val="26"/>
          <w:szCs w:val="26"/>
        </w:rPr>
        <w:lastRenderedPageBreak/>
        <w:t xml:space="preserve">В рамках реализации мероприятий по улучшению жилищных условий многодетных семей одной многодетной семье, имеющей восемь детей, предоставлена жилищная субсидия на приобретение жилых помещений в размере 8,3 млн.рублей за счет средств бюджета Московской области и бюджета Одинцовского городского округа. Многодетной семьей приобретено две квартиры. </w:t>
      </w:r>
    </w:p>
    <w:p w:rsidR="00456FC3" w:rsidRPr="001A15B8" w:rsidRDefault="00456FC3" w:rsidP="00456FC3">
      <w:pPr>
        <w:ind w:right="-143" w:firstLine="709"/>
        <w:jc w:val="both"/>
        <w:rPr>
          <w:sz w:val="26"/>
          <w:szCs w:val="26"/>
        </w:rPr>
      </w:pPr>
      <w:r w:rsidRPr="001A15B8">
        <w:rPr>
          <w:sz w:val="26"/>
          <w:szCs w:val="26"/>
        </w:rPr>
        <w:t>За счет средств федерального бюджета ветерану Великой Отечественной войны предоставлена социальная выплата в размере 2,3 млн. руб. на приобретение жилого помещения, им приобретена квартира на территории  Одинцовского городского округа Московской области.</w:t>
      </w:r>
    </w:p>
    <w:p w:rsidR="00456FC3" w:rsidRPr="001A15B8" w:rsidRDefault="00456FC3" w:rsidP="00456FC3">
      <w:pPr>
        <w:ind w:firstLine="709"/>
        <w:jc w:val="both"/>
        <w:rPr>
          <w:sz w:val="26"/>
          <w:szCs w:val="26"/>
        </w:rPr>
      </w:pPr>
      <w:r w:rsidRPr="001A15B8">
        <w:rPr>
          <w:sz w:val="26"/>
          <w:szCs w:val="26"/>
        </w:rPr>
        <w:t xml:space="preserve">По состоянию на 01.01.2021 объем ветхого муниципального жилищного фонда Одинцовского городского округа составил 33,8 тыс. кв.м, в котором проживают 944 семьи (2181 человек). </w:t>
      </w:r>
    </w:p>
    <w:p w:rsidR="00456FC3" w:rsidRPr="001A15B8" w:rsidRDefault="00456FC3" w:rsidP="00456FC3">
      <w:pPr>
        <w:ind w:right="-143" w:firstLine="709"/>
        <w:jc w:val="both"/>
        <w:rPr>
          <w:sz w:val="26"/>
          <w:szCs w:val="26"/>
        </w:rPr>
      </w:pPr>
      <w:r w:rsidRPr="001A15B8">
        <w:rPr>
          <w:sz w:val="26"/>
          <w:szCs w:val="26"/>
        </w:rPr>
        <w:t xml:space="preserve">По итогам 2020 года из ветхого и морально устаревшего жилищного фонда отселено 582 семьи (1469 человек), общая площадь предоставленных гражданам квартир в домах-новостройках в связи с отселением составила 37,2 тыс. кв.м, что на 33 % превышает площадь отселенного жилищного фонда. </w:t>
      </w:r>
    </w:p>
    <w:p w:rsidR="00456FC3" w:rsidRPr="001A15B8" w:rsidRDefault="00456FC3" w:rsidP="00456FC3">
      <w:pPr>
        <w:ind w:firstLine="709"/>
        <w:jc w:val="both"/>
        <w:rPr>
          <w:sz w:val="26"/>
          <w:szCs w:val="26"/>
        </w:rPr>
      </w:pPr>
      <w:r w:rsidRPr="001A15B8">
        <w:rPr>
          <w:sz w:val="26"/>
          <w:szCs w:val="26"/>
        </w:rPr>
        <w:t>По состоянию на 01.01.2021 объем расселяемого аварийного муниципального жилищного фонда Одинцовского городского округа составил 5,8 тыс. кв. м., в котором проживают 134 семьи (294 человека). В 2020 году за счет освободившегося муниципального жилищного фонда отселено 7 семей (21 человек). В 2021 году запланировано отселение жителей 6 аварийных жилых домов, в которых проживают 55 семей (131 человек). Для отселения предусмотрено 2,3 тыс.кв.м площади жилых помещений.</w:t>
      </w:r>
    </w:p>
    <w:p w:rsidR="00456FC3" w:rsidRPr="001A15B8" w:rsidRDefault="00456FC3" w:rsidP="00456FC3">
      <w:pPr>
        <w:ind w:firstLine="708"/>
        <w:jc w:val="both"/>
        <w:rPr>
          <w:sz w:val="26"/>
          <w:szCs w:val="26"/>
        </w:rPr>
      </w:pPr>
      <w:r w:rsidRPr="001A15B8">
        <w:rPr>
          <w:sz w:val="26"/>
          <w:szCs w:val="26"/>
        </w:rPr>
        <w:t xml:space="preserve">Переселение жителей из аварийных и ветхих жилых домов осуществляется во вторичный жилищный фонд за счет освобождающегося муниципального жилищного фонда и в дома-новостройки в порядке реализации инвестиционных контрактов и иных договоров на строительство объектов недвижимости в городе Одинцово и населенных пунктах Одинцовского городского округа. Все квартиры предоставлены отселяемым гражданам с внутренней отделкой жилых помещений, санитарно-техническим оборудованием в домах-новостройках города Одинцово и населенных пунктах Одинцовского округа. </w:t>
      </w:r>
    </w:p>
    <w:p w:rsidR="00456FC3" w:rsidRDefault="00456FC3" w:rsidP="00456FC3">
      <w:pPr>
        <w:ind w:firstLine="708"/>
        <w:jc w:val="both"/>
        <w:rPr>
          <w:sz w:val="26"/>
          <w:szCs w:val="26"/>
        </w:rPr>
      </w:pPr>
    </w:p>
    <w:p w:rsidR="00456FC3" w:rsidRDefault="00456FC3" w:rsidP="00456FC3">
      <w:pPr>
        <w:ind w:firstLine="708"/>
        <w:jc w:val="both"/>
        <w:rPr>
          <w:sz w:val="26"/>
          <w:szCs w:val="26"/>
        </w:rPr>
      </w:pPr>
    </w:p>
    <w:p w:rsidR="00456FC3" w:rsidRPr="001A15B8" w:rsidRDefault="00456FC3" w:rsidP="00456FC3">
      <w:pPr>
        <w:ind w:firstLine="708"/>
        <w:jc w:val="both"/>
        <w:rPr>
          <w:sz w:val="26"/>
          <w:szCs w:val="26"/>
        </w:rPr>
      </w:pPr>
    </w:p>
    <w:p w:rsidR="00456FC3" w:rsidRPr="001A15B8" w:rsidRDefault="00456FC3" w:rsidP="00456FC3">
      <w:pPr>
        <w:jc w:val="center"/>
        <w:outlineLvl w:val="0"/>
        <w:rPr>
          <w:b/>
          <w:sz w:val="26"/>
          <w:szCs w:val="26"/>
        </w:rPr>
      </w:pPr>
      <w:r w:rsidRPr="001A15B8">
        <w:rPr>
          <w:b/>
          <w:sz w:val="26"/>
          <w:szCs w:val="26"/>
        </w:rPr>
        <w:t>Жилищно-коммунальное хозяйство</w:t>
      </w:r>
    </w:p>
    <w:p w:rsidR="00456FC3" w:rsidRPr="001A15B8" w:rsidRDefault="00456FC3" w:rsidP="00456FC3">
      <w:pPr>
        <w:jc w:val="center"/>
        <w:outlineLvl w:val="0"/>
        <w:rPr>
          <w:b/>
          <w:sz w:val="26"/>
          <w:szCs w:val="26"/>
        </w:rPr>
      </w:pPr>
    </w:p>
    <w:p w:rsidR="00456FC3" w:rsidRPr="001A15B8" w:rsidRDefault="00456FC3" w:rsidP="00456FC3">
      <w:pPr>
        <w:shd w:val="clear" w:color="auto" w:fill="FFFFFF" w:themeFill="background1"/>
        <w:ind w:firstLine="709"/>
        <w:jc w:val="both"/>
        <w:rPr>
          <w:spacing w:val="-2"/>
          <w:sz w:val="26"/>
          <w:szCs w:val="26"/>
        </w:rPr>
      </w:pPr>
      <w:r w:rsidRPr="001A15B8">
        <w:rPr>
          <w:sz w:val="26"/>
          <w:szCs w:val="26"/>
        </w:rPr>
        <w:t>У</w:t>
      </w:r>
      <w:r w:rsidRPr="001A15B8">
        <w:rPr>
          <w:spacing w:val="-2"/>
          <w:sz w:val="26"/>
          <w:szCs w:val="26"/>
        </w:rPr>
        <w:t>слуги в сфере ЖКХ предоставляют 96 (100 % к уровню 2019 года) предприятий различной организационно - правовой формы. В эксплуатации организаций жилищно-коммунального комплекса различной формы собственности находятся:</w:t>
      </w:r>
    </w:p>
    <w:p w:rsidR="00456FC3" w:rsidRPr="001A15B8" w:rsidRDefault="00456FC3" w:rsidP="00456FC3">
      <w:pPr>
        <w:shd w:val="clear" w:color="auto" w:fill="FFFFFF" w:themeFill="background1"/>
        <w:tabs>
          <w:tab w:val="left" w:pos="851"/>
          <w:tab w:val="left" w:pos="1276"/>
        </w:tabs>
        <w:ind w:firstLine="709"/>
        <w:jc w:val="both"/>
        <w:rPr>
          <w:spacing w:val="-2"/>
          <w:sz w:val="26"/>
          <w:szCs w:val="26"/>
        </w:rPr>
      </w:pPr>
      <w:r w:rsidRPr="001A15B8">
        <w:rPr>
          <w:spacing w:val="-2"/>
          <w:sz w:val="26"/>
          <w:szCs w:val="26"/>
        </w:rPr>
        <w:t xml:space="preserve">- 167 котельных, установленной мощностью - 2060,8 Гкал/час,                                       99 центральных тепловых пунктов, 399,0 км.  тепловых сетей;  </w:t>
      </w:r>
    </w:p>
    <w:p w:rsidR="00456FC3" w:rsidRPr="001A15B8" w:rsidRDefault="00456FC3" w:rsidP="00456FC3">
      <w:pPr>
        <w:shd w:val="clear" w:color="auto" w:fill="FFFFFF" w:themeFill="background1"/>
        <w:ind w:firstLine="709"/>
        <w:jc w:val="both"/>
        <w:rPr>
          <w:spacing w:val="-2"/>
          <w:sz w:val="26"/>
          <w:szCs w:val="26"/>
        </w:rPr>
      </w:pPr>
      <w:r w:rsidRPr="001A15B8">
        <w:rPr>
          <w:spacing w:val="-2"/>
          <w:sz w:val="26"/>
          <w:szCs w:val="26"/>
        </w:rPr>
        <w:t xml:space="preserve">- 125 водозаборных узлов, 56 водонасосных станций, 139 артезианских скважин, 716,7 км. водопроводных сетей, </w:t>
      </w:r>
    </w:p>
    <w:p w:rsidR="00456FC3" w:rsidRPr="001A15B8" w:rsidRDefault="00456FC3" w:rsidP="00456FC3">
      <w:pPr>
        <w:shd w:val="clear" w:color="auto" w:fill="FFFFFF" w:themeFill="background1"/>
        <w:ind w:firstLine="709"/>
        <w:jc w:val="both"/>
        <w:rPr>
          <w:spacing w:val="-2"/>
          <w:sz w:val="26"/>
          <w:szCs w:val="26"/>
        </w:rPr>
      </w:pPr>
      <w:r w:rsidRPr="001A15B8">
        <w:rPr>
          <w:spacing w:val="-2"/>
          <w:sz w:val="26"/>
          <w:szCs w:val="26"/>
        </w:rPr>
        <w:t>- 24 очистных сооружений канализации, 113 канализационных насосных станций, 615,3 км. канализационных сетей.</w:t>
      </w:r>
    </w:p>
    <w:p w:rsidR="00456FC3" w:rsidRPr="001A15B8" w:rsidRDefault="00456FC3" w:rsidP="00456FC3">
      <w:pPr>
        <w:shd w:val="clear" w:color="auto" w:fill="FFFFFF" w:themeFill="background1"/>
        <w:ind w:firstLine="709"/>
        <w:jc w:val="both"/>
        <w:rPr>
          <w:spacing w:val="-2"/>
          <w:sz w:val="26"/>
          <w:szCs w:val="26"/>
        </w:rPr>
      </w:pPr>
      <w:r w:rsidRPr="001A15B8">
        <w:rPr>
          <w:snapToGrid w:val="0"/>
          <w:sz w:val="26"/>
          <w:szCs w:val="26"/>
        </w:rPr>
        <w:t>Электроснабжение осуществляется от 22 электрических подстанций, 3610 питающих фидеров, через 1496 трансформатора. Протяженность электрических сетей составляет 8714 тыс. км.</w:t>
      </w:r>
    </w:p>
    <w:p w:rsidR="00456FC3" w:rsidRPr="001A15B8" w:rsidRDefault="00456FC3" w:rsidP="00456FC3">
      <w:pPr>
        <w:shd w:val="clear" w:color="auto" w:fill="FFFFFF" w:themeFill="background1"/>
        <w:ind w:firstLine="709"/>
        <w:jc w:val="both"/>
        <w:rPr>
          <w:sz w:val="26"/>
          <w:szCs w:val="26"/>
        </w:rPr>
      </w:pPr>
      <w:r w:rsidRPr="001A15B8">
        <w:rPr>
          <w:sz w:val="26"/>
          <w:szCs w:val="26"/>
        </w:rPr>
        <w:t xml:space="preserve">С целью подготовки к отопительному сезону 2020 - 2021 годов организациями жилищно-коммунального комплекса за счет собственных и привлеченных средств </w:t>
      </w:r>
      <w:r w:rsidRPr="001A15B8">
        <w:rPr>
          <w:sz w:val="26"/>
          <w:szCs w:val="26"/>
        </w:rPr>
        <w:lastRenderedPageBreak/>
        <w:t>выполнены работы по капитальному и текущему ремонту объектов и сетей инженерной инфраструктуры на общую сумму более 336 млн. руб.</w:t>
      </w:r>
    </w:p>
    <w:p w:rsidR="00456FC3" w:rsidRPr="001A15B8" w:rsidRDefault="00456FC3" w:rsidP="00456FC3">
      <w:pPr>
        <w:shd w:val="clear" w:color="auto" w:fill="FFFFFF" w:themeFill="background1"/>
        <w:ind w:firstLine="709"/>
        <w:jc w:val="both"/>
        <w:rPr>
          <w:spacing w:val="-1"/>
          <w:sz w:val="26"/>
          <w:szCs w:val="26"/>
        </w:rPr>
      </w:pPr>
      <w:r w:rsidRPr="001A15B8">
        <w:rPr>
          <w:sz w:val="26"/>
          <w:szCs w:val="26"/>
        </w:rPr>
        <w:t xml:space="preserve">На объектах теплоснабжения: выполнены работы по замене 3,8 км тепловых сетей, промыто и опрессовано 399,0 км; </w:t>
      </w:r>
      <w:r w:rsidRPr="001A15B8">
        <w:rPr>
          <w:spacing w:val="-1"/>
          <w:sz w:val="26"/>
          <w:szCs w:val="26"/>
        </w:rPr>
        <w:t xml:space="preserve">восстановлено 10,0 км изоляции трубопроводов тепловых сетей в в/г Кубинка-1; заменено </w:t>
      </w:r>
      <w:r w:rsidRPr="001A15B8">
        <w:rPr>
          <w:sz w:val="26"/>
          <w:szCs w:val="26"/>
        </w:rPr>
        <w:t>7 паровых котлов в котельных</w:t>
      </w:r>
      <w:r w:rsidRPr="001A15B8">
        <w:rPr>
          <w:spacing w:val="-1"/>
          <w:sz w:val="26"/>
          <w:szCs w:val="26"/>
        </w:rPr>
        <w:t xml:space="preserve"> в г. Одинцово, г. Звенигород, пос. ВНИИИСОК, в/г Кубинка- 1, пос. Летний отдых; произведен планово-предупредительный ремонт 167 котельных и 99 ЦТП.</w:t>
      </w:r>
    </w:p>
    <w:p w:rsidR="00456FC3" w:rsidRPr="001A15B8" w:rsidRDefault="00456FC3" w:rsidP="00456FC3">
      <w:pPr>
        <w:shd w:val="clear" w:color="auto" w:fill="FFFFFF" w:themeFill="background1"/>
        <w:ind w:firstLine="708"/>
        <w:jc w:val="both"/>
        <w:rPr>
          <w:sz w:val="26"/>
          <w:szCs w:val="26"/>
        </w:rPr>
      </w:pPr>
      <w:r w:rsidRPr="001A15B8">
        <w:rPr>
          <w:sz w:val="26"/>
          <w:szCs w:val="26"/>
        </w:rPr>
        <w:t>На объектах водоснабжения: выполнены работы по замене 0,5 км сетей водоснабжения, промыто 170,0 км; произведены работы по замене 49 глубинных насосов, 8 насосов второго подъема на водозаборных узлах и водопроводных станциях, ремонту и замене фильтрующей загрузки на 2 станциях водоподготовки ВЗУ-10 г. Одинцово и в в/г Кубинка-1; восстановлена система автоматизации 3 ВЗУ.</w:t>
      </w:r>
    </w:p>
    <w:p w:rsidR="00456FC3" w:rsidRPr="001A15B8" w:rsidRDefault="00456FC3" w:rsidP="00456FC3">
      <w:pPr>
        <w:shd w:val="clear" w:color="auto" w:fill="FFFFFF" w:themeFill="background1"/>
        <w:ind w:firstLine="708"/>
        <w:jc w:val="both"/>
        <w:rPr>
          <w:sz w:val="26"/>
          <w:szCs w:val="26"/>
        </w:rPr>
      </w:pPr>
      <w:r w:rsidRPr="001A15B8">
        <w:rPr>
          <w:sz w:val="26"/>
          <w:szCs w:val="26"/>
        </w:rPr>
        <w:t xml:space="preserve">На объектах водоотведения: </w:t>
      </w:r>
      <w:r w:rsidRPr="001A15B8">
        <w:rPr>
          <w:spacing w:val="-1"/>
          <w:sz w:val="26"/>
          <w:szCs w:val="26"/>
        </w:rPr>
        <w:t xml:space="preserve">установлены 2 локальные станции очистки хозяйственно-бытовых сточных вод в д. Полушкино и д. Кобяково; </w:t>
      </w:r>
      <w:r w:rsidRPr="001A15B8">
        <w:rPr>
          <w:sz w:val="26"/>
          <w:szCs w:val="26"/>
        </w:rPr>
        <w:t xml:space="preserve"> </w:t>
      </w:r>
      <w:r w:rsidRPr="001A15B8">
        <w:rPr>
          <w:spacing w:val="-1"/>
          <w:sz w:val="26"/>
          <w:szCs w:val="26"/>
        </w:rPr>
        <w:t>произведены работы по строительству сетей канализации 0,5 км от КНС в пос. Летний отдых, капитальному ремонту 0,9 км напорных и 0,4 км сетей водоотведения в г. Одинцово,</w:t>
      </w:r>
      <w:r w:rsidRPr="001A15B8">
        <w:rPr>
          <w:sz w:val="26"/>
          <w:szCs w:val="26"/>
        </w:rPr>
        <w:t xml:space="preserve"> г. </w:t>
      </w:r>
      <w:r w:rsidRPr="001A15B8">
        <w:rPr>
          <w:spacing w:val="-1"/>
          <w:sz w:val="26"/>
          <w:szCs w:val="26"/>
        </w:rPr>
        <w:t xml:space="preserve">Голицыно, пос. Горки-10, д. Вырубово, пос. Летний Отдых, </w:t>
      </w:r>
      <w:r w:rsidRPr="001A15B8">
        <w:rPr>
          <w:sz w:val="26"/>
          <w:szCs w:val="26"/>
        </w:rPr>
        <w:t>промывке и техническому обслуживанию 615,3 км канализационных сетей.</w:t>
      </w:r>
    </w:p>
    <w:p w:rsidR="00456FC3" w:rsidRPr="001A15B8" w:rsidRDefault="00456FC3" w:rsidP="00456FC3">
      <w:pPr>
        <w:shd w:val="clear" w:color="auto" w:fill="FFFFFF" w:themeFill="background1"/>
        <w:ind w:firstLine="709"/>
        <w:jc w:val="both"/>
        <w:rPr>
          <w:spacing w:val="-1"/>
          <w:sz w:val="26"/>
          <w:szCs w:val="26"/>
        </w:rPr>
      </w:pPr>
      <w:r w:rsidRPr="001A15B8">
        <w:rPr>
          <w:spacing w:val="-1"/>
          <w:sz w:val="26"/>
          <w:szCs w:val="26"/>
        </w:rPr>
        <w:t>Заключены контракты и начаты работы по реконструкции очистных сооружений п. Горки-10, реконструкции водозаборного узла №1 г. Одинцово, строительству сетей канализации в д. Раздоры</w:t>
      </w:r>
      <w:r w:rsidRPr="001A15B8">
        <w:rPr>
          <w:spacing w:val="-1"/>
          <w:sz w:val="26"/>
          <w:szCs w:val="26"/>
          <w:shd w:val="clear" w:color="auto" w:fill="FFFFFF" w:themeFill="background1"/>
        </w:rPr>
        <w:t>, строительству новой котельной мощностью 120 МВт в г. Одинцово на территории котельной №2. Завершаются работы по разработке проекта реконструкции канализационной</w:t>
      </w:r>
      <w:r w:rsidRPr="001A15B8">
        <w:rPr>
          <w:spacing w:val="-1"/>
          <w:sz w:val="26"/>
          <w:szCs w:val="26"/>
        </w:rPr>
        <w:t xml:space="preserve"> насосной станции п. Успенское со строительством напорного канализационного коллектора до очистных сооружений п. Горки- 10. </w:t>
      </w:r>
    </w:p>
    <w:p w:rsidR="00456FC3" w:rsidRPr="001A15B8" w:rsidRDefault="00456FC3" w:rsidP="00456FC3">
      <w:pPr>
        <w:shd w:val="clear" w:color="auto" w:fill="FFFFFF" w:themeFill="background1"/>
        <w:ind w:firstLine="709"/>
        <w:jc w:val="both"/>
        <w:rPr>
          <w:spacing w:val="-1"/>
          <w:sz w:val="26"/>
          <w:szCs w:val="26"/>
        </w:rPr>
      </w:pPr>
      <w:r w:rsidRPr="001A15B8">
        <w:rPr>
          <w:spacing w:val="-1"/>
          <w:sz w:val="26"/>
          <w:szCs w:val="26"/>
        </w:rPr>
        <w:t xml:space="preserve">В 2020 году разработана и утверждена схема теплоснабжения Одинцовского городского округа Московской области на период с 2020 по 2025 годы. </w:t>
      </w:r>
    </w:p>
    <w:p w:rsidR="00456FC3" w:rsidRPr="001A15B8" w:rsidRDefault="00456FC3" w:rsidP="00456FC3">
      <w:pPr>
        <w:shd w:val="clear" w:color="auto" w:fill="FFFFFF" w:themeFill="background1"/>
        <w:ind w:firstLine="709"/>
        <w:jc w:val="both"/>
        <w:rPr>
          <w:spacing w:val="-1"/>
          <w:sz w:val="26"/>
          <w:szCs w:val="26"/>
        </w:rPr>
      </w:pPr>
      <w:r w:rsidRPr="001A15B8">
        <w:rPr>
          <w:spacing w:val="-1"/>
          <w:sz w:val="26"/>
          <w:szCs w:val="26"/>
        </w:rPr>
        <w:t>В 2021 году планируется разработать единую схему водоснабжения и водоотведения округа, что позволит продолжить работу по утверждению инвестиционных программ организаций коммунального комплекса с целью привлечения средств и их вложения в проведение капитального ремонта и реконструкцию объектов коммунальной инфраструктуры.</w:t>
      </w:r>
    </w:p>
    <w:p w:rsidR="00456FC3" w:rsidRPr="001A15B8" w:rsidRDefault="00456FC3" w:rsidP="00456FC3">
      <w:pPr>
        <w:ind w:firstLine="567"/>
        <w:jc w:val="both"/>
        <w:rPr>
          <w:sz w:val="26"/>
          <w:szCs w:val="26"/>
        </w:rPr>
      </w:pPr>
      <w:r w:rsidRPr="001A15B8">
        <w:rPr>
          <w:sz w:val="26"/>
          <w:szCs w:val="26"/>
        </w:rPr>
        <w:t>Управление многоквартирными жилыми домами осуществляют: управляющие компании – 64 единицы (103% к 2019 году), товарищества собственников жилья – 31 единиц (124% к 2019 году), товарищества собственников недвижимости – 30 единицы (120% к 2019 году) и жилищно-строительные кооперативы – 12 единиц (86% к 2019 году).</w:t>
      </w:r>
    </w:p>
    <w:p w:rsidR="00456FC3" w:rsidRPr="001A15B8" w:rsidRDefault="00456FC3" w:rsidP="00456FC3">
      <w:pPr>
        <w:ind w:firstLine="567"/>
        <w:jc w:val="both"/>
        <w:rPr>
          <w:sz w:val="26"/>
          <w:szCs w:val="26"/>
        </w:rPr>
      </w:pPr>
      <w:r w:rsidRPr="001A15B8">
        <w:rPr>
          <w:sz w:val="26"/>
          <w:szCs w:val="26"/>
        </w:rPr>
        <w:t>На территории Одинцовского городского округа общее число многоквартирных домов составило 2204, что соответствует уровню 2019 года..</w:t>
      </w:r>
    </w:p>
    <w:p w:rsidR="00456FC3" w:rsidRPr="001A15B8" w:rsidRDefault="00456FC3" w:rsidP="00456FC3">
      <w:pPr>
        <w:ind w:firstLine="567"/>
        <w:jc w:val="both"/>
        <w:rPr>
          <w:sz w:val="26"/>
          <w:szCs w:val="26"/>
        </w:rPr>
      </w:pPr>
      <w:r w:rsidRPr="001A15B8">
        <w:rPr>
          <w:sz w:val="26"/>
          <w:szCs w:val="26"/>
        </w:rPr>
        <w:t>Во всех многоквартирных домах собственники помещений выбрали и реализовали один из способов управления многоквартирными домами.</w:t>
      </w:r>
    </w:p>
    <w:p w:rsidR="00456FC3" w:rsidRPr="001A15B8" w:rsidRDefault="00456FC3" w:rsidP="00456FC3">
      <w:pPr>
        <w:ind w:firstLine="709"/>
        <w:jc w:val="both"/>
        <w:rPr>
          <w:sz w:val="26"/>
          <w:szCs w:val="26"/>
        </w:rPr>
      </w:pPr>
      <w:r w:rsidRPr="001A15B8">
        <w:rPr>
          <w:sz w:val="26"/>
          <w:szCs w:val="26"/>
        </w:rPr>
        <w:t>В 2020 году продолжена работа по внедрению электронного формата проведения общих собраний собственников помещений в многоквартирных домах. По итогам 2020 года в Одинцовский городской округ занял первое место среди муниципальных образований Московской области по показателю «Умный дом. Электронный формат проведения общих собраний собственников МКД». Электронный формат проведения общих собраний собственников МКД внедрен в более 600 многоквартирных домах округа. Внедрение сервисов - возможность голосовать и принимать активное участие в общедомовых делах и проблемах дистанционно, даже находясь далеко от дома. Система по итогам электронного голосования автоматически подсчитывает голоса и в течение часа формирует протокол собрания. Возможность подтасовки результатов исключена благодаря высокому уровню защиты.</w:t>
      </w:r>
    </w:p>
    <w:p w:rsidR="00456FC3" w:rsidRPr="001A15B8" w:rsidRDefault="00456FC3" w:rsidP="00456FC3">
      <w:pPr>
        <w:ind w:firstLine="709"/>
        <w:jc w:val="both"/>
        <w:rPr>
          <w:sz w:val="26"/>
          <w:szCs w:val="26"/>
        </w:rPr>
      </w:pPr>
      <w:r w:rsidRPr="001A15B8">
        <w:rPr>
          <w:sz w:val="26"/>
          <w:szCs w:val="26"/>
          <w:shd w:val="clear" w:color="auto" w:fill="FFFFFF"/>
        </w:rPr>
        <w:lastRenderedPageBreak/>
        <w:t>Начиная с 2018 года Ассоциация председателей советов многоквартирных домов совместно с Министерством ЖКХ Московской области реализует масштабный учебный проект «</w:t>
      </w:r>
      <w:r w:rsidRPr="001A15B8">
        <w:rPr>
          <w:rStyle w:val="af8"/>
          <w:sz w:val="26"/>
          <w:szCs w:val="26"/>
          <w:shd w:val="clear" w:color="auto" w:fill="FFFFFF"/>
        </w:rPr>
        <w:t>PRO</w:t>
      </w:r>
      <w:r w:rsidRPr="001A15B8">
        <w:rPr>
          <w:sz w:val="26"/>
          <w:szCs w:val="26"/>
          <w:shd w:val="clear" w:color="auto" w:fill="FFFFFF"/>
        </w:rPr>
        <w:t xml:space="preserve"> ЖКХ», в котором управдомы Подмосковья рассказывают об основных понятиях и инструментах, необходимых потребителю жилищно-коммунальных услуг.  </w:t>
      </w:r>
    </w:p>
    <w:p w:rsidR="00456FC3" w:rsidRPr="001A15B8" w:rsidRDefault="00456FC3" w:rsidP="00456FC3">
      <w:pPr>
        <w:autoSpaceDE w:val="0"/>
        <w:autoSpaceDN w:val="0"/>
        <w:adjustRightInd w:val="0"/>
        <w:ind w:firstLine="709"/>
        <w:contextualSpacing/>
        <w:jc w:val="both"/>
        <w:rPr>
          <w:sz w:val="26"/>
          <w:szCs w:val="26"/>
        </w:rPr>
      </w:pPr>
      <w:r w:rsidRPr="001A15B8">
        <w:rPr>
          <w:sz w:val="26"/>
          <w:szCs w:val="26"/>
        </w:rPr>
        <w:t xml:space="preserve">В рамках реализации региональной программы «Проведение капитального ремонта общего имущества в многоквартирных домах, расположенных на территории Московской области, на 2014-2047 годы» проведены работы на 64 многоквартирных домах (57,1% к плану, 34,5% к 2019 году). Снижение выполнения мероприятий по капитальному ремонту многоквартирных домов обусловлено сложившейся эпидемиологической ситуацией. Выполнены работы по капитальному ремонту 35 кровель, фасадов 7 домов, внутридомовых инженерных сетей 9 многоквартирных домов, произведена замена 78 лифтов. </w:t>
      </w:r>
    </w:p>
    <w:p w:rsidR="00456FC3" w:rsidRPr="001A15B8" w:rsidRDefault="00456FC3" w:rsidP="00456FC3">
      <w:pPr>
        <w:ind w:firstLine="709"/>
        <w:jc w:val="both"/>
        <w:rPr>
          <w:sz w:val="26"/>
          <w:szCs w:val="26"/>
        </w:rPr>
      </w:pPr>
      <w:r w:rsidRPr="001A15B8">
        <w:rPr>
          <w:sz w:val="26"/>
          <w:szCs w:val="26"/>
        </w:rPr>
        <w:t xml:space="preserve">Одинцовский городской округ выступил пилотным проектом по внедрению инновационных технологий утепления. Участники проекта ознакомились с процессом производства работ по ремонту кровель и фасадов домов с применением навесной системы «Термолэнд», позволяющей экономить порядка 30% тепла. </w:t>
      </w:r>
    </w:p>
    <w:p w:rsidR="00456FC3" w:rsidRPr="001A15B8" w:rsidRDefault="00456FC3" w:rsidP="00456FC3">
      <w:pPr>
        <w:pStyle w:val="s25"/>
        <w:spacing w:before="0" w:beforeAutospacing="0" w:after="0" w:afterAutospacing="0"/>
        <w:ind w:firstLine="708"/>
        <w:jc w:val="both"/>
        <w:rPr>
          <w:sz w:val="26"/>
          <w:szCs w:val="26"/>
        </w:rPr>
      </w:pPr>
      <w:r w:rsidRPr="001A15B8">
        <w:rPr>
          <w:sz w:val="26"/>
          <w:szCs w:val="26"/>
        </w:rPr>
        <w:t xml:space="preserve">За счет средств управляющих компаний, заложенных в тариф на содержание и ремонт общего имущества в многоквартирных жилых домах, выполнены работы по текущему ремонту жилищного фонда на общую сумму 131,3 млн.руб. </w:t>
      </w:r>
    </w:p>
    <w:p w:rsidR="00456FC3" w:rsidRPr="001A15B8" w:rsidRDefault="00456FC3" w:rsidP="00456FC3">
      <w:pPr>
        <w:pStyle w:val="s25"/>
        <w:spacing w:before="0" w:beforeAutospacing="0" w:after="0" w:afterAutospacing="0"/>
        <w:ind w:firstLine="708"/>
        <w:jc w:val="both"/>
        <w:rPr>
          <w:sz w:val="26"/>
          <w:szCs w:val="26"/>
        </w:rPr>
      </w:pPr>
      <w:r w:rsidRPr="001A15B8">
        <w:rPr>
          <w:sz w:val="26"/>
          <w:szCs w:val="26"/>
        </w:rPr>
        <w:t>В связи со сложной эпидемиологический ситуацией реализация мероприятий по ремонту подъездов, проводимых в рамках государственной программы Московской области «Формирование современной комфортной городской среды», перенесены на 2021 год. Проведены работы по ремонту 30 подъездов, что составляет 9 % от плана.</w:t>
      </w:r>
    </w:p>
    <w:p w:rsidR="00456FC3" w:rsidRPr="001A15B8" w:rsidRDefault="00456FC3" w:rsidP="00456FC3">
      <w:pPr>
        <w:ind w:firstLine="708"/>
        <w:jc w:val="both"/>
        <w:rPr>
          <w:sz w:val="26"/>
          <w:szCs w:val="26"/>
        </w:rPr>
      </w:pPr>
      <w:r w:rsidRPr="001A15B8">
        <w:rPr>
          <w:sz w:val="26"/>
          <w:szCs w:val="26"/>
        </w:rPr>
        <w:t>В отчетный период Госжилинспекцией Московской области проведен анализ отложенных и повторных обращений, поступивших на портал «Добродел» по вопросам ремонта подъездов, окон, дверей и входных групп многоквартирных домов. Управляющими организациями проведены работы по «точечному» ремонту 487 подъездов.</w:t>
      </w:r>
    </w:p>
    <w:p w:rsidR="00456FC3" w:rsidRPr="001A15B8" w:rsidRDefault="00456FC3" w:rsidP="00456FC3">
      <w:pPr>
        <w:ind w:firstLine="709"/>
        <w:jc w:val="both"/>
        <w:rPr>
          <w:sz w:val="26"/>
          <w:szCs w:val="26"/>
        </w:rPr>
      </w:pPr>
      <w:r w:rsidRPr="001A15B8">
        <w:rPr>
          <w:sz w:val="26"/>
          <w:szCs w:val="26"/>
        </w:rPr>
        <w:t>В 2020 году образована межведомственная комиссия.</w:t>
      </w:r>
    </w:p>
    <w:p w:rsidR="00456FC3" w:rsidRPr="001A15B8" w:rsidRDefault="00456FC3" w:rsidP="00456FC3">
      <w:pPr>
        <w:ind w:firstLine="709"/>
        <w:jc w:val="both"/>
        <w:rPr>
          <w:sz w:val="26"/>
          <w:szCs w:val="26"/>
        </w:rPr>
      </w:pPr>
      <w:r w:rsidRPr="001A15B8">
        <w:rPr>
          <w:sz w:val="26"/>
          <w:szCs w:val="26"/>
        </w:rPr>
        <w:t>В рамках работы межведомственной комиссии Одинцовского городского округа Московской области по оценке и обследованию помещения в целях признания его жилым помещением, пригодным (непригодным) для проживания граждан, аварийным и подлежащим сносу или реконструкции проведено 4 заседания, рассмотрено 29 обращений о соответствии помещений установленным требованиям. По итогам работы межведомственной комиссии по 6-ти обращениям приняты решения о несоответствии помещений требованиям, предъявляемым к жилому помещению, по 1-му обращению принято решение о сносе в экстренном порядке ранее признанного аварийным многоквартирного дома.</w:t>
      </w:r>
    </w:p>
    <w:p w:rsidR="00456FC3" w:rsidRPr="001A15B8" w:rsidRDefault="00456FC3" w:rsidP="00456FC3">
      <w:pPr>
        <w:ind w:firstLine="709"/>
        <w:jc w:val="both"/>
        <w:rPr>
          <w:sz w:val="26"/>
          <w:szCs w:val="26"/>
        </w:rPr>
      </w:pPr>
      <w:r w:rsidRPr="001A15B8">
        <w:rPr>
          <w:sz w:val="26"/>
          <w:szCs w:val="26"/>
        </w:rPr>
        <w:t xml:space="preserve">В 2020 году в рамках проекта Губернатора Московской области по раздельному сбору мусора в Одинцовском городском округе организованы 4 площадки «Мегабак», с которых вывезено 552 куб.м крупногабаритных отходов и бытовой техники. Реконструировано и приведено к стандарту раздельного сбора отходов 609 ранее существующих контейнерных площадок, дополнительно построено 92 новые современные площадки для сбора твердых коммунальных отходов в населенных пунктах для жителей ИЖС. Работа по строительству новых контейнерных площадок продолжится в 2021 году. </w:t>
      </w:r>
    </w:p>
    <w:p w:rsidR="00456FC3" w:rsidRPr="001A15B8" w:rsidRDefault="00456FC3" w:rsidP="00456FC3">
      <w:pPr>
        <w:ind w:firstLine="709"/>
        <w:jc w:val="both"/>
        <w:rPr>
          <w:sz w:val="26"/>
          <w:szCs w:val="26"/>
        </w:rPr>
      </w:pPr>
      <w:r w:rsidRPr="001A15B8">
        <w:rPr>
          <w:sz w:val="26"/>
          <w:szCs w:val="26"/>
        </w:rPr>
        <w:t xml:space="preserve">В 2020 году </w:t>
      </w:r>
      <w:r w:rsidRPr="001A15B8">
        <w:rPr>
          <w:rFonts w:eastAsia="Calibri"/>
          <w:sz w:val="26"/>
          <w:szCs w:val="26"/>
        </w:rPr>
        <w:t xml:space="preserve">Одинцовский городской округ входит в число лидеров среди муниципальных образований Московской области по показателю </w:t>
      </w:r>
      <w:r w:rsidRPr="001A15B8">
        <w:rPr>
          <w:sz w:val="26"/>
          <w:szCs w:val="26"/>
        </w:rPr>
        <w:t>«Раздельный сбор. Доля приведенных контейнерных площадок к Стандарту РСО».</w:t>
      </w:r>
      <w:r w:rsidRPr="001A15B8">
        <w:rPr>
          <w:rFonts w:eastAsia="Calibri"/>
          <w:sz w:val="26"/>
          <w:szCs w:val="26"/>
        </w:rPr>
        <w:t xml:space="preserve"> </w:t>
      </w:r>
      <w:r w:rsidRPr="001A15B8">
        <w:rPr>
          <w:sz w:val="26"/>
          <w:szCs w:val="26"/>
        </w:rPr>
        <w:t>Проведена работа по приведению общего количества контейнерных площадок в соответствие со Стандартом РСО, что соответствует 100% к плановому уровню.</w:t>
      </w:r>
    </w:p>
    <w:p w:rsidR="00456FC3" w:rsidRPr="001A15B8" w:rsidRDefault="00456FC3" w:rsidP="00456FC3">
      <w:pPr>
        <w:ind w:firstLine="709"/>
        <w:jc w:val="both"/>
        <w:rPr>
          <w:sz w:val="26"/>
          <w:szCs w:val="26"/>
        </w:rPr>
      </w:pPr>
      <w:r w:rsidRPr="001A15B8">
        <w:rPr>
          <w:sz w:val="26"/>
          <w:szCs w:val="26"/>
        </w:rPr>
        <w:lastRenderedPageBreak/>
        <w:t>В 2020 году актуализирована и утверждена единая схема санитарной очистки округа, включающая в себя всех мусорообразователей с привязкой к местам сбора отходов, графиками движения мусоровывозящей техники, а также местами дальнейшей сортировки утилизации и захоронения отходов.</w:t>
      </w:r>
    </w:p>
    <w:p w:rsidR="00456FC3" w:rsidRPr="001A15B8" w:rsidRDefault="00456FC3" w:rsidP="00456FC3">
      <w:pPr>
        <w:widowControl w:val="0"/>
        <w:ind w:firstLine="709"/>
        <w:jc w:val="both"/>
        <w:rPr>
          <w:sz w:val="26"/>
          <w:szCs w:val="26"/>
        </w:rPr>
      </w:pPr>
      <w:r w:rsidRPr="001A15B8">
        <w:rPr>
          <w:sz w:val="26"/>
          <w:szCs w:val="26"/>
        </w:rPr>
        <w:t>В 2020 году в рамках Губернаторской программы «Развитие газификации в Московской области до 2025 года» сдан в эксплуатацию газопровод в деревне Чапаевка Одинцовского городского округа. Протяженность построенных сетей составила более 13 км, что позволит подключить к газопроводу 372 частных дома. Планируется газифицировать деревню Чапаевка и село Шарапово.</w:t>
      </w:r>
    </w:p>
    <w:p w:rsidR="00456FC3" w:rsidRPr="001A15B8" w:rsidRDefault="00456FC3" w:rsidP="00456FC3">
      <w:pPr>
        <w:pStyle w:val="ConsPlusCell"/>
        <w:tabs>
          <w:tab w:val="left" w:pos="567"/>
        </w:tabs>
        <w:ind w:firstLine="709"/>
        <w:jc w:val="both"/>
        <w:rPr>
          <w:rFonts w:ascii="Times New Roman" w:hAnsi="Times New Roman" w:cs="Times New Roman"/>
          <w:sz w:val="26"/>
          <w:szCs w:val="26"/>
        </w:rPr>
      </w:pPr>
      <w:r w:rsidRPr="001A15B8">
        <w:rPr>
          <w:rFonts w:ascii="Times New Roman" w:hAnsi="Times New Roman" w:cs="Times New Roman"/>
          <w:sz w:val="26"/>
          <w:szCs w:val="26"/>
        </w:rPr>
        <w:t xml:space="preserve">В рамках реализации проекта Правительства Московской области «Единый Информационно - Расчетный Центр» (далее – ЕИРЦ) по состоянию на 01.01.2021 общее число лицевых счетов, обслуживаемых ООО «МосОблЕИРЦ», составило 195,6 тыс. ед. В отчетном периоде обеспечен переход на расчеты через ЕИРЦ около 20 тыс. лицевых счетов по 5-ти управляющим организациям (ООО «ПИК Комфорт», ООО «Онлайн Групп», ООО «Чистый город», АО «ВК Комфорт» и ООО «Сервис-24»). </w:t>
      </w:r>
    </w:p>
    <w:p w:rsidR="00456FC3" w:rsidRPr="001A15B8" w:rsidRDefault="00456FC3" w:rsidP="00456FC3">
      <w:pPr>
        <w:ind w:firstLine="709"/>
        <w:jc w:val="both"/>
        <w:rPr>
          <w:sz w:val="26"/>
          <w:szCs w:val="26"/>
        </w:rPr>
      </w:pPr>
      <w:r w:rsidRPr="001A15B8">
        <w:rPr>
          <w:sz w:val="26"/>
          <w:szCs w:val="26"/>
        </w:rPr>
        <w:t>Уровень собираемости денежных средств с населения Одинцовского городского округа за оказанные жилищно-коммунальные услуги составил 97,03% и соответствует уровню 2019 года.</w:t>
      </w:r>
    </w:p>
    <w:p w:rsidR="00456FC3" w:rsidRPr="001A15B8" w:rsidRDefault="00456FC3" w:rsidP="00456FC3">
      <w:pPr>
        <w:pStyle w:val="ae"/>
        <w:shd w:val="clear" w:color="auto" w:fill="FFFFFF" w:themeFill="background1"/>
        <w:ind w:firstLine="709"/>
        <w:jc w:val="both"/>
        <w:rPr>
          <w:rFonts w:ascii="Times New Roman" w:hAnsi="Times New Roman"/>
          <w:sz w:val="26"/>
          <w:szCs w:val="26"/>
        </w:rPr>
      </w:pPr>
      <w:r w:rsidRPr="001A15B8">
        <w:rPr>
          <w:rFonts w:ascii="Times New Roman" w:hAnsi="Times New Roman"/>
          <w:sz w:val="26"/>
          <w:szCs w:val="26"/>
        </w:rPr>
        <w:t xml:space="preserve">В 2020 году </w:t>
      </w:r>
      <w:r w:rsidRPr="001A15B8">
        <w:rPr>
          <w:rFonts w:ascii="Times New Roman" w:eastAsia="Calibri" w:hAnsi="Times New Roman"/>
          <w:sz w:val="26"/>
          <w:szCs w:val="26"/>
          <w:lang w:eastAsia="en-US"/>
        </w:rPr>
        <w:t>Одинцовский городской округ входит в число лидеров среди муниципальных образований Московской области по показателям «</w:t>
      </w:r>
      <w:r w:rsidRPr="001A15B8">
        <w:rPr>
          <w:rFonts w:ascii="Times New Roman" w:hAnsi="Times New Roman"/>
          <w:sz w:val="26"/>
          <w:szCs w:val="26"/>
        </w:rPr>
        <w:t>Капитальный ремонт МКД», «Умный дом. Электронный формат проведения общих собраний собственников МКД»</w:t>
      </w:r>
      <w:r w:rsidRPr="001A15B8">
        <w:rPr>
          <w:rFonts w:ascii="Times New Roman" w:eastAsia="Calibri" w:hAnsi="Times New Roman"/>
          <w:sz w:val="26"/>
          <w:szCs w:val="26"/>
          <w:lang w:eastAsia="en-US"/>
        </w:rPr>
        <w:t xml:space="preserve">. </w:t>
      </w:r>
      <w:r w:rsidRPr="001A15B8">
        <w:rPr>
          <w:rFonts w:ascii="Times New Roman" w:hAnsi="Times New Roman"/>
          <w:sz w:val="26"/>
          <w:szCs w:val="26"/>
        </w:rPr>
        <w:t>Проведена работа по достижению 100% планового уровня.</w:t>
      </w:r>
    </w:p>
    <w:p w:rsidR="00456FC3" w:rsidRPr="001A15B8" w:rsidRDefault="00456FC3" w:rsidP="00456FC3">
      <w:pPr>
        <w:shd w:val="clear" w:color="auto" w:fill="FFFFFF" w:themeFill="background1"/>
        <w:suppressAutoHyphens/>
        <w:ind w:firstLine="709"/>
        <w:jc w:val="both"/>
        <w:rPr>
          <w:sz w:val="26"/>
          <w:szCs w:val="26"/>
        </w:rPr>
      </w:pPr>
      <w:r w:rsidRPr="001A15B8">
        <w:rPr>
          <w:sz w:val="26"/>
          <w:szCs w:val="26"/>
        </w:rPr>
        <w:t>В 2021 году задачами в сфере жилищно-коммунального хозяйства являются строительство, реконструкция, проведение капитального ремонта объектов инженерной инфраструктуры жилищно-коммунального хозяйства Одинцовского городского округа в рамках реализации мероприятий муниципальной программы «Развитие инженерной инфраструктуры и энергоэффективности» на 2020-2024 годы, а именно:</w:t>
      </w:r>
    </w:p>
    <w:p w:rsidR="00456FC3" w:rsidRPr="001A15B8" w:rsidRDefault="00456FC3" w:rsidP="00456FC3">
      <w:pPr>
        <w:pStyle w:val="ae"/>
        <w:numPr>
          <w:ilvl w:val="0"/>
          <w:numId w:val="40"/>
        </w:numPr>
        <w:ind w:left="0" w:firstLine="709"/>
        <w:jc w:val="both"/>
        <w:rPr>
          <w:rFonts w:ascii="Times New Roman" w:hAnsi="Times New Roman"/>
          <w:sz w:val="26"/>
          <w:szCs w:val="26"/>
        </w:rPr>
      </w:pPr>
      <w:r w:rsidRPr="001A15B8">
        <w:rPr>
          <w:rFonts w:ascii="Times New Roman" w:hAnsi="Times New Roman"/>
          <w:sz w:val="26"/>
          <w:szCs w:val="26"/>
        </w:rPr>
        <w:t>Необходимость строительства станций обезжелезивания на территории Одинцовского городского округа.</w:t>
      </w:r>
    </w:p>
    <w:p w:rsidR="00456FC3" w:rsidRPr="001A15B8" w:rsidRDefault="00456FC3" w:rsidP="00456FC3">
      <w:pPr>
        <w:pStyle w:val="a3"/>
        <w:numPr>
          <w:ilvl w:val="0"/>
          <w:numId w:val="40"/>
        </w:numPr>
        <w:shd w:val="clear" w:color="auto" w:fill="FFFFFF" w:themeFill="background1"/>
        <w:ind w:left="0" w:firstLine="709"/>
        <w:jc w:val="both"/>
        <w:rPr>
          <w:spacing w:val="-1"/>
          <w:sz w:val="26"/>
          <w:szCs w:val="26"/>
        </w:rPr>
      </w:pPr>
      <w:r w:rsidRPr="001A15B8">
        <w:rPr>
          <w:spacing w:val="-1"/>
          <w:sz w:val="26"/>
          <w:szCs w:val="26"/>
        </w:rPr>
        <w:t>Разработка проектных решений по реконструкции: ВЗУ ООО «КТТ-Дубки», водозаборов р.п. Большие Вяземы.</w:t>
      </w:r>
    </w:p>
    <w:p w:rsidR="00456FC3" w:rsidRPr="001A15B8" w:rsidRDefault="00456FC3" w:rsidP="00456FC3">
      <w:pPr>
        <w:pStyle w:val="a3"/>
        <w:numPr>
          <w:ilvl w:val="0"/>
          <w:numId w:val="40"/>
        </w:numPr>
        <w:shd w:val="clear" w:color="auto" w:fill="FFFFFF" w:themeFill="background1"/>
        <w:ind w:left="0" w:firstLine="709"/>
        <w:jc w:val="both"/>
        <w:rPr>
          <w:spacing w:val="-1"/>
          <w:sz w:val="26"/>
          <w:szCs w:val="26"/>
        </w:rPr>
      </w:pPr>
      <w:r w:rsidRPr="001A15B8">
        <w:rPr>
          <w:spacing w:val="-1"/>
          <w:sz w:val="26"/>
          <w:szCs w:val="26"/>
        </w:rPr>
        <w:t>Разработка проектов реконструкции сетей водоснабжения и канализации г. Одинцово и г. Звенигород.</w:t>
      </w:r>
    </w:p>
    <w:p w:rsidR="00456FC3" w:rsidRPr="001A15B8" w:rsidRDefault="00456FC3" w:rsidP="00456FC3">
      <w:pPr>
        <w:pStyle w:val="a3"/>
        <w:numPr>
          <w:ilvl w:val="0"/>
          <w:numId w:val="40"/>
        </w:numPr>
        <w:shd w:val="clear" w:color="auto" w:fill="FFFFFF" w:themeFill="background1"/>
        <w:ind w:left="0" w:firstLine="709"/>
        <w:jc w:val="both"/>
        <w:rPr>
          <w:spacing w:val="-1"/>
          <w:sz w:val="26"/>
          <w:szCs w:val="26"/>
        </w:rPr>
      </w:pPr>
      <w:r w:rsidRPr="001A15B8">
        <w:rPr>
          <w:spacing w:val="-1"/>
          <w:sz w:val="26"/>
          <w:szCs w:val="26"/>
        </w:rPr>
        <w:t>Разработка проекта реконструкции и переключения стоков на очистные сооружения г. Кубинка.</w:t>
      </w:r>
    </w:p>
    <w:p w:rsidR="00456FC3" w:rsidRPr="001A15B8" w:rsidRDefault="00456FC3" w:rsidP="00456FC3">
      <w:pPr>
        <w:pStyle w:val="a3"/>
        <w:numPr>
          <w:ilvl w:val="0"/>
          <w:numId w:val="40"/>
        </w:numPr>
        <w:shd w:val="clear" w:color="auto" w:fill="FFFFFF" w:themeFill="background1"/>
        <w:ind w:left="0" w:firstLine="709"/>
        <w:jc w:val="both"/>
        <w:rPr>
          <w:spacing w:val="-1"/>
          <w:sz w:val="26"/>
          <w:szCs w:val="26"/>
        </w:rPr>
      </w:pPr>
      <w:r w:rsidRPr="001A15B8">
        <w:rPr>
          <w:spacing w:val="-1"/>
          <w:sz w:val="26"/>
          <w:szCs w:val="26"/>
        </w:rPr>
        <w:t>Восстановление инженерной инфраструктуры поселка Покровский городок с обеспечением земельных участков многодетных семей инженерными коммуникациями.</w:t>
      </w:r>
    </w:p>
    <w:p w:rsidR="00456FC3" w:rsidRPr="001A15B8" w:rsidRDefault="00456FC3" w:rsidP="00456FC3">
      <w:pPr>
        <w:pStyle w:val="a3"/>
        <w:numPr>
          <w:ilvl w:val="0"/>
          <w:numId w:val="40"/>
        </w:numPr>
        <w:shd w:val="clear" w:color="auto" w:fill="FFFFFF" w:themeFill="background1"/>
        <w:ind w:left="0" w:firstLine="709"/>
        <w:jc w:val="both"/>
        <w:rPr>
          <w:spacing w:val="-1"/>
          <w:sz w:val="26"/>
          <w:szCs w:val="26"/>
        </w:rPr>
      </w:pPr>
      <w:r w:rsidRPr="001A15B8">
        <w:rPr>
          <w:spacing w:val="-1"/>
          <w:sz w:val="26"/>
          <w:szCs w:val="26"/>
        </w:rPr>
        <w:t>Капитальный ремонт сетей водоснабжения, водоотведения и теплоснабжения на территории Одинцовского городского округа.</w:t>
      </w:r>
    </w:p>
    <w:p w:rsidR="00456FC3" w:rsidRPr="001A15B8" w:rsidRDefault="00456FC3" w:rsidP="00456FC3">
      <w:pPr>
        <w:pStyle w:val="a3"/>
        <w:numPr>
          <w:ilvl w:val="0"/>
          <w:numId w:val="40"/>
        </w:numPr>
        <w:shd w:val="clear" w:color="auto" w:fill="FFFFFF" w:themeFill="background1"/>
        <w:ind w:left="0" w:firstLine="709"/>
        <w:jc w:val="both"/>
        <w:rPr>
          <w:spacing w:val="-1"/>
          <w:sz w:val="26"/>
          <w:szCs w:val="26"/>
        </w:rPr>
      </w:pPr>
      <w:r w:rsidRPr="001A15B8">
        <w:rPr>
          <w:spacing w:val="-1"/>
          <w:sz w:val="26"/>
          <w:szCs w:val="26"/>
        </w:rPr>
        <w:t>Разработка проектов газификации населенных пунктов.</w:t>
      </w:r>
    </w:p>
    <w:p w:rsidR="00456FC3" w:rsidRPr="001A15B8" w:rsidRDefault="00456FC3" w:rsidP="00456FC3">
      <w:pPr>
        <w:pStyle w:val="a3"/>
        <w:numPr>
          <w:ilvl w:val="0"/>
          <w:numId w:val="40"/>
        </w:numPr>
        <w:shd w:val="clear" w:color="auto" w:fill="FFFFFF" w:themeFill="background1"/>
        <w:ind w:left="0" w:firstLine="709"/>
        <w:jc w:val="both"/>
        <w:rPr>
          <w:spacing w:val="-1"/>
          <w:sz w:val="26"/>
          <w:szCs w:val="26"/>
        </w:rPr>
      </w:pPr>
      <w:r w:rsidRPr="001A15B8">
        <w:rPr>
          <w:spacing w:val="-1"/>
          <w:sz w:val="26"/>
          <w:szCs w:val="26"/>
        </w:rPr>
        <w:t>Перевод котельных с альтернативного топлива на природный газ.</w:t>
      </w:r>
    </w:p>
    <w:p w:rsidR="00456FC3" w:rsidRPr="001A15B8" w:rsidRDefault="00456FC3" w:rsidP="00456FC3">
      <w:pPr>
        <w:suppressAutoHyphens/>
        <w:ind w:firstLine="709"/>
        <w:jc w:val="both"/>
        <w:rPr>
          <w:b/>
          <w:spacing w:val="-1"/>
          <w:sz w:val="26"/>
          <w:szCs w:val="26"/>
        </w:rPr>
      </w:pPr>
    </w:p>
    <w:p w:rsidR="00456FC3" w:rsidRPr="001A15B8" w:rsidRDefault="00456FC3" w:rsidP="00456FC3">
      <w:pPr>
        <w:pStyle w:val="ae"/>
        <w:jc w:val="center"/>
        <w:rPr>
          <w:rFonts w:ascii="Times New Roman" w:hAnsi="Times New Roman"/>
          <w:b/>
          <w:spacing w:val="-1"/>
          <w:sz w:val="26"/>
          <w:szCs w:val="26"/>
        </w:rPr>
      </w:pPr>
      <w:r w:rsidRPr="001A15B8">
        <w:rPr>
          <w:rFonts w:ascii="Times New Roman" w:hAnsi="Times New Roman"/>
          <w:b/>
          <w:spacing w:val="-1"/>
          <w:sz w:val="26"/>
          <w:szCs w:val="26"/>
        </w:rPr>
        <w:t>Благоустройство территории</w:t>
      </w:r>
    </w:p>
    <w:p w:rsidR="00456FC3" w:rsidRPr="001A15B8" w:rsidRDefault="00456FC3" w:rsidP="00456FC3">
      <w:pPr>
        <w:pStyle w:val="ae"/>
        <w:jc w:val="center"/>
        <w:rPr>
          <w:rFonts w:ascii="Times New Roman" w:hAnsi="Times New Roman"/>
          <w:b/>
          <w:spacing w:val="-1"/>
          <w:sz w:val="26"/>
          <w:szCs w:val="26"/>
        </w:rPr>
      </w:pPr>
    </w:p>
    <w:p w:rsidR="00456FC3" w:rsidRPr="001A15B8" w:rsidRDefault="00456FC3" w:rsidP="00456FC3">
      <w:pPr>
        <w:ind w:firstLine="709"/>
        <w:jc w:val="both"/>
        <w:rPr>
          <w:sz w:val="26"/>
          <w:szCs w:val="26"/>
        </w:rPr>
      </w:pPr>
      <w:r w:rsidRPr="001A15B8">
        <w:rPr>
          <w:bCs/>
          <w:sz w:val="26"/>
          <w:szCs w:val="26"/>
        </w:rPr>
        <w:t xml:space="preserve">В 2020 году реализация мероприятий по </w:t>
      </w:r>
      <w:r w:rsidRPr="001A15B8">
        <w:rPr>
          <w:sz w:val="26"/>
          <w:szCs w:val="26"/>
        </w:rPr>
        <w:t>созданию условий для комфортного проживания населения на территории Одинцовского городского округа осуществлялась в рамках муниципальной программы Одинцовского городского округа Московской области «Формирование современной комфортной городской среды» на 2020 – 2024 годы.</w:t>
      </w:r>
    </w:p>
    <w:p w:rsidR="00456FC3" w:rsidRPr="001A15B8" w:rsidRDefault="00456FC3" w:rsidP="00456FC3">
      <w:pPr>
        <w:pStyle w:val="ac"/>
        <w:spacing w:after="0"/>
        <w:ind w:firstLine="709"/>
        <w:jc w:val="both"/>
        <w:rPr>
          <w:rFonts w:ascii="Times New Roman" w:hAnsi="Times New Roman"/>
          <w:sz w:val="26"/>
          <w:szCs w:val="26"/>
        </w:rPr>
      </w:pPr>
      <w:r w:rsidRPr="001A15B8">
        <w:rPr>
          <w:rFonts w:ascii="Times New Roman" w:hAnsi="Times New Roman"/>
          <w:sz w:val="26"/>
          <w:szCs w:val="26"/>
        </w:rPr>
        <w:t xml:space="preserve">Произведены работы по комплексному благоустройству </w:t>
      </w:r>
      <w:r w:rsidRPr="001A15B8">
        <w:rPr>
          <w:rFonts w:ascii="Times New Roman" w:hAnsi="Times New Roman"/>
          <w:bCs/>
          <w:sz w:val="26"/>
          <w:szCs w:val="26"/>
        </w:rPr>
        <w:t>23-х дворовых территорий в соответствии с утвержденным а</w:t>
      </w:r>
      <w:r w:rsidRPr="001A15B8">
        <w:rPr>
          <w:rFonts w:ascii="Times New Roman" w:hAnsi="Times New Roman"/>
          <w:sz w:val="26"/>
          <w:szCs w:val="26"/>
        </w:rPr>
        <w:t xml:space="preserve">дресным перечнем дворовых территорий, </w:t>
      </w:r>
      <w:r w:rsidRPr="001A15B8">
        <w:rPr>
          <w:rFonts w:ascii="Times New Roman" w:hAnsi="Times New Roman"/>
          <w:sz w:val="26"/>
          <w:szCs w:val="26"/>
        </w:rPr>
        <w:lastRenderedPageBreak/>
        <w:t>нуждающихся в благоустройстве и подлежащих благоустройству</w:t>
      </w:r>
      <w:r w:rsidRPr="001A15B8">
        <w:rPr>
          <w:rFonts w:ascii="Times New Roman" w:hAnsi="Times New Roman"/>
          <w:bCs/>
          <w:sz w:val="26"/>
          <w:szCs w:val="26"/>
        </w:rPr>
        <w:t>, и сформированным</w:t>
      </w:r>
      <w:r w:rsidRPr="001A15B8">
        <w:rPr>
          <w:rFonts w:ascii="Times New Roman" w:hAnsi="Times New Roman"/>
          <w:sz w:val="26"/>
          <w:szCs w:val="26"/>
        </w:rPr>
        <w:t xml:space="preserve"> </w:t>
      </w:r>
      <w:r w:rsidRPr="001A15B8">
        <w:rPr>
          <w:rFonts w:ascii="Times New Roman" w:hAnsi="Times New Roman"/>
          <w:bCs/>
          <w:sz w:val="26"/>
          <w:szCs w:val="26"/>
        </w:rPr>
        <w:t>с учетом пожеланий жителей</w:t>
      </w:r>
      <w:r w:rsidRPr="001A15B8">
        <w:rPr>
          <w:rFonts w:ascii="Times New Roman" w:hAnsi="Times New Roman"/>
          <w:sz w:val="26"/>
          <w:szCs w:val="26"/>
        </w:rPr>
        <w:t xml:space="preserve"> округа. Общий объем финансирования составил </w:t>
      </w:r>
      <w:r w:rsidRPr="001A15B8">
        <w:rPr>
          <w:rFonts w:ascii="Times New Roman" w:hAnsi="Times New Roman"/>
          <w:bCs/>
          <w:sz w:val="26"/>
          <w:szCs w:val="26"/>
        </w:rPr>
        <w:t xml:space="preserve">94,0 </w:t>
      </w:r>
      <w:r w:rsidRPr="001A15B8">
        <w:rPr>
          <w:rFonts w:ascii="Times New Roman" w:hAnsi="Times New Roman"/>
          <w:sz w:val="26"/>
          <w:szCs w:val="26"/>
        </w:rPr>
        <w:t xml:space="preserve">млн. рублей, в том числе за счет средств бюджета </w:t>
      </w:r>
      <w:r w:rsidRPr="001A15B8">
        <w:rPr>
          <w:rFonts w:ascii="Times New Roman" w:eastAsia="Calibri" w:hAnsi="Times New Roman"/>
          <w:sz w:val="26"/>
          <w:szCs w:val="26"/>
          <w:lang w:eastAsia="en-US"/>
        </w:rPr>
        <w:t xml:space="preserve">Московской области </w:t>
      </w:r>
      <w:r w:rsidRPr="001A15B8">
        <w:rPr>
          <w:rFonts w:ascii="Times New Roman" w:hAnsi="Times New Roman"/>
          <w:bCs/>
          <w:sz w:val="26"/>
          <w:szCs w:val="26"/>
        </w:rPr>
        <w:t xml:space="preserve">– 28,4 млн. руб., </w:t>
      </w:r>
      <w:r w:rsidRPr="001A15B8">
        <w:rPr>
          <w:rFonts w:ascii="Times New Roman" w:eastAsia="Calibri" w:hAnsi="Times New Roman"/>
          <w:sz w:val="26"/>
          <w:szCs w:val="26"/>
          <w:lang w:eastAsia="en-US"/>
        </w:rPr>
        <w:t>средств бюджета Одинцовского городского округа</w:t>
      </w:r>
      <w:r w:rsidRPr="001A15B8">
        <w:rPr>
          <w:rFonts w:ascii="Times New Roman" w:hAnsi="Times New Roman"/>
          <w:bCs/>
          <w:sz w:val="26"/>
          <w:szCs w:val="26"/>
        </w:rPr>
        <w:t xml:space="preserve"> – 65,6 млн. руб.</w:t>
      </w:r>
    </w:p>
    <w:p w:rsidR="00456FC3" w:rsidRPr="001A15B8" w:rsidRDefault="00456FC3" w:rsidP="00456FC3">
      <w:pPr>
        <w:ind w:firstLine="708"/>
        <w:jc w:val="both"/>
        <w:rPr>
          <w:bCs/>
          <w:sz w:val="26"/>
          <w:szCs w:val="26"/>
        </w:rPr>
      </w:pPr>
      <w:r w:rsidRPr="001A15B8">
        <w:rPr>
          <w:sz w:val="26"/>
          <w:szCs w:val="26"/>
        </w:rPr>
        <w:t xml:space="preserve">В отчетном периоде на территории округа </w:t>
      </w:r>
      <w:r w:rsidRPr="001A15B8">
        <w:rPr>
          <w:bCs/>
          <w:sz w:val="26"/>
          <w:szCs w:val="26"/>
        </w:rPr>
        <w:t xml:space="preserve">обустроено парковочных мест дворовых территорий общей площадью 6,4 тыс.кв.м (409 машиномест), отремонтировано 39,2 тыс.кв.м асфальтового покрытия, в том числе: внутридворовых дорог, проездов 21,9 тыс.кв.м, тротуаров 5,4 тыс.кв.м. </w:t>
      </w:r>
      <w:r w:rsidRPr="001A15B8">
        <w:rPr>
          <w:kern w:val="24"/>
          <w:sz w:val="26"/>
          <w:szCs w:val="26"/>
        </w:rPr>
        <w:t>О</w:t>
      </w:r>
      <w:r w:rsidRPr="001A15B8">
        <w:rPr>
          <w:bCs/>
          <w:sz w:val="26"/>
          <w:szCs w:val="26"/>
        </w:rPr>
        <w:t xml:space="preserve">бщая стоимость выполненных работ 49,1 млн. руб., из них: </w:t>
      </w:r>
      <w:r w:rsidRPr="001A15B8">
        <w:rPr>
          <w:sz w:val="26"/>
          <w:szCs w:val="26"/>
        </w:rPr>
        <w:t xml:space="preserve">за счет средств бюджета </w:t>
      </w:r>
      <w:r w:rsidRPr="001A15B8">
        <w:rPr>
          <w:rFonts w:eastAsia="Calibri"/>
          <w:sz w:val="26"/>
          <w:szCs w:val="26"/>
        </w:rPr>
        <w:t>Московской области</w:t>
      </w:r>
      <w:r w:rsidRPr="001A15B8">
        <w:rPr>
          <w:bCs/>
          <w:sz w:val="26"/>
          <w:szCs w:val="26"/>
        </w:rPr>
        <w:t xml:space="preserve"> – 28,4 млн.руб., </w:t>
      </w:r>
      <w:r w:rsidRPr="001A15B8">
        <w:rPr>
          <w:rFonts w:eastAsia="Calibri"/>
          <w:sz w:val="26"/>
          <w:szCs w:val="26"/>
        </w:rPr>
        <w:t>средств бюджета Одинцовского городского округа</w:t>
      </w:r>
      <w:r w:rsidRPr="001A15B8">
        <w:rPr>
          <w:bCs/>
          <w:sz w:val="26"/>
          <w:szCs w:val="26"/>
        </w:rPr>
        <w:t xml:space="preserve"> – 20,7 млн.руб. </w:t>
      </w:r>
    </w:p>
    <w:p w:rsidR="00456FC3" w:rsidRPr="001A15B8" w:rsidRDefault="00456FC3" w:rsidP="00456FC3">
      <w:pPr>
        <w:ind w:firstLine="709"/>
        <w:jc w:val="both"/>
        <w:rPr>
          <w:bCs/>
          <w:sz w:val="26"/>
          <w:szCs w:val="26"/>
        </w:rPr>
      </w:pPr>
      <w:r w:rsidRPr="001A15B8">
        <w:rPr>
          <w:sz w:val="26"/>
          <w:szCs w:val="26"/>
        </w:rPr>
        <w:t>На проведение работ по у</w:t>
      </w:r>
      <w:r w:rsidRPr="001A15B8">
        <w:rPr>
          <w:bCs/>
          <w:sz w:val="26"/>
          <w:szCs w:val="26"/>
        </w:rPr>
        <w:t>становке новых детских площадок в количестве 12 единиц и модернизации 1 детской игровой площадки из бюджета Одинцовского городского округа израсходовано 44,5 млн. рублей.</w:t>
      </w:r>
    </w:p>
    <w:p w:rsidR="00456FC3" w:rsidRPr="001A15B8" w:rsidRDefault="00456FC3" w:rsidP="00456FC3">
      <w:pPr>
        <w:ind w:firstLine="709"/>
        <w:jc w:val="both"/>
        <w:rPr>
          <w:bCs/>
          <w:sz w:val="26"/>
          <w:szCs w:val="26"/>
        </w:rPr>
      </w:pPr>
      <w:r w:rsidRPr="001A15B8">
        <w:rPr>
          <w:bCs/>
          <w:sz w:val="26"/>
          <w:szCs w:val="26"/>
        </w:rPr>
        <w:t>В рамках поручения Губернатора Московской области по устранению дефектов асфальтобетонного покрытия дворовых территорий и проездов на территории</w:t>
      </w:r>
      <w:r w:rsidRPr="001A15B8">
        <w:rPr>
          <w:b/>
          <w:bCs/>
          <w:sz w:val="26"/>
          <w:szCs w:val="26"/>
        </w:rPr>
        <w:t xml:space="preserve"> </w:t>
      </w:r>
      <w:r w:rsidRPr="001A15B8">
        <w:rPr>
          <w:bCs/>
          <w:sz w:val="26"/>
          <w:szCs w:val="26"/>
        </w:rPr>
        <w:t>Одинцовского городского округа выполнен ямочный ремонт общей площадью 81,8 тыс. кв.м. (4,9 тыс.кв.м в 2019 году).</w:t>
      </w:r>
    </w:p>
    <w:p w:rsidR="00456FC3" w:rsidRPr="001A15B8" w:rsidRDefault="00456FC3" w:rsidP="00456FC3">
      <w:pPr>
        <w:ind w:firstLine="709"/>
        <w:jc w:val="both"/>
        <w:rPr>
          <w:sz w:val="26"/>
          <w:szCs w:val="26"/>
        </w:rPr>
      </w:pPr>
      <w:r w:rsidRPr="001A15B8">
        <w:rPr>
          <w:rFonts w:eastAsia="Calibri"/>
          <w:sz w:val="26"/>
          <w:szCs w:val="26"/>
        </w:rPr>
        <w:t xml:space="preserve">Одинцовский городской округ </w:t>
      </w:r>
      <w:r w:rsidRPr="001A15B8">
        <w:rPr>
          <w:sz w:val="26"/>
          <w:szCs w:val="26"/>
        </w:rPr>
        <w:t>в 2020 году</w:t>
      </w:r>
      <w:r w:rsidRPr="001A15B8">
        <w:rPr>
          <w:rFonts w:eastAsia="Calibri"/>
          <w:sz w:val="26"/>
          <w:szCs w:val="26"/>
        </w:rPr>
        <w:t xml:space="preserve"> по данным мониторинга показателей развития Московской области среди лидеров по показателю «</w:t>
      </w:r>
      <w:r w:rsidRPr="001A15B8">
        <w:rPr>
          <w:sz w:val="26"/>
          <w:szCs w:val="26"/>
        </w:rPr>
        <w:t>Светлый город. Цифровая инвентаризация систем наружного освещения».</w:t>
      </w:r>
    </w:p>
    <w:p w:rsidR="00456FC3" w:rsidRPr="001A15B8" w:rsidRDefault="00456FC3" w:rsidP="00456FC3">
      <w:pPr>
        <w:ind w:firstLine="709"/>
        <w:jc w:val="both"/>
        <w:rPr>
          <w:sz w:val="26"/>
          <w:szCs w:val="26"/>
        </w:rPr>
      </w:pPr>
      <w:r w:rsidRPr="001A15B8">
        <w:rPr>
          <w:sz w:val="26"/>
          <w:szCs w:val="26"/>
        </w:rPr>
        <w:t xml:space="preserve">В связи со сложной эпидемиологической ситуацией </w:t>
      </w:r>
      <w:r w:rsidRPr="001A15B8">
        <w:rPr>
          <w:rFonts w:eastAsia="Calibri"/>
          <w:sz w:val="26"/>
          <w:szCs w:val="26"/>
        </w:rPr>
        <w:t>мониторинг показателей развития Московской области «</w:t>
      </w:r>
      <w:r w:rsidRPr="001A15B8">
        <w:rPr>
          <w:sz w:val="26"/>
          <w:szCs w:val="26"/>
        </w:rPr>
        <w:t>Участвуй в благоустройстве. Доля жителей, участвующих в процессе благоустройства территорий», «Ремонт подъездом МКД» перенесен на 2021 год.</w:t>
      </w:r>
    </w:p>
    <w:p w:rsidR="00456FC3" w:rsidRPr="001A15B8" w:rsidRDefault="00456FC3" w:rsidP="00456FC3">
      <w:pPr>
        <w:ind w:firstLine="708"/>
        <w:jc w:val="both"/>
        <w:rPr>
          <w:rFonts w:eastAsia="Calibri"/>
          <w:sz w:val="26"/>
          <w:szCs w:val="26"/>
        </w:rPr>
      </w:pPr>
      <w:r w:rsidRPr="001A15B8">
        <w:rPr>
          <w:sz w:val="26"/>
          <w:szCs w:val="26"/>
        </w:rPr>
        <w:t xml:space="preserve">В 2020 году в рамках реализации федерального проекта «Формирование комфортной городской среды» выполнен комплекс мероприятий по благоустройству общественных территорий, разработке концепции и проекта благоустройства общественных территорий Парка Малевича (369 га), выполнены работы по обустройству автомобильных проездов, парковок, пешеходных  дорожек, волейбольных площадок, деревянных настилов, дорожек входных групп, освещения, видеонаблюдения. </w:t>
      </w:r>
    </w:p>
    <w:p w:rsidR="00456FC3" w:rsidRPr="001A15B8" w:rsidRDefault="00456FC3" w:rsidP="00456FC3">
      <w:pPr>
        <w:ind w:firstLine="714"/>
        <w:jc w:val="both"/>
        <w:rPr>
          <w:sz w:val="26"/>
          <w:szCs w:val="26"/>
        </w:rPr>
      </w:pPr>
      <w:r w:rsidRPr="001A15B8">
        <w:rPr>
          <w:sz w:val="26"/>
          <w:szCs w:val="26"/>
        </w:rPr>
        <w:t xml:space="preserve">Общий объем финансирования на благоустройство территории «Парка  Малевича» в 2020 году составил 526,324 млн.рублей за счет всех источников финансирования, в том числе:  </w:t>
      </w:r>
    </w:p>
    <w:p w:rsidR="00456FC3" w:rsidRPr="001A15B8" w:rsidRDefault="00456FC3" w:rsidP="00456FC3">
      <w:pPr>
        <w:widowControl w:val="0"/>
        <w:autoSpaceDE w:val="0"/>
        <w:autoSpaceDN w:val="0"/>
        <w:adjustRightInd w:val="0"/>
        <w:ind w:firstLine="681"/>
        <w:jc w:val="both"/>
        <w:rPr>
          <w:rFonts w:eastAsia="Calibri"/>
          <w:sz w:val="26"/>
          <w:szCs w:val="26"/>
        </w:rPr>
      </w:pPr>
      <w:r w:rsidRPr="001A15B8">
        <w:rPr>
          <w:rFonts w:eastAsia="Calibri"/>
          <w:sz w:val="26"/>
          <w:szCs w:val="26"/>
        </w:rPr>
        <w:t xml:space="preserve">- средства федерального бюджета </w:t>
      </w:r>
      <w:r w:rsidRPr="001A15B8">
        <w:rPr>
          <w:sz w:val="26"/>
          <w:szCs w:val="26"/>
        </w:rPr>
        <w:t>–</w:t>
      </w:r>
      <w:r w:rsidRPr="001A15B8">
        <w:rPr>
          <w:rFonts w:eastAsia="Calibri"/>
          <w:sz w:val="26"/>
          <w:szCs w:val="26"/>
        </w:rPr>
        <w:t xml:space="preserve"> 310,231 млн. руб.; </w:t>
      </w:r>
    </w:p>
    <w:p w:rsidR="00456FC3" w:rsidRPr="001A15B8" w:rsidRDefault="00456FC3" w:rsidP="00456FC3">
      <w:pPr>
        <w:widowControl w:val="0"/>
        <w:autoSpaceDE w:val="0"/>
        <w:autoSpaceDN w:val="0"/>
        <w:adjustRightInd w:val="0"/>
        <w:ind w:firstLine="681"/>
        <w:jc w:val="both"/>
        <w:rPr>
          <w:rFonts w:eastAsia="Calibri"/>
          <w:sz w:val="26"/>
          <w:szCs w:val="26"/>
        </w:rPr>
      </w:pPr>
      <w:r w:rsidRPr="001A15B8">
        <w:rPr>
          <w:rFonts w:eastAsia="Calibri"/>
          <w:sz w:val="26"/>
          <w:szCs w:val="26"/>
        </w:rPr>
        <w:t xml:space="preserve">- средства бюджета Московской области </w:t>
      </w:r>
      <w:r w:rsidRPr="001A15B8">
        <w:rPr>
          <w:sz w:val="26"/>
          <w:szCs w:val="26"/>
        </w:rPr>
        <w:t xml:space="preserve">– </w:t>
      </w:r>
      <w:r w:rsidRPr="001A15B8">
        <w:rPr>
          <w:rFonts w:eastAsia="Calibri"/>
          <w:sz w:val="26"/>
          <w:szCs w:val="26"/>
        </w:rPr>
        <w:t>189,776 млн. руб;</w:t>
      </w:r>
      <w:r w:rsidRPr="001A15B8">
        <w:rPr>
          <w:sz w:val="26"/>
          <w:szCs w:val="26"/>
        </w:rPr>
        <w:t xml:space="preserve"> </w:t>
      </w:r>
    </w:p>
    <w:p w:rsidR="00456FC3" w:rsidRPr="001A15B8" w:rsidRDefault="00456FC3" w:rsidP="00456FC3">
      <w:pPr>
        <w:ind w:firstLine="714"/>
        <w:jc w:val="both"/>
        <w:rPr>
          <w:rFonts w:eastAsia="Calibri"/>
          <w:sz w:val="26"/>
          <w:szCs w:val="26"/>
        </w:rPr>
      </w:pPr>
      <w:r w:rsidRPr="001A15B8">
        <w:rPr>
          <w:sz w:val="26"/>
          <w:szCs w:val="26"/>
        </w:rPr>
        <w:t>- средства Одинцовского городского округа – 26,317</w:t>
      </w:r>
      <w:r w:rsidRPr="001A15B8">
        <w:rPr>
          <w:rFonts w:eastAsia="Calibri"/>
          <w:sz w:val="26"/>
          <w:szCs w:val="26"/>
        </w:rPr>
        <w:t xml:space="preserve"> млн. руб.</w:t>
      </w:r>
    </w:p>
    <w:p w:rsidR="00456FC3" w:rsidRPr="001A15B8" w:rsidRDefault="00456FC3" w:rsidP="00456FC3">
      <w:pPr>
        <w:pStyle w:val="ae"/>
        <w:ind w:firstLine="709"/>
        <w:jc w:val="both"/>
        <w:rPr>
          <w:rFonts w:ascii="Times New Roman" w:eastAsia="Calibri" w:hAnsi="Times New Roman"/>
          <w:sz w:val="26"/>
          <w:szCs w:val="26"/>
          <w:lang w:eastAsia="en-US"/>
        </w:rPr>
      </w:pPr>
      <w:r w:rsidRPr="001A15B8">
        <w:rPr>
          <w:rFonts w:ascii="Times New Roman" w:eastAsia="Calibri" w:hAnsi="Times New Roman"/>
          <w:sz w:val="26"/>
          <w:szCs w:val="26"/>
          <w:lang w:eastAsia="en-US"/>
        </w:rPr>
        <w:t>Задачи на 2021 год:</w:t>
      </w:r>
    </w:p>
    <w:p w:rsidR="00456FC3" w:rsidRPr="001A15B8" w:rsidRDefault="00456FC3" w:rsidP="00456FC3">
      <w:pPr>
        <w:pStyle w:val="a3"/>
        <w:numPr>
          <w:ilvl w:val="0"/>
          <w:numId w:val="41"/>
        </w:numPr>
        <w:ind w:left="0" w:firstLine="709"/>
        <w:jc w:val="both"/>
        <w:textAlignment w:val="center"/>
        <w:rPr>
          <w:bCs/>
          <w:sz w:val="26"/>
          <w:szCs w:val="26"/>
        </w:rPr>
      </w:pPr>
      <w:r w:rsidRPr="001A15B8">
        <w:rPr>
          <w:bCs/>
          <w:sz w:val="26"/>
          <w:szCs w:val="26"/>
        </w:rPr>
        <w:t xml:space="preserve">благоустройство 24 дворовых территорий с </w:t>
      </w:r>
      <w:r w:rsidRPr="001A15B8">
        <w:rPr>
          <w:sz w:val="26"/>
          <w:szCs w:val="26"/>
        </w:rPr>
        <w:t xml:space="preserve">установкой 16 новых детских игровых площадок, </w:t>
      </w:r>
      <w:r w:rsidRPr="001A15B8">
        <w:rPr>
          <w:bCs/>
          <w:sz w:val="26"/>
          <w:szCs w:val="26"/>
        </w:rPr>
        <w:t>проведением ремонта 86,9 тыс.кв.м асфальтового покрытия дворовых территорий;</w:t>
      </w:r>
    </w:p>
    <w:p w:rsidR="00456FC3" w:rsidRPr="001A15B8" w:rsidRDefault="00456FC3" w:rsidP="00456FC3">
      <w:pPr>
        <w:pStyle w:val="a3"/>
        <w:numPr>
          <w:ilvl w:val="0"/>
          <w:numId w:val="41"/>
        </w:numPr>
        <w:ind w:left="0" w:firstLine="709"/>
        <w:jc w:val="both"/>
        <w:rPr>
          <w:bCs/>
          <w:sz w:val="26"/>
          <w:szCs w:val="26"/>
        </w:rPr>
      </w:pPr>
      <w:r w:rsidRPr="001A15B8">
        <w:rPr>
          <w:bCs/>
          <w:sz w:val="26"/>
          <w:szCs w:val="26"/>
        </w:rPr>
        <w:t xml:space="preserve">по программе Губернатора Московской области установка 10 </w:t>
      </w:r>
      <w:r w:rsidRPr="001A15B8">
        <w:rPr>
          <w:sz w:val="26"/>
          <w:szCs w:val="26"/>
        </w:rPr>
        <w:t>детских игровых площадок</w:t>
      </w:r>
      <w:r w:rsidRPr="001A15B8">
        <w:rPr>
          <w:bCs/>
          <w:sz w:val="26"/>
          <w:szCs w:val="26"/>
        </w:rPr>
        <w:t xml:space="preserve">, по обращениям граждан установка 5 </w:t>
      </w:r>
      <w:r w:rsidRPr="001A15B8">
        <w:rPr>
          <w:sz w:val="26"/>
          <w:szCs w:val="26"/>
        </w:rPr>
        <w:t>детских игровых площадок за счет бюджета округа</w:t>
      </w:r>
      <w:r w:rsidRPr="001A15B8">
        <w:rPr>
          <w:bCs/>
          <w:sz w:val="26"/>
          <w:szCs w:val="26"/>
        </w:rPr>
        <w:t>;</w:t>
      </w:r>
    </w:p>
    <w:p w:rsidR="00456FC3" w:rsidRPr="001A15B8" w:rsidRDefault="00456FC3" w:rsidP="00456FC3">
      <w:pPr>
        <w:pStyle w:val="a3"/>
        <w:numPr>
          <w:ilvl w:val="0"/>
          <w:numId w:val="41"/>
        </w:numPr>
        <w:ind w:left="0" w:firstLine="709"/>
        <w:jc w:val="both"/>
        <w:rPr>
          <w:sz w:val="26"/>
          <w:szCs w:val="26"/>
        </w:rPr>
      </w:pPr>
      <w:r w:rsidRPr="001A15B8">
        <w:rPr>
          <w:rFonts w:eastAsia="Calibri"/>
          <w:sz w:val="26"/>
          <w:szCs w:val="26"/>
        </w:rPr>
        <w:t xml:space="preserve">в рамках </w:t>
      </w:r>
      <w:r w:rsidRPr="001A15B8">
        <w:rPr>
          <w:sz w:val="26"/>
          <w:szCs w:val="26"/>
        </w:rPr>
        <w:t xml:space="preserve">реализации проекта «Светлый город» выполнение работ по модернизации систем наружного освещения с заменой и установкой 272 светильников, 173 опор, 3,95 км СИП; </w:t>
      </w:r>
    </w:p>
    <w:p w:rsidR="00456FC3" w:rsidRPr="001A15B8" w:rsidRDefault="00456FC3" w:rsidP="00456FC3">
      <w:pPr>
        <w:pStyle w:val="a3"/>
        <w:numPr>
          <w:ilvl w:val="0"/>
          <w:numId w:val="41"/>
        </w:numPr>
        <w:ind w:left="0" w:firstLine="709"/>
        <w:jc w:val="both"/>
        <w:rPr>
          <w:bCs/>
          <w:sz w:val="26"/>
          <w:szCs w:val="26"/>
        </w:rPr>
      </w:pPr>
      <w:r w:rsidRPr="001A15B8">
        <w:rPr>
          <w:sz w:val="26"/>
          <w:szCs w:val="26"/>
        </w:rPr>
        <w:t>реализация мероприятий в рамках муниципальной программы Одинцовского городского округа «Формирование современной городской среды» на 2020-2024 годы, основным направлением которой является создание условий для комфортного проживания населения на территории Одинцовского городского округа.</w:t>
      </w:r>
    </w:p>
    <w:p w:rsidR="00456FC3" w:rsidRPr="001A15B8" w:rsidRDefault="00456FC3" w:rsidP="00456FC3">
      <w:pPr>
        <w:pStyle w:val="ae"/>
        <w:jc w:val="center"/>
        <w:rPr>
          <w:rFonts w:ascii="Times New Roman" w:hAnsi="Times New Roman"/>
          <w:b/>
          <w:spacing w:val="-1"/>
          <w:sz w:val="26"/>
          <w:szCs w:val="26"/>
        </w:rPr>
      </w:pPr>
    </w:p>
    <w:p w:rsidR="00456FC3" w:rsidRPr="001A15B8" w:rsidRDefault="00456FC3" w:rsidP="00456FC3">
      <w:pPr>
        <w:pStyle w:val="ae"/>
        <w:jc w:val="center"/>
        <w:rPr>
          <w:rFonts w:ascii="Times New Roman" w:hAnsi="Times New Roman"/>
          <w:b/>
          <w:spacing w:val="-1"/>
          <w:sz w:val="26"/>
          <w:szCs w:val="26"/>
        </w:rPr>
      </w:pPr>
      <w:r w:rsidRPr="001A15B8">
        <w:rPr>
          <w:rFonts w:ascii="Times New Roman" w:hAnsi="Times New Roman"/>
          <w:b/>
          <w:spacing w:val="-1"/>
          <w:sz w:val="26"/>
          <w:szCs w:val="26"/>
        </w:rPr>
        <w:t>Дорожно-транспортный комплекс</w:t>
      </w:r>
    </w:p>
    <w:p w:rsidR="00456FC3" w:rsidRPr="001A15B8" w:rsidRDefault="00456FC3" w:rsidP="00456FC3">
      <w:pPr>
        <w:pStyle w:val="ae"/>
        <w:jc w:val="center"/>
        <w:rPr>
          <w:rFonts w:ascii="Times New Roman" w:hAnsi="Times New Roman"/>
          <w:b/>
          <w:spacing w:val="-1"/>
          <w:sz w:val="26"/>
          <w:szCs w:val="26"/>
        </w:rPr>
      </w:pPr>
    </w:p>
    <w:p w:rsidR="00456FC3" w:rsidRPr="001A15B8" w:rsidRDefault="00456FC3" w:rsidP="00456FC3">
      <w:pPr>
        <w:pStyle w:val="msonormalbullet2gif"/>
        <w:spacing w:before="0" w:beforeAutospacing="0" w:after="0" w:afterAutospacing="0"/>
        <w:ind w:firstLine="709"/>
        <w:contextualSpacing/>
        <w:jc w:val="both"/>
        <w:rPr>
          <w:sz w:val="26"/>
          <w:szCs w:val="26"/>
          <w:shd w:val="clear" w:color="auto" w:fill="FFFFFF"/>
        </w:rPr>
      </w:pPr>
      <w:r w:rsidRPr="001A15B8">
        <w:rPr>
          <w:sz w:val="26"/>
          <w:szCs w:val="26"/>
        </w:rPr>
        <w:t>В 2020 году в рамках муниципальной программы Одинцовского городского округа Московской области «Развитие и функционирование дорожно-транспортного комплекса» на 2020-2026 годы выполнен комплекс</w:t>
      </w:r>
      <w:r w:rsidRPr="001A15B8">
        <w:rPr>
          <w:sz w:val="26"/>
          <w:szCs w:val="26"/>
          <w:shd w:val="clear" w:color="auto" w:fill="FFFFFF"/>
        </w:rPr>
        <w:t xml:space="preserve"> работ по ремонту автомобильных дорог, обеспечению безопасности дорожного движения, созданию парковок и содержанию дорог местного значения.</w:t>
      </w:r>
    </w:p>
    <w:p w:rsidR="00456FC3" w:rsidRPr="001A15B8" w:rsidRDefault="00456FC3" w:rsidP="00456FC3">
      <w:pPr>
        <w:pStyle w:val="msonormalbullet2gif"/>
        <w:spacing w:before="0" w:beforeAutospacing="0" w:after="0" w:afterAutospacing="0"/>
        <w:ind w:firstLine="708"/>
        <w:contextualSpacing/>
        <w:jc w:val="both"/>
        <w:rPr>
          <w:sz w:val="26"/>
          <w:szCs w:val="26"/>
          <w:shd w:val="clear" w:color="auto" w:fill="FFFFFF"/>
        </w:rPr>
      </w:pPr>
      <w:r w:rsidRPr="001A15B8">
        <w:rPr>
          <w:sz w:val="26"/>
          <w:szCs w:val="26"/>
        </w:rPr>
        <w:t xml:space="preserve">Протяженность автомобильных дорог общего пользования местного значения на территории Одинцовского </w:t>
      </w:r>
      <w:r w:rsidRPr="001A15B8">
        <w:rPr>
          <w:sz w:val="26"/>
          <w:szCs w:val="26"/>
          <w:shd w:val="clear" w:color="auto" w:fill="FFFFFF"/>
        </w:rPr>
        <w:t>городского округа в 2020 году составила 620,0 км, с твердым типом покрытия – 600 км (в 2019 году – 622,8 км). Уменьшение протяженности дорог связано с проведением инвентаризаций и переводом части дорог общего пользования в категорию внутриквартальных, а также передачей дорог в собственность Московской области.</w:t>
      </w:r>
    </w:p>
    <w:p w:rsidR="00456FC3" w:rsidRPr="001A15B8" w:rsidRDefault="00456FC3" w:rsidP="00456FC3">
      <w:pPr>
        <w:pStyle w:val="msonormalbullet2gif"/>
        <w:spacing w:before="0" w:beforeAutospacing="0" w:after="0" w:afterAutospacing="0"/>
        <w:ind w:firstLine="708"/>
        <w:contextualSpacing/>
        <w:jc w:val="both"/>
        <w:rPr>
          <w:sz w:val="26"/>
          <w:szCs w:val="26"/>
        </w:rPr>
      </w:pPr>
      <w:r w:rsidRPr="001A15B8">
        <w:rPr>
          <w:sz w:val="26"/>
          <w:szCs w:val="26"/>
        </w:rPr>
        <w:t>В 2020 году на территории Одинцовского городского округа выполнены работы за счет всех источников финансирования по:</w:t>
      </w:r>
    </w:p>
    <w:p w:rsidR="00456FC3" w:rsidRPr="001A15B8" w:rsidRDefault="00456FC3" w:rsidP="00456FC3">
      <w:pPr>
        <w:pStyle w:val="msonormalbullet2gif"/>
        <w:spacing w:before="0" w:beforeAutospacing="0" w:after="0" w:afterAutospacing="0"/>
        <w:ind w:firstLine="708"/>
        <w:contextualSpacing/>
        <w:jc w:val="both"/>
        <w:rPr>
          <w:sz w:val="26"/>
          <w:szCs w:val="26"/>
        </w:rPr>
      </w:pPr>
      <w:r w:rsidRPr="001A15B8">
        <w:rPr>
          <w:sz w:val="26"/>
          <w:szCs w:val="26"/>
        </w:rPr>
        <w:t>- содержанию объектов дорожного хозяйства на общую сумму 567,057 млн. руб.;</w:t>
      </w:r>
    </w:p>
    <w:p w:rsidR="00456FC3" w:rsidRPr="001A15B8" w:rsidRDefault="00456FC3" w:rsidP="00456FC3">
      <w:pPr>
        <w:pStyle w:val="msonormalbullet2gif"/>
        <w:spacing w:before="0" w:beforeAutospacing="0" w:after="0" w:afterAutospacing="0"/>
        <w:ind w:firstLine="708"/>
        <w:contextualSpacing/>
        <w:jc w:val="both"/>
        <w:rPr>
          <w:sz w:val="26"/>
          <w:szCs w:val="26"/>
        </w:rPr>
      </w:pPr>
      <w:r w:rsidRPr="001A15B8">
        <w:rPr>
          <w:sz w:val="26"/>
          <w:szCs w:val="26"/>
        </w:rPr>
        <w:t xml:space="preserve"> - капитальному ремонту и ремонту объектов дорожного хозяйства протяженностью 18,01 км (123 991 м2) (в 2019 году – 43,83 км или 241 706 м2) на общую сумму 180,7 млн. рублей. Объем выполненных работ по капитальному ремонту и ремонту дорог местного значения выполнен в соответствии с выделенным объемом финансирования.</w:t>
      </w:r>
    </w:p>
    <w:p w:rsidR="00456FC3" w:rsidRPr="001A15B8" w:rsidRDefault="00456FC3" w:rsidP="00456FC3">
      <w:pPr>
        <w:pStyle w:val="msonormalbullet2gif"/>
        <w:spacing w:before="0" w:beforeAutospacing="0" w:after="0" w:afterAutospacing="0"/>
        <w:ind w:firstLine="708"/>
        <w:contextualSpacing/>
        <w:jc w:val="both"/>
        <w:rPr>
          <w:sz w:val="26"/>
          <w:szCs w:val="26"/>
          <w:shd w:val="clear" w:color="auto" w:fill="FFFFFF"/>
        </w:rPr>
      </w:pPr>
      <w:r w:rsidRPr="001A15B8">
        <w:rPr>
          <w:sz w:val="26"/>
          <w:szCs w:val="26"/>
          <w:shd w:val="clear" w:color="auto" w:fill="FFFFFF"/>
        </w:rPr>
        <w:t xml:space="preserve">Функции муниципального заказчика по проектированию, строительству, реконструкции, капитальному ремонту, ремонту и содержанию автомобильных дорог и иных объектов капитального строительства осуществляет МКУ «Упрдоркапстрой Одинцовского городского округа», содержание которого в 2020 году составило 40,4 млн. рублей </w:t>
      </w:r>
      <w:r w:rsidRPr="001A15B8">
        <w:rPr>
          <w:sz w:val="26"/>
          <w:szCs w:val="26"/>
        </w:rPr>
        <w:t>за счет средств бюджета округа</w:t>
      </w:r>
      <w:r w:rsidRPr="001A15B8">
        <w:rPr>
          <w:sz w:val="26"/>
          <w:szCs w:val="26"/>
          <w:shd w:val="clear" w:color="auto" w:fill="FFFFFF"/>
        </w:rPr>
        <w:t>.</w:t>
      </w:r>
    </w:p>
    <w:p w:rsidR="00456FC3" w:rsidRPr="001A15B8" w:rsidRDefault="00456FC3" w:rsidP="00456FC3">
      <w:pPr>
        <w:ind w:firstLine="708"/>
        <w:contextualSpacing/>
        <w:jc w:val="both"/>
        <w:rPr>
          <w:sz w:val="26"/>
          <w:szCs w:val="26"/>
          <w:shd w:val="clear" w:color="auto" w:fill="FFFFFF"/>
        </w:rPr>
      </w:pPr>
      <w:r w:rsidRPr="001A15B8">
        <w:rPr>
          <w:sz w:val="26"/>
          <w:szCs w:val="26"/>
          <w:shd w:val="clear" w:color="auto" w:fill="FFFFFF"/>
        </w:rPr>
        <w:t xml:space="preserve">В рамках строительства паркингов, плоскостных парковок, проведения мероприятий по расширению дорог, асфальтированию неиспользуемой дворовой территории и др. в 2020 году создано 755 новых машиномест за счет внебюджетных средств, что составило 29,7% к 2019 году. Общее количество машиномест в районе составило 128 110 мест, оставшийся дефицит – 6 618 машиномест. </w:t>
      </w:r>
    </w:p>
    <w:p w:rsidR="00456FC3" w:rsidRPr="001A15B8" w:rsidRDefault="00456FC3" w:rsidP="00456FC3">
      <w:pPr>
        <w:ind w:firstLine="708"/>
        <w:contextualSpacing/>
        <w:jc w:val="both"/>
        <w:rPr>
          <w:sz w:val="26"/>
          <w:szCs w:val="26"/>
        </w:rPr>
      </w:pPr>
      <w:r w:rsidRPr="001A15B8">
        <w:rPr>
          <w:sz w:val="26"/>
          <w:szCs w:val="26"/>
        </w:rPr>
        <w:t xml:space="preserve">По итогам проведенных работ по ликвидации очагов аварийности и предупреждению возникновения новых мест концентрации дорожно-транспортных происшествий (ДТП) в 2020 году наблюдается снижение количества ДТП с пострадавшими на 19% (в 2019 – 382 ед., в 2020 – 308 ед.), уменьшение количества раненных на 15% (в 2019 – 440 ед., в 2020 – 372 ед.), снижение количества погибших на 2% (в 2019 – 47 ед., в 2020 – 46 ед.). </w:t>
      </w:r>
    </w:p>
    <w:p w:rsidR="00456FC3" w:rsidRPr="001A15B8" w:rsidRDefault="00456FC3" w:rsidP="00456FC3">
      <w:pPr>
        <w:ind w:firstLine="708"/>
        <w:contextualSpacing/>
        <w:jc w:val="both"/>
        <w:rPr>
          <w:sz w:val="26"/>
          <w:szCs w:val="26"/>
        </w:rPr>
      </w:pPr>
      <w:r w:rsidRPr="001A15B8">
        <w:rPr>
          <w:sz w:val="26"/>
          <w:szCs w:val="26"/>
        </w:rPr>
        <w:t>В 2020 году завершено строительство и введено в эксплуатацию:</w:t>
      </w:r>
    </w:p>
    <w:p w:rsidR="00456FC3" w:rsidRPr="001A15B8" w:rsidRDefault="00456FC3" w:rsidP="00456FC3">
      <w:pPr>
        <w:ind w:firstLine="708"/>
        <w:contextualSpacing/>
        <w:jc w:val="both"/>
        <w:rPr>
          <w:sz w:val="26"/>
          <w:szCs w:val="26"/>
        </w:rPr>
      </w:pPr>
      <w:r w:rsidRPr="001A15B8">
        <w:rPr>
          <w:sz w:val="26"/>
          <w:szCs w:val="26"/>
        </w:rPr>
        <w:t>- транспортная развязка на 27 км федеральной автомобильной дороги М-1 «Беларусь»;</w:t>
      </w:r>
    </w:p>
    <w:p w:rsidR="00456FC3" w:rsidRPr="001A15B8" w:rsidRDefault="00456FC3" w:rsidP="00456FC3">
      <w:pPr>
        <w:ind w:firstLine="708"/>
        <w:contextualSpacing/>
        <w:jc w:val="both"/>
        <w:rPr>
          <w:sz w:val="26"/>
          <w:szCs w:val="26"/>
        </w:rPr>
      </w:pPr>
      <w:r w:rsidRPr="001A15B8">
        <w:rPr>
          <w:sz w:val="26"/>
          <w:szCs w:val="26"/>
        </w:rPr>
        <w:t>- участок Центральной кольцевой автомобильной дороги Московской области от ПК 237+10 до ПК 279+60 пускового комплекса № 5, обход д. Малые Вяземы (строительство путепровода через железнодорожный переезд на км 2+700 А-107 «ММК» Минско-Можайского направления (Петровское шоссе)).</w:t>
      </w:r>
    </w:p>
    <w:p w:rsidR="00456FC3" w:rsidRPr="001A15B8" w:rsidRDefault="00456FC3" w:rsidP="00456FC3">
      <w:pPr>
        <w:ind w:firstLine="708"/>
        <w:contextualSpacing/>
        <w:jc w:val="both"/>
        <w:rPr>
          <w:sz w:val="26"/>
          <w:szCs w:val="26"/>
        </w:rPr>
      </w:pPr>
      <w:r w:rsidRPr="001A15B8">
        <w:rPr>
          <w:sz w:val="26"/>
          <w:szCs w:val="26"/>
        </w:rPr>
        <w:t>Продолжилась реализация проектов по строительству и реконструкции муниципальных, региональных и федеральных дорог:</w:t>
      </w:r>
    </w:p>
    <w:p w:rsidR="00456FC3" w:rsidRPr="001A15B8" w:rsidRDefault="00456FC3" w:rsidP="00456FC3">
      <w:pPr>
        <w:ind w:firstLine="708"/>
        <w:contextualSpacing/>
        <w:jc w:val="both"/>
        <w:rPr>
          <w:sz w:val="26"/>
          <w:szCs w:val="26"/>
        </w:rPr>
      </w:pPr>
      <w:r w:rsidRPr="001A15B8">
        <w:rPr>
          <w:sz w:val="26"/>
          <w:szCs w:val="26"/>
        </w:rPr>
        <w:t xml:space="preserve">- съезда-выезда на «Северный обход г.Одинцово» в мкр. Новая Трехгорка; </w:t>
      </w:r>
    </w:p>
    <w:p w:rsidR="00456FC3" w:rsidRPr="001A15B8" w:rsidRDefault="00456FC3" w:rsidP="00456FC3">
      <w:pPr>
        <w:ind w:firstLine="708"/>
        <w:contextualSpacing/>
        <w:jc w:val="both"/>
        <w:rPr>
          <w:sz w:val="26"/>
          <w:szCs w:val="26"/>
        </w:rPr>
      </w:pPr>
      <w:r w:rsidRPr="001A15B8">
        <w:rPr>
          <w:sz w:val="26"/>
          <w:szCs w:val="26"/>
        </w:rPr>
        <w:t>- автомобильной дороги А-106 Рублево-Успенское шоссе на участке подъезда к г. Одинцово;</w:t>
      </w:r>
    </w:p>
    <w:p w:rsidR="00456FC3" w:rsidRPr="001A15B8" w:rsidRDefault="00456FC3" w:rsidP="00456FC3">
      <w:pPr>
        <w:pStyle w:val="msonormalbullet2gif"/>
        <w:spacing w:before="0" w:beforeAutospacing="0" w:after="0" w:afterAutospacing="0"/>
        <w:ind w:firstLine="709"/>
        <w:contextualSpacing/>
        <w:jc w:val="both"/>
        <w:rPr>
          <w:sz w:val="26"/>
          <w:szCs w:val="26"/>
        </w:rPr>
      </w:pPr>
      <w:r w:rsidRPr="001A15B8">
        <w:rPr>
          <w:sz w:val="26"/>
          <w:szCs w:val="26"/>
        </w:rPr>
        <w:lastRenderedPageBreak/>
        <w:t>- путепровода на пересечении 1-й Советской улицы с железнодорожными путями Белорусского направления Московской железной дороги вблизи железнодорожной платформы «Жаворонки», участка Можайского шоссе на пересечении со 2-м Успенским шоссе;</w:t>
      </w:r>
    </w:p>
    <w:p w:rsidR="00456FC3" w:rsidRPr="001A15B8" w:rsidRDefault="00456FC3" w:rsidP="00456FC3">
      <w:pPr>
        <w:ind w:firstLine="708"/>
        <w:contextualSpacing/>
        <w:jc w:val="both"/>
        <w:rPr>
          <w:sz w:val="26"/>
          <w:szCs w:val="26"/>
        </w:rPr>
      </w:pPr>
      <w:r w:rsidRPr="001A15B8">
        <w:rPr>
          <w:sz w:val="26"/>
          <w:szCs w:val="26"/>
        </w:rPr>
        <w:t>- разворотной эстакады на 25 км федеральной автомобильной дороги М-1 «Беларусь».</w:t>
      </w:r>
    </w:p>
    <w:p w:rsidR="00456FC3" w:rsidRPr="001A15B8" w:rsidRDefault="00456FC3" w:rsidP="00456FC3">
      <w:pPr>
        <w:pStyle w:val="msonormalbullet2gif"/>
        <w:spacing w:before="0" w:beforeAutospacing="0" w:after="0" w:afterAutospacing="0"/>
        <w:ind w:firstLine="709"/>
        <w:contextualSpacing/>
        <w:jc w:val="both"/>
        <w:rPr>
          <w:sz w:val="26"/>
          <w:szCs w:val="26"/>
        </w:rPr>
      </w:pPr>
      <w:r w:rsidRPr="001A15B8">
        <w:rPr>
          <w:sz w:val="26"/>
          <w:szCs w:val="26"/>
        </w:rPr>
        <w:t>В соответствии с реестром маршрутов Московской области на территории района действуют 128 автобусных маршрутов или 85% к 2019 году, из которых к полномочиям Московской области относятся 51 маршрут, к полномочиям Одинцовского городского округа – 77 маршрутов.</w:t>
      </w:r>
    </w:p>
    <w:p w:rsidR="00456FC3" w:rsidRPr="001A15B8" w:rsidRDefault="00456FC3" w:rsidP="00456FC3">
      <w:pPr>
        <w:pStyle w:val="msonormalbullet2gif"/>
        <w:spacing w:before="0" w:beforeAutospacing="0" w:after="0" w:afterAutospacing="0"/>
        <w:ind w:firstLine="709"/>
        <w:contextualSpacing/>
        <w:jc w:val="both"/>
        <w:rPr>
          <w:sz w:val="26"/>
          <w:szCs w:val="26"/>
        </w:rPr>
      </w:pPr>
      <w:r w:rsidRPr="001A15B8">
        <w:rPr>
          <w:sz w:val="26"/>
          <w:szCs w:val="26"/>
        </w:rPr>
        <w:t xml:space="preserve">В 2020 году продолжалась работа по организации пассажирских перевозок, на которых отдельным категориям граждан предоставляются меры социальной поддержки. Количество социальных муниципальных маршрутов в 2020 году не изменилось и составило 34 маршрута. </w:t>
      </w:r>
    </w:p>
    <w:p w:rsidR="00456FC3" w:rsidRPr="001A15B8" w:rsidRDefault="00456FC3" w:rsidP="00456FC3">
      <w:pPr>
        <w:contextualSpacing/>
        <w:jc w:val="both"/>
        <w:rPr>
          <w:sz w:val="26"/>
          <w:szCs w:val="26"/>
        </w:rPr>
      </w:pPr>
      <w:r w:rsidRPr="001A15B8">
        <w:rPr>
          <w:sz w:val="26"/>
          <w:szCs w:val="26"/>
        </w:rPr>
        <w:tab/>
        <w:t>В 2020 году продолжалась работа по организации пассажирских перевозок, открыт новый маршрут № 75к до парка «Патриот», продлен маршрут № 44к до д. Дютьково в городе Кубинка.</w:t>
      </w:r>
    </w:p>
    <w:p w:rsidR="00456FC3" w:rsidRPr="001A15B8" w:rsidRDefault="00456FC3" w:rsidP="00456FC3">
      <w:pPr>
        <w:contextualSpacing/>
        <w:jc w:val="both"/>
        <w:rPr>
          <w:sz w:val="26"/>
          <w:szCs w:val="26"/>
        </w:rPr>
      </w:pPr>
      <w:r w:rsidRPr="001A15B8">
        <w:rPr>
          <w:sz w:val="26"/>
          <w:szCs w:val="26"/>
        </w:rPr>
        <w:tab/>
        <w:t>В соответствии со стандартами по срокам эксплуатации транспортных средств перевозчиками за счет собственных средств закуплено более 60 новых автобусов.</w:t>
      </w:r>
    </w:p>
    <w:p w:rsidR="00456FC3" w:rsidRPr="001A15B8" w:rsidRDefault="00456FC3" w:rsidP="00456FC3">
      <w:pPr>
        <w:contextualSpacing/>
        <w:jc w:val="both"/>
        <w:rPr>
          <w:sz w:val="26"/>
          <w:szCs w:val="26"/>
        </w:rPr>
      </w:pPr>
      <w:r w:rsidRPr="001A15B8">
        <w:rPr>
          <w:sz w:val="26"/>
          <w:szCs w:val="26"/>
        </w:rPr>
        <w:tab/>
        <w:t>В 2020 году проводилась работа по предоставлению транспорта для поездки волонтеров и медицинских работников в рамках реализации мер, направленных на борьбу с новой Коронавирусной инфекцией.</w:t>
      </w:r>
    </w:p>
    <w:p w:rsidR="00456FC3" w:rsidRPr="001A15B8" w:rsidRDefault="00456FC3" w:rsidP="00456FC3">
      <w:pPr>
        <w:contextualSpacing/>
        <w:jc w:val="both"/>
        <w:rPr>
          <w:sz w:val="26"/>
          <w:szCs w:val="26"/>
        </w:rPr>
      </w:pPr>
      <w:r w:rsidRPr="001A15B8">
        <w:rPr>
          <w:sz w:val="26"/>
          <w:szCs w:val="26"/>
        </w:rPr>
        <w:tab/>
        <w:t xml:space="preserve">В 2021 году будет продолжена работа по развитию современной дорожно-транспортной инфраструктуры в рамках муниципальной программы Одинцовского городского округа Московской области «Развитие и функционирование дорожно-транспортного комплекса» на 2020-2026 годы. </w:t>
      </w:r>
    </w:p>
    <w:p w:rsidR="00456FC3" w:rsidRPr="001A15B8" w:rsidRDefault="00456FC3" w:rsidP="00456FC3">
      <w:pPr>
        <w:contextualSpacing/>
        <w:jc w:val="both"/>
        <w:rPr>
          <w:sz w:val="26"/>
          <w:szCs w:val="26"/>
        </w:rPr>
      </w:pPr>
    </w:p>
    <w:p w:rsidR="00456FC3" w:rsidRPr="001A15B8" w:rsidRDefault="00456FC3" w:rsidP="00456FC3">
      <w:pPr>
        <w:ind w:firstLine="709"/>
        <w:jc w:val="center"/>
        <w:outlineLvl w:val="0"/>
        <w:rPr>
          <w:b/>
          <w:sz w:val="26"/>
          <w:szCs w:val="26"/>
        </w:rPr>
      </w:pPr>
      <w:r w:rsidRPr="001A15B8">
        <w:rPr>
          <w:b/>
          <w:sz w:val="26"/>
          <w:szCs w:val="26"/>
        </w:rPr>
        <w:t>Экология и охрана природы</w:t>
      </w:r>
    </w:p>
    <w:p w:rsidR="00456FC3" w:rsidRPr="001A15B8" w:rsidRDefault="00456FC3" w:rsidP="00456FC3">
      <w:pPr>
        <w:ind w:firstLine="709"/>
        <w:jc w:val="center"/>
        <w:outlineLvl w:val="0"/>
        <w:rPr>
          <w:b/>
          <w:sz w:val="26"/>
          <w:szCs w:val="26"/>
        </w:rPr>
      </w:pPr>
    </w:p>
    <w:p w:rsidR="00456FC3" w:rsidRPr="001A15B8" w:rsidRDefault="00456FC3" w:rsidP="00456FC3">
      <w:pPr>
        <w:ind w:firstLine="709"/>
        <w:contextualSpacing/>
        <w:jc w:val="both"/>
        <w:rPr>
          <w:sz w:val="26"/>
          <w:szCs w:val="26"/>
        </w:rPr>
      </w:pPr>
      <w:r w:rsidRPr="001A15B8">
        <w:rPr>
          <w:sz w:val="26"/>
          <w:szCs w:val="26"/>
        </w:rPr>
        <w:t xml:space="preserve">Стратегической целью государственной политики в сфере охраны окружающей среды является сохранение благоприятной окружающей среды, биологического разнообразия и природных ресурсов для удовлетворения потребностей нынешнего и будущих поколений. </w:t>
      </w:r>
    </w:p>
    <w:p w:rsidR="00456FC3" w:rsidRPr="001A15B8" w:rsidRDefault="00456FC3" w:rsidP="00456FC3">
      <w:pPr>
        <w:ind w:firstLine="709"/>
        <w:jc w:val="both"/>
        <w:rPr>
          <w:sz w:val="26"/>
          <w:szCs w:val="26"/>
        </w:rPr>
      </w:pPr>
      <w:r w:rsidRPr="001A15B8">
        <w:rPr>
          <w:sz w:val="26"/>
          <w:szCs w:val="26"/>
        </w:rPr>
        <w:t>В рамках реализации мероприятий муниципальной программы Одинцовского городского округа Московской области «Экология и окружающая среда» на природоохранную деятельность в 2020 году израсходовано 578,836 млн. руб., в том числе за счет средств федерального бюджета – 262,482 млн. руб., средств бюджета Московской области – 283,320 млн. руб., средств бюджета округа – 33,034 млн. рублей.</w:t>
      </w:r>
    </w:p>
    <w:p w:rsidR="00456FC3" w:rsidRPr="001A15B8" w:rsidRDefault="00456FC3" w:rsidP="00456FC3">
      <w:pPr>
        <w:autoSpaceDE w:val="0"/>
        <w:autoSpaceDN w:val="0"/>
        <w:adjustRightInd w:val="0"/>
        <w:ind w:firstLine="709"/>
        <w:jc w:val="both"/>
        <w:rPr>
          <w:sz w:val="26"/>
          <w:szCs w:val="26"/>
        </w:rPr>
      </w:pPr>
      <w:r w:rsidRPr="001A15B8">
        <w:rPr>
          <w:sz w:val="26"/>
          <w:szCs w:val="26"/>
        </w:rPr>
        <w:t>В 2020 году в рамках реализации федерального проекта «Чистая страна» и Государственной программы Московской области «Экология и окружающая среда Подмосковья» на 2017-2026 годы» проведены работы подготовительного этапа рекультивации полигона твёрдых коммунальных отходов «Часцы».</w:t>
      </w:r>
    </w:p>
    <w:p w:rsidR="00456FC3" w:rsidRPr="001A15B8" w:rsidRDefault="00456FC3" w:rsidP="00456FC3">
      <w:pPr>
        <w:ind w:firstLine="709"/>
        <w:contextualSpacing/>
        <w:jc w:val="both"/>
        <w:rPr>
          <w:sz w:val="26"/>
          <w:szCs w:val="26"/>
        </w:rPr>
      </w:pPr>
      <w:r w:rsidRPr="001A15B8">
        <w:rPr>
          <w:sz w:val="26"/>
          <w:szCs w:val="26"/>
        </w:rPr>
        <w:t>В Одинцовском городском округе охрана природы осуществляется с учётом принципа приоритетности сохранения естественных экологических систем, природных ландшафтов и природных комплексов. На территории округа организованы 17 особо охраняемых природных территорий местного значения (далее - ООПТ), 6 из которых являются экологическими пространственными коридорами – путями миграции диких животных.</w:t>
      </w:r>
    </w:p>
    <w:p w:rsidR="00456FC3" w:rsidRPr="001A15B8" w:rsidRDefault="00456FC3" w:rsidP="00456FC3">
      <w:pPr>
        <w:ind w:firstLine="709"/>
        <w:contextualSpacing/>
        <w:jc w:val="both"/>
        <w:rPr>
          <w:sz w:val="26"/>
          <w:szCs w:val="26"/>
        </w:rPr>
      </w:pPr>
      <w:r w:rsidRPr="001A15B8">
        <w:rPr>
          <w:sz w:val="26"/>
          <w:szCs w:val="26"/>
        </w:rPr>
        <w:t>Общая площадь ООПТ местного значения не изменилась по сравнению с 2019 годом и составляет 11% от общей площади Одинцовского городского округа (11 426,5325 га), что способствует сохранению редких, занесённых в Красную Книгу Российской Федерации и Красную Книгу Московской области и находящихся под угрозой исчезновения объектов животного и растительного мира и мест их обитания.</w:t>
      </w:r>
    </w:p>
    <w:p w:rsidR="00456FC3" w:rsidRPr="001A15B8" w:rsidRDefault="00456FC3" w:rsidP="00456FC3">
      <w:pPr>
        <w:ind w:firstLine="709"/>
        <w:contextualSpacing/>
        <w:jc w:val="both"/>
        <w:rPr>
          <w:sz w:val="26"/>
          <w:szCs w:val="26"/>
        </w:rPr>
      </w:pPr>
      <w:r w:rsidRPr="001A15B8">
        <w:rPr>
          <w:sz w:val="26"/>
          <w:szCs w:val="26"/>
        </w:rPr>
        <w:t>Для восстановления погибших и вырубленных лесов, расположенных на землях, не входящих в состав земель лесного фонда, осуществляются компенсационные посадки для соблюдения баланса вырубаемых и восстанавливаемых зеленых насажден ий, ежегодно проводятся акции по посадке деревьев «Лес Победы» и «Наш лес. Посади своё дерево» на землях населённых пунктов. В 2020 году при проведении экологических акций по посадке деревьев «Лес Победы», «Наш лес. Посади своё дерево» на 66 площадках площадью 31,52 га высажено 1280 саженцев. В акциях приняли участие более 500 человек.</w:t>
      </w:r>
    </w:p>
    <w:p w:rsidR="00456FC3" w:rsidRPr="001A15B8" w:rsidRDefault="00456FC3" w:rsidP="00456FC3">
      <w:pPr>
        <w:autoSpaceDE w:val="0"/>
        <w:autoSpaceDN w:val="0"/>
        <w:adjustRightInd w:val="0"/>
        <w:ind w:firstLine="709"/>
        <w:contextualSpacing/>
        <w:jc w:val="both"/>
        <w:rPr>
          <w:sz w:val="26"/>
          <w:szCs w:val="26"/>
        </w:rPr>
      </w:pPr>
      <w:r w:rsidRPr="001A15B8">
        <w:rPr>
          <w:sz w:val="26"/>
          <w:szCs w:val="26"/>
        </w:rPr>
        <w:t>В связи со сложившейся эпидемиологической ситуацией в Одинцовском городском округе количество мероприятий по экологическому воспитанию и просвещению населения значительно снижено.</w:t>
      </w:r>
    </w:p>
    <w:p w:rsidR="00456FC3" w:rsidRPr="001A15B8" w:rsidRDefault="00456FC3" w:rsidP="00456FC3">
      <w:pPr>
        <w:autoSpaceDE w:val="0"/>
        <w:autoSpaceDN w:val="0"/>
        <w:adjustRightInd w:val="0"/>
        <w:ind w:firstLine="709"/>
        <w:contextualSpacing/>
        <w:jc w:val="both"/>
        <w:rPr>
          <w:sz w:val="26"/>
          <w:szCs w:val="26"/>
        </w:rPr>
      </w:pPr>
      <w:r w:rsidRPr="001A15B8">
        <w:rPr>
          <w:sz w:val="26"/>
          <w:szCs w:val="26"/>
        </w:rPr>
        <w:t xml:space="preserve">В рамках компенсационного озеленения для доведения фактической площади озеленённых территорий до минимально необходимой площади озеленённых территорий Одинцовского городского округа высажено 3 336 деревьев и 2 432 кустарника. </w:t>
      </w:r>
    </w:p>
    <w:p w:rsidR="00456FC3" w:rsidRPr="001A15B8" w:rsidRDefault="00456FC3" w:rsidP="00456FC3">
      <w:pPr>
        <w:autoSpaceDE w:val="0"/>
        <w:autoSpaceDN w:val="0"/>
        <w:adjustRightInd w:val="0"/>
        <w:ind w:firstLine="709"/>
        <w:contextualSpacing/>
        <w:jc w:val="both"/>
        <w:rPr>
          <w:sz w:val="26"/>
          <w:szCs w:val="26"/>
        </w:rPr>
      </w:pPr>
      <w:r w:rsidRPr="001A15B8">
        <w:rPr>
          <w:sz w:val="26"/>
          <w:szCs w:val="26"/>
        </w:rPr>
        <w:t>В качестве компенсации ущерба за вырубку зеленых насаждений в бюджет муниципального образования поступило 40,3 млн. рублей или 78,6% к 2019 году.</w:t>
      </w:r>
    </w:p>
    <w:p w:rsidR="00456FC3" w:rsidRPr="001A15B8" w:rsidRDefault="00456FC3" w:rsidP="00456FC3">
      <w:pPr>
        <w:autoSpaceDE w:val="0"/>
        <w:autoSpaceDN w:val="0"/>
        <w:adjustRightInd w:val="0"/>
        <w:ind w:firstLine="709"/>
        <w:contextualSpacing/>
        <w:jc w:val="both"/>
        <w:rPr>
          <w:sz w:val="26"/>
          <w:szCs w:val="26"/>
        </w:rPr>
      </w:pPr>
      <w:r w:rsidRPr="001A15B8">
        <w:rPr>
          <w:sz w:val="26"/>
          <w:szCs w:val="26"/>
        </w:rPr>
        <w:t xml:space="preserve">Ежегодный мониторинг проб атмосферного воздуха, почв, поверхностных вод, донных отложений и родников позволяет выявить наиболее проблемные объекты по санитарно-химическим и микробиологическим показателям. По результатам экологического мониторинга природных объектов Одинцовского городского округа, проведенного в 2020 году, установлено, что состояние почв, атмосферного воздуха, поверхностных вод и вод родников ухудшилось по отношению к 2019 году. Они загрязнены органическими соединениями и тяжёлыми металлами, что указывает на значительную антропогенную нагрузку. </w:t>
      </w:r>
    </w:p>
    <w:p w:rsidR="00456FC3" w:rsidRPr="001A15B8" w:rsidRDefault="00456FC3" w:rsidP="00456FC3">
      <w:pPr>
        <w:autoSpaceDE w:val="0"/>
        <w:autoSpaceDN w:val="0"/>
        <w:adjustRightInd w:val="0"/>
        <w:ind w:firstLine="709"/>
        <w:contextualSpacing/>
        <w:jc w:val="both"/>
        <w:rPr>
          <w:sz w:val="26"/>
          <w:szCs w:val="26"/>
        </w:rPr>
      </w:pPr>
      <w:r w:rsidRPr="001A15B8">
        <w:rPr>
          <w:sz w:val="26"/>
          <w:szCs w:val="26"/>
        </w:rPr>
        <w:t>По результатам исследований природных поверхностных вод и донных отложений 2020 года самыми загрязнёнными водными объектами являются: реки Загза, Медвенка, Мята, Незнайка, Островня, Самаринка, Сторожка и Чаченка, пруды в деревнях Ромашково, Самаринский пруд в деревне Переделки.</w:t>
      </w:r>
    </w:p>
    <w:p w:rsidR="00456FC3" w:rsidRPr="001A15B8" w:rsidRDefault="00456FC3" w:rsidP="00456FC3">
      <w:pPr>
        <w:pStyle w:val="normalweb"/>
        <w:spacing w:before="0" w:beforeAutospacing="0" w:after="0" w:afterAutospacing="0"/>
        <w:ind w:firstLine="709"/>
        <w:jc w:val="both"/>
        <w:rPr>
          <w:sz w:val="26"/>
          <w:szCs w:val="26"/>
        </w:rPr>
      </w:pPr>
      <w:r w:rsidRPr="001A15B8">
        <w:rPr>
          <w:sz w:val="26"/>
          <w:szCs w:val="26"/>
        </w:rPr>
        <w:t xml:space="preserve">В 2020 году проведены работы по выявлению и ликвидации несанкционированных водовыпусков сточных вод в водные объекты. По итогам обследования 251 км водных объектов выявлено и ликвидировано 165 незаконных водовыпусков в водные объекты. </w:t>
      </w:r>
    </w:p>
    <w:p w:rsidR="00456FC3" w:rsidRPr="001A15B8" w:rsidRDefault="00456FC3" w:rsidP="00456FC3">
      <w:pPr>
        <w:autoSpaceDE w:val="0"/>
        <w:autoSpaceDN w:val="0"/>
        <w:adjustRightInd w:val="0"/>
        <w:ind w:firstLine="709"/>
        <w:jc w:val="both"/>
        <w:rPr>
          <w:sz w:val="26"/>
          <w:szCs w:val="26"/>
        </w:rPr>
      </w:pPr>
      <w:r w:rsidRPr="001A15B8">
        <w:rPr>
          <w:sz w:val="26"/>
          <w:szCs w:val="26"/>
        </w:rPr>
        <w:t>С целью экологической реабилитации водных объектов проведено обследование рек протекающих по территории Одинцовского городского округу: Польга, Незнайка, Ликова, Чаченка, Вяземка (с притоками Большая Вяземка и Малая Вяземка), Самаринка, Серебрянка. Материалы обследования направлены в Министерство экологии и природопользования Московской области для подготовки документов и принятия решения о включении водных объектов в государственную программу Московской области «Экология и окружающая среда Подмосковья» на 2017-2026 годы».</w:t>
      </w:r>
    </w:p>
    <w:p w:rsidR="00456FC3" w:rsidRPr="001A15B8" w:rsidRDefault="00456FC3" w:rsidP="00456FC3">
      <w:pPr>
        <w:ind w:firstLine="709"/>
        <w:contextualSpacing/>
        <w:jc w:val="both"/>
        <w:rPr>
          <w:sz w:val="26"/>
          <w:szCs w:val="26"/>
        </w:rPr>
      </w:pPr>
      <w:r w:rsidRPr="001A15B8">
        <w:rPr>
          <w:sz w:val="26"/>
          <w:szCs w:val="26"/>
        </w:rPr>
        <w:t xml:space="preserve">Для обеспечения благоприятной окружающей среды и экологической безопасности на территории Одинцовского городского округа приоритетным направлением является </w:t>
      </w:r>
      <w:r w:rsidRPr="001A15B8">
        <w:rPr>
          <w:bCs/>
          <w:sz w:val="26"/>
          <w:szCs w:val="26"/>
        </w:rPr>
        <w:t xml:space="preserve">повышение экологической безопасности населения и снижение ущерба, причиняемого окружающей среде в процессе обращения с отходами производства и потребления, в рамках </w:t>
      </w:r>
      <w:r w:rsidRPr="001A15B8">
        <w:rPr>
          <w:sz w:val="26"/>
          <w:szCs w:val="26"/>
        </w:rPr>
        <w:t>Федерального проекта «Чистая страна» национального проекта «Экология».</w:t>
      </w:r>
    </w:p>
    <w:p w:rsidR="00456FC3" w:rsidRPr="001A15B8" w:rsidRDefault="00456FC3" w:rsidP="00456FC3">
      <w:pPr>
        <w:ind w:firstLine="708"/>
        <w:contextualSpacing/>
        <w:jc w:val="both"/>
        <w:rPr>
          <w:sz w:val="26"/>
          <w:szCs w:val="26"/>
        </w:rPr>
      </w:pPr>
      <w:r w:rsidRPr="001A15B8">
        <w:rPr>
          <w:sz w:val="26"/>
          <w:szCs w:val="26"/>
        </w:rPr>
        <w:t xml:space="preserve">В 2021 году на территории Одинцовского городского округа будет продолжена реализация природоохранных мероприятий в рамках муниципальной программы «Экология и окружающая среда» на 2020-2024 годы. </w:t>
      </w:r>
    </w:p>
    <w:p w:rsidR="00456FC3" w:rsidRPr="001A15B8" w:rsidRDefault="00456FC3" w:rsidP="00456FC3">
      <w:pPr>
        <w:ind w:firstLine="709"/>
        <w:jc w:val="center"/>
        <w:outlineLvl w:val="0"/>
        <w:rPr>
          <w:b/>
          <w:sz w:val="26"/>
          <w:szCs w:val="26"/>
        </w:rPr>
      </w:pPr>
      <w:r w:rsidRPr="001A15B8">
        <w:rPr>
          <w:b/>
          <w:sz w:val="26"/>
          <w:szCs w:val="26"/>
        </w:rPr>
        <w:t>Правопорядок и безопасность</w:t>
      </w:r>
    </w:p>
    <w:p w:rsidR="00456FC3" w:rsidRPr="001A15B8" w:rsidRDefault="00456FC3" w:rsidP="00456FC3">
      <w:pPr>
        <w:jc w:val="both"/>
        <w:rPr>
          <w:rStyle w:val="FontStyle17"/>
          <w:sz w:val="26"/>
          <w:szCs w:val="26"/>
        </w:rPr>
      </w:pPr>
    </w:p>
    <w:p w:rsidR="00456FC3" w:rsidRPr="001A15B8" w:rsidRDefault="00456FC3" w:rsidP="00456FC3">
      <w:pPr>
        <w:ind w:firstLine="709"/>
        <w:contextualSpacing/>
        <w:jc w:val="both"/>
        <w:rPr>
          <w:sz w:val="26"/>
          <w:szCs w:val="26"/>
        </w:rPr>
      </w:pPr>
      <w:r w:rsidRPr="001A15B8">
        <w:rPr>
          <w:sz w:val="26"/>
          <w:szCs w:val="26"/>
        </w:rPr>
        <w:t>В 2020 году в рамках муниципальной программы Одинцовского городского округа «Безопасность и обеспечение безопасности жизнедеятельности населения» на 2020 – 2024 годы выполнены мероприятия комплексной безопасности населения городского округа. Плановый объем за счет всех источников финансирования на их реализацию составил в 2020 году – 159 102,249 тыс. руб. освоено 157 613,632 тыс. руб. (в 2019 году – 91 747,9 тыс. руб., освоено 89 917,5 тыс. руб.)</w:t>
      </w:r>
    </w:p>
    <w:p w:rsidR="00456FC3" w:rsidRPr="001A15B8" w:rsidRDefault="00456FC3" w:rsidP="00456FC3">
      <w:pPr>
        <w:ind w:firstLine="709"/>
        <w:contextualSpacing/>
        <w:jc w:val="both"/>
        <w:rPr>
          <w:sz w:val="26"/>
          <w:szCs w:val="26"/>
        </w:rPr>
      </w:pPr>
      <w:r w:rsidRPr="001A15B8">
        <w:rPr>
          <w:sz w:val="26"/>
          <w:szCs w:val="26"/>
        </w:rPr>
        <w:t>В сфере безопасности и обеспечения безопасности жизнедеятельности населения городской округ в 2020 году показал высокие результаты среди муниципальных образований Московской области:</w:t>
      </w:r>
    </w:p>
    <w:p w:rsidR="00456FC3" w:rsidRPr="001A15B8" w:rsidRDefault="00456FC3" w:rsidP="00456FC3">
      <w:pPr>
        <w:ind w:firstLine="709"/>
        <w:contextualSpacing/>
        <w:jc w:val="both"/>
        <w:rPr>
          <w:sz w:val="26"/>
          <w:szCs w:val="26"/>
        </w:rPr>
      </w:pPr>
      <w:r w:rsidRPr="001A15B8">
        <w:rPr>
          <w:sz w:val="26"/>
          <w:szCs w:val="26"/>
        </w:rPr>
        <w:t>- 1 место по итогам проведения смотра-конкурса на звание «Лучший орган местного самоуправления муниципального образования в области обеспечения безопасности жизнедеятельности населения Московской области» (в 2019 году также 1 место);</w:t>
      </w:r>
    </w:p>
    <w:p w:rsidR="00456FC3" w:rsidRPr="001A15B8" w:rsidRDefault="00456FC3" w:rsidP="00456FC3">
      <w:pPr>
        <w:ind w:firstLine="709"/>
        <w:contextualSpacing/>
        <w:jc w:val="both"/>
        <w:rPr>
          <w:sz w:val="26"/>
          <w:szCs w:val="26"/>
        </w:rPr>
      </w:pPr>
      <w:r w:rsidRPr="001A15B8">
        <w:rPr>
          <w:sz w:val="26"/>
          <w:szCs w:val="26"/>
        </w:rPr>
        <w:t>- 1 место по достижению показателя «Безопасный город. Подключение объектов к системе видеонаблюдения» (в 2019 году 7 место);</w:t>
      </w:r>
    </w:p>
    <w:p w:rsidR="00456FC3" w:rsidRPr="001A15B8" w:rsidRDefault="00456FC3" w:rsidP="00456FC3">
      <w:pPr>
        <w:ind w:firstLine="709"/>
        <w:contextualSpacing/>
        <w:jc w:val="both"/>
        <w:rPr>
          <w:sz w:val="26"/>
          <w:szCs w:val="26"/>
        </w:rPr>
      </w:pPr>
      <w:r w:rsidRPr="001A15B8">
        <w:rPr>
          <w:sz w:val="26"/>
          <w:szCs w:val="26"/>
        </w:rPr>
        <w:t>Единая дежурно-диспетчерская служба МКУ «Центр гражданской защиты Одинцовского городского округа» заняла 2 место среди ЕДДС муниципальных образований Московской области (в 2019 году также 2 место).</w:t>
      </w:r>
    </w:p>
    <w:p w:rsidR="00456FC3" w:rsidRPr="001A15B8" w:rsidRDefault="00456FC3" w:rsidP="00456FC3">
      <w:pPr>
        <w:ind w:firstLine="709"/>
        <w:contextualSpacing/>
        <w:jc w:val="both"/>
        <w:rPr>
          <w:sz w:val="26"/>
          <w:szCs w:val="26"/>
        </w:rPr>
      </w:pPr>
      <w:r w:rsidRPr="001A15B8">
        <w:rPr>
          <w:sz w:val="26"/>
          <w:szCs w:val="26"/>
        </w:rPr>
        <w:t>С 1 апреля 2020 года МКУ «ЕДДС Одинцовского городского округа» преобразовано в МКУ «Центр гражданской защиты Одинцовского городского округа», в состав которого вошли основные подразделения Единой дежурно-диспетчерской службы и аварийно-спасательное формирование.</w:t>
      </w:r>
    </w:p>
    <w:p w:rsidR="00456FC3" w:rsidRPr="001A15B8" w:rsidRDefault="00456FC3" w:rsidP="00456FC3">
      <w:pPr>
        <w:ind w:firstLine="709"/>
        <w:contextualSpacing/>
        <w:jc w:val="both"/>
        <w:rPr>
          <w:sz w:val="26"/>
          <w:szCs w:val="26"/>
        </w:rPr>
      </w:pPr>
      <w:r w:rsidRPr="001A15B8">
        <w:rPr>
          <w:sz w:val="26"/>
          <w:szCs w:val="26"/>
        </w:rPr>
        <w:t>Проведено оснащение аварийно-спасательного формирования МКУ «Центр гражданской защиты Одинцовского городского округа»:</w:t>
      </w:r>
    </w:p>
    <w:p w:rsidR="00456FC3" w:rsidRPr="001A15B8" w:rsidRDefault="00456FC3" w:rsidP="00456FC3">
      <w:pPr>
        <w:ind w:firstLine="709"/>
        <w:contextualSpacing/>
        <w:jc w:val="both"/>
        <w:rPr>
          <w:sz w:val="26"/>
          <w:szCs w:val="26"/>
        </w:rPr>
      </w:pPr>
      <w:r w:rsidRPr="001A15B8">
        <w:rPr>
          <w:sz w:val="26"/>
          <w:szCs w:val="26"/>
        </w:rPr>
        <w:t>- для обеспечения жизнедеятельности населения в кризисных ситуациях оборудован автомобиль «Ford Transit» с пневмокаркасным модулем;</w:t>
      </w:r>
    </w:p>
    <w:p w:rsidR="00456FC3" w:rsidRPr="001A15B8" w:rsidRDefault="00456FC3" w:rsidP="00456FC3">
      <w:pPr>
        <w:ind w:firstLine="709"/>
        <w:contextualSpacing/>
        <w:jc w:val="both"/>
        <w:rPr>
          <w:sz w:val="26"/>
          <w:szCs w:val="26"/>
        </w:rPr>
      </w:pPr>
      <w:r w:rsidRPr="001A15B8">
        <w:rPr>
          <w:sz w:val="26"/>
          <w:szCs w:val="26"/>
        </w:rPr>
        <w:t>- для обеспечения безопасности людей на водных объектах, охране их жизни и здоровья закуплен мобильный спасательный пост (прицеп), и проведено его оснащение современными средствами спасения на воде.</w:t>
      </w:r>
    </w:p>
    <w:p w:rsidR="00456FC3" w:rsidRPr="001A15B8" w:rsidRDefault="00456FC3" w:rsidP="00456FC3">
      <w:pPr>
        <w:ind w:firstLine="709"/>
        <w:contextualSpacing/>
        <w:jc w:val="both"/>
        <w:rPr>
          <w:sz w:val="26"/>
          <w:szCs w:val="26"/>
        </w:rPr>
      </w:pPr>
      <w:r w:rsidRPr="001A15B8">
        <w:rPr>
          <w:sz w:val="26"/>
          <w:szCs w:val="26"/>
        </w:rPr>
        <w:t>В рамках развития местной системы оповещения населения дополнительно установлено 6 пунктов оповещения, общее число пунктов оповещения составило 96 ед. Охват населения оповещением доведен до 97 %              (в 2019 году – 95 %), в зонах экстренного оповещения населения - 100%. При этом вся система оповещения функционирует по цифровым каналам связи.</w:t>
      </w:r>
    </w:p>
    <w:p w:rsidR="00456FC3" w:rsidRPr="001A15B8" w:rsidRDefault="00456FC3" w:rsidP="00456FC3">
      <w:pPr>
        <w:ind w:firstLine="709"/>
        <w:contextualSpacing/>
        <w:jc w:val="both"/>
        <w:rPr>
          <w:sz w:val="26"/>
          <w:szCs w:val="26"/>
        </w:rPr>
      </w:pPr>
      <w:r w:rsidRPr="001A15B8">
        <w:rPr>
          <w:sz w:val="26"/>
          <w:szCs w:val="26"/>
        </w:rPr>
        <w:t>В целях гражданской обороны и для ликвидации чрезвычайных ситуаций созданы резервы материальных ресурсов на общую сумму 9,4 млн. руб.</w:t>
      </w:r>
    </w:p>
    <w:p w:rsidR="00456FC3" w:rsidRPr="001A15B8" w:rsidRDefault="00456FC3" w:rsidP="00456FC3">
      <w:pPr>
        <w:ind w:firstLine="709"/>
        <w:contextualSpacing/>
        <w:jc w:val="both"/>
        <w:rPr>
          <w:sz w:val="26"/>
          <w:szCs w:val="26"/>
        </w:rPr>
      </w:pPr>
      <w:r w:rsidRPr="001A15B8">
        <w:rPr>
          <w:sz w:val="26"/>
          <w:szCs w:val="26"/>
        </w:rPr>
        <w:t>В целях социальной поддержки граждан, попавших в кризисную ситуацию (в основном пожары), в 2020 году проведены единовременные денежные выплаты 80 гражданам (членам семей) на общую сумму 2,0 млн. руб.</w:t>
      </w:r>
    </w:p>
    <w:p w:rsidR="00456FC3" w:rsidRPr="001A15B8" w:rsidRDefault="00456FC3" w:rsidP="00456FC3">
      <w:pPr>
        <w:ind w:firstLine="709"/>
        <w:contextualSpacing/>
        <w:jc w:val="both"/>
        <w:rPr>
          <w:sz w:val="26"/>
          <w:szCs w:val="26"/>
        </w:rPr>
      </w:pPr>
      <w:r w:rsidRPr="001A15B8">
        <w:rPr>
          <w:sz w:val="26"/>
          <w:szCs w:val="26"/>
        </w:rPr>
        <w:t>В режиме повышенной готовности для органов управления и сил звена Одинцовского городского округа МОСЧС в период неблагоприятных и опасных явлений погоды, вызванных дождевыми паводками (май – июнь), на территории городского округа принятыми мерами не допущено масштабных подтоплений населенных пунктов и территорий.</w:t>
      </w:r>
    </w:p>
    <w:p w:rsidR="00456FC3" w:rsidRPr="001A15B8" w:rsidRDefault="00456FC3" w:rsidP="00456FC3">
      <w:pPr>
        <w:ind w:firstLine="709"/>
        <w:contextualSpacing/>
        <w:jc w:val="both"/>
        <w:rPr>
          <w:sz w:val="26"/>
          <w:szCs w:val="26"/>
        </w:rPr>
      </w:pPr>
      <w:r w:rsidRPr="001A15B8">
        <w:rPr>
          <w:sz w:val="26"/>
          <w:szCs w:val="26"/>
        </w:rPr>
        <w:t>Также в текущем году не допущено гибели граждан на пляжах и оборудованных местах массового отдыха на водных объектах (без купания).</w:t>
      </w:r>
    </w:p>
    <w:p w:rsidR="00456FC3" w:rsidRPr="001A15B8" w:rsidRDefault="00456FC3" w:rsidP="00456FC3">
      <w:pPr>
        <w:ind w:firstLine="709"/>
        <w:contextualSpacing/>
        <w:jc w:val="both"/>
        <w:rPr>
          <w:sz w:val="26"/>
          <w:szCs w:val="26"/>
        </w:rPr>
      </w:pPr>
      <w:r w:rsidRPr="001A15B8">
        <w:rPr>
          <w:sz w:val="26"/>
          <w:szCs w:val="26"/>
        </w:rPr>
        <w:t>В рамках подготовки и обучения должностных лиц, населения в области гражданской обороны и защиты от чрезвычайных ситуаций проведено обучение 225 человек в ГКУ Московской области «Специальный центр «Звенигород», 414 человек на курсах гражданской обороны. План комплектования выполнен на 100 %.</w:t>
      </w:r>
    </w:p>
    <w:p w:rsidR="00456FC3" w:rsidRPr="001A15B8" w:rsidRDefault="00456FC3" w:rsidP="00456FC3">
      <w:pPr>
        <w:ind w:firstLine="709"/>
        <w:contextualSpacing/>
        <w:jc w:val="both"/>
        <w:rPr>
          <w:sz w:val="26"/>
          <w:szCs w:val="26"/>
        </w:rPr>
      </w:pPr>
      <w:r w:rsidRPr="001A15B8">
        <w:rPr>
          <w:sz w:val="26"/>
          <w:szCs w:val="26"/>
        </w:rPr>
        <w:t>Проведено более 45 мероприятий оперативной подготовки (учения, тренировки, соревнования).</w:t>
      </w:r>
    </w:p>
    <w:p w:rsidR="00456FC3" w:rsidRPr="001A15B8" w:rsidRDefault="00456FC3" w:rsidP="00456FC3">
      <w:pPr>
        <w:ind w:firstLine="709"/>
        <w:contextualSpacing/>
        <w:jc w:val="both"/>
        <w:rPr>
          <w:sz w:val="26"/>
          <w:szCs w:val="26"/>
        </w:rPr>
      </w:pPr>
      <w:r w:rsidRPr="001A15B8">
        <w:rPr>
          <w:sz w:val="26"/>
          <w:szCs w:val="26"/>
        </w:rPr>
        <w:t>В 2020 году обеспечена антитеррористическая защищенность, охрана общественного порядка 268 массовых общественно-политических, культурных и иных мероприятий, из них:</w:t>
      </w:r>
    </w:p>
    <w:p w:rsidR="00456FC3" w:rsidRPr="001A15B8" w:rsidRDefault="00456FC3" w:rsidP="00456FC3">
      <w:pPr>
        <w:ind w:firstLine="709"/>
        <w:contextualSpacing/>
        <w:jc w:val="both"/>
        <w:rPr>
          <w:sz w:val="26"/>
          <w:szCs w:val="26"/>
        </w:rPr>
      </w:pPr>
      <w:r w:rsidRPr="001A15B8">
        <w:rPr>
          <w:sz w:val="26"/>
          <w:szCs w:val="26"/>
        </w:rPr>
        <w:t>– митингов, шествий, демонстраций, возложение цветов и другие – 43 ед. (в 2019 году – 14 ед.);</w:t>
      </w:r>
    </w:p>
    <w:p w:rsidR="00456FC3" w:rsidRPr="001A15B8" w:rsidRDefault="00456FC3" w:rsidP="00456FC3">
      <w:pPr>
        <w:ind w:firstLine="709"/>
        <w:contextualSpacing/>
        <w:jc w:val="both"/>
        <w:rPr>
          <w:sz w:val="26"/>
          <w:szCs w:val="26"/>
        </w:rPr>
      </w:pPr>
      <w:r w:rsidRPr="001A15B8">
        <w:rPr>
          <w:sz w:val="26"/>
          <w:szCs w:val="26"/>
        </w:rPr>
        <w:t>- спортивно - зрелищных (соревнования, спартакиады и т.д.) – 178 ед. (в 2019 году – 113 ед.);</w:t>
      </w:r>
    </w:p>
    <w:p w:rsidR="00456FC3" w:rsidRPr="001A15B8" w:rsidRDefault="00456FC3" w:rsidP="00456FC3">
      <w:pPr>
        <w:ind w:firstLine="709"/>
        <w:contextualSpacing/>
        <w:jc w:val="both"/>
        <w:rPr>
          <w:sz w:val="26"/>
          <w:szCs w:val="26"/>
        </w:rPr>
      </w:pPr>
      <w:r w:rsidRPr="001A15B8">
        <w:rPr>
          <w:sz w:val="26"/>
          <w:szCs w:val="26"/>
        </w:rPr>
        <w:t xml:space="preserve">-культурно-массовых (концерты, дни городов, представления, народные гуляния) – 37 ед. (в 2019 году – 161 ед.); </w:t>
      </w:r>
    </w:p>
    <w:p w:rsidR="00456FC3" w:rsidRPr="001A15B8" w:rsidRDefault="00456FC3" w:rsidP="00456FC3">
      <w:pPr>
        <w:ind w:firstLine="709"/>
        <w:contextualSpacing/>
        <w:jc w:val="both"/>
        <w:rPr>
          <w:sz w:val="26"/>
          <w:szCs w:val="26"/>
        </w:rPr>
      </w:pPr>
      <w:r w:rsidRPr="001A15B8">
        <w:rPr>
          <w:sz w:val="26"/>
          <w:szCs w:val="26"/>
        </w:rPr>
        <w:t>- религиозно-культовых – 10  ед. (в 2019 году – 13 ед.);</w:t>
      </w:r>
    </w:p>
    <w:p w:rsidR="00456FC3" w:rsidRPr="001A15B8" w:rsidRDefault="00456FC3" w:rsidP="00456FC3">
      <w:pPr>
        <w:ind w:firstLine="709"/>
        <w:contextualSpacing/>
        <w:jc w:val="both"/>
        <w:rPr>
          <w:sz w:val="26"/>
          <w:szCs w:val="26"/>
        </w:rPr>
      </w:pPr>
      <w:r w:rsidRPr="001A15B8">
        <w:rPr>
          <w:sz w:val="26"/>
          <w:szCs w:val="26"/>
        </w:rPr>
        <w:t>- 10 мероприятий с участием высокопоставленных лиц государства.</w:t>
      </w:r>
    </w:p>
    <w:p w:rsidR="00456FC3" w:rsidRPr="001A15B8" w:rsidRDefault="00456FC3" w:rsidP="00456FC3">
      <w:pPr>
        <w:ind w:firstLine="709"/>
        <w:contextualSpacing/>
        <w:jc w:val="both"/>
        <w:rPr>
          <w:sz w:val="26"/>
          <w:szCs w:val="26"/>
        </w:rPr>
      </w:pPr>
      <w:r w:rsidRPr="001A15B8">
        <w:rPr>
          <w:sz w:val="26"/>
          <w:szCs w:val="26"/>
        </w:rPr>
        <w:t>В общей сложности мероприятия посетило более 676 тысяч человек (в 2019 году – 736 тыс. чел.). На охрану общественного порядка задействовано более 8,9 тысяч сотрудников УМВД России по Одинцовскому городскому округу (в 2019 году – 4,5 тыс. сотрудников).</w:t>
      </w:r>
    </w:p>
    <w:p w:rsidR="00456FC3" w:rsidRPr="001A15B8" w:rsidRDefault="00456FC3" w:rsidP="00456FC3">
      <w:pPr>
        <w:ind w:firstLine="709"/>
        <w:contextualSpacing/>
        <w:jc w:val="both"/>
        <w:rPr>
          <w:sz w:val="26"/>
          <w:szCs w:val="26"/>
        </w:rPr>
      </w:pPr>
      <w:r w:rsidRPr="001A15B8">
        <w:rPr>
          <w:sz w:val="26"/>
          <w:szCs w:val="26"/>
        </w:rPr>
        <w:t>За совершение правонарушений при проведении мероприятий задержано 16 человек (в 2019 году – 25 чел.).</w:t>
      </w:r>
    </w:p>
    <w:p w:rsidR="00456FC3" w:rsidRPr="001A15B8" w:rsidRDefault="00456FC3" w:rsidP="00456FC3">
      <w:pPr>
        <w:ind w:firstLine="709"/>
        <w:contextualSpacing/>
        <w:jc w:val="both"/>
        <w:rPr>
          <w:sz w:val="26"/>
          <w:szCs w:val="26"/>
        </w:rPr>
      </w:pPr>
      <w:r w:rsidRPr="001A15B8">
        <w:rPr>
          <w:sz w:val="26"/>
          <w:szCs w:val="26"/>
        </w:rPr>
        <w:t>Обеспечена безопасность Новогодних, Рождественских праздников, Крещения, юбилейной Армии-2020, IX Елисаветинского крестного хода, Крестных ходов в г. Звенигороде, Дня знаний, детской летней оздоровительной кампании, а также крупных политических мероприятий – голосование по поправкам в Конституцию РФ.</w:t>
      </w:r>
    </w:p>
    <w:p w:rsidR="00456FC3" w:rsidRPr="001A15B8" w:rsidRDefault="00456FC3" w:rsidP="00456FC3">
      <w:pPr>
        <w:ind w:firstLine="709"/>
        <w:contextualSpacing/>
        <w:jc w:val="both"/>
        <w:rPr>
          <w:sz w:val="26"/>
          <w:szCs w:val="26"/>
        </w:rPr>
      </w:pPr>
      <w:r w:rsidRPr="001A15B8">
        <w:rPr>
          <w:sz w:val="26"/>
          <w:szCs w:val="26"/>
        </w:rPr>
        <w:t>Проведено обследование, категорирование 77 объектов с массовым пребыванием людей, проверки антитеррористической защищенности 251  социального объекта.</w:t>
      </w:r>
    </w:p>
    <w:p w:rsidR="00456FC3" w:rsidRPr="001A15B8" w:rsidRDefault="00456FC3" w:rsidP="00456FC3">
      <w:pPr>
        <w:ind w:firstLine="709"/>
        <w:contextualSpacing/>
        <w:jc w:val="both"/>
        <w:rPr>
          <w:sz w:val="26"/>
          <w:szCs w:val="26"/>
        </w:rPr>
      </w:pPr>
      <w:r w:rsidRPr="001A15B8">
        <w:rPr>
          <w:sz w:val="26"/>
          <w:szCs w:val="26"/>
        </w:rPr>
        <w:t>В период действия ограничительных мер в связи с распространением коронавирусной инфекции осуществлялся контроль пребывания трудовых мигрантов, задействованных при строительстве объектов на территории округа.</w:t>
      </w:r>
    </w:p>
    <w:p w:rsidR="00456FC3" w:rsidRPr="001A15B8" w:rsidRDefault="00456FC3" w:rsidP="00456FC3">
      <w:pPr>
        <w:ind w:firstLine="709"/>
        <w:contextualSpacing/>
        <w:jc w:val="both"/>
        <w:rPr>
          <w:sz w:val="26"/>
          <w:szCs w:val="26"/>
        </w:rPr>
      </w:pPr>
      <w:r w:rsidRPr="001A15B8">
        <w:rPr>
          <w:sz w:val="26"/>
          <w:szCs w:val="26"/>
        </w:rPr>
        <w:t>В результате совместной работы Администрации Одинцовского городского округа, общественных организаций и органов внутренних дел удалось снизить на 3,9% общее количество зарегистрированных преступлений на территории округа, число которых в 2020 году составило 4171 ед. (в 2019 году - 4341 ед.). в том числе:</w:t>
      </w:r>
    </w:p>
    <w:p w:rsidR="00456FC3" w:rsidRPr="001A15B8" w:rsidRDefault="00456FC3" w:rsidP="00456FC3">
      <w:pPr>
        <w:ind w:firstLine="709"/>
        <w:contextualSpacing/>
        <w:jc w:val="both"/>
        <w:rPr>
          <w:sz w:val="26"/>
          <w:szCs w:val="26"/>
        </w:rPr>
      </w:pPr>
      <w:r w:rsidRPr="001A15B8">
        <w:rPr>
          <w:sz w:val="26"/>
          <w:szCs w:val="26"/>
        </w:rPr>
        <w:t>- тяжкие и особо тяжкие  преступления – 1167 ед. (705 ед. раскрыто), в 2019 году – 1254 ед. (664 ед. раскрыто);</w:t>
      </w:r>
    </w:p>
    <w:p w:rsidR="00456FC3" w:rsidRPr="001A15B8" w:rsidRDefault="00456FC3" w:rsidP="00456FC3">
      <w:pPr>
        <w:ind w:firstLine="709"/>
        <w:contextualSpacing/>
        <w:jc w:val="both"/>
        <w:rPr>
          <w:sz w:val="26"/>
          <w:szCs w:val="26"/>
        </w:rPr>
      </w:pPr>
      <w:r w:rsidRPr="001A15B8">
        <w:rPr>
          <w:sz w:val="26"/>
          <w:szCs w:val="26"/>
        </w:rPr>
        <w:t>- квартирные кражи – 167 ед. (128 ед. раскрыто); в 2019 году – 219 (148 ед. раскрыто);</w:t>
      </w:r>
    </w:p>
    <w:p w:rsidR="00456FC3" w:rsidRPr="001A15B8" w:rsidRDefault="00456FC3" w:rsidP="00456FC3">
      <w:pPr>
        <w:ind w:firstLine="709"/>
        <w:contextualSpacing/>
        <w:jc w:val="both"/>
        <w:rPr>
          <w:sz w:val="26"/>
          <w:szCs w:val="26"/>
        </w:rPr>
      </w:pPr>
      <w:r w:rsidRPr="001A15B8">
        <w:rPr>
          <w:sz w:val="26"/>
          <w:szCs w:val="26"/>
        </w:rPr>
        <w:t>- преступления экономической направленности – 159 ед. (134 ед. раскрыто), в 2019 году – 188 ед. (112 ед. раскрыто);</w:t>
      </w:r>
    </w:p>
    <w:p w:rsidR="00456FC3" w:rsidRPr="001A15B8" w:rsidRDefault="00456FC3" w:rsidP="00456FC3">
      <w:pPr>
        <w:ind w:firstLine="709"/>
        <w:contextualSpacing/>
        <w:jc w:val="both"/>
        <w:rPr>
          <w:sz w:val="26"/>
          <w:szCs w:val="26"/>
        </w:rPr>
      </w:pPr>
      <w:r w:rsidRPr="001A15B8">
        <w:rPr>
          <w:sz w:val="26"/>
          <w:szCs w:val="26"/>
        </w:rPr>
        <w:t>- преступления, связанные с незаконным оборотом наркотиков – 602 ед. (388 ед. раскрыто), в 2019 году – 639 ед. (300 ед. раскрыто);</w:t>
      </w:r>
    </w:p>
    <w:p w:rsidR="00456FC3" w:rsidRPr="001A15B8" w:rsidRDefault="00456FC3" w:rsidP="00456FC3">
      <w:pPr>
        <w:ind w:firstLine="709"/>
        <w:contextualSpacing/>
        <w:jc w:val="both"/>
        <w:rPr>
          <w:sz w:val="26"/>
          <w:szCs w:val="26"/>
        </w:rPr>
      </w:pPr>
      <w:r w:rsidRPr="001A15B8">
        <w:rPr>
          <w:sz w:val="26"/>
          <w:szCs w:val="26"/>
        </w:rPr>
        <w:t>- уличные преступления – 546 ед., в 2019 году – 667 ед.</w:t>
      </w:r>
    </w:p>
    <w:p w:rsidR="00456FC3" w:rsidRPr="001A15B8" w:rsidRDefault="00456FC3" w:rsidP="00456FC3">
      <w:pPr>
        <w:ind w:firstLine="709"/>
        <w:contextualSpacing/>
        <w:jc w:val="both"/>
        <w:rPr>
          <w:sz w:val="26"/>
          <w:szCs w:val="26"/>
        </w:rPr>
      </w:pPr>
      <w:r w:rsidRPr="001A15B8">
        <w:rPr>
          <w:sz w:val="26"/>
          <w:szCs w:val="26"/>
        </w:rPr>
        <w:t>Увеличился процент раскрываемости до 62,9% в 2020 году (в 2019 году -61,6%).</w:t>
      </w:r>
    </w:p>
    <w:p w:rsidR="00456FC3" w:rsidRPr="001A15B8" w:rsidRDefault="00456FC3" w:rsidP="00456FC3">
      <w:pPr>
        <w:ind w:firstLine="709"/>
        <w:contextualSpacing/>
        <w:jc w:val="both"/>
        <w:rPr>
          <w:sz w:val="26"/>
          <w:szCs w:val="26"/>
        </w:rPr>
      </w:pPr>
      <w:r w:rsidRPr="001A15B8">
        <w:rPr>
          <w:sz w:val="26"/>
          <w:szCs w:val="26"/>
        </w:rPr>
        <w:t>Проведены мероприятия по внеплановому открытию участкового пункта полиции в г. Звенигород.</w:t>
      </w:r>
    </w:p>
    <w:p w:rsidR="00456FC3" w:rsidRPr="001A15B8" w:rsidRDefault="00456FC3" w:rsidP="00456FC3">
      <w:pPr>
        <w:ind w:firstLine="709"/>
        <w:contextualSpacing/>
        <w:jc w:val="both"/>
        <w:rPr>
          <w:sz w:val="26"/>
          <w:szCs w:val="26"/>
        </w:rPr>
      </w:pPr>
      <w:r w:rsidRPr="001A15B8">
        <w:rPr>
          <w:sz w:val="26"/>
          <w:szCs w:val="26"/>
        </w:rPr>
        <w:t>Одинцовский городской округ в 2020 году по-прежнему остался лидером по количеству видеокамер «Безопасный регион» в Московской области, в том числе подъездного видеонаблюдения.</w:t>
      </w:r>
    </w:p>
    <w:p w:rsidR="00456FC3" w:rsidRPr="001A15B8" w:rsidRDefault="00456FC3" w:rsidP="00456FC3">
      <w:pPr>
        <w:ind w:firstLine="709"/>
        <w:contextualSpacing/>
        <w:jc w:val="both"/>
        <w:rPr>
          <w:sz w:val="26"/>
          <w:szCs w:val="26"/>
        </w:rPr>
      </w:pPr>
      <w:r w:rsidRPr="001A15B8">
        <w:rPr>
          <w:sz w:val="26"/>
          <w:szCs w:val="26"/>
        </w:rPr>
        <w:t>Совместно с ТРК «Одинцово» проведена работа по подключению к системе «Безопасный регион» 77 объектов торговли, 407 подъездов МКД, что обеспечило достижение 100 процентного показателя по подключению объектов к системе видеонаблюдения.</w:t>
      </w:r>
    </w:p>
    <w:p w:rsidR="00456FC3" w:rsidRPr="001A15B8" w:rsidRDefault="00456FC3" w:rsidP="00456FC3">
      <w:pPr>
        <w:ind w:firstLine="709"/>
        <w:contextualSpacing/>
        <w:jc w:val="both"/>
        <w:rPr>
          <w:sz w:val="26"/>
          <w:szCs w:val="26"/>
        </w:rPr>
      </w:pPr>
      <w:r w:rsidRPr="001A15B8">
        <w:rPr>
          <w:sz w:val="26"/>
          <w:szCs w:val="26"/>
        </w:rPr>
        <w:t>В настоящее время Одинцовский городской округ насчитывает 4 876 видеокамер, что составляет 9,1% от установленных и интегрированных в систему «Безопасный регион» в Московской области 53 511 видеокамер. Результатами от их внедрения на въездах-выездах из населенных пунктов, в криминогенных местах, подъездах, в отдаленных уголках района, местах массового пребывания людей являются раскрытие 87 преступлений (кражи, грабежи, разбои), выявление 629 административных правонарушений и 387 материалов по линии ГИБДД.</w:t>
      </w:r>
    </w:p>
    <w:p w:rsidR="00456FC3" w:rsidRPr="001A15B8" w:rsidRDefault="00456FC3" w:rsidP="00456FC3">
      <w:pPr>
        <w:ind w:firstLine="709"/>
        <w:contextualSpacing/>
        <w:jc w:val="both"/>
        <w:rPr>
          <w:sz w:val="26"/>
          <w:szCs w:val="26"/>
        </w:rPr>
      </w:pPr>
      <w:r w:rsidRPr="001A15B8">
        <w:rPr>
          <w:sz w:val="26"/>
          <w:szCs w:val="26"/>
        </w:rPr>
        <w:t>При решении задачи, поставленной Губернатором Московской области по организации работы по выявлению нарушений по несанкционированному сбросу мусора, округ показал высокие результаты среди муниципальных образований Московской области по выявлению таких нарушителей.</w:t>
      </w:r>
    </w:p>
    <w:p w:rsidR="00456FC3" w:rsidRPr="001A15B8" w:rsidRDefault="00456FC3" w:rsidP="00456FC3">
      <w:pPr>
        <w:ind w:firstLine="709"/>
        <w:contextualSpacing/>
        <w:jc w:val="both"/>
        <w:rPr>
          <w:sz w:val="26"/>
          <w:szCs w:val="26"/>
        </w:rPr>
      </w:pPr>
      <w:r w:rsidRPr="001A15B8">
        <w:rPr>
          <w:sz w:val="26"/>
          <w:szCs w:val="26"/>
        </w:rPr>
        <w:t>В кратчайшие сроки установлено 12 фотоловушек, задержано 16 автотранспортных средств в местах незаконного сброса мусора. Привлечены к административной ответственности 11 человек, по 5 фактам рассматривается вопрос о возбуждении уголовных дел.</w:t>
      </w:r>
    </w:p>
    <w:p w:rsidR="00456FC3" w:rsidRPr="001A15B8" w:rsidRDefault="00456FC3" w:rsidP="00456FC3">
      <w:pPr>
        <w:ind w:firstLine="709"/>
        <w:contextualSpacing/>
        <w:jc w:val="both"/>
        <w:rPr>
          <w:sz w:val="26"/>
          <w:szCs w:val="26"/>
        </w:rPr>
      </w:pPr>
      <w:r w:rsidRPr="001A15B8">
        <w:rPr>
          <w:sz w:val="26"/>
          <w:szCs w:val="26"/>
        </w:rPr>
        <w:t>Не допущено ни одного повтора и просрочки при работе с обращениями граждан, поступившими в ЕЦУР, Добродел, RedMain, на электронные приемные Президента РФ, Губернатора Московской области, Главы Одинцовского городского округа.</w:t>
      </w:r>
    </w:p>
    <w:p w:rsidR="00456FC3" w:rsidRPr="001A15B8" w:rsidRDefault="00456FC3" w:rsidP="00456FC3">
      <w:pPr>
        <w:ind w:firstLine="709"/>
        <w:contextualSpacing/>
        <w:jc w:val="both"/>
        <w:rPr>
          <w:sz w:val="26"/>
          <w:szCs w:val="26"/>
        </w:rPr>
      </w:pPr>
      <w:r w:rsidRPr="001A15B8">
        <w:rPr>
          <w:sz w:val="26"/>
          <w:szCs w:val="26"/>
        </w:rPr>
        <w:t>Одинцовский городской округ выполнил на 100% план по призыву граждан на военную службу.</w:t>
      </w:r>
    </w:p>
    <w:p w:rsidR="00456FC3" w:rsidRPr="001A15B8" w:rsidRDefault="00456FC3" w:rsidP="00456FC3">
      <w:pPr>
        <w:ind w:firstLine="709"/>
        <w:jc w:val="both"/>
        <w:rPr>
          <w:sz w:val="26"/>
          <w:szCs w:val="26"/>
        </w:rPr>
      </w:pPr>
      <w:r w:rsidRPr="001A15B8">
        <w:rPr>
          <w:sz w:val="26"/>
          <w:szCs w:val="26"/>
        </w:rPr>
        <w:t xml:space="preserve">Основными задачами на 2021 год в области обеспечения безопасности жизнедеятельности населения являются: </w:t>
      </w:r>
    </w:p>
    <w:p w:rsidR="00456FC3" w:rsidRPr="001A15B8" w:rsidRDefault="00456FC3" w:rsidP="00456FC3">
      <w:pPr>
        <w:ind w:firstLine="709"/>
        <w:contextualSpacing/>
        <w:jc w:val="both"/>
        <w:rPr>
          <w:sz w:val="26"/>
          <w:szCs w:val="26"/>
        </w:rPr>
      </w:pPr>
      <w:r w:rsidRPr="001A15B8">
        <w:rPr>
          <w:sz w:val="26"/>
          <w:szCs w:val="26"/>
        </w:rPr>
        <w:t>1. Обеспечить подготовку и сдачу комплексной проверки Одинцовского городского округа комиссией Главного управления МЧС России по Московской области (июнь 2021 года).</w:t>
      </w:r>
    </w:p>
    <w:p w:rsidR="00456FC3" w:rsidRPr="001A15B8" w:rsidRDefault="00456FC3" w:rsidP="00456FC3">
      <w:pPr>
        <w:ind w:firstLine="709"/>
        <w:contextualSpacing/>
        <w:jc w:val="both"/>
        <w:rPr>
          <w:sz w:val="26"/>
          <w:szCs w:val="26"/>
        </w:rPr>
      </w:pPr>
      <w:r w:rsidRPr="001A15B8">
        <w:rPr>
          <w:sz w:val="26"/>
          <w:szCs w:val="26"/>
        </w:rPr>
        <w:t>2. Обеспечить реализацию муниципальной программы Одинцовского городского округа «Безопасность и обеспечение безопасности жизнедеятельности населения», при выполнении мероприятий программы особое внимание уделять вопросам пожарной безопасности, обеспечению безопасности людей на водных объектах, охране их жизни и здоровья, подключению к системе «Безопасный регион» объектов торговли, подъездов МКД.</w:t>
      </w:r>
    </w:p>
    <w:p w:rsidR="00456FC3" w:rsidRPr="001A15B8" w:rsidRDefault="00456FC3" w:rsidP="00456FC3">
      <w:pPr>
        <w:ind w:firstLine="709"/>
        <w:contextualSpacing/>
        <w:jc w:val="both"/>
        <w:rPr>
          <w:sz w:val="26"/>
          <w:szCs w:val="26"/>
        </w:rPr>
      </w:pPr>
      <w:r w:rsidRPr="001A15B8">
        <w:rPr>
          <w:sz w:val="26"/>
          <w:szCs w:val="26"/>
        </w:rPr>
        <w:t>3. Обеспечить аттестацию аварийно-спасательного формирования МКУ «Центр гражданской защиты» для выполнения задач по реагированию на возможные чрезвычайные ситуации (происшествия) на территории городского округа.</w:t>
      </w:r>
    </w:p>
    <w:p w:rsidR="00456FC3" w:rsidRPr="001A15B8" w:rsidRDefault="00456FC3" w:rsidP="00456FC3">
      <w:pPr>
        <w:ind w:firstLine="709"/>
        <w:contextualSpacing/>
        <w:jc w:val="both"/>
        <w:rPr>
          <w:sz w:val="26"/>
          <w:szCs w:val="26"/>
        </w:rPr>
      </w:pPr>
      <w:r w:rsidRPr="001A15B8">
        <w:rPr>
          <w:sz w:val="26"/>
          <w:szCs w:val="26"/>
        </w:rPr>
        <w:t>4. В рамках дальнейшего совершенствования организации и ведения гражданской обороны обеспечить выполнение Плана мероприятий по реализации Основ государственной политики Российской Федерации в области гражданской обороны на период до 2030 года в Московской области.</w:t>
      </w:r>
    </w:p>
    <w:p w:rsidR="00456FC3" w:rsidRPr="001A15B8" w:rsidRDefault="00456FC3" w:rsidP="00456FC3">
      <w:pPr>
        <w:ind w:firstLine="709"/>
        <w:contextualSpacing/>
        <w:jc w:val="both"/>
        <w:rPr>
          <w:sz w:val="26"/>
          <w:szCs w:val="26"/>
        </w:rPr>
      </w:pPr>
      <w:r w:rsidRPr="001A15B8">
        <w:rPr>
          <w:sz w:val="26"/>
          <w:szCs w:val="26"/>
        </w:rPr>
        <w:t>5. Подготовить и осуществить комплекс мероприятий, направленных на обеспечение антитеррористической защищенности, общественной, дорожной безопасности при подготовке и проведении массовых, праздничных мероприятий, в первую очередь, празднования Победы в Великой Отечественной войне, выборов в Государственную Думу, детской оздоровительной летней капании, подготовки к новому учебному году и других мероприятий.</w:t>
      </w:r>
    </w:p>
    <w:p w:rsidR="00456FC3" w:rsidRPr="001A15B8" w:rsidRDefault="00456FC3" w:rsidP="00456FC3">
      <w:pPr>
        <w:ind w:firstLine="709"/>
        <w:contextualSpacing/>
        <w:jc w:val="both"/>
        <w:rPr>
          <w:sz w:val="26"/>
          <w:szCs w:val="26"/>
        </w:rPr>
      </w:pPr>
      <w:r w:rsidRPr="001A15B8">
        <w:rPr>
          <w:sz w:val="26"/>
          <w:szCs w:val="26"/>
        </w:rPr>
        <w:t>6. Активно использовать потенциал и возможности Антитеррористической комиссии и Комиссии по предупреждению и ликвидации чрезвычайных ситуаций и обеспечению пожарной безопасности Московской области и Одинцовского городского округа.</w:t>
      </w:r>
    </w:p>
    <w:p w:rsidR="00456FC3" w:rsidRPr="001A15B8" w:rsidRDefault="00456FC3" w:rsidP="00456FC3">
      <w:pPr>
        <w:ind w:firstLine="709"/>
        <w:contextualSpacing/>
        <w:jc w:val="both"/>
        <w:rPr>
          <w:sz w:val="26"/>
          <w:szCs w:val="26"/>
        </w:rPr>
      </w:pPr>
      <w:r w:rsidRPr="001A15B8">
        <w:rPr>
          <w:sz w:val="26"/>
          <w:szCs w:val="26"/>
        </w:rPr>
        <w:t>7. По результатам 2021 года подтвердить лидирующее положение городского округа в сфере безопасности и обеспечения безопасности жизнедеятельности населения.</w:t>
      </w:r>
    </w:p>
    <w:p w:rsidR="00456FC3" w:rsidRPr="001A15B8" w:rsidRDefault="00456FC3" w:rsidP="00456FC3">
      <w:pPr>
        <w:ind w:firstLine="708"/>
        <w:jc w:val="both"/>
        <w:rPr>
          <w:sz w:val="26"/>
          <w:szCs w:val="26"/>
        </w:rPr>
      </w:pPr>
    </w:p>
    <w:p w:rsidR="00456FC3" w:rsidRPr="001A15B8" w:rsidRDefault="00456FC3" w:rsidP="00456FC3">
      <w:pPr>
        <w:ind w:firstLine="708"/>
        <w:jc w:val="both"/>
        <w:rPr>
          <w:sz w:val="26"/>
          <w:szCs w:val="26"/>
        </w:rPr>
      </w:pPr>
    </w:p>
    <w:p w:rsidR="00456FC3" w:rsidRPr="001A15B8" w:rsidRDefault="00456FC3" w:rsidP="00456FC3">
      <w:pPr>
        <w:jc w:val="both"/>
        <w:rPr>
          <w:sz w:val="26"/>
          <w:szCs w:val="26"/>
        </w:rPr>
      </w:pPr>
    </w:p>
    <w:p w:rsidR="00456FC3" w:rsidRPr="001A15B8" w:rsidRDefault="00456FC3" w:rsidP="00456FC3">
      <w:pPr>
        <w:jc w:val="both"/>
        <w:rPr>
          <w:sz w:val="26"/>
          <w:szCs w:val="26"/>
        </w:rPr>
      </w:pPr>
      <w:r w:rsidRPr="001A15B8">
        <w:rPr>
          <w:sz w:val="26"/>
          <w:szCs w:val="26"/>
        </w:rPr>
        <w:t>Глава Одинцовского городского округа</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1A15B8">
        <w:rPr>
          <w:sz w:val="26"/>
          <w:szCs w:val="26"/>
        </w:rPr>
        <w:t>А.Р. Иванов</w:t>
      </w:r>
    </w:p>
    <w:p w:rsidR="00456FC3" w:rsidRPr="00A270B8" w:rsidRDefault="00456FC3" w:rsidP="00825FA3">
      <w:pPr>
        <w:pStyle w:val="a3"/>
        <w:ind w:left="0"/>
        <w:jc w:val="both"/>
      </w:pPr>
    </w:p>
    <w:sectPr w:rsidR="00456FC3" w:rsidRPr="00A270B8" w:rsidSect="00D479FB">
      <w:pgSz w:w="11906" w:h="16838"/>
      <w:pgMar w:top="1134" w:right="851" w:bottom="284" w:left="1134" w:header="720" w:footer="72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ndale Sans UI">
    <w:altName w:val="Times New Roman"/>
    <w:charset w:val="00"/>
    <w:family w:val="auto"/>
    <w:pitch w:val="variable"/>
  </w:font>
  <w:font w:name="+mn-ea">
    <w:panose1 w:val="00000000000000000000"/>
    <w:charset w:val="00"/>
    <w:family w:val="roman"/>
    <w:notTrueType/>
    <w:pitch w:val="default"/>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T15o00">
    <w:charset w:val="00"/>
    <w:family w:val="auto"/>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00801"/>
    <w:multiLevelType w:val="hybridMultilevel"/>
    <w:tmpl w:val="62ACD69A"/>
    <w:lvl w:ilvl="0" w:tplc="A274E6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E63613E"/>
    <w:multiLevelType w:val="hybridMultilevel"/>
    <w:tmpl w:val="CB586376"/>
    <w:lvl w:ilvl="0" w:tplc="77AA132E">
      <w:start w:val="1"/>
      <w:numFmt w:val="bullet"/>
      <w:lvlText w:val=""/>
      <w:lvlJc w:val="left"/>
      <w:pPr>
        <w:ind w:left="1080" w:hanging="360"/>
      </w:pPr>
      <w:rPr>
        <w:rFonts w:ascii="Wingdings" w:hAnsi="Wingdings" w:hint="default"/>
        <w:sz w:val="2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2A622737"/>
    <w:multiLevelType w:val="hybridMultilevel"/>
    <w:tmpl w:val="542C7C78"/>
    <w:lvl w:ilvl="0" w:tplc="379CA2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C27047D"/>
    <w:multiLevelType w:val="multilevel"/>
    <w:tmpl w:val="9DC63002"/>
    <w:lvl w:ilvl="0">
      <w:start w:val="1"/>
      <w:numFmt w:val="upperRoman"/>
      <w:pStyle w:val="1"/>
      <w:lvlText w:val="Статья %1."/>
      <w:lvlJc w:val="left"/>
      <w:pPr>
        <w:ind w:left="0" w:firstLine="0"/>
      </w:pPr>
      <w:rPr>
        <w:rFonts w:hint="default"/>
      </w:rPr>
    </w:lvl>
    <w:lvl w:ilvl="1">
      <w:start w:val="1"/>
      <w:numFmt w:val="decimalZero"/>
      <w:pStyle w:val="2"/>
      <w:isLgl/>
      <w:lvlText w:val="Статья %1."/>
      <w:lvlJc w:val="left"/>
      <w:pPr>
        <w:ind w:left="0" w:firstLine="0"/>
      </w:pPr>
      <w:rPr>
        <w:rFonts w:ascii="Times New Roman" w:hAnsi="Times New Roman" w:hint="default"/>
        <w:b w:val="0"/>
        <w:i w:val="0"/>
        <w:sz w:val="28"/>
      </w:rPr>
    </w:lvl>
    <w:lvl w:ilvl="2">
      <w:start w:val="1"/>
      <w:numFmt w:val="lowerLetter"/>
      <w:pStyle w:val="3"/>
      <w:lvlText w:val="(%3)"/>
      <w:lvlJc w:val="left"/>
      <w:pPr>
        <w:ind w:left="720" w:hanging="432"/>
      </w:pPr>
      <w:rPr>
        <w:rFonts w:hint="default"/>
      </w:rPr>
    </w:lvl>
    <w:lvl w:ilvl="3">
      <w:start w:val="1"/>
      <w:numFmt w:val="lowerRoman"/>
      <w:pStyle w:val="4"/>
      <w:lvlText w:val="(%4)"/>
      <w:lvlJc w:val="right"/>
      <w:pPr>
        <w:ind w:left="864" w:hanging="144"/>
      </w:pPr>
      <w:rPr>
        <w:rFonts w:hint="default"/>
      </w:rPr>
    </w:lvl>
    <w:lvl w:ilvl="4">
      <w:start w:val="1"/>
      <w:numFmt w:val="decimal"/>
      <w:pStyle w:val="5"/>
      <w:lvlText w:val="%5)"/>
      <w:lvlJc w:val="left"/>
      <w:pPr>
        <w:ind w:left="1008" w:hanging="432"/>
      </w:pPr>
      <w:rPr>
        <w:rFonts w:hint="default"/>
      </w:rPr>
    </w:lvl>
    <w:lvl w:ilvl="5">
      <w:start w:val="1"/>
      <w:numFmt w:val="lowerLetter"/>
      <w:pStyle w:val="6"/>
      <w:lvlText w:val="%6)"/>
      <w:lvlJc w:val="left"/>
      <w:pPr>
        <w:ind w:left="1152" w:hanging="432"/>
      </w:pPr>
      <w:rPr>
        <w:rFonts w:hint="default"/>
      </w:rPr>
    </w:lvl>
    <w:lvl w:ilvl="6">
      <w:start w:val="1"/>
      <w:numFmt w:val="lowerRoman"/>
      <w:pStyle w:val="7"/>
      <w:lvlText w:val="%7)"/>
      <w:lvlJc w:val="right"/>
      <w:pPr>
        <w:ind w:left="1296" w:hanging="288"/>
      </w:pPr>
      <w:rPr>
        <w:rFonts w:hint="default"/>
      </w:rPr>
    </w:lvl>
    <w:lvl w:ilvl="7">
      <w:start w:val="1"/>
      <w:numFmt w:val="lowerLetter"/>
      <w:pStyle w:val="8"/>
      <w:lvlText w:val="%8."/>
      <w:lvlJc w:val="left"/>
      <w:pPr>
        <w:ind w:left="1440" w:hanging="432"/>
      </w:pPr>
      <w:rPr>
        <w:rFonts w:hint="default"/>
      </w:rPr>
    </w:lvl>
    <w:lvl w:ilvl="8">
      <w:start w:val="1"/>
      <w:numFmt w:val="lowerRoman"/>
      <w:pStyle w:val="9"/>
      <w:lvlText w:val="%9."/>
      <w:lvlJc w:val="right"/>
      <w:pPr>
        <w:ind w:left="1584" w:hanging="144"/>
      </w:pPr>
      <w:rPr>
        <w:rFonts w:hint="default"/>
      </w:rPr>
    </w:lvl>
  </w:abstractNum>
  <w:abstractNum w:abstractNumId="4" w15:restartNumberingAfterBreak="0">
    <w:nsid w:val="2EDB4394"/>
    <w:multiLevelType w:val="hybridMultilevel"/>
    <w:tmpl w:val="7F509064"/>
    <w:lvl w:ilvl="0" w:tplc="2058182A">
      <w:start w:val="1"/>
      <w:numFmt w:val="decimal"/>
      <w:lvlText w:val="%1."/>
      <w:lvlJc w:val="left"/>
      <w:pPr>
        <w:ind w:left="1429" w:hanging="360"/>
      </w:pPr>
      <w:rPr>
        <w:rFonts w:hint="default"/>
        <w:color w:val="7030A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2F672FB6"/>
    <w:multiLevelType w:val="hybridMultilevel"/>
    <w:tmpl w:val="3B662F12"/>
    <w:lvl w:ilvl="0" w:tplc="77AA132E">
      <w:start w:val="1"/>
      <w:numFmt w:val="bullet"/>
      <w:lvlText w:val=""/>
      <w:lvlJc w:val="left"/>
      <w:pPr>
        <w:ind w:left="1080" w:hanging="360"/>
      </w:pPr>
      <w:rPr>
        <w:rFonts w:ascii="Wingdings" w:hAnsi="Wingdings" w:hint="default"/>
        <w:sz w:val="2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34B11935"/>
    <w:multiLevelType w:val="hybridMultilevel"/>
    <w:tmpl w:val="884AF334"/>
    <w:lvl w:ilvl="0" w:tplc="8B7803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4BC5255"/>
    <w:multiLevelType w:val="hybridMultilevel"/>
    <w:tmpl w:val="A8EE67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5CB6200"/>
    <w:multiLevelType w:val="hybridMultilevel"/>
    <w:tmpl w:val="EADE0BCA"/>
    <w:lvl w:ilvl="0" w:tplc="A274E6F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15:restartNumberingAfterBreak="0">
    <w:nsid w:val="3E6E4E0B"/>
    <w:multiLevelType w:val="hybridMultilevel"/>
    <w:tmpl w:val="5D0618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090135A"/>
    <w:multiLevelType w:val="hybridMultilevel"/>
    <w:tmpl w:val="29063432"/>
    <w:lvl w:ilvl="0" w:tplc="379CA2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282377C"/>
    <w:multiLevelType w:val="hybridMultilevel"/>
    <w:tmpl w:val="47DC396E"/>
    <w:lvl w:ilvl="0" w:tplc="A274E6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41E7668"/>
    <w:multiLevelType w:val="hybridMultilevel"/>
    <w:tmpl w:val="6FC2D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61A29D4"/>
    <w:multiLevelType w:val="hybridMultilevel"/>
    <w:tmpl w:val="B8A881F8"/>
    <w:lvl w:ilvl="0" w:tplc="8B7803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8FD5BF7"/>
    <w:multiLevelType w:val="hybridMultilevel"/>
    <w:tmpl w:val="7FE863C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A53163E"/>
    <w:multiLevelType w:val="hybridMultilevel"/>
    <w:tmpl w:val="75223C4A"/>
    <w:lvl w:ilvl="0" w:tplc="51F6BE4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15:restartNumberingAfterBreak="0">
    <w:nsid w:val="4AE44BF0"/>
    <w:multiLevelType w:val="hybridMultilevel"/>
    <w:tmpl w:val="1BC24E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F037680"/>
    <w:multiLevelType w:val="hybridMultilevel"/>
    <w:tmpl w:val="C0806EB2"/>
    <w:lvl w:ilvl="0" w:tplc="A274E6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1474F1C"/>
    <w:multiLevelType w:val="hybridMultilevel"/>
    <w:tmpl w:val="456CA83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518D5E57"/>
    <w:multiLevelType w:val="hybridMultilevel"/>
    <w:tmpl w:val="14FA0B5C"/>
    <w:lvl w:ilvl="0" w:tplc="A274E6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548C46DF"/>
    <w:multiLevelType w:val="hybridMultilevel"/>
    <w:tmpl w:val="49DE3610"/>
    <w:lvl w:ilvl="0" w:tplc="A274E6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5767441C"/>
    <w:multiLevelType w:val="hybridMultilevel"/>
    <w:tmpl w:val="4DFAC8EE"/>
    <w:lvl w:ilvl="0" w:tplc="10EECC30">
      <w:start w:val="1"/>
      <w:numFmt w:val="bullet"/>
      <w:lvlText w:val="•"/>
      <w:lvlJc w:val="left"/>
      <w:pPr>
        <w:tabs>
          <w:tab w:val="num" w:pos="360"/>
        </w:tabs>
        <w:ind w:left="360" w:hanging="360"/>
      </w:pPr>
      <w:rPr>
        <w:rFonts w:ascii="Arial" w:hAnsi="Arial" w:hint="default"/>
      </w:rPr>
    </w:lvl>
    <w:lvl w:ilvl="1" w:tplc="EC7C1792" w:tentative="1">
      <w:start w:val="1"/>
      <w:numFmt w:val="bullet"/>
      <w:lvlText w:val="•"/>
      <w:lvlJc w:val="left"/>
      <w:pPr>
        <w:tabs>
          <w:tab w:val="num" w:pos="1080"/>
        </w:tabs>
        <w:ind w:left="1080" w:hanging="360"/>
      </w:pPr>
      <w:rPr>
        <w:rFonts w:ascii="Arial" w:hAnsi="Arial" w:hint="default"/>
      </w:rPr>
    </w:lvl>
    <w:lvl w:ilvl="2" w:tplc="9432A61C" w:tentative="1">
      <w:start w:val="1"/>
      <w:numFmt w:val="bullet"/>
      <w:lvlText w:val="•"/>
      <w:lvlJc w:val="left"/>
      <w:pPr>
        <w:tabs>
          <w:tab w:val="num" w:pos="1800"/>
        </w:tabs>
        <w:ind w:left="1800" w:hanging="360"/>
      </w:pPr>
      <w:rPr>
        <w:rFonts w:ascii="Arial" w:hAnsi="Arial" w:hint="default"/>
      </w:rPr>
    </w:lvl>
    <w:lvl w:ilvl="3" w:tplc="0088B840" w:tentative="1">
      <w:start w:val="1"/>
      <w:numFmt w:val="bullet"/>
      <w:lvlText w:val="•"/>
      <w:lvlJc w:val="left"/>
      <w:pPr>
        <w:tabs>
          <w:tab w:val="num" w:pos="2520"/>
        </w:tabs>
        <w:ind w:left="2520" w:hanging="360"/>
      </w:pPr>
      <w:rPr>
        <w:rFonts w:ascii="Arial" w:hAnsi="Arial" w:hint="default"/>
      </w:rPr>
    </w:lvl>
    <w:lvl w:ilvl="4" w:tplc="F530DF18" w:tentative="1">
      <w:start w:val="1"/>
      <w:numFmt w:val="bullet"/>
      <w:lvlText w:val="•"/>
      <w:lvlJc w:val="left"/>
      <w:pPr>
        <w:tabs>
          <w:tab w:val="num" w:pos="3240"/>
        </w:tabs>
        <w:ind w:left="3240" w:hanging="360"/>
      </w:pPr>
      <w:rPr>
        <w:rFonts w:ascii="Arial" w:hAnsi="Arial" w:hint="default"/>
      </w:rPr>
    </w:lvl>
    <w:lvl w:ilvl="5" w:tplc="492EF230" w:tentative="1">
      <w:start w:val="1"/>
      <w:numFmt w:val="bullet"/>
      <w:lvlText w:val="•"/>
      <w:lvlJc w:val="left"/>
      <w:pPr>
        <w:tabs>
          <w:tab w:val="num" w:pos="3960"/>
        </w:tabs>
        <w:ind w:left="3960" w:hanging="360"/>
      </w:pPr>
      <w:rPr>
        <w:rFonts w:ascii="Arial" w:hAnsi="Arial" w:hint="default"/>
      </w:rPr>
    </w:lvl>
    <w:lvl w:ilvl="6" w:tplc="B1B4E098" w:tentative="1">
      <w:start w:val="1"/>
      <w:numFmt w:val="bullet"/>
      <w:lvlText w:val="•"/>
      <w:lvlJc w:val="left"/>
      <w:pPr>
        <w:tabs>
          <w:tab w:val="num" w:pos="4680"/>
        </w:tabs>
        <w:ind w:left="4680" w:hanging="360"/>
      </w:pPr>
      <w:rPr>
        <w:rFonts w:ascii="Arial" w:hAnsi="Arial" w:hint="default"/>
      </w:rPr>
    </w:lvl>
    <w:lvl w:ilvl="7" w:tplc="CD4A329E" w:tentative="1">
      <w:start w:val="1"/>
      <w:numFmt w:val="bullet"/>
      <w:lvlText w:val="•"/>
      <w:lvlJc w:val="left"/>
      <w:pPr>
        <w:tabs>
          <w:tab w:val="num" w:pos="5400"/>
        </w:tabs>
        <w:ind w:left="5400" w:hanging="360"/>
      </w:pPr>
      <w:rPr>
        <w:rFonts w:ascii="Arial" w:hAnsi="Arial" w:hint="default"/>
      </w:rPr>
    </w:lvl>
    <w:lvl w:ilvl="8" w:tplc="26C22FE0" w:tentative="1">
      <w:start w:val="1"/>
      <w:numFmt w:val="bullet"/>
      <w:lvlText w:val="•"/>
      <w:lvlJc w:val="left"/>
      <w:pPr>
        <w:tabs>
          <w:tab w:val="num" w:pos="6120"/>
        </w:tabs>
        <w:ind w:left="6120" w:hanging="360"/>
      </w:pPr>
      <w:rPr>
        <w:rFonts w:ascii="Arial" w:hAnsi="Arial" w:hint="default"/>
      </w:rPr>
    </w:lvl>
  </w:abstractNum>
  <w:abstractNum w:abstractNumId="22" w15:restartNumberingAfterBreak="0">
    <w:nsid w:val="586610B4"/>
    <w:multiLevelType w:val="hybridMultilevel"/>
    <w:tmpl w:val="1F847B84"/>
    <w:lvl w:ilvl="0" w:tplc="A274E6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C683BF8"/>
    <w:multiLevelType w:val="hybridMultilevel"/>
    <w:tmpl w:val="217039DE"/>
    <w:lvl w:ilvl="0" w:tplc="0419000F">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15:restartNumberingAfterBreak="0">
    <w:nsid w:val="5F354C7C"/>
    <w:multiLevelType w:val="hybridMultilevel"/>
    <w:tmpl w:val="ED9C2E90"/>
    <w:lvl w:ilvl="0" w:tplc="A274E6F6">
      <w:start w:val="1"/>
      <w:numFmt w:val="bullet"/>
      <w:lvlText w:val=""/>
      <w:lvlJc w:val="left"/>
      <w:pPr>
        <w:ind w:left="2093" w:hanging="360"/>
      </w:pPr>
      <w:rPr>
        <w:rFonts w:ascii="Symbol" w:hAnsi="Symbol" w:hint="default"/>
      </w:rPr>
    </w:lvl>
    <w:lvl w:ilvl="1" w:tplc="04190003" w:tentative="1">
      <w:start w:val="1"/>
      <w:numFmt w:val="bullet"/>
      <w:lvlText w:val="o"/>
      <w:lvlJc w:val="left"/>
      <w:pPr>
        <w:ind w:left="2813" w:hanging="360"/>
      </w:pPr>
      <w:rPr>
        <w:rFonts w:ascii="Courier New" w:hAnsi="Courier New" w:cs="Courier New" w:hint="default"/>
      </w:rPr>
    </w:lvl>
    <w:lvl w:ilvl="2" w:tplc="04190005" w:tentative="1">
      <w:start w:val="1"/>
      <w:numFmt w:val="bullet"/>
      <w:lvlText w:val=""/>
      <w:lvlJc w:val="left"/>
      <w:pPr>
        <w:ind w:left="3533" w:hanging="360"/>
      </w:pPr>
      <w:rPr>
        <w:rFonts w:ascii="Wingdings" w:hAnsi="Wingdings" w:hint="default"/>
      </w:rPr>
    </w:lvl>
    <w:lvl w:ilvl="3" w:tplc="04190001" w:tentative="1">
      <w:start w:val="1"/>
      <w:numFmt w:val="bullet"/>
      <w:lvlText w:val=""/>
      <w:lvlJc w:val="left"/>
      <w:pPr>
        <w:ind w:left="4253" w:hanging="360"/>
      </w:pPr>
      <w:rPr>
        <w:rFonts w:ascii="Symbol" w:hAnsi="Symbol" w:hint="default"/>
      </w:rPr>
    </w:lvl>
    <w:lvl w:ilvl="4" w:tplc="04190003" w:tentative="1">
      <w:start w:val="1"/>
      <w:numFmt w:val="bullet"/>
      <w:lvlText w:val="o"/>
      <w:lvlJc w:val="left"/>
      <w:pPr>
        <w:ind w:left="4973" w:hanging="360"/>
      </w:pPr>
      <w:rPr>
        <w:rFonts w:ascii="Courier New" w:hAnsi="Courier New" w:cs="Courier New" w:hint="default"/>
      </w:rPr>
    </w:lvl>
    <w:lvl w:ilvl="5" w:tplc="04190005" w:tentative="1">
      <w:start w:val="1"/>
      <w:numFmt w:val="bullet"/>
      <w:lvlText w:val=""/>
      <w:lvlJc w:val="left"/>
      <w:pPr>
        <w:ind w:left="5693" w:hanging="360"/>
      </w:pPr>
      <w:rPr>
        <w:rFonts w:ascii="Wingdings" w:hAnsi="Wingdings" w:hint="default"/>
      </w:rPr>
    </w:lvl>
    <w:lvl w:ilvl="6" w:tplc="04190001" w:tentative="1">
      <w:start w:val="1"/>
      <w:numFmt w:val="bullet"/>
      <w:lvlText w:val=""/>
      <w:lvlJc w:val="left"/>
      <w:pPr>
        <w:ind w:left="6413" w:hanging="360"/>
      </w:pPr>
      <w:rPr>
        <w:rFonts w:ascii="Symbol" w:hAnsi="Symbol" w:hint="default"/>
      </w:rPr>
    </w:lvl>
    <w:lvl w:ilvl="7" w:tplc="04190003" w:tentative="1">
      <w:start w:val="1"/>
      <w:numFmt w:val="bullet"/>
      <w:lvlText w:val="o"/>
      <w:lvlJc w:val="left"/>
      <w:pPr>
        <w:ind w:left="7133" w:hanging="360"/>
      </w:pPr>
      <w:rPr>
        <w:rFonts w:ascii="Courier New" w:hAnsi="Courier New" w:cs="Courier New" w:hint="default"/>
      </w:rPr>
    </w:lvl>
    <w:lvl w:ilvl="8" w:tplc="04190005" w:tentative="1">
      <w:start w:val="1"/>
      <w:numFmt w:val="bullet"/>
      <w:lvlText w:val=""/>
      <w:lvlJc w:val="left"/>
      <w:pPr>
        <w:ind w:left="7853" w:hanging="360"/>
      </w:pPr>
      <w:rPr>
        <w:rFonts w:ascii="Wingdings" w:hAnsi="Wingdings" w:hint="default"/>
      </w:rPr>
    </w:lvl>
  </w:abstractNum>
  <w:abstractNum w:abstractNumId="25" w15:restartNumberingAfterBreak="0">
    <w:nsid w:val="60EA2AF4"/>
    <w:multiLevelType w:val="hybridMultilevel"/>
    <w:tmpl w:val="19E860A6"/>
    <w:lvl w:ilvl="0" w:tplc="A274E6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133307D"/>
    <w:multiLevelType w:val="hybridMultilevel"/>
    <w:tmpl w:val="389E54AA"/>
    <w:lvl w:ilvl="0" w:tplc="77AA132E">
      <w:start w:val="1"/>
      <w:numFmt w:val="bullet"/>
      <w:lvlText w:val=""/>
      <w:lvlJc w:val="left"/>
      <w:pPr>
        <w:ind w:left="1080" w:hanging="360"/>
      </w:pPr>
      <w:rPr>
        <w:rFonts w:ascii="Wingdings" w:hAnsi="Wingdings" w:hint="default"/>
        <w:sz w:val="2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15:restartNumberingAfterBreak="0">
    <w:nsid w:val="61BA7029"/>
    <w:multiLevelType w:val="hybridMultilevel"/>
    <w:tmpl w:val="66681F5C"/>
    <w:lvl w:ilvl="0" w:tplc="A274E6F6">
      <w:start w:val="1"/>
      <w:numFmt w:val="bullet"/>
      <w:lvlText w:val=""/>
      <w:lvlJc w:val="left"/>
      <w:pPr>
        <w:tabs>
          <w:tab w:val="num" w:pos="360"/>
        </w:tabs>
        <w:ind w:left="360" w:hanging="360"/>
      </w:pPr>
      <w:rPr>
        <w:rFonts w:ascii="Symbol" w:hAnsi="Symbol" w:hint="default"/>
      </w:rPr>
    </w:lvl>
    <w:lvl w:ilvl="1" w:tplc="EC7C1792" w:tentative="1">
      <w:start w:val="1"/>
      <w:numFmt w:val="bullet"/>
      <w:lvlText w:val="•"/>
      <w:lvlJc w:val="left"/>
      <w:pPr>
        <w:tabs>
          <w:tab w:val="num" w:pos="1080"/>
        </w:tabs>
        <w:ind w:left="1080" w:hanging="360"/>
      </w:pPr>
      <w:rPr>
        <w:rFonts w:ascii="Arial" w:hAnsi="Arial" w:hint="default"/>
      </w:rPr>
    </w:lvl>
    <w:lvl w:ilvl="2" w:tplc="9432A61C" w:tentative="1">
      <w:start w:val="1"/>
      <w:numFmt w:val="bullet"/>
      <w:lvlText w:val="•"/>
      <w:lvlJc w:val="left"/>
      <w:pPr>
        <w:tabs>
          <w:tab w:val="num" w:pos="1800"/>
        </w:tabs>
        <w:ind w:left="1800" w:hanging="360"/>
      </w:pPr>
      <w:rPr>
        <w:rFonts w:ascii="Arial" w:hAnsi="Arial" w:hint="default"/>
      </w:rPr>
    </w:lvl>
    <w:lvl w:ilvl="3" w:tplc="0088B840" w:tentative="1">
      <w:start w:val="1"/>
      <w:numFmt w:val="bullet"/>
      <w:lvlText w:val="•"/>
      <w:lvlJc w:val="left"/>
      <w:pPr>
        <w:tabs>
          <w:tab w:val="num" w:pos="2520"/>
        </w:tabs>
        <w:ind w:left="2520" w:hanging="360"/>
      </w:pPr>
      <w:rPr>
        <w:rFonts w:ascii="Arial" w:hAnsi="Arial" w:hint="default"/>
      </w:rPr>
    </w:lvl>
    <w:lvl w:ilvl="4" w:tplc="F530DF18" w:tentative="1">
      <w:start w:val="1"/>
      <w:numFmt w:val="bullet"/>
      <w:lvlText w:val="•"/>
      <w:lvlJc w:val="left"/>
      <w:pPr>
        <w:tabs>
          <w:tab w:val="num" w:pos="3240"/>
        </w:tabs>
        <w:ind w:left="3240" w:hanging="360"/>
      </w:pPr>
      <w:rPr>
        <w:rFonts w:ascii="Arial" w:hAnsi="Arial" w:hint="default"/>
      </w:rPr>
    </w:lvl>
    <w:lvl w:ilvl="5" w:tplc="492EF230" w:tentative="1">
      <w:start w:val="1"/>
      <w:numFmt w:val="bullet"/>
      <w:lvlText w:val="•"/>
      <w:lvlJc w:val="left"/>
      <w:pPr>
        <w:tabs>
          <w:tab w:val="num" w:pos="3960"/>
        </w:tabs>
        <w:ind w:left="3960" w:hanging="360"/>
      </w:pPr>
      <w:rPr>
        <w:rFonts w:ascii="Arial" w:hAnsi="Arial" w:hint="default"/>
      </w:rPr>
    </w:lvl>
    <w:lvl w:ilvl="6" w:tplc="B1B4E098" w:tentative="1">
      <w:start w:val="1"/>
      <w:numFmt w:val="bullet"/>
      <w:lvlText w:val="•"/>
      <w:lvlJc w:val="left"/>
      <w:pPr>
        <w:tabs>
          <w:tab w:val="num" w:pos="4680"/>
        </w:tabs>
        <w:ind w:left="4680" w:hanging="360"/>
      </w:pPr>
      <w:rPr>
        <w:rFonts w:ascii="Arial" w:hAnsi="Arial" w:hint="default"/>
      </w:rPr>
    </w:lvl>
    <w:lvl w:ilvl="7" w:tplc="CD4A329E" w:tentative="1">
      <w:start w:val="1"/>
      <w:numFmt w:val="bullet"/>
      <w:lvlText w:val="•"/>
      <w:lvlJc w:val="left"/>
      <w:pPr>
        <w:tabs>
          <w:tab w:val="num" w:pos="5400"/>
        </w:tabs>
        <w:ind w:left="5400" w:hanging="360"/>
      </w:pPr>
      <w:rPr>
        <w:rFonts w:ascii="Arial" w:hAnsi="Arial" w:hint="default"/>
      </w:rPr>
    </w:lvl>
    <w:lvl w:ilvl="8" w:tplc="26C22FE0" w:tentative="1">
      <w:start w:val="1"/>
      <w:numFmt w:val="bullet"/>
      <w:lvlText w:val="•"/>
      <w:lvlJc w:val="left"/>
      <w:pPr>
        <w:tabs>
          <w:tab w:val="num" w:pos="6120"/>
        </w:tabs>
        <w:ind w:left="6120" w:hanging="360"/>
      </w:pPr>
      <w:rPr>
        <w:rFonts w:ascii="Arial" w:hAnsi="Arial" w:hint="default"/>
      </w:rPr>
    </w:lvl>
  </w:abstractNum>
  <w:abstractNum w:abstractNumId="28" w15:restartNumberingAfterBreak="0">
    <w:nsid w:val="61E43A7E"/>
    <w:multiLevelType w:val="hybridMultilevel"/>
    <w:tmpl w:val="461AACA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6B2D5A07"/>
    <w:multiLevelType w:val="hybridMultilevel"/>
    <w:tmpl w:val="2778A204"/>
    <w:lvl w:ilvl="0" w:tplc="A274E6F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15:restartNumberingAfterBreak="0">
    <w:nsid w:val="6F747881"/>
    <w:multiLevelType w:val="hybridMultilevel"/>
    <w:tmpl w:val="8A7646DA"/>
    <w:lvl w:ilvl="0" w:tplc="379CA2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3497569"/>
    <w:multiLevelType w:val="hybridMultilevel"/>
    <w:tmpl w:val="349EEC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39F7682"/>
    <w:multiLevelType w:val="hybridMultilevel"/>
    <w:tmpl w:val="79FE9DB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77F42C07"/>
    <w:multiLevelType w:val="hybridMultilevel"/>
    <w:tmpl w:val="6292D40A"/>
    <w:lvl w:ilvl="0" w:tplc="A274E6F6">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34" w15:restartNumberingAfterBreak="0">
    <w:nsid w:val="7D40501B"/>
    <w:multiLevelType w:val="hybridMultilevel"/>
    <w:tmpl w:val="E9981FAA"/>
    <w:lvl w:ilvl="0" w:tplc="8B7803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E5E2E65"/>
    <w:multiLevelType w:val="hybridMultilevel"/>
    <w:tmpl w:val="3510110A"/>
    <w:lvl w:ilvl="0" w:tplc="8B7803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28"/>
  </w:num>
  <w:num w:numId="11">
    <w:abstractNumId w:val="14"/>
  </w:num>
  <w:num w:numId="12">
    <w:abstractNumId w:val="35"/>
  </w:num>
  <w:num w:numId="1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0"/>
  </w:num>
  <w:num w:numId="16">
    <w:abstractNumId w:val="30"/>
  </w:num>
  <w:num w:numId="17">
    <w:abstractNumId w:val="4"/>
  </w:num>
  <w:num w:numId="18">
    <w:abstractNumId w:val="21"/>
  </w:num>
  <w:num w:numId="19">
    <w:abstractNumId w:val="12"/>
  </w:num>
  <w:num w:numId="20">
    <w:abstractNumId w:val="5"/>
  </w:num>
  <w:num w:numId="21">
    <w:abstractNumId w:val="26"/>
  </w:num>
  <w:num w:numId="22">
    <w:abstractNumId w:val="1"/>
  </w:num>
  <w:num w:numId="23">
    <w:abstractNumId w:val="25"/>
  </w:num>
  <w:num w:numId="24">
    <w:abstractNumId w:val="33"/>
  </w:num>
  <w:num w:numId="25">
    <w:abstractNumId w:val="0"/>
  </w:num>
  <w:num w:numId="26">
    <w:abstractNumId w:val="11"/>
  </w:num>
  <w:num w:numId="27">
    <w:abstractNumId w:val="8"/>
  </w:num>
  <w:num w:numId="28">
    <w:abstractNumId w:val="22"/>
  </w:num>
  <w:num w:numId="29">
    <w:abstractNumId w:val="19"/>
  </w:num>
  <w:num w:numId="30">
    <w:abstractNumId w:val="17"/>
  </w:num>
  <w:num w:numId="31">
    <w:abstractNumId w:val="29"/>
  </w:num>
  <w:num w:numId="32">
    <w:abstractNumId w:val="34"/>
  </w:num>
  <w:num w:numId="33">
    <w:abstractNumId w:val="13"/>
  </w:num>
  <w:num w:numId="34">
    <w:abstractNumId w:val="27"/>
  </w:num>
  <w:num w:numId="35">
    <w:abstractNumId w:val="18"/>
  </w:num>
  <w:num w:numId="36">
    <w:abstractNumId w:val="23"/>
  </w:num>
  <w:num w:numId="37">
    <w:abstractNumId w:val="6"/>
  </w:num>
  <w:num w:numId="38">
    <w:abstractNumId w:val="20"/>
  </w:num>
  <w:num w:numId="39">
    <w:abstractNumId w:val="2"/>
  </w:num>
  <w:num w:numId="40">
    <w:abstractNumId w:val="9"/>
  </w:num>
  <w:num w:numId="41">
    <w:abstractNumId w:val="16"/>
  </w:num>
  <w:num w:numId="42">
    <w:abstractNumId w:val="32"/>
  </w:num>
  <w:num w:numId="43">
    <w:abstractNumId w:val="31"/>
  </w:num>
  <w:num w:numId="44">
    <w:abstractNumId w:val="24"/>
  </w:num>
  <w:num w:numId="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F4E"/>
    <w:rsid w:val="00035436"/>
    <w:rsid w:val="000B3A95"/>
    <w:rsid w:val="0013488A"/>
    <w:rsid w:val="002E4EAC"/>
    <w:rsid w:val="004030FF"/>
    <w:rsid w:val="00411EF4"/>
    <w:rsid w:val="00455BF2"/>
    <w:rsid w:val="00456FC3"/>
    <w:rsid w:val="0047501B"/>
    <w:rsid w:val="005342F9"/>
    <w:rsid w:val="005E7A8B"/>
    <w:rsid w:val="006439F4"/>
    <w:rsid w:val="006559FC"/>
    <w:rsid w:val="00825FA3"/>
    <w:rsid w:val="00875713"/>
    <w:rsid w:val="008B767F"/>
    <w:rsid w:val="008D1E5B"/>
    <w:rsid w:val="008E328A"/>
    <w:rsid w:val="009F071A"/>
    <w:rsid w:val="00A2553C"/>
    <w:rsid w:val="00B210A5"/>
    <w:rsid w:val="00B83693"/>
    <w:rsid w:val="00B93F4E"/>
    <w:rsid w:val="00CF1150"/>
    <w:rsid w:val="00D479FB"/>
    <w:rsid w:val="00E62A72"/>
    <w:rsid w:val="00E87810"/>
    <w:rsid w:val="00F51738"/>
    <w:rsid w:val="00F53A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C2ADC"/>
  <w15:docId w15:val="{4559FE7B-9BEA-41F9-A504-DEB93E762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7810"/>
  </w:style>
  <w:style w:type="paragraph" w:styleId="1">
    <w:name w:val="heading 1"/>
    <w:basedOn w:val="a"/>
    <w:next w:val="a"/>
    <w:link w:val="10"/>
    <w:qFormat/>
    <w:rsid w:val="00E87810"/>
    <w:pPr>
      <w:keepNext/>
      <w:keepLines/>
      <w:numPr>
        <w:numId w:val="9"/>
      </w:numPr>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nhideWhenUsed/>
    <w:qFormat/>
    <w:rsid w:val="00E87810"/>
    <w:pPr>
      <w:keepNext/>
      <w:keepLines/>
      <w:numPr>
        <w:ilvl w:val="1"/>
        <w:numId w:val="9"/>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E87810"/>
    <w:pPr>
      <w:keepNext/>
      <w:keepLines/>
      <w:numPr>
        <w:ilvl w:val="2"/>
        <w:numId w:val="9"/>
      </w:numPr>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E87810"/>
    <w:pPr>
      <w:keepNext/>
      <w:keepLines/>
      <w:numPr>
        <w:ilvl w:val="3"/>
        <w:numId w:val="9"/>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E87810"/>
    <w:pPr>
      <w:keepNext/>
      <w:keepLines/>
      <w:numPr>
        <w:ilvl w:val="4"/>
        <w:numId w:val="9"/>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E87810"/>
    <w:pPr>
      <w:keepNext/>
      <w:keepLines/>
      <w:numPr>
        <w:ilvl w:val="5"/>
        <w:numId w:val="9"/>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semiHidden/>
    <w:unhideWhenUsed/>
    <w:qFormat/>
    <w:rsid w:val="00E87810"/>
    <w:pPr>
      <w:keepNext/>
      <w:keepLines/>
      <w:numPr>
        <w:ilvl w:val="6"/>
        <w:numId w:val="9"/>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semiHidden/>
    <w:unhideWhenUsed/>
    <w:qFormat/>
    <w:rsid w:val="00E87810"/>
    <w:pPr>
      <w:keepNext/>
      <w:keepLines/>
      <w:numPr>
        <w:ilvl w:val="7"/>
        <w:numId w:val="9"/>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E87810"/>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7810"/>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rsid w:val="00E87810"/>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E87810"/>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sid w:val="00E87810"/>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E87810"/>
    <w:rPr>
      <w:rFonts w:asciiTheme="majorHAnsi" w:eastAsiaTheme="majorEastAsia" w:hAnsiTheme="majorHAnsi" w:cstheme="majorBidi"/>
      <w:color w:val="2E74B5" w:themeColor="accent1" w:themeShade="BF"/>
    </w:rPr>
  </w:style>
  <w:style w:type="character" w:customStyle="1" w:styleId="60">
    <w:name w:val="Заголовок 6 Знак"/>
    <w:basedOn w:val="a0"/>
    <w:link w:val="6"/>
    <w:uiPriority w:val="9"/>
    <w:semiHidden/>
    <w:rsid w:val="00E87810"/>
    <w:rPr>
      <w:rFonts w:asciiTheme="majorHAnsi" w:eastAsiaTheme="majorEastAsia" w:hAnsiTheme="majorHAnsi" w:cstheme="majorBidi"/>
      <w:color w:val="1F4D78" w:themeColor="accent1" w:themeShade="7F"/>
    </w:rPr>
  </w:style>
  <w:style w:type="character" w:customStyle="1" w:styleId="70">
    <w:name w:val="Заголовок 7 Знак"/>
    <w:basedOn w:val="a0"/>
    <w:link w:val="7"/>
    <w:uiPriority w:val="9"/>
    <w:semiHidden/>
    <w:rsid w:val="00E87810"/>
    <w:rPr>
      <w:rFonts w:asciiTheme="majorHAnsi" w:eastAsiaTheme="majorEastAsia" w:hAnsiTheme="majorHAnsi" w:cstheme="majorBidi"/>
      <w:i/>
      <w:iCs/>
      <w:color w:val="1F4D78" w:themeColor="accent1" w:themeShade="7F"/>
    </w:rPr>
  </w:style>
  <w:style w:type="character" w:customStyle="1" w:styleId="80">
    <w:name w:val="Заголовок 8 Знак"/>
    <w:basedOn w:val="a0"/>
    <w:link w:val="8"/>
    <w:uiPriority w:val="9"/>
    <w:semiHidden/>
    <w:rsid w:val="00E87810"/>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E87810"/>
    <w:rPr>
      <w:rFonts w:asciiTheme="majorHAnsi" w:eastAsiaTheme="majorEastAsia" w:hAnsiTheme="majorHAnsi" w:cstheme="majorBidi"/>
      <w:i/>
      <w:iCs/>
      <w:color w:val="272727" w:themeColor="text1" w:themeTint="D8"/>
      <w:sz w:val="21"/>
      <w:szCs w:val="21"/>
    </w:rPr>
  </w:style>
  <w:style w:type="paragraph" w:styleId="a3">
    <w:name w:val="List Paragraph"/>
    <w:basedOn w:val="a"/>
    <w:link w:val="a4"/>
    <w:uiPriority w:val="34"/>
    <w:qFormat/>
    <w:rsid w:val="00E87810"/>
    <w:pPr>
      <w:ind w:left="720"/>
      <w:contextualSpacing/>
    </w:pPr>
  </w:style>
  <w:style w:type="paragraph" w:styleId="a5">
    <w:name w:val="Balloon Text"/>
    <w:basedOn w:val="a"/>
    <w:link w:val="a6"/>
    <w:uiPriority w:val="99"/>
    <w:semiHidden/>
    <w:unhideWhenUsed/>
    <w:rsid w:val="00825FA3"/>
    <w:rPr>
      <w:rFonts w:ascii="Tahoma" w:hAnsi="Tahoma" w:cs="Tahoma"/>
      <w:sz w:val="16"/>
      <w:szCs w:val="16"/>
    </w:rPr>
  </w:style>
  <w:style w:type="character" w:customStyle="1" w:styleId="a6">
    <w:name w:val="Текст выноски Знак"/>
    <w:basedOn w:val="a0"/>
    <w:link w:val="a5"/>
    <w:uiPriority w:val="99"/>
    <w:semiHidden/>
    <w:rsid w:val="00825FA3"/>
    <w:rPr>
      <w:rFonts w:ascii="Tahoma" w:hAnsi="Tahoma" w:cs="Tahoma"/>
      <w:sz w:val="16"/>
      <w:szCs w:val="16"/>
    </w:rPr>
  </w:style>
  <w:style w:type="paragraph" w:customStyle="1" w:styleId="a7">
    <w:name w:val="Стиль"/>
    <w:rsid w:val="00825FA3"/>
    <w:pPr>
      <w:widowControl w:val="0"/>
      <w:autoSpaceDE w:val="0"/>
      <w:autoSpaceDN w:val="0"/>
      <w:adjustRightInd w:val="0"/>
    </w:pPr>
    <w:rPr>
      <w:rFonts w:eastAsiaTheme="minorEastAsia"/>
      <w:sz w:val="24"/>
      <w:szCs w:val="24"/>
      <w:lang w:eastAsia="ru-RU"/>
    </w:rPr>
  </w:style>
  <w:style w:type="table" w:styleId="a8">
    <w:name w:val="Table Grid"/>
    <w:basedOn w:val="a1"/>
    <w:rsid w:val="00825FA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
    <w:link w:val="aa"/>
    <w:uiPriority w:val="99"/>
    <w:rsid w:val="00456FC3"/>
    <w:pPr>
      <w:spacing w:after="120"/>
      <w:ind w:left="283"/>
    </w:pPr>
    <w:rPr>
      <w:rFonts w:ascii="Calibri" w:eastAsia="Times New Roman" w:hAnsi="Calibri"/>
      <w:sz w:val="24"/>
      <w:szCs w:val="24"/>
      <w:lang w:eastAsia="ru-RU"/>
    </w:rPr>
  </w:style>
  <w:style w:type="character" w:customStyle="1" w:styleId="aa">
    <w:name w:val="Основной текст с отступом Знак"/>
    <w:basedOn w:val="a0"/>
    <w:link w:val="a9"/>
    <w:uiPriority w:val="99"/>
    <w:rsid w:val="00456FC3"/>
    <w:rPr>
      <w:rFonts w:ascii="Calibri" w:eastAsia="Times New Roman" w:hAnsi="Calibri"/>
      <w:sz w:val="24"/>
      <w:szCs w:val="24"/>
      <w:lang w:eastAsia="ru-RU"/>
    </w:rPr>
  </w:style>
  <w:style w:type="paragraph" w:customStyle="1" w:styleId="ConsPlusTitle">
    <w:name w:val="ConsPlusTitle"/>
    <w:uiPriority w:val="99"/>
    <w:rsid w:val="00456FC3"/>
    <w:pPr>
      <w:autoSpaceDE w:val="0"/>
      <w:autoSpaceDN w:val="0"/>
      <w:adjustRightInd w:val="0"/>
    </w:pPr>
    <w:rPr>
      <w:rFonts w:ascii="Arial" w:eastAsia="Times New Roman" w:hAnsi="Arial" w:cs="Arial"/>
      <w:b/>
      <w:bCs/>
      <w:sz w:val="20"/>
      <w:szCs w:val="20"/>
    </w:rPr>
  </w:style>
  <w:style w:type="paragraph" w:customStyle="1" w:styleId="ConsPlusNormal">
    <w:name w:val="ConsPlusNormal"/>
    <w:rsid w:val="00456FC3"/>
    <w:pPr>
      <w:autoSpaceDE w:val="0"/>
      <w:autoSpaceDN w:val="0"/>
      <w:adjustRightInd w:val="0"/>
      <w:ind w:firstLine="720"/>
    </w:pPr>
    <w:rPr>
      <w:rFonts w:ascii="Arial" w:eastAsia="Times New Roman" w:hAnsi="Arial" w:cs="Arial"/>
      <w:sz w:val="20"/>
      <w:szCs w:val="20"/>
    </w:rPr>
  </w:style>
  <w:style w:type="paragraph" w:styleId="ab">
    <w:name w:val="Normal (Web)"/>
    <w:basedOn w:val="a"/>
    <w:uiPriority w:val="99"/>
    <w:rsid w:val="00456FC3"/>
    <w:pPr>
      <w:spacing w:before="75" w:after="75"/>
    </w:pPr>
    <w:rPr>
      <w:rFonts w:ascii="Tahoma" w:eastAsia="Times New Roman" w:hAnsi="Tahoma" w:cs="Tahoma"/>
      <w:sz w:val="24"/>
      <w:szCs w:val="24"/>
      <w:lang w:eastAsia="ru-RU"/>
    </w:rPr>
  </w:style>
  <w:style w:type="paragraph" w:styleId="ac">
    <w:name w:val="Body Text"/>
    <w:basedOn w:val="a"/>
    <w:link w:val="ad"/>
    <w:uiPriority w:val="99"/>
    <w:rsid w:val="00456FC3"/>
    <w:pPr>
      <w:spacing w:after="120"/>
    </w:pPr>
    <w:rPr>
      <w:rFonts w:ascii="Calibri" w:eastAsia="Times New Roman" w:hAnsi="Calibri"/>
      <w:sz w:val="22"/>
      <w:szCs w:val="22"/>
      <w:lang w:eastAsia="ru-RU"/>
    </w:rPr>
  </w:style>
  <w:style w:type="character" w:customStyle="1" w:styleId="ad">
    <w:name w:val="Основной текст Знак"/>
    <w:basedOn w:val="a0"/>
    <w:link w:val="ac"/>
    <w:uiPriority w:val="99"/>
    <w:rsid w:val="00456FC3"/>
    <w:rPr>
      <w:rFonts w:ascii="Calibri" w:eastAsia="Times New Roman" w:hAnsi="Calibri"/>
      <w:sz w:val="22"/>
      <w:szCs w:val="22"/>
      <w:lang w:eastAsia="ru-RU"/>
    </w:rPr>
  </w:style>
  <w:style w:type="paragraph" w:styleId="21">
    <w:name w:val="Body Text 2"/>
    <w:basedOn w:val="a"/>
    <w:link w:val="22"/>
    <w:uiPriority w:val="99"/>
    <w:rsid w:val="00456FC3"/>
    <w:pPr>
      <w:spacing w:after="120" w:line="480" w:lineRule="auto"/>
    </w:pPr>
    <w:rPr>
      <w:rFonts w:ascii="Calibri" w:eastAsia="Times New Roman" w:hAnsi="Calibri"/>
      <w:sz w:val="22"/>
      <w:szCs w:val="22"/>
      <w:lang w:eastAsia="ru-RU"/>
    </w:rPr>
  </w:style>
  <w:style w:type="character" w:customStyle="1" w:styleId="22">
    <w:name w:val="Основной текст 2 Знак"/>
    <w:basedOn w:val="a0"/>
    <w:link w:val="21"/>
    <w:uiPriority w:val="99"/>
    <w:rsid w:val="00456FC3"/>
    <w:rPr>
      <w:rFonts w:ascii="Calibri" w:eastAsia="Times New Roman" w:hAnsi="Calibri"/>
      <w:sz w:val="22"/>
      <w:szCs w:val="22"/>
      <w:lang w:eastAsia="ru-RU"/>
    </w:rPr>
  </w:style>
  <w:style w:type="paragraph" w:styleId="31">
    <w:name w:val="Body Text 3"/>
    <w:basedOn w:val="a"/>
    <w:link w:val="32"/>
    <w:uiPriority w:val="99"/>
    <w:semiHidden/>
    <w:rsid w:val="00456FC3"/>
    <w:pPr>
      <w:spacing w:after="120"/>
    </w:pPr>
    <w:rPr>
      <w:rFonts w:ascii="Calibri" w:eastAsia="Times New Roman" w:hAnsi="Calibri"/>
      <w:sz w:val="16"/>
      <w:szCs w:val="16"/>
      <w:lang w:eastAsia="ru-RU"/>
    </w:rPr>
  </w:style>
  <w:style w:type="character" w:customStyle="1" w:styleId="32">
    <w:name w:val="Основной текст 3 Знак"/>
    <w:basedOn w:val="a0"/>
    <w:link w:val="31"/>
    <w:uiPriority w:val="99"/>
    <w:semiHidden/>
    <w:rsid w:val="00456FC3"/>
    <w:rPr>
      <w:rFonts w:ascii="Calibri" w:eastAsia="Times New Roman" w:hAnsi="Calibri"/>
      <w:sz w:val="16"/>
      <w:szCs w:val="16"/>
      <w:lang w:eastAsia="ru-RU"/>
    </w:rPr>
  </w:style>
  <w:style w:type="paragraph" w:styleId="ae">
    <w:name w:val="No Spacing"/>
    <w:link w:val="af"/>
    <w:uiPriority w:val="1"/>
    <w:qFormat/>
    <w:rsid w:val="00456FC3"/>
    <w:rPr>
      <w:rFonts w:ascii="Calibri" w:eastAsia="Times New Roman" w:hAnsi="Calibri"/>
      <w:sz w:val="22"/>
      <w:szCs w:val="22"/>
      <w:lang w:eastAsia="ru-RU"/>
    </w:rPr>
  </w:style>
  <w:style w:type="character" w:styleId="af0">
    <w:name w:val="Strong"/>
    <w:uiPriority w:val="22"/>
    <w:qFormat/>
    <w:rsid w:val="00456FC3"/>
    <w:rPr>
      <w:rFonts w:cs="Times New Roman"/>
      <w:b/>
      <w:bCs/>
    </w:rPr>
  </w:style>
  <w:style w:type="paragraph" w:customStyle="1" w:styleId="11">
    <w:name w:val="1 Знак Знак Знак Знак Знак Знак Знак Знак Знак Знак Знак Знак Знак1 Знак Знак Знак"/>
    <w:basedOn w:val="a"/>
    <w:uiPriority w:val="99"/>
    <w:rsid w:val="00456FC3"/>
    <w:pPr>
      <w:spacing w:after="160" w:line="240" w:lineRule="exact"/>
    </w:pPr>
    <w:rPr>
      <w:rFonts w:ascii="Verdana" w:eastAsia="Times New Roman" w:hAnsi="Verdana" w:cs="Verdana"/>
      <w:sz w:val="20"/>
      <w:szCs w:val="20"/>
      <w:lang w:val="en-US"/>
    </w:rPr>
  </w:style>
  <w:style w:type="paragraph" w:styleId="af1">
    <w:name w:val="header"/>
    <w:basedOn w:val="a"/>
    <w:link w:val="af2"/>
    <w:rsid w:val="00456FC3"/>
    <w:pPr>
      <w:tabs>
        <w:tab w:val="center" w:pos="4677"/>
        <w:tab w:val="right" w:pos="9355"/>
      </w:tabs>
    </w:pPr>
    <w:rPr>
      <w:rFonts w:ascii="Calibri" w:eastAsia="Times New Roman" w:hAnsi="Calibri"/>
      <w:sz w:val="22"/>
      <w:szCs w:val="22"/>
      <w:lang w:eastAsia="ru-RU"/>
    </w:rPr>
  </w:style>
  <w:style w:type="character" w:customStyle="1" w:styleId="af2">
    <w:name w:val="Верхний колонтитул Знак"/>
    <w:basedOn w:val="a0"/>
    <w:link w:val="af1"/>
    <w:rsid w:val="00456FC3"/>
    <w:rPr>
      <w:rFonts w:ascii="Calibri" w:eastAsia="Times New Roman" w:hAnsi="Calibri"/>
      <w:sz w:val="22"/>
      <w:szCs w:val="22"/>
      <w:lang w:eastAsia="ru-RU"/>
    </w:rPr>
  </w:style>
  <w:style w:type="paragraph" w:styleId="af3">
    <w:name w:val="footer"/>
    <w:basedOn w:val="a"/>
    <w:link w:val="af4"/>
    <w:uiPriority w:val="99"/>
    <w:rsid w:val="00456FC3"/>
    <w:pPr>
      <w:tabs>
        <w:tab w:val="center" w:pos="4677"/>
        <w:tab w:val="right" w:pos="9355"/>
      </w:tabs>
    </w:pPr>
    <w:rPr>
      <w:rFonts w:ascii="Calibri" w:eastAsia="Times New Roman" w:hAnsi="Calibri"/>
      <w:sz w:val="22"/>
      <w:szCs w:val="22"/>
      <w:lang w:eastAsia="ru-RU"/>
    </w:rPr>
  </w:style>
  <w:style w:type="character" w:customStyle="1" w:styleId="af4">
    <w:name w:val="Нижний колонтитул Знак"/>
    <w:basedOn w:val="a0"/>
    <w:link w:val="af3"/>
    <w:uiPriority w:val="99"/>
    <w:rsid w:val="00456FC3"/>
    <w:rPr>
      <w:rFonts w:ascii="Calibri" w:eastAsia="Times New Roman" w:hAnsi="Calibri"/>
      <w:sz w:val="22"/>
      <w:szCs w:val="22"/>
      <w:lang w:eastAsia="ru-RU"/>
    </w:rPr>
  </w:style>
  <w:style w:type="paragraph" w:customStyle="1" w:styleId="consplustitle0">
    <w:name w:val="consplustitle"/>
    <w:basedOn w:val="a"/>
    <w:uiPriority w:val="99"/>
    <w:rsid w:val="00456FC3"/>
    <w:pPr>
      <w:suppressAutoHyphens/>
      <w:spacing w:before="280" w:after="280"/>
    </w:pPr>
    <w:rPr>
      <w:rFonts w:ascii="Tahoma" w:eastAsia="Times New Roman" w:hAnsi="Tahoma" w:cs="Tahoma"/>
      <w:sz w:val="26"/>
      <w:szCs w:val="26"/>
      <w:lang w:eastAsia="ar-SA"/>
    </w:rPr>
  </w:style>
  <w:style w:type="paragraph" w:styleId="33">
    <w:name w:val="Body Text Indent 3"/>
    <w:basedOn w:val="a"/>
    <w:link w:val="34"/>
    <w:uiPriority w:val="99"/>
    <w:rsid w:val="00456FC3"/>
    <w:pPr>
      <w:spacing w:after="120"/>
      <w:ind w:left="283"/>
    </w:pPr>
    <w:rPr>
      <w:rFonts w:ascii="Calibri" w:eastAsia="Times New Roman" w:hAnsi="Calibri"/>
      <w:sz w:val="16"/>
      <w:szCs w:val="16"/>
      <w:lang w:eastAsia="ru-RU"/>
    </w:rPr>
  </w:style>
  <w:style w:type="character" w:customStyle="1" w:styleId="34">
    <w:name w:val="Основной текст с отступом 3 Знак"/>
    <w:basedOn w:val="a0"/>
    <w:link w:val="33"/>
    <w:uiPriority w:val="99"/>
    <w:rsid w:val="00456FC3"/>
    <w:rPr>
      <w:rFonts w:ascii="Calibri" w:eastAsia="Times New Roman" w:hAnsi="Calibri"/>
      <w:sz w:val="16"/>
      <w:szCs w:val="16"/>
      <w:lang w:eastAsia="ru-RU"/>
    </w:rPr>
  </w:style>
  <w:style w:type="character" w:customStyle="1" w:styleId="apple-style-span">
    <w:name w:val="apple-style-span"/>
    <w:uiPriority w:val="99"/>
    <w:rsid w:val="00456FC3"/>
    <w:rPr>
      <w:rFonts w:cs="Times New Roman"/>
    </w:rPr>
  </w:style>
  <w:style w:type="character" w:customStyle="1" w:styleId="apple-converted-space">
    <w:name w:val="apple-converted-space"/>
    <w:rsid w:val="00456FC3"/>
    <w:rPr>
      <w:rFonts w:cs="Times New Roman"/>
    </w:rPr>
  </w:style>
  <w:style w:type="paragraph" w:styleId="23">
    <w:name w:val="Body Text Indent 2"/>
    <w:basedOn w:val="a"/>
    <w:link w:val="24"/>
    <w:uiPriority w:val="99"/>
    <w:semiHidden/>
    <w:rsid w:val="00456FC3"/>
    <w:pPr>
      <w:spacing w:after="120" w:line="480" w:lineRule="auto"/>
      <w:ind w:left="283"/>
    </w:pPr>
    <w:rPr>
      <w:rFonts w:ascii="Calibri" w:eastAsia="Times New Roman" w:hAnsi="Calibri"/>
      <w:sz w:val="22"/>
      <w:szCs w:val="22"/>
      <w:lang w:eastAsia="ru-RU"/>
    </w:rPr>
  </w:style>
  <w:style w:type="character" w:customStyle="1" w:styleId="24">
    <w:name w:val="Основной текст с отступом 2 Знак"/>
    <w:basedOn w:val="a0"/>
    <w:link w:val="23"/>
    <w:uiPriority w:val="99"/>
    <w:semiHidden/>
    <w:rsid w:val="00456FC3"/>
    <w:rPr>
      <w:rFonts w:ascii="Calibri" w:eastAsia="Times New Roman" w:hAnsi="Calibri"/>
      <w:sz w:val="22"/>
      <w:szCs w:val="22"/>
      <w:lang w:eastAsia="ru-RU"/>
    </w:rPr>
  </w:style>
  <w:style w:type="character" w:customStyle="1" w:styleId="FontStyle33">
    <w:name w:val="Font Style33"/>
    <w:rsid w:val="00456FC3"/>
    <w:rPr>
      <w:rFonts w:ascii="Times New Roman" w:hAnsi="Times New Roman" w:cs="Times New Roman"/>
      <w:sz w:val="20"/>
      <w:szCs w:val="20"/>
    </w:rPr>
  </w:style>
  <w:style w:type="paragraph" w:customStyle="1" w:styleId="12">
    <w:name w:val="Абзац списка1"/>
    <w:basedOn w:val="a"/>
    <w:rsid w:val="00456FC3"/>
    <w:pPr>
      <w:ind w:left="720"/>
      <w:contextualSpacing/>
    </w:pPr>
    <w:rPr>
      <w:rFonts w:ascii="Calibri" w:eastAsia="Times New Roman" w:hAnsi="Calibri"/>
      <w:sz w:val="22"/>
      <w:szCs w:val="22"/>
      <w:lang w:eastAsia="ru-RU"/>
    </w:rPr>
  </w:style>
  <w:style w:type="character" w:customStyle="1" w:styleId="af">
    <w:name w:val="Без интервала Знак"/>
    <w:link w:val="ae"/>
    <w:uiPriority w:val="1"/>
    <w:locked/>
    <w:rsid w:val="00456FC3"/>
    <w:rPr>
      <w:rFonts w:ascii="Calibri" w:eastAsia="Times New Roman" w:hAnsi="Calibri"/>
      <w:sz w:val="22"/>
      <w:szCs w:val="22"/>
      <w:lang w:eastAsia="ru-RU"/>
    </w:rPr>
  </w:style>
  <w:style w:type="paragraph" w:customStyle="1" w:styleId="Style5">
    <w:name w:val="Style5"/>
    <w:basedOn w:val="a"/>
    <w:uiPriority w:val="99"/>
    <w:rsid w:val="00456FC3"/>
    <w:pPr>
      <w:widowControl w:val="0"/>
      <w:autoSpaceDE w:val="0"/>
      <w:autoSpaceDN w:val="0"/>
      <w:adjustRightInd w:val="0"/>
    </w:pPr>
    <w:rPr>
      <w:rFonts w:ascii="Calibri" w:eastAsia="Times New Roman" w:hAnsi="Calibri"/>
      <w:sz w:val="24"/>
      <w:szCs w:val="24"/>
      <w:lang w:eastAsia="ru-RU"/>
    </w:rPr>
  </w:style>
  <w:style w:type="character" w:customStyle="1" w:styleId="st1">
    <w:name w:val="st1"/>
    <w:basedOn w:val="a0"/>
    <w:rsid w:val="00456FC3"/>
  </w:style>
  <w:style w:type="character" w:customStyle="1" w:styleId="v121">
    <w:name w:val="v121"/>
    <w:rsid w:val="00456FC3"/>
    <w:rPr>
      <w:rFonts w:ascii="Verdana" w:hAnsi="Verdana"/>
      <w:sz w:val="24"/>
      <w:szCs w:val="24"/>
    </w:rPr>
  </w:style>
  <w:style w:type="character" w:styleId="af5">
    <w:name w:val="Hyperlink"/>
    <w:uiPriority w:val="99"/>
    <w:unhideWhenUsed/>
    <w:rsid w:val="00456FC3"/>
    <w:rPr>
      <w:color w:val="0000FF"/>
      <w:u w:val="single"/>
    </w:rPr>
  </w:style>
  <w:style w:type="paragraph" w:styleId="af6">
    <w:name w:val="Document Map"/>
    <w:basedOn w:val="a"/>
    <w:link w:val="af7"/>
    <w:uiPriority w:val="99"/>
    <w:semiHidden/>
    <w:unhideWhenUsed/>
    <w:rsid w:val="00456FC3"/>
    <w:rPr>
      <w:rFonts w:ascii="Tahoma" w:eastAsia="Times New Roman" w:hAnsi="Tahoma" w:cs="Tahoma"/>
      <w:sz w:val="16"/>
      <w:szCs w:val="16"/>
      <w:lang w:eastAsia="ru-RU"/>
    </w:rPr>
  </w:style>
  <w:style w:type="character" w:customStyle="1" w:styleId="af7">
    <w:name w:val="Схема документа Знак"/>
    <w:basedOn w:val="a0"/>
    <w:link w:val="af6"/>
    <w:uiPriority w:val="99"/>
    <w:semiHidden/>
    <w:rsid w:val="00456FC3"/>
    <w:rPr>
      <w:rFonts w:ascii="Tahoma" w:eastAsia="Times New Roman" w:hAnsi="Tahoma" w:cs="Tahoma"/>
      <w:sz w:val="16"/>
      <w:szCs w:val="16"/>
      <w:lang w:eastAsia="ru-RU"/>
    </w:rPr>
  </w:style>
  <w:style w:type="character" w:customStyle="1" w:styleId="blk">
    <w:name w:val="blk"/>
    <w:basedOn w:val="a0"/>
    <w:rsid w:val="00456FC3"/>
  </w:style>
  <w:style w:type="paragraph" w:customStyle="1" w:styleId="Style10">
    <w:name w:val="Style10"/>
    <w:basedOn w:val="a"/>
    <w:uiPriority w:val="99"/>
    <w:rsid w:val="00456FC3"/>
    <w:pPr>
      <w:widowControl w:val="0"/>
      <w:autoSpaceDE w:val="0"/>
      <w:autoSpaceDN w:val="0"/>
      <w:adjustRightInd w:val="0"/>
    </w:pPr>
    <w:rPr>
      <w:rFonts w:eastAsiaTheme="minorEastAsia"/>
      <w:sz w:val="24"/>
      <w:szCs w:val="24"/>
      <w:lang w:eastAsia="ru-RU"/>
    </w:rPr>
  </w:style>
  <w:style w:type="character" w:customStyle="1" w:styleId="FontStyle17">
    <w:name w:val="Font Style17"/>
    <w:basedOn w:val="a0"/>
    <w:uiPriority w:val="99"/>
    <w:rsid w:val="00456FC3"/>
    <w:rPr>
      <w:rFonts w:ascii="Times New Roman" w:hAnsi="Times New Roman" w:cs="Times New Roman"/>
      <w:sz w:val="24"/>
      <w:szCs w:val="24"/>
    </w:rPr>
  </w:style>
  <w:style w:type="paragraph" w:customStyle="1" w:styleId="consplusnormal0">
    <w:name w:val="consplusnormal"/>
    <w:basedOn w:val="a"/>
    <w:rsid w:val="00456FC3"/>
    <w:pPr>
      <w:spacing w:before="30" w:after="30"/>
    </w:pPr>
    <w:rPr>
      <w:rFonts w:eastAsia="Times New Roman"/>
      <w:sz w:val="24"/>
      <w:szCs w:val="24"/>
      <w:lang w:eastAsia="ru-RU"/>
    </w:rPr>
  </w:style>
  <w:style w:type="paragraph" w:customStyle="1" w:styleId="25">
    <w:name w:val="Абзац списка2"/>
    <w:basedOn w:val="a"/>
    <w:rsid w:val="00456FC3"/>
    <w:pPr>
      <w:ind w:left="720"/>
    </w:pPr>
    <w:rPr>
      <w:rFonts w:ascii="Calibri" w:eastAsia="Times New Roman" w:hAnsi="Calibri" w:cs="Calibri"/>
      <w:sz w:val="22"/>
      <w:szCs w:val="22"/>
    </w:rPr>
  </w:style>
  <w:style w:type="paragraph" w:customStyle="1" w:styleId="msonormalbullet1gif">
    <w:name w:val="msonormalbullet1.gif"/>
    <w:basedOn w:val="a"/>
    <w:rsid w:val="00456FC3"/>
    <w:pPr>
      <w:spacing w:before="100" w:beforeAutospacing="1" w:after="100" w:afterAutospacing="1"/>
    </w:pPr>
    <w:rPr>
      <w:rFonts w:eastAsia="Times New Roman"/>
      <w:sz w:val="24"/>
      <w:szCs w:val="24"/>
      <w:lang w:eastAsia="ru-RU"/>
    </w:rPr>
  </w:style>
  <w:style w:type="paragraph" w:customStyle="1" w:styleId="msonormalbullet2gif">
    <w:name w:val="msonormalbullet2.gif"/>
    <w:basedOn w:val="a"/>
    <w:rsid w:val="00456FC3"/>
    <w:pPr>
      <w:spacing w:before="100" w:beforeAutospacing="1" w:after="100" w:afterAutospacing="1"/>
    </w:pPr>
    <w:rPr>
      <w:rFonts w:eastAsia="Times New Roman"/>
      <w:sz w:val="24"/>
      <w:szCs w:val="24"/>
      <w:lang w:eastAsia="ru-RU"/>
    </w:rPr>
  </w:style>
  <w:style w:type="paragraph" w:customStyle="1" w:styleId="35">
    <w:name w:val="Абзац списка3"/>
    <w:basedOn w:val="a"/>
    <w:rsid w:val="00456FC3"/>
    <w:pPr>
      <w:ind w:left="720"/>
    </w:pPr>
    <w:rPr>
      <w:rFonts w:ascii="Calibri" w:eastAsia="Times New Roman" w:hAnsi="Calibri" w:cs="Calibri"/>
      <w:sz w:val="22"/>
      <w:szCs w:val="22"/>
    </w:rPr>
  </w:style>
  <w:style w:type="paragraph" w:customStyle="1" w:styleId="ConsPlusCell">
    <w:name w:val="ConsPlusCell"/>
    <w:uiPriority w:val="99"/>
    <w:rsid w:val="00456FC3"/>
    <w:pPr>
      <w:widowControl w:val="0"/>
      <w:autoSpaceDE w:val="0"/>
      <w:autoSpaceDN w:val="0"/>
      <w:adjustRightInd w:val="0"/>
    </w:pPr>
    <w:rPr>
      <w:rFonts w:ascii="Calibri" w:eastAsia="Times New Roman" w:hAnsi="Calibri" w:cs="Calibri"/>
      <w:sz w:val="22"/>
      <w:szCs w:val="22"/>
      <w:lang w:eastAsia="ru-RU"/>
    </w:rPr>
  </w:style>
  <w:style w:type="paragraph" w:customStyle="1" w:styleId="msonormalbullet3gif">
    <w:name w:val="msonormalbullet3.gif"/>
    <w:basedOn w:val="a"/>
    <w:rsid w:val="00456FC3"/>
    <w:pPr>
      <w:spacing w:before="100" w:beforeAutospacing="1" w:after="100" w:afterAutospacing="1"/>
    </w:pPr>
    <w:rPr>
      <w:rFonts w:eastAsia="Times New Roman"/>
      <w:sz w:val="24"/>
      <w:szCs w:val="24"/>
      <w:lang w:eastAsia="ru-RU"/>
    </w:rPr>
  </w:style>
  <w:style w:type="paragraph" w:customStyle="1" w:styleId="formattext">
    <w:name w:val="formattext"/>
    <w:basedOn w:val="a"/>
    <w:rsid w:val="00456FC3"/>
    <w:pPr>
      <w:spacing w:before="100" w:beforeAutospacing="1" w:after="100" w:afterAutospacing="1"/>
    </w:pPr>
    <w:rPr>
      <w:rFonts w:eastAsia="Times New Roman"/>
      <w:sz w:val="24"/>
      <w:szCs w:val="24"/>
      <w:lang w:eastAsia="ru-RU"/>
    </w:rPr>
  </w:style>
  <w:style w:type="character" w:customStyle="1" w:styleId="a4">
    <w:name w:val="Абзац списка Знак"/>
    <w:link w:val="a3"/>
    <w:uiPriority w:val="34"/>
    <w:qFormat/>
    <w:locked/>
    <w:rsid w:val="00456FC3"/>
  </w:style>
  <w:style w:type="paragraph" w:customStyle="1" w:styleId="s26">
    <w:name w:val="s26"/>
    <w:basedOn w:val="a"/>
    <w:rsid w:val="00456FC3"/>
    <w:pPr>
      <w:spacing w:before="100" w:beforeAutospacing="1" w:after="100" w:afterAutospacing="1"/>
    </w:pPr>
    <w:rPr>
      <w:rFonts w:eastAsia="Calibri"/>
      <w:sz w:val="24"/>
      <w:szCs w:val="24"/>
      <w:lang w:eastAsia="ru-RU"/>
    </w:rPr>
  </w:style>
  <w:style w:type="paragraph" w:customStyle="1" w:styleId="s25">
    <w:name w:val="s25"/>
    <w:basedOn w:val="a"/>
    <w:rsid w:val="00456FC3"/>
    <w:pPr>
      <w:spacing w:before="100" w:beforeAutospacing="1" w:after="100" w:afterAutospacing="1"/>
    </w:pPr>
    <w:rPr>
      <w:sz w:val="24"/>
      <w:szCs w:val="24"/>
      <w:lang w:eastAsia="ru-RU"/>
    </w:rPr>
  </w:style>
  <w:style w:type="character" w:customStyle="1" w:styleId="dirty-clipboard">
    <w:name w:val="dirty-clipboard"/>
    <w:basedOn w:val="a0"/>
    <w:rsid w:val="00456FC3"/>
  </w:style>
  <w:style w:type="character" w:customStyle="1" w:styleId="s6">
    <w:name w:val="s6"/>
    <w:basedOn w:val="a0"/>
    <w:rsid w:val="00456FC3"/>
  </w:style>
  <w:style w:type="paragraph" w:customStyle="1" w:styleId="Default">
    <w:name w:val="Default"/>
    <w:rsid w:val="00456FC3"/>
    <w:pPr>
      <w:autoSpaceDE w:val="0"/>
      <w:autoSpaceDN w:val="0"/>
      <w:adjustRightInd w:val="0"/>
    </w:pPr>
    <w:rPr>
      <w:color w:val="000000"/>
      <w:sz w:val="24"/>
      <w:szCs w:val="24"/>
    </w:rPr>
  </w:style>
  <w:style w:type="paragraph" w:customStyle="1" w:styleId="Arial">
    <w:name w:val="Обычный + (латиница) Arial"/>
    <w:aliases w:val="По ширине,Первая строка:  1 см"/>
    <w:basedOn w:val="a"/>
    <w:rsid w:val="00456FC3"/>
    <w:pPr>
      <w:ind w:firstLine="567"/>
      <w:jc w:val="both"/>
    </w:pPr>
    <w:rPr>
      <w:rFonts w:ascii="Arial" w:eastAsia="Calibri" w:hAnsi="Arial" w:cs="Arial"/>
      <w:sz w:val="24"/>
      <w:szCs w:val="24"/>
      <w:lang w:eastAsia="ru-RU"/>
    </w:rPr>
  </w:style>
  <w:style w:type="character" w:customStyle="1" w:styleId="city">
    <w:name w:val="city"/>
    <w:basedOn w:val="a0"/>
    <w:rsid w:val="00456FC3"/>
  </w:style>
  <w:style w:type="character" w:styleId="af8">
    <w:name w:val="Emphasis"/>
    <w:uiPriority w:val="20"/>
    <w:qFormat/>
    <w:rsid w:val="00456FC3"/>
    <w:rPr>
      <w:i/>
      <w:iCs/>
    </w:rPr>
  </w:style>
  <w:style w:type="paragraph" w:customStyle="1" w:styleId="normalweb">
    <w:name w:val="normalweb"/>
    <w:basedOn w:val="a"/>
    <w:rsid w:val="00456FC3"/>
    <w:pPr>
      <w:spacing w:before="100" w:beforeAutospacing="1" w:after="100" w:afterAutospacing="1"/>
    </w:pPr>
    <w:rPr>
      <w:rFonts w:eastAsia="Times New Roman"/>
      <w:sz w:val="24"/>
      <w:szCs w:val="24"/>
      <w:lang w:eastAsia="ru-RU"/>
    </w:rPr>
  </w:style>
  <w:style w:type="paragraph" w:customStyle="1" w:styleId="Standard">
    <w:name w:val="Standard"/>
    <w:rsid w:val="00456FC3"/>
    <w:pPr>
      <w:widowControl w:val="0"/>
      <w:suppressAutoHyphens/>
    </w:pPr>
    <w:rPr>
      <w:rFonts w:eastAsia="Andale Sans UI"/>
      <w:kern w:val="2"/>
      <w:sz w:val="24"/>
      <w:szCs w:val="24"/>
      <w:lang w:val="de-DE" w:eastAsia="fa-IR" w:bidi="fa-IR"/>
    </w:rPr>
  </w:style>
  <w:style w:type="character" w:customStyle="1" w:styleId="af9">
    <w:name w:val="Основной текст_"/>
    <w:link w:val="13"/>
    <w:rsid w:val="00456FC3"/>
    <w:rPr>
      <w:sz w:val="27"/>
      <w:szCs w:val="27"/>
      <w:shd w:val="clear" w:color="auto" w:fill="FFFFFF"/>
    </w:rPr>
  </w:style>
  <w:style w:type="paragraph" w:customStyle="1" w:styleId="13">
    <w:name w:val="Основной текст1"/>
    <w:basedOn w:val="a"/>
    <w:link w:val="af9"/>
    <w:rsid w:val="00456FC3"/>
    <w:pPr>
      <w:shd w:val="clear" w:color="auto" w:fill="FFFFFF"/>
      <w:spacing w:line="322" w:lineRule="exact"/>
      <w:jc w:val="both"/>
    </w:pPr>
    <w:rPr>
      <w:sz w:val="27"/>
      <w:szCs w:val="27"/>
    </w:rPr>
  </w:style>
  <w:style w:type="character" w:customStyle="1" w:styleId="afa">
    <w:name w:val="Основной текст + Полужирный"/>
    <w:rsid w:val="00456FC3"/>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b">
    <w:name w:val="Нет"/>
    <w:rsid w:val="00456F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rudvsem.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Другая 1">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59</Pages>
  <Words>29300</Words>
  <Characters>167014</Characters>
  <Application>Microsoft Office Word</Application>
  <DocSecurity>0</DocSecurity>
  <Lines>1391</Lines>
  <Paragraphs>391</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195923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Кочережко Оксана Анатольевна</dc:creator>
  <cp:lastModifiedBy>Кочережко Оксана Анатольевна</cp:lastModifiedBy>
  <cp:revision>14</cp:revision>
  <cp:lastPrinted>2021-06-28T12:54:00Z</cp:lastPrinted>
  <dcterms:created xsi:type="dcterms:W3CDTF">2021-05-26T12:12:00Z</dcterms:created>
  <dcterms:modified xsi:type="dcterms:W3CDTF">2021-07-08T05:52:00Z</dcterms:modified>
</cp:coreProperties>
</file>