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9661" w14:textId="77777777" w:rsidR="001B2FE7" w:rsidRPr="00F22157" w:rsidRDefault="001B2FE7" w:rsidP="0078275D">
      <w:pPr>
        <w:pStyle w:val="FR2"/>
        <w:spacing w:before="0" w:line="240" w:lineRule="auto"/>
        <w:ind w:left="0" w:right="0" w:firstLine="0"/>
        <w:jc w:val="right"/>
        <w:rPr>
          <w:rFonts w:ascii="Times New Roman" w:hAnsi="Times New Roman"/>
          <w:sz w:val="28"/>
          <w:szCs w:val="28"/>
        </w:rPr>
      </w:pPr>
    </w:p>
    <w:p w14:paraId="73850B69" w14:textId="5EBAB222" w:rsidR="001B2FE7" w:rsidRDefault="001B2FE7" w:rsidP="001B2FE7">
      <w:pPr>
        <w:spacing w:before="120" w:line="276" w:lineRule="auto"/>
        <w:ind w:firstLine="5103"/>
        <w:rPr>
          <w:sz w:val="28"/>
          <w:szCs w:val="28"/>
        </w:rPr>
      </w:pPr>
    </w:p>
    <w:p w14:paraId="3B50A51C" w14:textId="1FDAE616" w:rsidR="0037155E" w:rsidRDefault="0037155E" w:rsidP="001B2FE7">
      <w:pPr>
        <w:spacing w:before="120" w:line="276" w:lineRule="auto"/>
        <w:ind w:firstLine="5103"/>
        <w:rPr>
          <w:sz w:val="28"/>
          <w:szCs w:val="28"/>
        </w:rPr>
      </w:pPr>
    </w:p>
    <w:p w14:paraId="2BB99556" w14:textId="5F2345BD" w:rsidR="0037155E" w:rsidRDefault="0037155E" w:rsidP="001B2FE7">
      <w:pPr>
        <w:spacing w:before="120" w:line="276" w:lineRule="auto"/>
        <w:ind w:firstLine="5103"/>
        <w:rPr>
          <w:sz w:val="28"/>
          <w:szCs w:val="28"/>
        </w:rPr>
      </w:pPr>
    </w:p>
    <w:p w14:paraId="67375E77" w14:textId="522FF045" w:rsidR="0037155E" w:rsidRDefault="0037155E" w:rsidP="001B2FE7">
      <w:pPr>
        <w:spacing w:before="120" w:line="276" w:lineRule="auto"/>
        <w:ind w:firstLine="5103"/>
        <w:rPr>
          <w:sz w:val="28"/>
          <w:szCs w:val="28"/>
        </w:rPr>
      </w:pPr>
    </w:p>
    <w:p w14:paraId="14215645" w14:textId="5DF74851" w:rsidR="0037155E" w:rsidRDefault="0037155E" w:rsidP="001B2FE7">
      <w:pPr>
        <w:spacing w:before="120" w:line="276" w:lineRule="auto"/>
        <w:ind w:firstLine="5103"/>
        <w:rPr>
          <w:sz w:val="28"/>
          <w:szCs w:val="28"/>
        </w:rPr>
      </w:pPr>
    </w:p>
    <w:p w14:paraId="729E2E8E" w14:textId="396CE357" w:rsidR="0037155E" w:rsidRDefault="0037155E" w:rsidP="001B2FE7">
      <w:pPr>
        <w:spacing w:before="120" w:line="276" w:lineRule="auto"/>
        <w:ind w:firstLine="5103"/>
        <w:rPr>
          <w:sz w:val="28"/>
          <w:szCs w:val="28"/>
        </w:rPr>
      </w:pPr>
    </w:p>
    <w:p w14:paraId="215A4DDC" w14:textId="2069AED1" w:rsidR="0037155E" w:rsidRDefault="0037155E" w:rsidP="001B2FE7">
      <w:pPr>
        <w:spacing w:before="120" w:line="276" w:lineRule="auto"/>
        <w:ind w:firstLine="5103"/>
        <w:rPr>
          <w:sz w:val="28"/>
          <w:szCs w:val="28"/>
        </w:rPr>
      </w:pPr>
    </w:p>
    <w:p w14:paraId="11643CC1" w14:textId="4D7B6DC3" w:rsidR="0037155E" w:rsidRDefault="0037155E" w:rsidP="001B2FE7">
      <w:pPr>
        <w:spacing w:before="120" w:line="276" w:lineRule="auto"/>
        <w:ind w:firstLine="5103"/>
        <w:rPr>
          <w:sz w:val="28"/>
          <w:szCs w:val="28"/>
        </w:rPr>
      </w:pPr>
    </w:p>
    <w:p w14:paraId="132EADC8" w14:textId="77777777" w:rsidR="0037155E" w:rsidRDefault="0037155E" w:rsidP="001B2FE7">
      <w:pPr>
        <w:spacing w:before="120" w:line="276" w:lineRule="auto"/>
        <w:ind w:firstLine="5103"/>
        <w:rPr>
          <w:sz w:val="28"/>
          <w:szCs w:val="28"/>
        </w:rPr>
      </w:pPr>
    </w:p>
    <w:p w14:paraId="5213A4DE" w14:textId="77777777" w:rsidR="00F22157" w:rsidRDefault="001B2FE7" w:rsidP="001B2FE7">
      <w:pPr>
        <w:pStyle w:val="10"/>
        <w:spacing w:after="0" w:line="276" w:lineRule="auto"/>
        <w:ind w:left="924" w:hanging="357"/>
        <w:jc w:val="center"/>
        <w:rPr>
          <w:b/>
          <w:bCs/>
          <w:sz w:val="28"/>
          <w:szCs w:val="28"/>
        </w:rPr>
      </w:pPr>
      <w:r w:rsidRPr="00F22157">
        <w:rPr>
          <w:b/>
          <w:bCs/>
          <w:sz w:val="28"/>
          <w:szCs w:val="28"/>
        </w:rPr>
        <w:t xml:space="preserve">ПОЛИТИКА </w:t>
      </w:r>
    </w:p>
    <w:p w14:paraId="56A8BDE0" w14:textId="77777777" w:rsidR="00F22157" w:rsidRDefault="001B2FE7" w:rsidP="001B2FE7">
      <w:pPr>
        <w:pStyle w:val="10"/>
        <w:spacing w:after="0" w:line="276" w:lineRule="auto"/>
        <w:ind w:left="924" w:hanging="357"/>
        <w:jc w:val="center"/>
        <w:rPr>
          <w:b/>
          <w:bCs/>
          <w:sz w:val="28"/>
          <w:szCs w:val="28"/>
        </w:rPr>
      </w:pPr>
      <w:r w:rsidRPr="00F22157">
        <w:rPr>
          <w:b/>
          <w:bCs/>
          <w:sz w:val="28"/>
          <w:szCs w:val="28"/>
        </w:rPr>
        <w:t xml:space="preserve">ОБРАБОТКИ И ЗАЩИТЫ ПЕРСОНАЛЬНЫХ ДАННЫХ </w:t>
      </w:r>
    </w:p>
    <w:p w14:paraId="2289236D" w14:textId="77777777" w:rsidR="001B2FE7" w:rsidRPr="00F22157" w:rsidRDefault="001B2FE7" w:rsidP="001B2FE7">
      <w:pPr>
        <w:pStyle w:val="10"/>
        <w:spacing w:after="0" w:line="276" w:lineRule="auto"/>
        <w:ind w:left="924" w:hanging="357"/>
        <w:jc w:val="center"/>
        <w:rPr>
          <w:b/>
          <w:bCs/>
          <w:sz w:val="28"/>
          <w:szCs w:val="28"/>
        </w:rPr>
      </w:pPr>
      <w:r w:rsidRPr="00F22157">
        <w:rPr>
          <w:b/>
          <w:bCs/>
          <w:sz w:val="28"/>
          <w:szCs w:val="28"/>
        </w:rPr>
        <w:t>В АДМИНИСТРАЦИИ ОДИНЦОВСКОГО ГОРОДСКОГО ОКРУГА МОСКОВСКОЙ ОБЛАСТИ</w:t>
      </w:r>
    </w:p>
    <w:p w14:paraId="0220D967" w14:textId="77777777" w:rsidR="001B2FE7" w:rsidRPr="00F22157" w:rsidRDefault="001B2FE7" w:rsidP="001B2FE7">
      <w:pPr>
        <w:spacing w:after="160" w:line="259" w:lineRule="auto"/>
        <w:rPr>
          <w:b/>
          <w:bCs/>
          <w:sz w:val="28"/>
          <w:szCs w:val="28"/>
        </w:rPr>
      </w:pPr>
      <w:r w:rsidRPr="00F22157">
        <w:rPr>
          <w:b/>
          <w:bCs/>
          <w:sz w:val="28"/>
          <w:szCs w:val="28"/>
        </w:rPr>
        <w:br w:type="page"/>
      </w:r>
    </w:p>
    <w:p w14:paraId="4140FEDD" w14:textId="306B4351" w:rsidR="001B2FE7" w:rsidRDefault="007061D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="001B2FE7" w:rsidRPr="00F22157">
        <w:rPr>
          <w:b/>
          <w:sz w:val="28"/>
        </w:rPr>
        <w:t xml:space="preserve">. Общие положения </w:t>
      </w:r>
    </w:p>
    <w:p w14:paraId="757E31D6" w14:textId="77777777" w:rsidR="00F22157" w:rsidRPr="00F22157" w:rsidRDefault="00F2215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</w:p>
    <w:p w14:paraId="054ACF83" w14:textId="77777777" w:rsidR="001B2FE7" w:rsidRPr="00F22157" w:rsidRDefault="001B2FE7" w:rsidP="001B2FE7">
      <w:pPr>
        <w:pStyle w:val="a9"/>
        <w:numPr>
          <w:ilvl w:val="0"/>
          <w:numId w:val="20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bCs/>
          <w:sz w:val="28"/>
        </w:rPr>
        <w:t xml:space="preserve">Настоящая Политика обработки и защиты персональных данных в Администрации Одинцовского городского округа Московской области (далее - Администрации) с </w:t>
      </w:r>
      <w:r w:rsidRPr="00F22157">
        <w:rPr>
          <w:sz w:val="28"/>
        </w:rPr>
        <w:t>целью защиты прав и свобод человека, и гражданина при обработке его персональных данных, в том числе защиты прав на неприкосновенность частной жизни, личную и семейную тайну (далее – Политика).</w:t>
      </w:r>
    </w:p>
    <w:p w14:paraId="2207964E" w14:textId="77777777" w:rsidR="001B2FE7" w:rsidRPr="00F22157" w:rsidRDefault="001B2FE7" w:rsidP="001B2FE7">
      <w:pPr>
        <w:pStyle w:val="a9"/>
        <w:numPr>
          <w:ilvl w:val="0"/>
          <w:numId w:val="20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>Политика обработки персональных данных в Администрации разработана в соответствии с Федеральным законом от 27.07.2006 № 152-ФЗ «О персональных данных» (далее – федеральный закон).</w:t>
      </w:r>
    </w:p>
    <w:p w14:paraId="181DED47" w14:textId="77777777" w:rsidR="001B2FE7" w:rsidRPr="00F22157" w:rsidRDefault="001B2FE7" w:rsidP="001B2FE7">
      <w:pPr>
        <w:pStyle w:val="a9"/>
        <w:numPr>
          <w:ilvl w:val="0"/>
          <w:numId w:val="20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 xml:space="preserve">Действие Политики распространяется </w:t>
      </w:r>
      <w:proofErr w:type="gramStart"/>
      <w:r w:rsidRPr="00F22157">
        <w:rPr>
          <w:sz w:val="28"/>
        </w:rPr>
        <w:t>на все персональные данные</w:t>
      </w:r>
      <w:proofErr w:type="gramEnd"/>
      <w:r w:rsidRPr="00F22157">
        <w:rPr>
          <w:sz w:val="28"/>
        </w:rPr>
        <w:t xml:space="preserve"> полученные как до, так и после утверждения Политики, обрабатываемые в информационных системах персональных данных Администрации с применением средств автоматизации и без применения таких средств.</w:t>
      </w:r>
    </w:p>
    <w:p w14:paraId="4F248672" w14:textId="77777777" w:rsidR="001B2FE7" w:rsidRPr="00F22157" w:rsidRDefault="001B2FE7" w:rsidP="001B2FE7">
      <w:pPr>
        <w:pStyle w:val="a9"/>
        <w:numPr>
          <w:ilvl w:val="0"/>
          <w:numId w:val="20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>К настоящей Политике должен иметь доступ любой субъект персональных данных.</w:t>
      </w:r>
    </w:p>
    <w:p w14:paraId="4746B275" w14:textId="324D63A9" w:rsidR="001B2FE7" w:rsidRDefault="007061D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 w:rsidR="001B2FE7" w:rsidRPr="00F22157">
        <w:rPr>
          <w:b/>
          <w:sz w:val="28"/>
        </w:rPr>
        <w:t xml:space="preserve">. Принципы и условия обработки персональных данных </w:t>
      </w:r>
    </w:p>
    <w:p w14:paraId="7E3913AF" w14:textId="77777777" w:rsidR="00F22157" w:rsidRPr="00F22157" w:rsidRDefault="00F2215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</w:p>
    <w:p w14:paraId="6EB510F7" w14:textId="77777777" w:rsidR="001B2FE7" w:rsidRPr="00F22157" w:rsidRDefault="001B2FE7" w:rsidP="001B2FE7">
      <w:pPr>
        <w:pStyle w:val="a9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 xml:space="preserve">Обработка персональных данных в информационных системах персональных данных Администрации осуществляется на основе следующих принципов: </w:t>
      </w:r>
    </w:p>
    <w:p w14:paraId="3358BF41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законности и справедливой основы; </w:t>
      </w:r>
    </w:p>
    <w:p w14:paraId="6EADED43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ограничения обработки персональных данных достижением конкретных, заранее определённых и законных целей; </w:t>
      </w:r>
    </w:p>
    <w:p w14:paraId="21741C93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недопущения обработки персональных данных, несовместимой с целями сбора персональных данных; </w:t>
      </w:r>
    </w:p>
    <w:p w14:paraId="7E790957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недопущения объединения баз данных, содержащих персональные данные, обработка которых осуществляется в целях, несовместимых между собой; </w:t>
      </w:r>
    </w:p>
    <w:p w14:paraId="04685BED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обработки только тех персональных данных, которые отвечают целям их обработки; </w:t>
      </w:r>
    </w:p>
    <w:p w14:paraId="329B3664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соответствия содержания и объёма обрабатываемых персональных данных заявленным целям обработки; </w:t>
      </w:r>
    </w:p>
    <w:p w14:paraId="07826303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недопущения обработки избыточных персональных данных по отношению к заявленным целям их обработки; </w:t>
      </w:r>
    </w:p>
    <w:p w14:paraId="301D24E9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обеспечения точности, достаточности и актуальности персональных данных по отношению к целям обработки персональных данных; </w:t>
      </w:r>
    </w:p>
    <w:p w14:paraId="691DC8AC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lastRenderedPageBreak/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в информационных системах персональных данных Администрации допущенных нарушений персональных данных, если иное не предусмотрено федеральным законом.</w:t>
      </w:r>
    </w:p>
    <w:p w14:paraId="36A85A02" w14:textId="77777777" w:rsidR="001B2FE7" w:rsidRPr="00F22157" w:rsidRDefault="001B2FE7" w:rsidP="001B2FE7">
      <w:pPr>
        <w:pStyle w:val="a9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 xml:space="preserve">В информационных системах персональных данных Администрации обрабатываются персональные данные при наличии хотя бы одного из следующих условий: </w:t>
      </w:r>
    </w:p>
    <w:p w14:paraId="7391CB4D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обработка персональных данных осуществляется с согласия субъекта персональных данных на обработку его персональных данных; </w:t>
      </w:r>
    </w:p>
    <w:p w14:paraId="3B313B3D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 </w:t>
      </w:r>
    </w:p>
    <w:p w14:paraId="6ABA6D26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обработка персональных данных необходима для исполнения полномочий Администрации; </w:t>
      </w:r>
    </w:p>
    <w:p w14:paraId="0CFA2A6B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 </w:t>
      </w:r>
    </w:p>
    <w:p w14:paraId="7439F5A7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условии, что при этом не нарушаются права и свободы субъекта персональных данных; </w:t>
      </w:r>
    </w:p>
    <w:p w14:paraId="6E91FD01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 </w:t>
      </w:r>
    </w:p>
    <w:p w14:paraId="71A3FA95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Федерации.</w:t>
      </w:r>
    </w:p>
    <w:p w14:paraId="3AD123A2" w14:textId="77777777" w:rsidR="001B2FE7" w:rsidRPr="00F22157" w:rsidRDefault="001B2FE7" w:rsidP="001B2FE7">
      <w:pPr>
        <w:pStyle w:val="a9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>Пользователи информационных системах персональных данных Администрации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14:paraId="0450E149" w14:textId="77777777" w:rsidR="001B2FE7" w:rsidRPr="00F22157" w:rsidRDefault="001B2FE7" w:rsidP="001B2FE7">
      <w:pPr>
        <w:pStyle w:val="a9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 xml:space="preserve">В целях информационного обеспечения в Администрации могут создаваться общедоступные источники персональных данных работников, в </w:t>
      </w:r>
      <w:r w:rsidRPr="00F22157">
        <w:rPr>
          <w:sz w:val="28"/>
        </w:rPr>
        <w:lastRenderedPageBreak/>
        <w:t>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почты, сведения о профессии и иные персональные данные, сообщаемые субъектом персональных данных. 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2DDF626C" w14:textId="77777777" w:rsidR="001B2FE7" w:rsidRPr="00F22157" w:rsidRDefault="001B2FE7" w:rsidP="001B2FE7">
      <w:pPr>
        <w:pStyle w:val="a9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>Администрация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Администрации, обязано соблюдать принципы и правила обработки персональных данных, предусмотренные федеральным законом.</w:t>
      </w:r>
    </w:p>
    <w:p w14:paraId="6DCF85D9" w14:textId="77777777" w:rsidR="001B2FE7" w:rsidRPr="00F22157" w:rsidRDefault="001B2FE7" w:rsidP="001B2FE7">
      <w:pPr>
        <w:pStyle w:val="a9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 xml:space="preserve">Обработка в информационных системах персональных данных Администрации специальных категорий персональных данных допускается в случаях, если: </w:t>
      </w:r>
    </w:p>
    <w:p w14:paraId="4D4ED403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субъект персональных данных дал согласие в письменной форме на обработку своих персональных данных;</w:t>
      </w:r>
    </w:p>
    <w:p w14:paraId="64284C6E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 </w:t>
      </w:r>
    </w:p>
    <w:p w14:paraId="790913E4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законодательством Российской Федерации;</w:t>
      </w:r>
    </w:p>
    <w:p w14:paraId="6C4CFC4D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 </w:t>
      </w:r>
    </w:p>
    <w:p w14:paraId="6077F428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 </w:t>
      </w:r>
    </w:p>
    <w:p w14:paraId="74DE88CE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уголовно-исполнительным законодательством Российской Федерации. </w:t>
      </w:r>
    </w:p>
    <w:p w14:paraId="183344B8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lastRenderedPageBreak/>
        <w:t xml:space="preserve"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 </w:t>
      </w:r>
    </w:p>
    <w:p w14:paraId="01E00051" w14:textId="77777777" w:rsidR="001B2FE7" w:rsidRPr="00F22157" w:rsidRDefault="001B2FE7" w:rsidP="001B2FE7">
      <w:pPr>
        <w:pStyle w:val="a9"/>
        <w:numPr>
          <w:ilvl w:val="0"/>
          <w:numId w:val="21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 xml:space="preserve">Трансграничная передача персональных данных на территорию иностранных государств Администрацией не осуществляется. </w:t>
      </w:r>
    </w:p>
    <w:p w14:paraId="0978E31E" w14:textId="64516647" w:rsidR="001B2FE7" w:rsidRDefault="007061D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 w:rsidR="001B2FE7" w:rsidRPr="00F22157">
        <w:rPr>
          <w:b/>
          <w:sz w:val="28"/>
        </w:rPr>
        <w:t xml:space="preserve">. Права субъекта персональных данных </w:t>
      </w:r>
    </w:p>
    <w:p w14:paraId="7DADB882" w14:textId="77777777" w:rsidR="00F22157" w:rsidRPr="00F22157" w:rsidRDefault="00F2215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</w:p>
    <w:p w14:paraId="0C8C566C" w14:textId="77777777" w:rsidR="001B2FE7" w:rsidRPr="00F22157" w:rsidRDefault="001B2FE7" w:rsidP="001B2FE7">
      <w:pPr>
        <w:pStyle w:val="a9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 xml:space="preserve">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EDC1385" w14:textId="77777777" w:rsidR="001B2FE7" w:rsidRPr="00F22157" w:rsidRDefault="001B2FE7" w:rsidP="001B2FE7">
      <w:pPr>
        <w:pStyle w:val="a9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>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5BE5CE8D" w14:textId="77777777" w:rsidR="001B2FE7" w:rsidRPr="00F22157" w:rsidRDefault="001B2FE7" w:rsidP="001B2FE7">
      <w:pPr>
        <w:pStyle w:val="a9"/>
        <w:numPr>
          <w:ilvl w:val="0"/>
          <w:numId w:val="22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 xml:space="preserve">Если субъект персональных данных считает, что обработка его персональных данных в информационных системах персональных данных Администрации осуществляется с нарушением требований Федерального закона или иным образом нарушает его права и свободы,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(данная функция возложена на Роскомнадзор) или в судебном порядке. </w:t>
      </w:r>
    </w:p>
    <w:p w14:paraId="1A31CD2B" w14:textId="2F6FDD78" w:rsidR="001B2FE7" w:rsidRDefault="007061D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  <w:r>
        <w:rPr>
          <w:b/>
          <w:sz w:val="28"/>
          <w:lang w:val="en-US"/>
        </w:rPr>
        <w:t>IV</w:t>
      </w:r>
      <w:r w:rsidR="001B2FE7" w:rsidRPr="00F22157">
        <w:rPr>
          <w:b/>
          <w:sz w:val="28"/>
        </w:rPr>
        <w:t xml:space="preserve">. Обеспечение безопасности персональных данных </w:t>
      </w:r>
    </w:p>
    <w:p w14:paraId="0398AB37" w14:textId="77777777" w:rsidR="00F22157" w:rsidRPr="00F22157" w:rsidRDefault="00F22157" w:rsidP="001B2FE7">
      <w:pPr>
        <w:pStyle w:val="a9"/>
        <w:spacing w:before="120" w:line="276" w:lineRule="auto"/>
        <w:ind w:left="0"/>
        <w:contextualSpacing w:val="0"/>
        <w:jc w:val="center"/>
        <w:rPr>
          <w:sz w:val="28"/>
        </w:rPr>
      </w:pPr>
    </w:p>
    <w:p w14:paraId="12ED0020" w14:textId="77777777" w:rsidR="001B2FE7" w:rsidRPr="00F22157" w:rsidRDefault="001B2FE7" w:rsidP="001B2FE7">
      <w:pPr>
        <w:pStyle w:val="a9"/>
        <w:numPr>
          <w:ilvl w:val="0"/>
          <w:numId w:val="23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>Безопасность персональных данных, обрабатываемых в информационных системах персональных данных Администрации, обеспечивается реализацией правовых, организационных, и 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292A865F" w14:textId="77777777" w:rsidR="001B2FE7" w:rsidRPr="00F22157" w:rsidRDefault="001B2FE7" w:rsidP="001B2FE7">
      <w:pPr>
        <w:pStyle w:val="a9"/>
        <w:numPr>
          <w:ilvl w:val="0"/>
          <w:numId w:val="23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lastRenderedPageBreak/>
        <w:t xml:space="preserve">Для целенаправленного создания в информационных системах персональных данных Администрации 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в информационных системах персональных данных Администрации могут применяться следующие организационно-технические меры: </w:t>
      </w:r>
    </w:p>
    <w:p w14:paraId="5F71AD92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назначение должностных лиц, ответственных за организацию обработки и защиты персональных данных; </w:t>
      </w:r>
    </w:p>
    <w:p w14:paraId="271CA9AF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ограничение и регламентация состава работников, имеющих доступ к персональным данным; </w:t>
      </w:r>
    </w:p>
    <w:p w14:paraId="11A66AC8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ознакомление работников с требованиями федерального законодательства и нормативных документов Администрации по обработке и защите персональных данных;</w:t>
      </w:r>
    </w:p>
    <w:p w14:paraId="385B23B8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1B761201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определение угроз безопасности персональных данных при их обработке, формирование на их основе моделей угроз;</w:t>
      </w:r>
    </w:p>
    <w:p w14:paraId="1B9D60C5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разработка на основе модели угроз системы защиты персональных данных для соответствующего класса информационных систем;</w:t>
      </w:r>
    </w:p>
    <w:p w14:paraId="7F962613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проверка готовности и эффективности использования средств защиты информации;</w:t>
      </w:r>
    </w:p>
    <w:p w14:paraId="3E3FB62A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идентификация и аутентификация субъектов доступа и объектов доступа;</w:t>
      </w:r>
    </w:p>
    <w:p w14:paraId="2D3C4E7D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управление доступом субъектов доступа к объектам доступа;</w:t>
      </w:r>
    </w:p>
    <w:p w14:paraId="7D9BD418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ограничение программной среды;</w:t>
      </w:r>
    </w:p>
    <w:p w14:paraId="5E248FE2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защита машинных носителей персональных данных;</w:t>
      </w:r>
    </w:p>
    <w:p w14:paraId="3BB0B1FC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регистрация событий безопасности;</w:t>
      </w:r>
    </w:p>
    <w:p w14:paraId="04A8E512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антивирусная защита;</w:t>
      </w:r>
    </w:p>
    <w:p w14:paraId="5E6892D1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обнаружение и предотвращение вторжений;</w:t>
      </w:r>
    </w:p>
    <w:p w14:paraId="6CD54D5D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контроль (анализ) защищённости персональных данных;</w:t>
      </w:r>
    </w:p>
    <w:p w14:paraId="4E05E923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обеспечение целостности информационной системы и персональных данных;</w:t>
      </w:r>
    </w:p>
    <w:p w14:paraId="53CDC366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обеспечение доступности персональных данных;</w:t>
      </w:r>
    </w:p>
    <w:p w14:paraId="17CDF82C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защита технических средств;</w:t>
      </w:r>
    </w:p>
    <w:p w14:paraId="53B67AD6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защита информационной системы, ее средств, систем связи и передачи персональных данных;</w:t>
      </w:r>
    </w:p>
    <w:p w14:paraId="1A934F31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lastRenderedPageBreak/>
        <w:t>- криптографическая защита персональных данных, передаваемых по незащищённым каналам связи;</w:t>
      </w:r>
    </w:p>
    <w:p w14:paraId="2051D069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управление системой защиты персональных данных;</w:t>
      </w:r>
    </w:p>
    <w:p w14:paraId="7DB51C2A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2806772A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учёт применяемых средств защиты информации, эксплуатационной и технической документации к ним;</w:t>
      </w:r>
    </w:p>
    <w:p w14:paraId="1B163C22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3F0DAED5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размещение технических средств обработки персональных данных, в пределах охраняемой территории;</w:t>
      </w:r>
    </w:p>
    <w:p w14:paraId="0AF8E9FD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>- допуск в помещения, в которых обрабатываются персональные данных, в соответствии со списком допущенных сотрудников;</w:t>
      </w:r>
    </w:p>
    <w:p w14:paraId="0A3542C4" w14:textId="77777777" w:rsidR="001B2FE7" w:rsidRPr="00F22157" w:rsidRDefault="001B2FE7" w:rsidP="001B2FE7">
      <w:pPr>
        <w:pStyle w:val="a9"/>
        <w:spacing w:line="276" w:lineRule="auto"/>
        <w:ind w:left="0" w:firstLine="709"/>
        <w:contextualSpacing w:val="0"/>
        <w:rPr>
          <w:sz w:val="28"/>
        </w:rPr>
      </w:pPr>
      <w:r w:rsidRPr="00F22157">
        <w:rPr>
          <w:sz w:val="28"/>
        </w:rPr>
        <w:t xml:space="preserve">- поддержание технических средств охраны, сигнализации помещений в состоянии постоянной готовности. </w:t>
      </w:r>
    </w:p>
    <w:p w14:paraId="384F00FE" w14:textId="39076E64" w:rsidR="001B2FE7" w:rsidRDefault="007061D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1B2FE7" w:rsidRPr="00F22157">
        <w:rPr>
          <w:b/>
          <w:sz w:val="28"/>
        </w:rPr>
        <w:t xml:space="preserve">. Заключительные положения </w:t>
      </w:r>
    </w:p>
    <w:p w14:paraId="49E5D50F" w14:textId="77777777" w:rsidR="00F22157" w:rsidRPr="00F22157" w:rsidRDefault="00F22157" w:rsidP="001B2FE7">
      <w:pPr>
        <w:pStyle w:val="a9"/>
        <w:spacing w:before="120" w:line="276" w:lineRule="auto"/>
        <w:ind w:left="0"/>
        <w:contextualSpacing w:val="0"/>
        <w:jc w:val="center"/>
        <w:rPr>
          <w:b/>
          <w:sz w:val="28"/>
        </w:rPr>
      </w:pPr>
    </w:p>
    <w:p w14:paraId="112B708D" w14:textId="77777777" w:rsidR="001B2FE7" w:rsidRPr="00F22157" w:rsidRDefault="001B2FE7" w:rsidP="001B2FE7">
      <w:pPr>
        <w:pStyle w:val="a9"/>
        <w:numPr>
          <w:ilvl w:val="0"/>
          <w:numId w:val="24"/>
        </w:numPr>
        <w:spacing w:line="276" w:lineRule="auto"/>
        <w:ind w:left="0" w:firstLine="709"/>
        <w:contextualSpacing w:val="0"/>
        <w:jc w:val="both"/>
        <w:rPr>
          <w:sz w:val="28"/>
        </w:rPr>
      </w:pPr>
      <w:r w:rsidRPr="00F22157">
        <w:rPr>
          <w:sz w:val="28"/>
        </w:rPr>
        <w:t>Иные права и обязанности Администрации, как оператора персональных данных, определяются законодательством Российской Федерации в области персональных данных. Должностные лица Администрации,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p w14:paraId="4A898B5E" w14:textId="77777777" w:rsidR="001B2FE7" w:rsidRPr="0078275D" w:rsidRDefault="001B2FE7" w:rsidP="001B2FE7">
      <w:pPr>
        <w:pStyle w:val="FR2"/>
        <w:spacing w:before="0" w:line="240" w:lineRule="auto"/>
        <w:ind w:left="0" w:right="0" w:firstLine="0"/>
        <w:jc w:val="center"/>
        <w:rPr>
          <w:rFonts w:ascii="Times New Roman" w:hAnsi="Times New Roman"/>
          <w:sz w:val="28"/>
          <w:szCs w:val="26"/>
        </w:rPr>
      </w:pPr>
    </w:p>
    <w:sectPr w:rsidR="001B2FE7" w:rsidRPr="0078275D" w:rsidSect="00F22157">
      <w:headerReference w:type="default" r:id="rId8"/>
      <w:pgSz w:w="11906" w:h="16838"/>
      <w:pgMar w:top="28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3044" w14:textId="77777777" w:rsidR="007F4FBE" w:rsidRDefault="007F4FBE" w:rsidP="00BB12D5">
      <w:r>
        <w:separator/>
      </w:r>
    </w:p>
  </w:endnote>
  <w:endnote w:type="continuationSeparator" w:id="0">
    <w:p w14:paraId="45F96D3F" w14:textId="77777777" w:rsidR="007F4FBE" w:rsidRDefault="007F4FBE" w:rsidP="00BB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F323D" w14:textId="77777777" w:rsidR="007F4FBE" w:rsidRDefault="007F4FBE" w:rsidP="00BB12D5">
      <w:r>
        <w:separator/>
      </w:r>
    </w:p>
  </w:footnote>
  <w:footnote w:type="continuationSeparator" w:id="0">
    <w:p w14:paraId="57C7FE92" w14:textId="77777777" w:rsidR="007F4FBE" w:rsidRDefault="007F4FBE" w:rsidP="00BB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69F75" w14:textId="77777777" w:rsidR="007A0F7D" w:rsidRDefault="007A0F7D">
    <w:pPr>
      <w:pStyle w:val="a4"/>
      <w:jc w:val="center"/>
    </w:pPr>
  </w:p>
  <w:p w14:paraId="1900354E" w14:textId="77777777" w:rsidR="007A0F7D" w:rsidRDefault="007A0F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078"/>
    <w:multiLevelType w:val="hybridMultilevel"/>
    <w:tmpl w:val="3F5AE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66178"/>
    <w:multiLevelType w:val="hybridMultilevel"/>
    <w:tmpl w:val="2B083096"/>
    <w:lvl w:ilvl="0" w:tplc="661A74D2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17BA72A8"/>
    <w:multiLevelType w:val="hybridMultilevel"/>
    <w:tmpl w:val="71AAED04"/>
    <w:lvl w:ilvl="0" w:tplc="4D3087F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0F8703F"/>
    <w:multiLevelType w:val="hybridMultilevel"/>
    <w:tmpl w:val="B608CA2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656B1A"/>
    <w:multiLevelType w:val="hybridMultilevel"/>
    <w:tmpl w:val="930E1AA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73E122E"/>
    <w:multiLevelType w:val="hybridMultilevel"/>
    <w:tmpl w:val="449A5B9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39275F38"/>
    <w:multiLevelType w:val="hybridMultilevel"/>
    <w:tmpl w:val="41386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E6CA6E">
      <w:start w:val="2"/>
      <w:numFmt w:val="bullet"/>
      <w:lvlText w:val="-"/>
      <w:lvlJc w:val="left"/>
      <w:pPr>
        <w:tabs>
          <w:tab w:val="num" w:pos="2280"/>
        </w:tabs>
        <w:ind w:left="2280" w:hanging="12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944D4"/>
    <w:multiLevelType w:val="hybridMultilevel"/>
    <w:tmpl w:val="EBC6CA3A"/>
    <w:lvl w:ilvl="0" w:tplc="5C9E7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A25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663205"/>
    <w:multiLevelType w:val="hybridMultilevel"/>
    <w:tmpl w:val="38CA1B70"/>
    <w:lvl w:ilvl="0" w:tplc="1B54ACB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5E05DE6"/>
    <w:multiLevelType w:val="hybridMultilevel"/>
    <w:tmpl w:val="1586288C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 w15:restartNumberingAfterBreak="0">
    <w:nsid w:val="4F152076"/>
    <w:multiLevelType w:val="multilevel"/>
    <w:tmpl w:val="93886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547E6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0115D64"/>
    <w:multiLevelType w:val="hybridMultilevel"/>
    <w:tmpl w:val="B9E03584"/>
    <w:lvl w:ilvl="0" w:tplc="BE86C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B81A92"/>
    <w:multiLevelType w:val="hybridMultilevel"/>
    <w:tmpl w:val="B00AE3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CAE48B9"/>
    <w:multiLevelType w:val="hybridMultilevel"/>
    <w:tmpl w:val="126ABB72"/>
    <w:lvl w:ilvl="0" w:tplc="7B7EEE9A">
      <w:start w:val="1"/>
      <w:numFmt w:val="decimal"/>
      <w:lvlText w:val="%1."/>
      <w:lvlJc w:val="left"/>
      <w:pPr>
        <w:ind w:left="211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5E146776"/>
    <w:multiLevelType w:val="hybridMultilevel"/>
    <w:tmpl w:val="113EF4B6"/>
    <w:lvl w:ilvl="0" w:tplc="83C21A9C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7" w15:restartNumberingAfterBreak="0">
    <w:nsid w:val="61F24435"/>
    <w:multiLevelType w:val="hybridMultilevel"/>
    <w:tmpl w:val="71FC6536"/>
    <w:lvl w:ilvl="0" w:tplc="391C6BB4">
      <w:start w:val="1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 w15:restartNumberingAfterBreak="0">
    <w:nsid w:val="64EB4FE9"/>
    <w:multiLevelType w:val="hybridMultilevel"/>
    <w:tmpl w:val="ED3CDF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B7672E"/>
    <w:multiLevelType w:val="hybridMultilevel"/>
    <w:tmpl w:val="234EE794"/>
    <w:lvl w:ilvl="0" w:tplc="BDE6CA6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445F5"/>
    <w:multiLevelType w:val="hybridMultilevel"/>
    <w:tmpl w:val="D2406F72"/>
    <w:lvl w:ilvl="0" w:tplc="9138A0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6F32133"/>
    <w:multiLevelType w:val="hybridMultilevel"/>
    <w:tmpl w:val="720478F8"/>
    <w:lvl w:ilvl="0" w:tplc="1B54ACB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7E60E71"/>
    <w:multiLevelType w:val="hybridMultilevel"/>
    <w:tmpl w:val="D5DE6340"/>
    <w:lvl w:ilvl="0" w:tplc="6DCA3A2A">
      <w:start w:val="3"/>
      <w:numFmt w:val="decimal"/>
      <w:lvlText w:val="%1"/>
      <w:lvlJc w:val="left"/>
      <w:pPr>
        <w:tabs>
          <w:tab w:val="num" w:pos="1051"/>
        </w:tabs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23" w15:restartNumberingAfterBreak="0">
    <w:nsid w:val="7B5E1F29"/>
    <w:multiLevelType w:val="hybridMultilevel"/>
    <w:tmpl w:val="985470A8"/>
    <w:lvl w:ilvl="0" w:tplc="1B54A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7"/>
  </w:num>
  <w:num w:numId="7">
    <w:abstractNumId w:val="12"/>
  </w:num>
  <w:num w:numId="8">
    <w:abstractNumId w:val="4"/>
  </w:num>
  <w:num w:numId="9">
    <w:abstractNumId w:val="16"/>
  </w:num>
  <w:num w:numId="10">
    <w:abstractNumId w:val="22"/>
  </w:num>
  <w:num w:numId="11">
    <w:abstractNumId w:val="19"/>
  </w:num>
  <w:num w:numId="12">
    <w:abstractNumId w:val="18"/>
  </w:num>
  <w:num w:numId="13">
    <w:abstractNumId w:val="13"/>
  </w:num>
  <w:num w:numId="14">
    <w:abstractNumId w:val="10"/>
  </w:num>
  <w:num w:numId="15">
    <w:abstractNumId w:val="20"/>
  </w:num>
  <w:num w:numId="16">
    <w:abstractNumId w:val="7"/>
  </w:num>
  <w:num w:numId="17">
    <w:abstractNumId w:val="11"/>
  </w:num>
  <w:num w:numId="18">
    <w:abstractNumId w:val="15"/>
  </w:num>
  <w:num w:numId="19">
    <w:abstractNumId w:val="23"/>
  </w:num>
  <w:num w:numId="20">
    <w:abstractNumId w:val="8"/>
  </w:num>
  <w:num w:numId="21">
    <w:abstractNumId w:val="21"/>
  </w:num>
  <w:num w:numId="22">
    <w:abstractNumId w:val="14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AAD"/>
    <w:rsid w:val="00002103"/>
    <w:rsid w:val="00013915"/>
    <w:rsid w:val="0004253A"/>
    <w:rsid w:val="00047A49"/>
    <w:rsid w:val="000615B8"/>
    <w:rsid w:val="00065C0F"/>
    <w:rsid w:val="000723D0"/>
    <w:rsid w:val="000818D7"/>
    <w:rsid w:val="000823CE"/>
    <w:rsid w:val="000A36C0"/>
    <w:rsid w:val="000B1DB4"/>
    <w:rsid w:val="000E55F1"/>
    <w:rsid w:val="000E7DA6"/>
    <w:rsid w:val="000F3A24"/>
    <w:rsid w:val="000F468F"/>
    <w:rsid w:val="00100C6A"/>
    <w:rsid w:val="00106BD9"/>
    <w:rsid w:val="00112671"/>
    <w:rsid w:val="00121501"/>
    <w:rsid w:val="00123174"/>
    <w:rsid w:val="001408A2"/>
    <w:rsid w:val="00141790"/>
    <w:rsid w:val="00150691"/>
    <w:rsid w:val="00163970"/>
    <w:rsid w:val="00186377"/>
    <w:rsid w:val="00187F8A"/>
    <w:rsid w:val="001B2FE7"/>
    <w:rsid w:val="001B4A53"/>
    <w:rsid w:val="001B5D0E"/>
    <w:rsid w:val="001C11C8"/>
    <w:rsid w:val="001C1888"/>
    <w:rsid w:val="001C57A4"/>
    <w:rsid w:val="001C61DE"/>
    <w:rsid w:val="001D0EFA"/>
    <w:rsid w:val="00243C3A"/>
    <w:rsid w:val="002458ED"/>
    <w:rsid w:val="002555F9"/>
    <w:rsid w:val="00260EEB"/>
    <w:rsid w:val="0026435B"/>
    <w:rsid w:val="00264774"/>
    <w:rsid w:val="00283ED4"/>
    <w:rsid w:val="00287BB8"/>
    <w:rsid w:val="00291277"/>
    <w:rsid w:val="00296DD7"/>
    <w:rsid w:val="00297771"/>
    <w:rsid w:val="002A1C4E"/>
    <w:rsid w:val="002B0424"/>
    <w:rsid w:val="002B3DB7"/>
    <w:rsid w:val="002D5D6F"/>
    <w:rsid w:val="002E3DDB"/>
    <w:rsid w:val="002E3E8F"/>
    <w:rsid w:val="00316A6C"/>
    <w:rsid w:val="003407B6"/>
    <w:rsid w:val="00340EF3"/>
    <w:rsid w:val="00342AAD"/>
    <w:rsid w:val="0036155C"/>
    <w:rsid w:val="0037155E"/>
    <w:rsid w:val="00390E06"/>
    <w:rsid w:val="00394E7B"/>
    <w:rsid w:val="003A0348"/>
    <w:rsid w:val="003A5139"/>
    <w:rsid w:val="003B3819"/>
    <w:rsid w:val="003B5CC3"/>
    <w:rsid w:val="003B7163"/>
    <w:rsid w:val="003D2FDB"/>
    <w:rsid w:val="003D38C1"/>
    <w:rsid w:val="003D6A21"/>
    <w:rsid w:val="003E69F2"/>
    <w:rsid w:val="003F33E8"/>
    <w:rsid w:val="003F6711"/>
    <w:rsid w:val="00402DFF"/>
    <w:rsid w:val="004130E1"/>
    <w:rsid w:val="004263EC"/>
    <w:rsid w:val="00435737"/>
    <w:rsid w:val="00437436"/>
    <w:rsid w:val="00471737"/>
    <w:rsid w:val="0047569C"/>
    <w:rsid w:val="0048506E"/>
    <w:rsid w:val="00490AB3"/>
    <w:rsid w:val="00490EDC"/>
    <w:rsid w:val="00491CE4"/>
    <w:rsid w:val="004A3A25"/>
    <w:rsid w:val="004B086A"/>
    <w:rsid w:val="004C18DF"/>
    <w:rsid w:val="004D0D64"/>
    <w:rsid w:val="004D368B"/>
    <w:rsid w:val="004E1A90"/>
    <w:rsid w:val="004E6059"/>
    <w:rsid w:val="004F754F"/>
    <w:rsid w:val="005026E9"/>
    <w:rsid w:val="0051168A"/>
    <w:rsid w:val="00526DB7"/>
    <w:rsid w:val="0054159B"/>
    <w:rsid w:val="00557459"/>
    <w:rsid w:val="00570BB6"/>
    <w:rsid w:val="00574551"/>
    <w:rsid w:val="00587472"/>
    <w:rsid w:val="00593F0D"/>
    <w:rsid w:val="00594876"/>
    <w:rsid w:val="00595CC3"/>
    <w:rsid w:val="005C36FB"/>
    <w:rsid w:val="005C5F70"/>
    <w:rsid w:val="005C7991"/>
    <w:rsid w:val="005E3384"/>
    <w:rsid w:val="005E514B"/>
    <w:rsid w:val="005F5D4F"/>
    <w:rsid w:val="00607313"/>
    <w:rsid w:val="006141B0"/>
    <w:rsid w:val="00615FA0"/>
    <w:rsid w:val="00624C65"/>
    <w:rsid w:val="00636A19"/>
    <w:rsid w:val="006427CC"/>
    <w:rsid w:val="0064579E"/>
    <w:rsid w:val="006470EB"/>
    <w:rsid w:val="00662BC6"/>
    <w:rsid w:val="0067234D"/>
    <w:rsid w:val="00676439"/>
    <w:rsid w:val="006773F8"/>
    <w:rsid w:val="00683039"/>
    <w:rsid w:val="00692529"/>
    <w:rsid w:val="006A1CCE"/>
    <w:rsid w:val="006A51D7"/>
    <w:rsid w:val="006A6A3F"/>
    <w:rsid w:val="006B4C30"/>
    <w:rsid w:val="006B6402"/>
    <w:rsid w:val="006C08A3"/>
    <w:rsid w:val="006C3891"/>
    <w:rsid w:val="006C5D48"/>
    <w:rsid w:val="006D05DA"/>
    <w:rsid w:val="006D1D8D"/>
    <w:rsid w:val="006D2270"/>
    <w:rsid w:val="006D538D"/>
    <w:rsid w:val="006E2F27"/>
    <w:rsid w:val="006E5DB2"/>
    <w:rsid w:val="006F6DF8"/>
    <w:rsid w:val="00701C2A"/>
    <w:rsid w:val="00703376"/>
    <w:rsid w:val="007061D7"/>
    <w:rsid w:val="00711EFA"/>
    <w:rsid w:val="00712D58"/>
    <w:rsid w:val="0072295A"/>
    <w:rsid w:val="007317D2"/>
    <w:rsid w:val="007318B6"/>
    <w:rsid w:val="00750188"/>
    <w:rsid w:val="00751B8E"/>
    <w:rsid w:val="0075206E"/>
    <w:rsid w:val="00756AA6"/>
    <w:rsid w:val="00756F63"/>
    <w:rsid w:val="00757324"/>
    <w:rsid w:val="0076787F"/>
    <w:rsid w:val="00776F1D"/>
    <w:rsid w:val="007806FF"/>
    <w:rsid w:val="0078275D"/>
    <w:rsid w:val="00792A4C"/>
    <w:rsid w:val="00792AB7"/>
    <w:rsid w:val="00793308"/>
    <w:rsid w:val="007A0F7D"/>
    <w:rsid w:val="007A45A7"/>
    <w:rsid w:val="007B2C44"/>
    <w:rsid w:val="007C56E5"/>
    <w:rsid w:val="007D0420"/>
    <w:rsid w:val="007D6732"/>
    <w:rsid w:val="007E7CE3"/>
    <w:rsid w:val="007F4FBE"/>
    <w:rsid w:val="007F7267"/>
    <w:rsid w:val="00805849"/>
    <w:rsid w:val="008164F9"/>
    <w:rsid w:val="00854325"/>
    <w:rsid w:val="00855C7A"/>
    <w:rsid w:val="00856B06"/>
    <w:rsid w:val="00873C04"/>
    <w:rsid w:val="00885C19"/>
    <w:rsid w:val="00885F38"/>
    <w:rsid w:val="008971B3"/>
    <w:rsid w:val="008A27D5"/>
    <w:rsid w:val="008A4368"/>
    <w:rsid w:val="008B5CE9"/>
    <w:rsid w:val="008D231F"/>
    <w:rsid w:val="008D3624"/>
    <w:rsid w:val="008D4765"/>
    <w:rsid w:val="008F1115"/>
    <w:rsid w:val="0090194D"/>
    <w:rsid w:val="0091128C"/>
    <w:rsid w:val="00911827"/>
    <w:rsid w:val="009163A0"/>
    <w:rsid w:val="00937625"/>
    <w:rsid w:val="00940AB6"/>
    <w:rsid w:val="009423E6"/>
    <w:rsid w:val="00945A93"/>
    <w:rsid w:val="009502C5"/>
    <w:rsid w:val="00952C87"/>
    <w:rsid w:val="00955C4E"/>
    <w:rsid w:val="009671F7"/>
    <w:rsid w:val="00971CB3"/>
    <w:rsid w:val="009771E9"/>
    <w:rsid w:val="009924BE"/>
    <w:rsid w:val="009949B3"/>
    <w:rsid w:val="009C64EE"/>
    <w:rsid w:val="00A024F4"/>
    <w:rsid w:val="00A04449"/>
    <w:rsid w:val="00A11475"/>
    <w:rsid w:val="00A27544"/>
    <w:rsid w:val="00A30BED"/>
    <w:rsid w:val="00A4301D"/>
    <w:rsid w:val="00A442F1"/>
    <w:rsid w:val="00A461AB"/>
    <w:rsid w:val="00A47DBB"/>
    <w:rsid w:val="00A502AA"/>
    <w:rsid w:val="00A552F9"/>
    <w:rsid w:val="00A77931"/>
    <w:rsid w:val="00A869E3"/>
    <w:rsid w:val="00A97A05"/>
    <w:rsid w:val="00AB1CE4"/>
    <w:rsid w:val="00AC4D08"/>
    <w:rsid w:val="00AC6361"/>
    <w:rsid w:val="00AF0672"/>
    <w:rsid w:val="00AF0DBA"/>
    <w:rsid w:val="00B0702E"/>
    <w:rsid w:val="00B14927"/>
    <w:rsid w:val="00B20DC5"/>
    <w:rsid w:val="00B2786A"/>
    <w:rsid w:val="00B33142"/>
    <w:rsid w:val="00B42377"/>
    <w:rsid w:val="00B73FD2"/>
    <w:rsid w:val="00B95C3E"/>
    <w:rsid w:val="00BB12D5"/>
    <w:rsid w:val="00BB16B1"/>
    <w:rsid w:val="00BB35E6"/>
    <w:rsid w:val="00BB4D98"/>
    <w:rsid w:val="00BC4918"/>
    <w:rsid w:val="00BD58C5"/>
    <w:rsid w:val="00BE63AB"/>
    <w:rsid w:val="00BF627C"/>
    <w:rsid w:val="00C03A92"/>
    <w:rsid w:val="00C40C75"/>
    <w:rsid w:val="00C41494"/>
    <w:rsid w:val="00C5514C"/>
    <w:rsid w:val="00C7355B"/>
    <w:rsid w:val="00C74F62"/>
    <w:rsid w:val="00C76369"/>
    <w:rsid w:val="00C77980"/>
    <w:rsid w:val="00C80EF3"/>
    <w:rsid w:val="00C878A3"/>
    <w:rsid w:val="00C91DB6"/>
    <w:rsid w:val="00C94795"/>
    <w:rsid w:val="00CA0D9D"/>
    <w:rsid w:val="00CA27CB"/>
    <w:rsid w:val="00CB0E22"/>
    <w:rsid w:val="00CB3392"/>
    <w:rsid w:val="00CC143F"/>
    <w:rsid w:val="00CC65D0"/>
    <w:rsid w:val="00CD74B4"/>
    <w:rsid w:val="00CE0F73"/>
    <w:rsid w:val="00CF3F0A"/>
    <w:rsid w:val="00CF5FC0"/>
    <w:rsid w:val="00CF7AED"/>
    <w:rsid w:val="00D30949"/>
    <w:rsid w:val="00D35E1D"/>
    <w:rsid w:val="00D410A2"/>
    <w:rsid w:val="00D41146"/>
    <w:rsid w:val="00D42556"/>
    <w:rsid w:val="00D630F8"/>
    <w:rsid w:val="00D82A12"/>
    <w:rsid w:val="00DA26D1"/>
    <w:rsid w:val="00DA702B"/>
    <w:rsid w:val="00DB7759"/>
    <w:rsid w:val="00DB7A3B"/>
    <w:rsid w:val="00DC2200"/>
    <w:rsid w:val="00DC2A30"/>
    <w:rsid w:val="00DC71E7"/>
    <w:rsid w:val="00DF0C05"/>
    <w:rsid w:val="00DF449F"/>
    <w:rsid w:val="00DF76F1"/>
    <w:rsid w:val="00E018AF"/>
    <w:rsid w:val="00E10B2E"/>
    <w:rsid w:val="00E255E4"/>
    <w:rsid w:val="00E4060D"/>
    <w:rsid w:val="00E42BBC"/>
    <w:rsid w:val="00E60DBA"/>
    <w:rsid w:val="00E937B7"/>
    <w:rsid w:val="00EA1936"/>
    <w:rsid w:val="00EB451A"/>
    <w:rsid w:val="00EC487E"/>
    <w:rsid w:val="00ED26B9"/>
    <w:rsid w:val="00ED6C11"/>
    <w:rsid w:val="00EE4279"/>
    <w:rsid w:val="00F00119"/>
    <w:rsid w:val="00F1799E"/>
    <w:rsid w:val="00F22157"/>
    <w:rsid w:val="00F249F1"/>
    <w:rsid w:val="00F35BC0"/>
    <w:rsid w:val="00F42561"/>
    <w:rsid w:val="00F5245D"/>
    <w:rsid w:val="00F71114"/>
    <w:rsid w:val="00F95C99"/>
    <w:rsid w:val="00FA5F36"/>
    <w:rsid w:val="00FB117D"/>
    <w:rsid w:val="00FB175E"/>
    <w:rsid w:val="00FB7258"/>
    <w:rsid w:val="00FC42E7"/>
    <w:rsid w:val="00FD05CC"/>
    <w:rsid w:val="00FD579C"/>
    <w:rsid w:val="00FD632D"/>
    <w:rsid w:val="00FF19A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41F94F"/>
  <w15:docId w15:val="{048010B1-9581-44C5-9F55-B516F02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FR2">
    <w:name w:val="FR2"/>
    <w:pPr>
      <w:widowControl w:val="0"/>
      <w:spacing w:before="40" w:line="260" w:lineRule="auto"/>
      <w:ind w:left="80" w:right="5000" w:hanging="100"/>
    </w:pPr>
    <w:rPr>
      <w:rFonts w:ascii="Courier New" w:hAnsi="Courier New"/>
      <w:snapToGrid w:val="0"/>
      <w:sz w:val="22"/>
    </w:rPr>
  </w:style>
  <w:style w:type="paragraph" w:styleId="a3">
    <w:name w:val="Body Text"/>
    <w:basedOn w:val="a"/>
    <w:rsid w:val="00AB1CE4"/>
    <w:pPr>
      <w:spacing w:after="120"/>
    </w:pPr>
  </w:style>
  <w:style w:type="paragraph" w:styleId="a4">
    <w:name w:val="header"/>
    <w:basedOn w:val="a"/>
    <w:link w:val="a5"/>
    <w:uiPriority w:val="99"/>
    <w:rsid w:val="00AB1CE4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B1CE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9924BE"/>
    <w:pPr>
      <w:spacing w:after="120"/>
      <w:ind w:left="283"/>
    </w:pPr>
    <w:rPr>
      <w:sz w:val="16"/>
      <w:szCs w:val="16"/>
    </w:rPr>
  </w:style>
  <w:style w:type="paragraph" w:customStyle="1" w:styleId="a7">
    <w:name w:val="Абзац"/>
    <w:basedOn w:val="a"/>
    <w:rsid w:val="009924BE"/>
    <w:pPr>
      <w:widowControl w:val="0"/>
      <w:autoSpaceDE w:val="0"/>
      <w:autoSpaceDN w:val="0"/>
      <w:spacing w:before="240"/>
      <w:ind w:firstLine="567"/>
      <w:jc w:val="both"/>
    </w:pPr>
    <w:rPr>
      <w:sz w:val="28"/>
      <w:szCs w:val="28"/>
    </w:rPr>
  </w:style>
  <w:style w:type="paragraph" w:styleId="a8">
    <w:name w:val="Balloon Text"/>
    <w:basedOn w:val="a"/>
    <w:semiHidden/>
    <w:rsid w:val="002E3D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397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ED26B9"/>
    <w:rPr>
      <w:sz w:val="24"/>
      <w:szCs w:val="24"/>
    </w:rPr>
  </w:style>
  <w:style w:type="table" w:styleId="aa">
    <w:name w:val="Table Grid"/>
    <w:basedOn w:val="a1"/>
    <w:rsid w:val="0085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"/>
    <w:basedOn w:val="a"/>
    <w:rsid w:val="00587472"/>
    <w:pPr>
      <w:ind w:left="283" w:hanging="283"/>
    </w:pPr>
    <w:rPr>
      <w:rFonts w:ascii="Times New Roman CYR" w:hAnsi="Times New Roman CYR"/>
      <w:sz w:val="20"/>
      <w:szCs w:val="20"/>
    </w:rPr>
  </w:style>
  <w:style w:type="paragraph" w:styleId="ac">
    <w:name w:val="Plain Text"/>
    <w:basedOn w:val="a"/>
    <w:link w:val="ad"/>
    <w:rsid w:val="0058747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587472"/>
    <w:rPr>
      <w:rFonts w:ascii="Courier New" w:hAnsi="Courier New" w:cs="Courier New"/>
    </w:rPr>
  </w:style>
  <w:style w:type="paragraph" w:styleId="ae">
    <w:name w:val="Signature"/>
    <w:basedOn w:val="a"/>
    <w:link w:val="af"/>
    <w:semiHidden/>
    <w:unhideWhenUsed/>
    <w:rsid w:val="001408A2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</w:pPr>
    <w:rPr>
      <w:szCs w:val="20"/>
      <w:lang w:val="x-none" w:eastAsia="x-none"/>
    </w:rPr>
  </w:style>
  <w:style w:type="character" w:customStyle="1" w:styleId="af">
    <w:name w:val="Подпись Знак"/>
    <w:basedOn w:val="a0"/>
    <w:link w:val="ae"/>
    <w:semiHidden/>
    <w:rsid w:val="001408A2"/>
    <w:rPr>
      <w:sz w:val="24"/>
      <w:lang w:val="x-none" w:eastAsia="x-none"/>
    </w:rPr>
  </w:style>
  <w:style w:type="paragraph" w:customStyle="1" w:styleId="10">
    <w:name w:val="Обычный1"/>
    <w:link w:val="11"/>
    <w:rsid w:val="00D41146"/>
    <w:pPr>
      <w:keepLines/>
      <w:spacing w:after="120" w:line="288" w:lineRule="auto"/>
      <w:ind w:left="928" w:hanging="360"/>
      <w:jc w:val="both"/>
    </w:pPr>
    <w:rPr>
      <w:sz w:val="22"/>
      <w:szCs w:val="22"/>
    </w:rPr>
  </w:style>
  <w:style w:type="character" w:customStyle="1" w:styleId="11">
    <w:name w:val="Обычный1 Знак"/>
    <w:basedOn w:val="a0"/>
    <w:link w:val="10"/>
    <w:locked/>
    <w:rsid w:val="00D41146"/>
    <w:rPr>
      <w:sz w:val="22"/>
      <w:szCs w:val="22"/>
    </w:rPr>
  </w:style>
  <w:style w:type="character" w:styleId="af0">
    <w:name w:val="Hyperlink"/>
    <w:basedOn w:val="a0"/>
    <w:uiPriority w:val="99"/>
    <w:semiHidden/>
    <w:unhideWhenUsed/>
    <w:rsid w:val="00D41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39397-4660-4BA5-8404-700BB70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Серега</dc:creator>
  <cp:lastModifiedBy>Голубев Сергей Борисович</cp:lastModifiedBy>
  <cp:revision>3</cp:revision>
  <cp:lastPrinted>2021-01-26T08:25:00Z</cp:lastPrinted>
  <dcterms:created xsi:type="dcterms:W3CDTF">2021-07-26T11:45:00Z</dcterms:created>
  <dcterms:modified xsi:type="dcterms:W3CDTF">2021-07-26T11:49:00Z</dcterms:modified>
</cp:coreProperties>
</file>