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25" w:rsidRPr="004F6125" w:rsidRDefault="0083635F" w:rsidP="004F6125">
      <w:pPr>
        <w:pStyle w:val="a4"/>
        <w:spacing w:after="0"/>
        <w:rPr>
          <w:b w:val="0"/>
        </w:rPr>
      </w:pPr>
      <w:r>
        <w:rPr>
          <w:b w:val="0"/>
        </w:rPr>
        <w:t xml:space="preserve">Приложение </w:t>
      </w:r>
      <w:r w:rsidR="004F6125" w:rsidRPr="004F6125">
        <w:rPr>
          <w:b w:val="0"/>
        </w:rPr>
        <w:t xml:space="preserve"> </w:t>
      </w:r>
    </w:p>
    <w:p w:rsidR="004F6125" w:rsidRDefault="004F6125" w:rsidP="00456C3B">
      <w:pPr>
        <w:pStyle w:val="a4"/>
        <w:spacing w:after="0"/>
        <w:rPr>
          <w:b w:val="0"/>
        </w:rPr>
      </w:pPr>
      <w:r w:rsidRPr="004F6125">
        <w:rPr>
          <w:b w:val="0"/>
        </w:rPr>
        <w:t xml:space="preserve">к Постановлению </w:t>
      </w:r>
      <w:r w:rsidR="00456C3B">
        <w:rPr>
          <w:b w:val="0"/>
        </w:rPr>
        <w:t>Администрации</w:t>
      </w:r>
    </w:p>
    <w:p w:rsidR="00456C3B" w:rsidRDefault="00456C3B" w:rsidP="00456C3B">
      <w:pPr>
        <w:pStyle w:val="a4"/>
        <w:spacing w:after="0"/>
        <w:rPr>
          <w:b w:val="0"/>
        </w:rPr>
      </w:pPr>
      <w:r>
        <w:rPr>
          <w:b w:val="0"/>
        </w:rPr>
        <w:t xml:space="preserve">Одинцовского городского округа </w:t>
      </w:r>
    </w:p>
    <w:p w:rsidR="00456C3B" w:rsidRPr="00ED4436" w:rsidRDefault="00456C3B" w:rsidP="004F6125">
      <w:pPr>
        <w:pStyle w:val="a4"/>
        <w:rPr>
          <w:b w:val="0"/>
          <w:iCs w:val="0"/>
          <w:szCs w:val="24"/>
          <w:lang w:eastAsia="ru-RU"/>
        </w:rPr>
      </w:pPr>
      <w:r>
        <w:rPr>
          <w:b w:val="0"/>
        </w:rPr>
        <w:t>Московской области</w:t>
      </w:r>
    </w:p>
    <w:p w:rsidR="004F6125" w:rsidRPr="00ED4436" w:rsidRDefault="00ED4436" w:rsidP="004F6125">
      <w:pPr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ED4436">
        <w:rPr>
          <w:rFonts w:ascii="Times New Roman" w:eastAsia="Times New Roman" w:hAnsi="Times New Roman"/>
          <w:bCs/>
          <w:sz w:val="24"/>
          <w:szCs w:val="24"/>
          <w:lang w:eastAsia="ru-RU"/>
        </w:rPr>
        <w:t>т _________ № ____________</w:t>
      </w:r>
    </w:p>
    <w:p w:rsidR="004F6125" w:rsidRDefault="00066575" w:rsidP="00066575">
      <w:pPr>
        <w:pStyle w:val="2-"/>
      </w:pPr>
      <w:r>
        <w:t>«25.</w:t>
      </w:r>
      <w:r w:rsidR="004F6125">
        <w:t>Порядок</w:t>
      </w:r>
      <w:r w:rsidR="00EA7F1C">
        <w:t xml:space="preserve"> проведения отбора получателей Субсидии</w:t>
      </w:r>
      <w:r w:rsidR="0079756A">
        <w:t xml:space="preserve">, </w:t>
      </w:r>
      <w:r w:rsidR="000C5581">
        <w:t xml:space="preserve">расчета размера Субсидии </w:t>
      </w:r>
      <w:r w:rsidR="004F6125">
        <w:t>и перечисления денежных средств</w:t>
      </w:r>
    </w:p>
    <w:p w:rsidR="004F6125" w:rsidRDefault="004F6125" w:rsidP="004F6125">
      <w:pPr>
        <w:pStyle w:val="a3"/>
        <w:autoSpaceDE w:val="0"/>
        <w:autoSpaceDN w:val="0"/>
        <w:adjustRightInd w:val="0"/>
        <w:spacing w:after="0" w:line="240" w:lineRule="auto"/>
        <w:ind w:left="85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F6125" w:rsidRDefault="00557363" w:rsidP="004F612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Субсидия предоставляется на возмещение затрат, произведенных не ранее 1 января текущего года.</w:t>
      </w:r>
    </w:p>
    <w:p w:rsidR="004F6125" w:rsidRDefault="00A12795" w:rsidP="004F6125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3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7F1C">
        <w:rPr>
          <w:rFonts w:ascii="Times New Roman" w:eastAsia="Times New Roman" w:hAnsi="Times New Roman"/>
          <w:bCs/>
          <w:sz w:val="24"/>
          <w:szCs w:val="24"/>
          <w:lang w:eastAsia="ru-RU"/>
        </w:rPr>
        <w:t>Отбор заявителей для предоставления Субсидии проводится в форме конкурса</w:t>
      </w:r>
      <w:r w:rsidR="00EA7F1C" w:rsidRPr="00EA7F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исходя из наилучших условий достижения </w:t>
      </w:r>
      <w:r w:rsidR="00827A9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показателей </w:t>
      </w:r>
      <w:r w:rsidR="00EA7F1C" w:rsidRPr="00EA7F1C">
        <w:rPr>
          <w:rFonts w:ascii="Times New Roman" w:eastAsia="Times New Roman" w:hAnsi="Times New Roman"/>
          <w:bCs/>
          <w:sz w:val="24"/>
          <w:szCs w:val="24"/>
          <w:lang w:eastAsia="ru-RU"/>
        </w:rPr>
        <w:t>результа</w:t>
      </w:r>
      <w:r w:rsidR="00827A90">
        <w:rPr>
          <w:rFonts w:ascii="Times New Roman" w:eastAsia="Times New Roman" w:hAnsi="Times New Roman"/>
          <w:bCs/>
          <w:sz w:val="24"/>
          <w:szCs w:val="24"/>
          <w:lang w:eastAsia="ru-RU"/>
        </w:rPr>
        <w:t>тивности</w:t>
      </w:r>
      <w:r w:rsidR="00EA7F1C" w:rsidRPr="00EA7F1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EA7F1C">
        <w:rPr>
          <w:rFonts w:ascii="Times New Roman" w:eastAsia="Times New Roman" w:hAnsi="Times New Roman"/>
          <w:bCs/>
          <w:sz w:val="24"/>
          <w:szCs w:val="24"/>
          <w:lang w:eastAsia="ru-RU"/>
        </w:rPr>
        <w:t>определяемых исходя из критериев оценки заявок, поданных заявителями для участия в конкурсном отборе.</w:t>
      </w:r>
    </w:p>
    <w:p w:rsidR="00740132" w:rsidRDefault="00740132" w:rsidP="00740132">
      <w:pPr>
        <w:pStyle w:val="a3"/>
        <w:autoSpaceDE w:val="0"/>
        <w:autoSpaceDN w:val="0"/>
        <w:adjustRightInd w:val="0"/>
        <w:spacing w:after="0" w:line="240" w:lineRule="auto"/>
        <w:ind w:left="85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Критерии оценки заявок и их балльная оценка установлены в </w:t>
      </w:r>
      <w:r w:rsidR="001071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следующей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таблице:</w:t>
      </w:r>
    </w:p>
    <w:p w:rsidR="004D2E51" w:rsidRDefault="004D2E51" w:rsidP="00740132">
      <w:pPr>
        <w:pStyle w:val="a3"/>
        <w:autoSpaceDE w:val="0"/>
        <w:autoSpaceDN w:val="0"/>
        <w:adjustRightInd w:val="0"/>
        <w:spacing w:after="0" w:line="240" w:lineRule="auto"/>
        <w:ind w:left="85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961"/>
        <w:gridCol w:w="1276"/>
        <w:gridCol w:w="850"/>
      </w:tblGrid>
      <w:tr w:rsidR="00740132" w:rsidTr="006D7544">
        <w:tc>
          <w:tcPr>
            <w:tcW w:w="567" w:type="dxa"/>
          </w:tcPr>
          <w:p w:rsidR="00740132" w:rsidRDefault="00740132" w:rsidP="007401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</w:tcPr>
          <w:p w:rsidR="00740132" w:rsidRDefault="00740132" w:rsidP="007401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4961" w:type="dxa"/>
          </w:tcPr>
          <w:p w:rsidR="00740132" w:rsidRDefault="00740132" w:rsidP="007401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Методика расчета</w:t>
            </w:r>
          </w:p>
        </w:tc>
        <w:tc>
          <w:tcPr>
            <w:tcW w:w="2126" w:type="dxa"/>
            <w:gridSpan w:val="2"/>
          </w:tcPr>
          <w:p w:rsidR="00740132" w:rsidRDefault="00740132" w:rsidP="0074013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740132" w:rsidTr="006D7544">
        <w:tc>
          <w:tcPr>
            <w:tcW w:w="567" w:type="dxa"/>
          </w:tcPr>
          <w:p w:rsidR="00740132" w:rsidRDefault="00740132" w:rsidP="0074013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:rsidR="00740132" w:rsidRDefault="001E3918" w:rsidP="0074013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Срок деятельности участника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Конкурса</w:t>
            </w:r>
            <w:r w:rsidR="006B60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ˡ</w:t>
            </w:r>
            <w:proofErr w:type="spellEnd"/>
          </w:p>
        </w:tc>
        <w:tc>
          <w:tcPr>
            <w:tcW w:w="4961" w:type="dxa"/>
          </w:tcPr>
          <w:p w:rsidR="00740132" w:rsidRDefault="006B6099" w:rsidP="0099722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Регистрация в качестве юридического лица/индивидуального предпринимателя менее одного года </w:t>
            </w:r>
            <w:r w:rsidR="0099722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дату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подачи заявки на предоставление Субсидии</w:t>
            </w:r>
          </w:p>
        </w:tc>
        <w:tc>
          <w:tcPr>
            <w:tcW w:w="2126" w:type="dxa"/>
            <w:gridSpan w:val="2"/>
          </w:tcPr>
          <w:p w:rsidR="00740132" w:rsidRDefault="006B6099" w:rsidP="0074013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 баллов</w:t>
            </w:r>
          </w:p>
        </w:tc>
      </w:tr>
      <w:tr w:rsidR="00740132" w:rsidTr="006D7544">
        <w:tc>
          <w:tcPr>
            <w:tcW w:w="567" w:type="dxa"/>
          </w:tcPr>
          <w:p w:rsidR="00740132" w:rsidRDefault="00740132" w:rsidP="0074013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</w:tcPr>
          <w:p w:rsidR="00740132" w:rsidRDefault="006B6099" w:rsidP="0074013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Создание новых рабочих мест</w:t>
            </w:r>
          </w:p>
        </w:tc>
        <w:tc>
          <w:tcPr>
            <w:tcW w:w="4961" w:type="dxa"/>
          </w:tcPr>
          <w:p w:rsidR="00740132" w:rsidRDefault="006B6099" w:rsidP="0074013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новых рабочих мест рассчитывается по формуле:</w:t>
            </w:r>
          </w:p>
          <w:p w:rsidR="006B6099" w:rsidRDefault="006B6099" w:rsidP="0074013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=Р2-Р1, где</w:t>
            </w:r>
          </w:p>
          <w:p w:rsidR="006B6099" w:rsidRDefault="006B6099" w:rsidP="0074013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количество вновь созданных рабочих мест;</w:t>
            </w:r>
          </w:p>
          <w:p w:rsidR="006B6099" w:rsidRDefault="006B6099" w:rsidP="0074013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среднесписочная численность работников за год, предшествующий году получения Субсидии;</w:t>
            </w:r>
          </w:p>
          <w:p w:rsidR="006B6099" w:rsidRDefault="006B6099" w:rsidP="0074013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среднесписочная численность работников за год, следующий за годом получения Субсидии</w:t>
            </w:r>
          </w:p>
        </w:tc>
        <w:tc>
          <w:tcPr>
            <w:tcW w:w="2126" w:type="dxa"/>
            <w:gridSpan w:val="2"/>
          </w:tcPr>
          <w:p w:rsidR="00740132" w:rsidRDefault="006B6099" w:rsidP="006B609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балл=1 рабочее место</w:t>
            </w:r>
          </w:p>
        </w:tc>
      </w:tr>
      <w:tr w:rsidR="00740132" w:rsidTr="006D7544">
        <w:tc>
          <w:tcPr>
            <w:tcW w:w="567" w:type="dxa"/>
          </w:tcPr>
          <w:p w:rsidR="00740132" w:rsidRDefault="00740132" w:rsidP="0074013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</w:tcPr>
          <w:p w:rsidR="00740132" w:rsidRDefault="006B6099" w:rsidP="0074013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Увеличение средней заработной платы работников</w:t>
            </w:r>
          </w:p>
        </w:tc>
        <w:tc>
          <w:tcPr>
            <w:tcW w:w="4961" w:type="dxa"/>
          </w:tcPr>
          <w:p w:rsidR="00740132" w:rsidRDefault="006B6099" w:rsidP="0074013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Увеличение средней заработной платы работников рассчитывается</w:t>
            </w:r>
            <w:r w:rsidR="00B073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формуле:</w:t>
            </w:r>
          </w:p>
          <w:p w:rsidR="00B07335" w:rsidRDefault="00B07335" w:rsidP="0074013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Зп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=((Зп2-Зп1)/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ЗпМ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)х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 где</w:t>
            </w:r>
          </w:p>
          <w:p w:rsidR="00B07335" w:rsidRDefault="00311B02" w:rsidP="0074013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Зп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процент увеличения средней заработной платы работников;</w:t>
            </w:r>
          </w:p>
          <w:p w:rsidR="00311B02" w:rsidRDefault="00311B02" w:rsidP="0074013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Зп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средняя заработная плата работников за год, предшествующий году получения Субсидии;</w:t>
            </w:r>
          </w:p>
          <w:p w:rsidR="00311B02" w:rsidRDefault="00311B02" w:rsidP="0074013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Зп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средняя заработная плата работников за год, следующий за годом получения Субсидии;</w:t>
            </w:r>
          </w:p>
          <w:p w:rsidR="00311B02" w:rsidRDefault="00311B02" w:rsidP="0074013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ЗпМ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минимальная заработная плата на территории Московской области, установленная на основании трехстороннего соглашения между Правительством Московской области, Московским областным объединением организаций профсоюзов 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объединениями работодателей Московской области, на дату подачи заявки на предоставление Субсидии (далее – минимальная заработная плата)</w:t>
            </w:r>
          </w:p>
        </w:tc>
        <w:tc>
          <w:tcPr>
            <w:tcW w:w="2126" w:type="dxa"/>
            <w:gridSpan w:val="2"/>
          </w:tcPr>
          <w:p w:rsidR="00740132" w:rsidRDefault="00311B02" w:rsidP="00A60FA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 балл=10% увеличения средней заработной платы</w:t>
            </w:r>
            <w:r w:rsidR="002B09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2490" w:rsidTr="006D7544">
        <w:trPr>
          <w:trHeight w:val="269"/>
        </w:trPr>
        <w:tc>
          <w:tcPr>
            <w:tcW w:w="567" w:type="dxa"/>
            <w:vMerge w:val="restart"/>
          </w:tcPr>
          <w:p w:rsidR="00F42490" w:rsidRDefault="00F42490" w:rsidP="0074013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985" w:type="dxa"/>
            <w:vMerge w:val="restart"/>
          </w:tcPr>
          <w:p w:rsidR="00F42490" w:rsidRDefault="00F42490" w:rsidP="0074013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Увеличение выручки от реализации товаров (работ, услуг)</w:t>
            </w:r>
          </w:p>
        </w:tc>
        <w:tc>
          <w:tcPr>
            <w:tcW w:w="4961" w:type="dxa"/>
            <w:vMerge w:val="restart"/>
          </w:tcPr>
          <w:p w:rsidR="00F42490" w:rsidRDefault="00F42490" w:rsidP="0074013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Увеличение выручки от реализации товаров (работ, услуг) по формуле:</w:t>
            </w:r>
          </w:p>
          <w:p w:rsidR="00F42490" w:rsidRDefault="00F42490" w:rsidP="0074013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В= ((В2-В1)/В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)х100, где</w:t>
            </w:r>
          </w:p>
          <w:p w:rsidR="00F42490" w:rsidRDefault="00F42490" w:rsidP="0074013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– процент увеличение выручки;</w:t>
            </w:r>
          </w:p>
          <w:p w:rsidR="00F42490" w:rsidRDefault="00F42490" w:rsidP="0074013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выручка за год, предшествующий году получения Субсидии</w:t>
            </w:r>
            <w:r w:rsidR="00C02647">
              <w:rPr>
                <w:rFonts w:eastAsia="Times New Roman"/>
                <w:bCs/>
                <w:sz w:val="24"/>
                <w:szCs w:val="24"/>
                <w:lang w:eastAsia="ru-RU"/>
              </w:rPr>
              <w:t>²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;</w:t>
            </w:r>
          </w:p>
          <w:p w:rsidR="00F42490" w:rsidRDefault="00F42490" w:rsidP="0074013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выручка за год, следующий за годом получения Субсидии</w:t>
            </w:r>
          </w:p>
        </w:tc>
        <w:tc>
          <w:tcPr>
            <w:tcW w:w="1276" w:type="dxa"/>
          </w:tcPr>
          <w:p w:rsidR="006D7544" w:rsidRDefault="00F42490" w:rsidP="0074013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увеличе</w:t>
            </w:r>
            <w:proofErr w:type="spellEnd"/>
            <w:r w:rsidR="006D75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  <w:p w:rsidR="00F42490" w:rsidRDefault="00F42490" w:rsidP="0074013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ния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выручки</w:t>
            </w:r>
          </w:p>
        </w:tc>
        <w:tc>
          <w:tcPr>
            <w:tcW w:w="850" w:type="dxa"/>
          </w:tcPr>
          <w:p w:rsidR="00F42490" w:rsidRDefault="00F42490" w:rsidP="0074013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F42490" w:rsidTr="006D7544">
        <w:trPr>
          <w:trHeight w:val="264"/>
        </w:trPr>
        <w:tc>
          <w:tcPr>
            <w:tcW w:w="567" w:type="dxa"/>
            <w:vMerge/>
          </w:tcPr>
          <w:p w:rsidR="00F42490" w:rsidRDefault="00F42490" w:rsidP="0074013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42490" w:rsidRDefault="00F42490" w:rsidP="0074013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</w:tcPr>
          <w:p w:rsidR="00F42490" w:rsidRDefault="00F42490" w:rsidP="0074013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42490" w:rsidRDefault="006D7544" w:rsidP="0074013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0F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F42490" w:rsidRDefault="006D7544" w:rsidP="0074013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F42490" w:rsidTr="006D7544">
        <w:trPr>
          <w:trHeight w:val="264"/>
        </w:trPr>
        <w:tc>
          <w:tcPr>
            <w:tcW w:w="567" w:type="dxa"/>
            <w:vMerge/>
          </w:tcPr>
          <w:p w:rsidR="00F42490" w:rsidRDefault="00F42490" w:rsidP="0074013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42490" w:rsidRDefault="00F42490" w:rsidP="0074013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</w:tcPr>
          <w:p w:rsidR="00F42490" w:rsidRDefault="00F42490" w:rsidP="0074013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42490" w:rsidRDefault="006D7544" w:rsidP="0074013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0F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≥10 - ˂20</w:t>
            </w:r>
          </w:p>
        </w:tc>
        <w:tc>
          <w:tcPr>
            <w:tcW w:w="850" w:type="dxa"/>
          </w:tcPr>
          <w:p w:rsidR="00F42490" w:rsidRDefault="006D7544" w:rsidP="0074013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42490" w:rsidTr="006D7544">
        <w:trPr>
          <w:trHeight w:val="264"/>
        </w:trPr>
        <w:tc>
          <w:tcPr>
            <w:tcW w:w="567" w:type="dxa"/>
            <w:vMerge/>
          </w:tcPr>
          <w:p w:rsidR="00F42490" w:rsidRDefault="00F42490" w:rsidP="0074013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42490" w:rsidRDefault="00F42490" w:rsidP="0074013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</w:tcPr>
          <w:p w:rsidR="00F42490" w:rsidRDefault="00F42490" w:rsidP="0074013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42490" w:rsidRDefault="006D7544" w:rsidP="0074013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0F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≥</w:t>
            </w:r>
            <w:r w:rsidR="00D8602A" w:rsidRPr="00A60F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A60F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0 - ˂</w:t>
            </w:r>
            <w:r w:rsidR="00D8602A" w:rsidRPr="00A60F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A60F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F42490" w:rsidRDefault="006D7544" w:rsidP="0074013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F42490" w:rsidTr="006D7544">
        <w:trPr>
          <w:trHeight w:val="264"/>
        </w:trPr>
        <w:tc>
          <w:tcPr>
            <w:tcW w:w="567" w:type="dxa"/>
            <w:vMerge/>
          </w:tcPr>
          <w:p w:rsidR="00F42490" w:rsidRDefault="00F42490" w:rsidP="0074013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42490" w:rsidRDefault="00F42490" w:rsidP="0074013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</w:tcPr>
          <w:p w:rsidR="00F42490" w:rsidRDefault="00F42490" w:rsidP="0074013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42490" w:rsidRDefault="00D8602A" w:rsidP="0074013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0F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≥30 - ˂40</w:t>
            </w:r>
          </w:p>
        </w:tc>
        <w:tc>
          <w:tcPr>
            <w:tcW w:w="850" w:type="dxa"/>
          </w:tcPr>
          <w:p w:rsidR="00F42490" w:rsidRDefault="00D8602A" w:rsidP="0074013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F42490" w:rsidTr="006D7544">
        <w:trPr>
          <w:trHeight w:val="264"/>
        </w:trPr>
        <w:tc>
          <w:tcPr>
            <w:tcW w:w="567" w:type="dxa"/>
            <w:vMerge/>
          </w:tcPr>
          <w:p w:rsidR="00F42490" w:rsidRDefault="00F42490" w:rsidP="0074013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42490" w:rsidRDefault="00F42490" w:rsidP="0074013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</w:tcPr>
          <w:p w:rsidR="00F42490" w:rsidRDefault="00F42490" w:rsidP="0074013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42490" w:rsidRDefault="00D8602A" w:rsidP="0074013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0F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≥40 - ˂50</w:t>
            </w:r>
          </w:p>
        </w:tc>
        <w:tc>
          <w:tcPr>
            <w:tcW w:w="850" w:type="dxa"/>
          </w:tcPr>
          <w:p w:rsidR="00F42490" w:rsidRDefault="00D8602A" w:rsidP="0074013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F42490" w:rsidTr="006D7544">
        <w:trPr>
          <w:trHeight w:val="264"/>
        </w:trPr>
        <w:tc>
          <w:tcPr>
            <w:tcW w:w="567" w:type="dxa"/>
            <w:vMerge/>
          </w:tcPr>
          <w:p w:rsidR="00F42490" w:rsidRDefault="00F42490" w:rsidP="0074013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F42490" w:rsidRDefault="00F42490" w:rsidP="0074013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</w:tcPr>
          <w:p w:rsidR="00F42490" w:rsidRDefault="00F42490" w:rsidP="0074013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42490" w:rsidRDefault="00945909" w:rsidP="0094590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0FA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≥50</w:t>
            </w:r>
          </w:p>
        </w:tc>
        <w:tc>
          <w:tcPr>
            <w:tcW w:w="850" w:type="dxa"/>
          </w:tcPr>
          <w:p w:rsidR="00F42490" w:rsidRDefault="00945909" w:rsidP="0074013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</w:tbl>
    <w:p w:rsidR="00740132" w:rsidRDefault="00CD5B3C" w:rsidP="002D34EC">
      <w:pPr>
        <w:pStyle w:val="a3"/>
        <w:autoSpaceDE w:val="0"/>
        <w:autoSpaceDN w:val="0"/>
        <w:adjustRightInd w:val="0"/>
        <w:spacing w:after="0" w:line="240" w:lineRule="auto"/>
        <w:ind w:left="0" w:firstLine="85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ˡ - Участники конкурсного отбора, получающие баллы по данному критерию, не получают баллы по критериям «Увеличение</w:t>
      </w:r>
      <w:r w:rsidR="00C026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средней заработной платы работников» и «Увеличение выручки от реализации товаров (работ, услуг)».</w:t>
      </w:r>
    </w:p>
    <w:p w:rsidR="00C02647" w:rsidRDefault="00C02647" w:rsidP="002D34EC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В случае если за год, предшествующий году получения Субсидии, у участника конкурсного отбора отсутствовала выручка, то В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=1.</w:t>
      </w:r>
    </w:p>
    <w:p w:rsidR="00107163" w:rsidRDefault="00107163" w:rsidP="0010716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результатам оценки составляется рейтинг заявок. Порядковый номер в рейтинге присваивается заявке по количеству набранных баллов. В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случае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если две и более заявок имеют одинаковое количество баллов, порядковый номер присваивается по дате и времени предоставления заявки (заявки, представленные ранее, получают более высокий порядковый номер).</w:t>
      </w:r>
    </w:p>
    <w:p w:rsidR="00107163" w:rsidRDefault="00107163" w:rsidP="000C5581">
      <w:pPr>
        <w:pStyle w:val="a3"/>
        <w:autoSpaceDE w:val="0"/>
        <w:autoSpaceDN w:val="0"/>
        <w:adjustRightInd w:val="0"/>
        <w:spacing w:after="0" w:line="240" w:lineRule="auto"/>
        <w:ind w:left="0" w:firstLine="85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Победителями признаются участники конкурсного отбора в порядке очередности порядковых номеров, присвоенных их заявкам в рейтинге.</w:t>
      </w:r>
    </w:p>
    <w:p w:rsidR="004F6125" w:rsidRPr="007F5335" w:rsidRDefault="004F6125" w:rsidP="007F5335">
      <w:pPr>
        <w:pStyle w:val="a3"/>
        <w:numPr>
          <w:ilvl w:val="1"/>
          <w:numId w:val="1"/>
        </w:num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F5335">
        <w:rPr>
          <w:rFonts w:ascii="Times New Roman" w:eastAsia="Times New Roman" w:hAnsi="Times New Roman"/>
          <w:bCs/>
          <w:sz w:val="24"/>
          <w:szCs w:val="24"/>
          <w:lang w:eastAsia="ru-RU"/>
        </w:rPr>
        <w:t>Размер субсидии рассчитывается  по формуле:</w:t>
      </w:r>
    </w:p>
    <w:p w:rsidR="004F6125" w:rsidRDefault="00371633" w:rsidP="004F6125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4F61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</w:t>
      </w:r>
      <w:r w:rsidR="004F6125" w:rsidRPr="00BE4B6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мероприятию </w:t>
      </w:r>
      <w:r w:rsidR="004F6125" w:rsidRPr="00BE4B6E">
        <w:rPr>
          <w:rFonts w:ascii="Times New Roman" w:hAnsi="Times New Roman"/>
          <w:sz w:val="24"/>
        </w:rPr>
        <w:t>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услуг)»</w:t>
      </w:r>
      <w:r w:rsidR="00AC458A">
        <w:rPr>
          <w:rFonts w:ascii="Times New Roman" w:hAnsi="Times New Roman"/>
          <w:sz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7053"/>
        <w:gridCol w:w="1877"/>
      </w:tblGrid>
      <w:tr w:rsidR="005F4141" w:rsidRPr="00157DA2" w:rsidTr="008C49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41" w:rsidRPr="00157DA2" w:rsidRDefault="005F4141" w:rsidP="008C49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D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5F4141" w:rsidRPr="00157DA2" w:rsidRDefault="005F4141" w:rsidP="008C49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57D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57D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41" w:rsidRPr="00157DA2" w:rsidRDefault="005F4141" w:rsidP="008C49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D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41" w:rsidRPr="00157DA2" w:rsidRDefault="005F4141" w:rsidP="008C4981">
            <w:pPr>
              <w:widowControl w:val="0"/>
              <w:suppressAutoHyphens/>
              <w:autoSpaceDE w:val="0"/>
              <w:autoSpaceDN w:val="0"/>
              <w:adjustRightInd w:val="0"/>
              <w:ind w:left="229" w:hanging="2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Сумма расходов</w:t>
            </w:r>
            <w:r w:rsidRPr="00157D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рублей</w:t>
            </w:r>
          </w:p>
        </w:tc>
      </w:tr>
      <w:tr w:rsidR="005F4141" w:rsidRPr="00157DA2" w:rsidTr="008C49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41" w:rsidRPr="00157DA2" w:rsidRDefault="005F4141" w:rsidP="008C49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D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41" w:rsidRPr="00157DA2" w:rsidRDefault="005F4141" w:rsidP="008C49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D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41" w:rsidRPr="00157DA2" w:rsidRDefault="005F4141" w:rsidP="008C49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D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F4141" w:rsidRPr="00157DA2" w:rsidTr="008C49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1" w:rsidRPr="00157DA2" w:rsidRDefault="005F4141" w:rsidP="008C49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1" w:rsidRPr="00157DA2" w:rsidRDefault="005F4141" w:rsidP="008C49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1" w:rsidRPr="00157DA2" w:rsidRDefault="005F4141" w:rsidP="008C49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F4141" w:rsidRPr="00157DA2" w:rsidTr="008C49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1" w:rsidRPr="00157DA2" w:rsidRDefault="005F4141" w:rsidP="008C498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41" w:rsidRPr="00157DA2" w:rsidRDefault="005F4141" w:rsidP="008C498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57DA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1" w:rsidRPr="00157DA2" w:rsidRDefault="005F4141" w:rsidP="008C498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533F2" w:rsidRPr="00157DA2" w:rsidRDefault="004F6125" w:rsidP="0028480B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D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«Итого» графы 3 х 50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процентов, но не более 4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млн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157DA2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proofErr w:type="gramEnd"/>
      <w:r w:rsidRPr="00157DA2">
        <w:rPr>
          <w:rFonts w:ascii="Times New Roman" w:eastAsia="Times New Roman" w:hAnsi="Times New Roman"/>
          <w:bCs/>
          <w:sz w:val="24"/>
          <w:szCs w:val="24"/>
          <w:lang w:eastAsia="ru-RU"/>
        </w:rPr>
        <w:t>ублей</w:t>
      </w:r>
      <w:proofErr w:type="spellEnd"/>
      <w:r w:rsidRPr="00157DA2">
        <w:rPr>
          <w:rFonts w:ascii="Times New Roman" w:eastAsia="Times New Roman" w:hAnsi="Times New Roman"/>
          <w:bCs/>
          <w:sz w:val="24"/>
          <w:szCs w:val="24"/>
          <w:lang w:eastAsia="ru-RU"/>
        </w:rPr>
        <w:t>, и составляет</w:t>
      </w:r>
      <w:r w:rsidR="005533F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(результат округляется до целых чисел в меньшую или большую стороны по правилам математического округления):</w:t>
      </w:r>
    </w:p>
    <w:p w:rsidR="004F6125" w:rsidRDefault="004F6125" w:rsidP="004F6125">
      <w:pPr>
        <w:ind w:left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DA2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</w:t>
      </w:r>
      <w:r w:rsidR="00120058">
        <w:rPr>
          <w:rFonts w:ascii="Times New Roman" w:eastAsia="Times New Roman" w:hAnsi="Times New Roman"/>
          <w:bCs/>
          <w:sz w:val="24"/>
          <w:szCs w:val="24"/>
          <w:lang w:eastAsia="ru-RU"/>
        </w:rPr>
        <w:t>_______ (сумма прописью) рублей;</w:t>
      </w:r>
      <w:r w:rsidR="005F41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4F6125" w:rsidRDefault="00371633" w:rsidP="004F6125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4F61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мероприятию </w:t>
      </w:r>
      <w:r w:rsidR="004F6125" w:rsidRPr="00157D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F6125" w:rsidRPr="00473977">
        <w:rPr>
          <w:rFonts w:ascii="Times New Roman" w:hAnsi="Times New Roman"/>
          <w:sz w:val="24"/>
        </w:rPr>
        <w:t xml:space="preserve">«Частичная компенсация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</w:t>
      </w:r>
      <w:r w:rsidR="004F6125" w:rsidRPr="00473977">
        <w:rPr>
          <w:rFonts w:ascii="Times New Roman" w:hAnsi="Times New Roman"/>
          <w:sz w:val="24"/>
        </w:rPr>
        <w:lastRenderedPageBreak/>
        <w:t>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</w:t>
      </w:r>
      <w:proofErr w:type="gramEnd"/>
      <w:r w:rsidR="004F6125" w:rsidRPr="00473977">
        <w:rPr>
          <w:rFonts w:ascii="Times New Roman" w:hAnsi="Times New Roman"/>
          <w:sz w:val="24"/>
        </w:rPr>
        <w:t xml:space="preserve">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ремесленничество»</w:t>
      </w:r>
      <w:r w:rsidR="00AC458A">
        <w:rPr>
          <w:rFonts w:ascii="Times New Roman" w:hAnsi="Times New Roman"/>
          <w:sz w:val="24"/>
        </w:rPr>
        <w:t>:</w:t>
      </w:r>
    </w:p>
    <w:p w:rsidR="001D594C" w:rsidRDefault="004F6125" w:rsidP="001D594C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D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«Итого» графы 3 х 85 процентов, но не более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млн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157DA2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proofErr w:type="gramEnd"/>
      <w:r w:rsidRPr="00157DA2">
        <w:rPr>
          <w:rFonts w:ascii="Times New Roman" w:eastAsia="Times New Roman" w:hAnsi="Times New Roman"/>
          <w:bCs/>
          <w:sz w:val="24"/>
          <w:szCs w:val="24"/>
          <w:lang w:eastAsia="ru-RU"/>
        </w:rPr>
        <w:t>ублей</w:t>
      </w:r>
      <w:proofErr w:type="spellEnd"/>
      <w:r w:rsidRPr="00157DA2">
        <w:rPr>
          <w:rFonts w:ascii="Times New Roman" w:eastAsia="Times New Roman" w:hAnsi="Times New Roman"/>
          <w:bCs/>
          <w:sz w:val="24"/>
          <w:szCs w:val="24"/>
          <w:lang w:eastAsia="ru-RU"/>
        </w:rPr>
        <w:t>, и составляет</w:t>
      </w:r>
      <w:r w:rsidR="001D594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(результат округляется до целых чисел в меньшую или большую стороны по правилам математического округления)</w:t>
      </w:r>
      <w:r w:rsidRPr="00157D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</w:p>
    <w:p w:rsidR="004F6125" w:rsidRPr="00157DA2" w:rsidRDefault="004F6125" w:rsidP="001D594C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DA2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 (сумма прописью) рублей.</w:t>
      </w:r>
    </w:p>
    <w:p w:rsidR="004F6125" w:rsidRDefault="004F6125" w:rsidP="00B4622B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7D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 </w:t>
      </w:r>
      <w:proofErr w:type="gramStart"/>
      <w:r w:rsidRPr="00157DA2">
        <w:rPr>
          <w:rFonts w:ascii="Times New Roman" w:eastAsia="Times New Roman" w:hAnsi="Times New Roman"/>
          <w:bCs/>
          <w:sz w:val="24"/>
          <w:szCs w:val="24"/>
          <w:lang w:eastAsia="ru-RU"/>
        </w:rPr>
        <w:t>случае</w:t>
      </w:r>
      <w:proofErr w:type="gramEnd"/>
      <w:r w:rsidRPr="00157DA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осуществления  затрат  (расходов)  в  иностранной   валюте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B4622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пересчет </w:t>
      </w:r>
      <w:r w:rsidRPr="00157DA2">
        <w:rPr>
          <w:rFonts w:ascii="Times New Roman" w:eastAsia="Times New Roman" w:hAnsi="Times New Roman"/>
          <w:bCs/>
          <w:sz w:val="24"/>
          <w:szCs w:val="24"/>
          <w:lang w:eastAsia="ru-RU"/>
        </w:rPr>
        <w:t>на  рубли осуществляется  по  курсу ЦБ  РФ  на  дату  осуществления платежа.</w:t>
      </w:r>
    </w:p>
    <w:p w:rsidR="004F6125" w:rsidRPr="00323FE5" w:rsidRDefault="00A367E1" w:rsidP="004F6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25.5</w:t>
      </w:r>
      <w:r w:rsidR="004F612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F6125" w:rsidRPr="00323FE5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Субсидий осуществляется на основании Соглашения по установленной Финансово-казначейским управлением Администрации  форме (Приложение 16 к настоящему Порядку).</w:t>
      </w:r>
    </w:p>
    <w:p w:rsidR="004F6125" w:rsidRDefault="00AC458A" w:rsidP="004F6125">
      <w:pPr>
        <w:pStyle w:val="a4"/>
        <w:spacing w:after="0"/>
        <w:ind w:firstLine="709"/>
        <w:jc w:val="both"/>
        <w:rPr>
          <w:b w:val="0"/>
          <w:szCs w:val="24"/>
          <w:lang w:eastAsia="ru-RU"/>
        </w:rPr>
      </w:pPr>
      <w:r>
        <w:rPr>
          <w:b w:val="0"/>
          <w:szCs w:val="24"/>
          <w:lang w:eastAsia="ru-RU"/>
        </w:rPr>
        <w:t>25.6</w:t>
      </w:r>
      <w:r w:rsidR="004F6125">
        <w:rPr>
          <w:b w:val="0"/>
          <w:szCs w:val="24"/>
          <w:lang w:eastAsia="ru-RU"/>
        </w:rPr>
        <w:t>.</w:t>
      </w:r>
      <w:r w:rsidR="004F6125" w:rsidRPr="00190098">
        <w:rPr>
          <w:b w:val="0"/>
          <w:szCs w:val="24"/>
          <w:lang w:eastAsia="ru-RU"/>
        </w:rPr>
        <w:t>Соглашением устанавливаются показатели результативности, сроки предоставления Субсидии и периодичность предоставления отчетности о выполнении показателей результативности.</w:t>
      </w:r>
    </w:p>
    <w:p w:rsidR="00293932" w:rsidRDefault="00293932" w:rsidP="00B4622B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 образования нераспределенных бюджетных ассигнований, </w:t>
      </w:r>
      <w:bookmarkStart w:id="0" w:name="_GoBack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предусмотренных на мероприятие муниципальной программы, по итогам проведения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рейтингования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заявок, и недостаточности бюджетных средств для полного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удовлетворения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следующей в рейтинге заявки, в соответствии с расчетом размера субсидии, предусмотренного пунктом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25.4 настоящего Порядка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субсидия предоставляется участнику конкурса в меньшем объеме с пропорциональным уменьшением показателей результативности, включаемых в Соглашение на предоставление субсидии.</w:t>
      </w:r>
      <w:bookmarkEnd w:id="0"/>
    </w:p>
    <w:p w:rsidR="004F6125" w:rsidRDefault="00AC458A" w:rsidP="00B4622B">
      <w:pPr>
        <w:pStyle w:val="a4"/>
        <w:spacing w:after="0"/>
        <w:ind w:firstLine="566"/>
        <w:jc w:val="both"/>
        <w:rPr>
          <w:b w:val="0"/>
          <w:szCs w:val="24"/>
          <w:lang w:eastAsia="ru-RU"/>
        </w:rPr>
      </w:pPr>
      <w:r>
        <w:rPr>
          <w:b w:val="0"/>
          <w:szCs w:val="24"/>
          <w:lang w:eastAsia="ru-RU"/>
        </w:rPr>
        <w:t>25.7</w:t>
      </w:r>
      <w:r w:rsidR="004F6125">
        <w:rPr>
          <w:b w:val="0"/>
          <w:szCs w:val="24"/>
          <w:lang w:eastAsia="ru-RU"/>
        </w:rPr>
        <w:t>.</w:t>
      </w:r>
      <w:r w:rsidR="004F6125" w:rsidRPr="00190098">
        <w:rPr>
          <w:b w:val="0"/>
          <w:szCs w:val="24"/>
          <w:lang w:eastAsia="ru-RU"/>
        </w:rPr>
        <w:t>В течение 10 рабочих дней после утверждения Постановления Администрации об утверждении итогов конкурсного отбора структурное подразделение направляет субъектам малого и среднего предпринимательства проекты Соглашений.</w:t>
      </w:r>
    </w:p>
    <w:p w:rsidR="004F6125" w:rsidRPr="00323FE5" w:rsidRDefault="00AC458A" w:rsidP="004F6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25.8</w:t>
      </w:r>
      <w:r w:rsidR="004F612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F6125" w:rsidRPr="00323FE5">
        <w:rPr>
          <w:rFonts w:ascii="Times New Roman" w:eastAsia="Times New Roman" w:hAnsi="Times New Roman"/>
          <w:sz w:val="24"/>
          <w:szCs w:val="24"/>
          <w:lang w:eastAsia="ru-RU"/>
        </w:rPr>
        <w:t>В течение 5 рабочих дней со дня получения проекта Соглашения субъект малого и среднего предпринимательства представляет структурному подразделению, подписанное уполномоченным должностным лицом субъекта малого и среднего предпринимательства Соглашение на бумажном носителе.</w:t>
      </w:r>
    </w:p>
    <w:p w:rsidR="004F6125" w:rsidRPr="00323FE5" w:rsidRDefault="00AC458A" w:rsidP="004F6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25.9</w:t>
      </w:r>
      <w:r w:rsidR="004F6125">
        <w:rPr>
          <w:rFonts w:ascii="Times New Roman" w:hAnsi="Times New Roman"/>
          <w:sz w:val="24"/>
          <w:szCs w:val="24"/>
        </w:rPr>
        <w:t>.</w:t>
      </w:r>
      <w:r w:rsidR="004F6125" w:rsidRPr="00323FE5">
        <w:rPr>
          <w:rFonts w:ascii="Times New Roman" w:hAnsi="Times New Roman"/>
          <w:sz w:val="24"/>
          <w:szCs w:val="24"/>
        </w:rPr>
        <w:t>При предоставлении Субсидий обязательными условиями их предоставления, включаемыми в Соглашение о предоставлении Субсидий, являются:</w:t>
      </w:r>
    </w:p>
    <w:p w:rsidR="004F6125" w:rsidRPr="00E54AF9" w:rsidRDefault="004F6125" w:rsidP="004F6125">
      <w:pPr>
        <w:pStyle w:val="a3"/>
        <w:autoSpaceDE w:val="0"/>
        <w:autoSpaceDN w:val="0"/>
        <w:adjustRightInd w:val="0"/>
        <w:spacing w:after="0" w:line="240" w:lineRule="auto"/>
        <w:ind w:left="0" w:firstLine="8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AF9">
        <w:rPr>
          <w:rFonts w:ascii="Times New Roman" w:hAnsi="Times New Roman"/>
          <w:sz w:val="24"/>
          <w:szCs w:val="24"/>
        </w:rPr>
        <w:t>- согласие субъекта малого и среднего предпринимательства на осуществление органами муниципального финансового контроля и Администрацией проверок соблюдения субъектом малого и среднего предпринимательства условий, целей и порядка их предоставления;</w:t>
      </w:r>
    </w:p>
    <w:p w:rsidR="004F6125" w:rsidRPr="00E54AF9" w:rsidRDefault="004F6125" w:rsidP="004F6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AF9">
        <w:rPr>
          <w:rFonts w:ascii="Times New Roman" w:hAnsi="Times New Roman"/>
          <w:sz w:val="24"/>
          <w:szCs w:val="24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4F6125" w:rsidRPr="00733D30" w:rsidRDefault="00AC458A" w:rsidP="004F61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25.10</w:t>
      </w:r>
      <w:r w:rsidR="004F6125">
        <w:rPr>
          <w:rFonts w:ascii="Times New Roman" w:hAnsi="Times New Roman"/>
          <w:sz w:val="24"/>
          <w:szCs w:val="24"/>
        </w:rPr>
        <w:t>.</w:t>
      </w:r>
      <w:r w:rsidR="004F6125" w:rsidRPr="00733D30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соответствии представленных субъектом малого и среднего предпринимательства документов требованиям настоящего Порядка, отсутствии нарушений законодательства Российской Федерации и законодательства Московской области, </w:t>
      </w:r>
      <w:r w:rsidR="004F6125">
        <w:rPr>
          <w:rFonts w:ascii="Times New Roman" w:eastAsia="Times New Roman" w:hAnsi="Times New Roman"/>
          <w:sz w:val="24"/>
          <w:szCs w:val="24"/>
          <w:lang w:eastAsia="ru-RU"/>
        </w:rPr>
        <w:t>структурное подразделение</w:t>
      </w:r>
      <w:r w:rsidR="004F6125" w:rsidRPr="00733D30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 в Управление бухгалтерского учета и отчетности Администрации следующие документы:</w:t>
      </w:r>
    </w:p>
    <w:p w:rsidR="004F6125" w:rsidRPr="00733D30" w:rsidRDefault="004F6125" w:rsidP="004F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 С</w:t>
      </w:r>
      <w:r w:rsidRPr="00733D30">
        <w:rPr>
          <w:rFonts w:ascii="Times New Roman" w:eastAsia="Times New Roman" w:hAnsi="Times New Roman"/>
          <w:sz w:val="24"/>
          <w:szCs w:val="24"/>
          <w:lang w:eastAsia="ru-RU"/>
        </w:rPr>
        <w:t>оглашение;</w:t>
      </w:r>
    </w:p>
    <w:p w:rsidR="004F6125" w:rsidRDefault="004F6125" w:rsidP="004F61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D3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B83B91">
        <w:rPr>
          <w:sz w:val="24"/>
          <w:szCs w:val="24"/>
        </w:rPr>
        <w:t xml:space="preserve"> </w:t>
      </w:r>
      <w:r w:rsidRPr="00B83B91">
        <w:rPr>
          <w:rFonts w:ascii="Times New Roman" w:eastAsia="Times New Roman" w:hAnsi="Times New Roman"/>
          <w:sz w:val="24"/>
          <w:szCs w:val="24"/>
        </w:rPr>
        <w:t>Постановление Администрации об утверждении итогов конкурсного отбора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F6125" w:rsidRDefault="00AC458A" w:rsidP="004F61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25.11</w:t>
      </w:r>
      <w:r w:rsidR="004F612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F6125">
        <w:rPr>
          <w:rFonts w:ascii="Times New Roman" w:hAnsi="Times New Roman"/>
          <w:sz w:val="24"/>
          <w:szCs w:val="24"/>
        </w:rPr>
        <w:t>Перечисление денежных средств из бюджета Одинцовского городского округа на расчетный счет Получателя производится в течение 10 рабочих дней после заключения Соглашения о предоставлении Субсидии, при наличии сре</w:t>
      </w:r>
      <w:proofErr w:type="gramStart"/>
      <w:r w:rsidR="004F6125">
        <w:rPr>
          <w:rFonts w:ascii="Times New Roman" w:hAnsi="Times New Roman"/>
          <w:sz w:val="24"/>
          <w:szCs w:val="24"/>
        </w:rPr>
        <w:t>дств в б</w:t>
      </w:r>
      <w:proofErr w:type="gramEnd"/>
      <w:r w:rsidR="004F6125">
        <w:rPr>
          <w:rFonts w:ascii="Times New Roman" w:hAnsi="Times New Roman"/>
          <w:sz w:val="24"/>
          <w:szCs w:val="24"/>
        </w:rPr>
        <w:t>юджете Одинцовского городского округа.</w:t>
      </w:r>
    </w:p>
    <w:p w:rsidR="004F6125" w:rsidRDefault="00AC458A" w:rsidP="004F61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25.12</w:t>
      </w:r>
      <w:r w:rsidR="004F6125">
        <w:rPr>
          <w:rFonts w:ascii="Times New Roman" w:hAnsi="Times New Roman"/>
          <w:sz w:val="24"/>
          <w:szCs w:val="24"/>
        </w:rPr>
        <w:t>.</w:t>
      </w:r>
      <w:r w:rsidR="004F6125" w:rsidRPr="00733D30">
        <w:rPr>
          <w:rFonts w:ascii="Times New Roman" w:eastAsia="Times New Roman" w:hAnsi="Times New Roman"/>
          <w:sz w:val="24"/>
          <w:szCs w:val="24"/>
          <w:lang w:eastAsia="ru-RU"/>
        </w:rPr>
        <w:t xml:space="preserve">Субъекты малого и среднего предпринимательства  – исполнители мероприятий Подпрограммы за достоверность сведений, представляемых </w:t>
      </w:r>
      <w:r w:rsidR="004F6125">
        <w:rPr>
          <w:rFonts w:ascii="Times New Roman" w:eastAsia="Times New Roman" w:hAnsi="Times New Roman"/>
          <w:sz w:val="24"/>
          <w:szCs w:val="24"/>
          <w:lang w:eastAsia="ru-RU"/>
        </w:rPr>
        <w:t>структурному подразделению</w:t>
      </w:r>
      <w:r w:rsidR="004F6125" w:rsidRPr="00733D30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за целевое использование </w:t>
      </w:r>
      <w:r w:rsidR="004F6125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бюджетных </w:t>
      </w:r>
      <w:r w:rsidR="004F6125" w:rsidRPr="00733D30">
        <w:rPr>
          <w:rFonts w:ascii="Times New Roman" w:eastAsia="Times New Roman" w:hAnsi="Times New Roman"/>
          <w:sz w:val="24"/>
          <w:szCs w:val="24"/>
          <w:lang w:eastAsia="ru-RU"/>
        </w:rPr>
        <w:t>средств несут ответственность в соответствии с законодательством Российской Федерации.</w:t>
      </w:r>
    </w:p>
    <w:p w:rsidR="004F6125" w:rsidRDefault="00101450" w:rsidP="004F61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25.13</w:t>
      </w:r>
      <w:r w:rsidR="004F6125">
        <w:rPr>
          <w:rFonts w:ascii="Times New Roman" w:eastAsia="Times New Roman" w:hAnsi="Times New Roman"/>
          <w:sz w:val="24"/>
          <w:szCs w:val="24"/>
          <w:lang w:eastAsia="ru-RU"/>
        </w:rPr>
        <w:t xml:space="preserve">.Получатели Субсидий представляют структурному подразделению отчет о достижении показателей, указанных в </w:t>
      </w:r>
      <w:r w:rsidR="004F6125" w:rsidRPr="00CE4BAD">
        <w:rPr>
          <w:rFonts w:ascii="Times New Roman" w:eastAsia="Times New Roman" w:hAnsi="Times New Roman"/>
          <w:sz w:val="24"/>
          <w:szCs w:val="24"/>
          <w:lang w:eastAsia="ru-RU"/>
        </w:rPr>
        <w:t xml:space="preserve">пункте </w:t>
      </w:r>
      <w:r w:rsidR="004F6125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E41F4D">
        <w:rPr>
          <w:rFonts w:ascii="Times New Roman" w:eastAsia="Times New Roman" w:hAnsi="Times New Roman"/>
          <w:sz w:val="24"/>
          <w:szCs w:val="24"/>
          <w:lang w:eastAsia="ru-RU"/>
        </w:rPr>
        <w:t>.6</w:t>
      </w:r>
      <w:r w:rsidR="004F612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F6125" w:rsidRPr="00CE4BAD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</w:t>
      </w:r>
      <w:r w:rsidR="004F6125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Порядка, в сроки и по форме, установленные Соглашением.</w:t>
      </w:r>
    </w:p>
    <w:p w:rsidR="004F6125" w:rsidRDefault="00101450" w:rsidP="004F61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25.14</w:t>
      </w:r>
      <w:r w:rsidR="004F612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F6125" w:rsidRPr="008A3FBE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совместно с органами муниципального финансового контроля проводит обязательные проверки соблюдения условий, целей и порядка предоставления субсидий субъектами </w:t>
      </w:r>
      <w:r w:rsidR="004F6125">
        <w:rPr>
          <w:rFonts w:ascii="Times New Roman" w:eastAsia="Times New Roman" w:hAnsi="Times New Roman"/>
          <w:sz w:val="24"/>
          <w:szCs w:val="24"/>
          <w:lang w:eastAsia="ru-RU"/>
        </w:rPr>
        <w:t>малого и среднего предпринимательства</w:t>
      </w:r>
      <w:proofErr w:type="gramStart"/>
      <w:r w:rsidR="004F6125" w:rsidRPr="008A3FB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6657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End"/>
    </w:p>
    <w:p w:rsidR="00066575" w:rsidRDefault="00066575" w:rsidP="004F61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6575" w:rsidRDefault="00066575" w:rsidP="004F61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6575" w:rsidRPr="00733D30" w:rsidRDefault="00066575" w:rsidP="00066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Главы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П.В. Кондрацкий</w:t>
      </w:r>
    </w:p>
    <w:p w:rsidR="00B71704" w:rsidRDefault="00B71704"/>
    <w:sectPr w:rsidR="00B7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144D1"/>
    <w:multiLevelType w:val="multilevel"/>
    <w:tmpl w:val="A0242AB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AE"/>
    <w:rsid w:val="00066575"/>
    <w:rsid w:val="000C5581"/>
    <w:rsid w:val="00101450"/>
    <w:rsid w:val="00107163"/>
    <w:rsid w:val="00120058"/>
    <w:rsid w:val="0016748A"/>
    <w:rsid w:val="001D594C"/>
    <w:rsid w:val="001E3918"/>
    <w:rsid w:val="002001A3"/>
    <w:rsid w:val="002768BC"/>
    <w:rsid w:val="0028480B"/>
    <w:rsid w:val="00293932"/>
    <w:rsid w:val="002A358C"/>
    <w:rsid w:val="002B0902"/>
    <w:rsid w:val="002D34EC"/>
    <w:rsid w:val="00311B02"/>
    <w:rsid w:val="00340FA7"/>
    <w:rsid w:val="00370235"/>
    <w:rsid w:val="00371633"/>
    <w:rsid w:val="00375FFF"/>
    <w:rsid w:val="003B776E"/>
    <w:rsid w:val="003C602A"/>
    <w:rsid w:val="003C76AE"/>
    <w:rsid w:val="003E6B8E"/>
    <w:rsid w:val="004104EE"/>
    <w:rsid w:val="00414C17"/>
    <w:rsid w:val="00440440"/>
    <w:rsid w:val="0045000D"/>
    <w:rsid w:val="00456C3B"/>
    <w:rsid w:val="004D2E51"/>
    <w:rsid w:val="004F6125"/>
    <w:rsid w:val="005533F2"/>
    <w:rsid w:val="00557363"/>
    <w:rsid w:val="005933FF"/>
    <w:rsid w:val="005B15AE"/>
    <w:rsid w:val="005F4141"/>
    <w:rsid w:val="0062754C"/>
    <w:rsid w:val="006B6099"/>
    <w:rsid w:val="006D7544"/>
    <w:rsid w:val="00707CD0"/>
    <w:rsid w:val="00715BF2"/>
    <w:rsid w:val="007310B0"/>
    <w:rsid w:val="00740132"/>
    <w:rsid w:val="0079756A"/>
    <w:rsid w:val="007C5521"/>
    <w:rsid w:val="007F5335"/>
    <w:rsid w:val="00815E71"/>
    <w:rsid w:val="00827A90"/>
    <w:rsid w:val="0083635F"/>
    <w:rsid w:val="00840C6F"/>
    <w:rsid w:val="00850A0E"/>
    <w:rsid w:val="00856322"/>
    <w:rsid w:val="00882819"/>
    <w:rsid w:val="00945909"/>
    <w:rsid w:val="0099722F"/>
    <w:rsid w:val="009C6DD8"/>
    <w:rsid w:val="00A07DFE"/>
    <w:rsid w:val="00A12795"/>
    <w:rsid w:val="00A367E1"/>
    <w:rsid w:val="00A60FA3"/>
    <w:rsid w:val="00AA479F"/>
    <w:rsid w:val="00AC458A"/>
    <w:rsid w:val="00AF1703"/>
    <w:rsid w:val="00AF479F"/>
    <w:rsid w:val="00B07335"/>
    <w:rsid w:val="00B43508"/>
    <w:rsid w:val="00B4622B"/>
    <w:rsid w:val="00B71704"/>
    <w:rsid w:val="00B84DEA"/>
    <w:rsid w:val="00BF680E"/>
    <w:rsid w:val="00C02647"/>
    <w:rsid w:val="00CD5B3C"/>
    <w:rsid w:val="00D8602A"/>
    <w:rsid w:val="00E41F4D"/>
    <w:rsid w:val="00EA7F1C"/>
    <w:rsid w:val="00ED4436"/>
    <w:rsid w:val="00F42490"/>
    <w:rsid w:val="00FA07DC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F61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-">
    <w:name w:val="Рег. Заголовок 2-го уровня регламента"/>
    <w:basedOn w:val="a"/>
    <w:autoRedefine/>
    <w:qFormat/>
    <w:rsid w:val="00066575"/>
    <w:pPr>
      <w:shd w:val="clear" w:color="auto" w:fill="FFFFFF" w:themeFill="background1"/>
      <w:spacing w:before="360" w:after="0" w:line="240" w:lineRule="auto"/>
      <w:ind w:left="480"/>
      <w:jc w:val="center"/>
      <w:outlineLvl w:val="1"/>
    </w:pPr>
    <w:rPr>
      <w:rFonts w:ascii="Times New Roman" w:hAnsi="Times New Roman"/>
      <w:b/>
      <w:sz w:val="24"/>
      <w:szCs w:val="24"/>
    </w:rPr>
  </w:style>
  <w:style w:type="paragraph" w:styleId="a3">
    <w:name w:val="List Paragraph"/>
    <w:basedOn w:val="a"/>
    <w:uiPriority w:val="34"/>
    <w:qFormat/>
    <w:rsid w:val="004F6125"/>
    <w:pPr>
      <w:ind w:left="720"/>
      <w:contextualSpacing/>
    </w:pPr>
  </w:style>
  <w:style w:type="paragraph" w:styleId="a4">
    <w:name w:val="No Spacing"/>
    <w:basedOn w:val="1"/>
    <w:qFormat/>
    <w:rsid w:val="004F6125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character" w:customStyle="1" w:styleId="10">
    <w:name w:val="Заголовок 1 Знак"/>
    <w:basedOn w:val="a0"/>
    <w:link w:val="1"/>
    <w:uiPriority w:val="9"/>
    <w:rsid w:val="004F6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740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6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F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F61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-">
    <w:name w:val="Рег. Заголовок 2-го уровня регламента"/>
    <w:basedOn w:val="a"/>
    <w:autoRedefine/>
    <w:qFormat/>
    <w:rsid w:val="00066575"/>
    <w:pPr>
      <w:shd w:val="clear" w:color="auto" w:fill="FFFFFF" w:themeFill="background1"/>
      <w:spacing w:before="360" w:after="0" w:line="240" w:lineRule="auto"/>
      <w:ind w:left="480"/>
      <w:jc w:val="center"/>
      <w:outlineLvl w:val="1"/>
    </w:pPr>
    <w:rPr>
      <w:rFonts w:ascii="Times New Roman" w:hAnsi="Times New Roman"/>
      <w:b/>
      <w:sz w:val="24"/>
      <w:szCs w:val="24"/>
    </w:rPr>
  </w:style>
  <w:style w:type="paragraph" w:styleId="a3">
    <w:name w:val="List Paragraph"/>
    <w:basedOn w:val="a"/>
    <w:uiPriority w:val="34"/>
    <w:qFormat/>
    <w:rsid w:val="004F6125"/>
    <w:pPr>
      <w:ind w:left="720"/>
      <w:contextualSpacing/>
    </w:pPr>
  </w:style>
  <w:style w:type="paragraph" w:styleId="a4">
    <w:name w:val="No Spacing"/>
    <w:basedOn w:val="1"/>
    <w:qFormat/>
    <w:rsid w:val="004F6125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character" w:customStyle="1" w:styleId="10">
    <w:name w:val="Заголовок 1 Знак"/>
    <w:basedOn w:val="a0"/>
    <w:link w:val="1"/>
    <w:uiPriority w:val="9"/>
    <w:rsid w:val="004F6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740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6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F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513FC-4D9B-40E8-827D-EC7396CB7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4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Арсентьева Светлана Александровна</dc:creator>
  <cp:keywords/>
  <dc:description/>
  <cp:lastModifiedBy>Арсентьева Светлана Александровна</cp:lastModifiedBy>
  <cp:revision>193</cp:revision>
  <cp:lastPrinted>2021-07-19T13:38:00Z</cp:lastPrinted>
  <dcterms:created xsi:type="dcterms:W3CDTF">2021-07-19T07:20:00Z</dcterms:created>
  <dcterms:modified xsi:type="dcterms:W3CDTF">2021-07-20T15:07:00Z</dcterms:modified>
</cp:coreProperties>
</file>