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3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469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tabs>
          <w:tab w:pos="2702" w:val="left"/>
          <w:tab w:pos="4397" w:val="left"/>
        </w:tabs>
        <w:bidi w:val="0"/>
        <w:spacing w:before="0" w:after="0" w:line="293" w:lineRule="auto"/>
        <w:ind w:left="0" w:right="0" w:firstLine="3560"/>
        <w:jc w:val="both"/>
      </w:pPr>
      <w:r>
        <w:rPr>
          <w:b/>
          <w:bCs/>
          <w:spacing w:val="0"/>
          <w:w w:val="100"/>
          <w:position w:val="0"/>
        </w:rPr>
        <w:t xml:space="preserve">ПОСТАНОВЛЕНИЕ от 24.05.2021 № 1711 </w:t>
      </w:r>
      <w:r>
        <w:rPr>
          <w:spacing w:val="0"/>
          <w:w w:val="100"/>
          <w:position w:val="0"/>
        </w:rPr>
        <w:t xml:space="preserve">об установлении публичного сервитута в порядке главы </w:t>
      </w:r>
      <w:r>
        <w:rPr>
          <w:spacing w:val="0"/>
          <w:w w:val="100"/>
          <w:position w:val="0"/>
        </w:rPr>
        <w:t xml:space="preserve">V.7. </w:t>
      </w:r>
      <w:r>
        <w:rPr>
          <w:spacing w:val="0"/>
          <w:w w:val="100"/>
          <w:position w:val="0"/>
        </w:rPr>
        <w:t>Земельного кодекса Российской Федерации по адресу (местоположение): Московская область, Одинцовский городской округ, с. Перхушково в пользу Акционерного общества "Мособлгаз" в целях размещения существующего объекта системы газоснабжения и его неотъемлемых технологических</w:t>
        <w:tab/>
        <w:t>частей</w:t>
        <w:tab/>
        <w:t>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93" w:lineRule="auto"/>
        <w:ind w:left="0" w:right="0" w:firstLine="0"/>
        <w:jc w:val="both"/>
      </w:pPr>
      <w:r>
        <w:rPr>
          <w:spacing w:val="0"/>
          <w:w w:val="100"/>
          <w:position w:val="0"/>
        </w:rPr>
        <w:t>газораспределительная сеть с. Перхушково, кадастровый номер 50:20:0071209:766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14.04.2021 № </w:t>
      </w:r>
      <w:r>
        <w:rPr>
          <w:spacing w:val="0"/>
          <w:w w:val="100"/>
          <w:position w:val="0"/>
        </w:rPr>
        <w:t>P001-5207300732-44555475,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/>
        <w:ind w:left="0" w:right="0" w:firstLine="700"/>
        <w:jc w:val="left"/>
      </w:pPr>
      <w:bookmarkStart w:id="7" w:name="bookmark7"/>
      <w:bookmarkEnd w:id="7"/>
      <w:r>
        <w:rPr>
          <w:spacing w:val="0"/>
          <w:w w:val="100"/>
          <w:position w:val="0"/>
        </w:rP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существующего объекта системы газоснабжения и его неотъемлемых технологических частей - газораспределительная сеть с. Перхушково, </w:t>
      </w:r>
      <w:r>
        <w:rPr>
          <w:spacing w:val="0"/>
          <w:w w:val="100"/>
          <w:position w:val="0"/>
        </w:rPr>
        <w:t>кадастровый номер 50:20:0071209:766, в границах в соответствии с приложением № 2 к настоящему Постановлению.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</w:rP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62" w:val="left"/>
        </w:tabs>
        <w:bidi w:val="0"/>
        <w:spacing w:before="0" w:after="400"/>
        <w:ind w:left="0" w:right="0" w:firstLine="72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205" w:val="left"/>
        </w:tabs>
        <w:bidi w:val="0"/>
        <w:spacing w:before="0" w:after="40"/>
        <w:ind w:left="0" w:right="0" w:firstLine="0"/>
        <w:jc w:val="center"/>
      </w:pPr>
      <w:r>
        <w:rPr>
          <w:b w:val="0"/>
          <w:bCs w:val="0"/>
          <w:color w:val="615F80"/>
          <w:spacing w:val="0"/>
          <w:w w:val="100"/>
          <w:position w:val="0"/>
        </w:rPr>
        <w:t>...д...</w:t>
        <w:tab/>
      </w:r>
      <w:r>
        <w:rPr>
          <w:b w:val="0"/>
          <w:bCs w:val="0"/>
          <w:spacing w:val="0"/>
          <w:w w:val="100"/>
          <w:position w:val="0"/>
        </w:rPr>
        <w:t>ДОКУМЕНТ ПОДПИСАН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462" w:val="left"/>
        </w:tabs>
        <w:bidi w:val="0"/>
        <w:spacing w:before="0" w:after="0" w:line="305" w:lineRule="auto"/>
        <w:ind w:left="0" w:right="0" w:firstLine="0"/>
        <w:jc w:val="center"/>
      </w:pPr>
      <w:r>
        <w:rPr>
          <w:b w:val="0"/>
          <w:bCs w:val="0"/>
          <w:i/>
          <w:iCs/>
          <w:color w:val="8D8DA2"/>
          <w:spacing w:val="0"/>
          <w:w w:val="100"/>
          <w:position w:val="0"/>
          <w:sz w:val="11"/>
          <w:szCs w:val="11"/>
        </w:rPr>
        <w:t xml:space="preserve">J, </w:t>
      </w:r>
      <w:r>
        <w:rPr>
          <w:b w:val="0"/>
          <w:bCs w:val="0"/>
          <w:i/>
          <w:iCs/>
          <w:color w:val="8D8DA2"/>
          <w:spacing w:val="0"/>
          <w:w w:val="100"/>
          <w:position w:val="0"/>
          <w:sz w:val="11"/>
          <w:szCs w:val="11"/>
        </w:rPr>
        <w:t>_</w:t>
        <w:tab/>
      </w:r>
      <w:r>
        <w:rPr>
          <w:b w:val="0"/>
          <w:bCs w:val="0"/>
          <w:spacing w:val="0"/>
          <w:w w:val="100"/>
          <w:position w:val="0"/>
        </w:rPr>
        <w:t>ЭЛЕКТРОННОЙ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205" w:val="left"/>
        </w:tabs>
        <w:bidi w:val="0"/>
        <w:spacing w:before="0" w:after="180"/>
        <w:ind w:left="0" w:right="0" w:firstLine="0"/>
        <w:jc w:val="center"/>
      </w:pPr>
      <w:r>
        <w:rPr>
          <w:b w:val="0"/>
          <w:bCs w:val="0"/>
          <w:color w:val="8D8DA2"/>
          <w:spacing w:val="0"/>
          <w:w w:val="100"/>
          <w:position w:val="0"/>
        </w:rPr>
        <w:t>_</w:t>
        <w:tab/>
      </w:r>
      <w:r>
        <w:rPr>
          <w:b w:val="0"/>
          <w:bCs w:val="0"/>
          <w:spacing w:val="0"/>
          <w:w w:val="100"/>
          <w:position w:val="0"/>
        </w:rPr>
        <w:t>ПОДПИСЬЮ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340" w:right="0" w:firstLine="0"/>
        <w:jc w:val="both"/>
      </w:pPr>
      <w:r>
        <w:rPr>
          <w:b w:val="0"/>
          <w:bCs w:val="0"/>
          <w:spacing w:val="0"/>
          <w:w w:val="100"/>
          <w:position w:val="0"/>
        </w:rPr>
        <w:t>Сертификат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</w:rPr>
        <w:t>014040F7D1E778BE81EA11E5CC1C062D5A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b w:val="0"/>
          <w:bCs w:val="0"/>
          <w:spacing w:val="0"/>
          <w:w w:val="100"/>
          <w:position w:val="0"/>
        </w:rPr>
        <w:t xml:space="preserve">Владелец </w:t>
      </w:r>
      <w:r>
        <w:rPr>
          <w:spacing w:val="0"/>
          <w:w w:val="100"/>
          <w:position w:val="0"/>
        </w:rPr>
        <w:t>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 w:line="254" w:lineRule="auto"/>
        <w:ind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25400</wp:posOffset>
                </wp:positionV>
                <wp:extent cx="1359535" cy="35941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Глава Одинцовского</w:t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299999999999997pt;margin-top:2.pt;width:107.05pt;height:28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25400</wp:posOffset>
                </wp:positionV>
                <wp:extent cx="807720" cy="16764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57.40000000000003pt;margin-top:2.pt;width:63.600000000000001pt;height:13.2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ФИО владельца 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62" w:lineRule="auto"/>
        <w:ind w:left="3340" w:right="0" w:hanging="2620"/>
        <w:jc w:val="left"/>
      </w:pPr>
      <w:r>
        <w:rPr>
          <w:spacing w:val="0"/>
          <w:w w:val="100"/>
          <w:position w:val="0"/>
        </w:rPr>
        <w:t>Действителен с 23.07.2020 по 23.07.2021</w:t>
      </w:r>
    </w:p>
    <w:sectPr>
      <w:footnotePr>
        <w:pos w:val="pageBottom"/>
        <w:numFmt w:val="decimal"/>
        <w:numRestart w:val="continuous"/>
      </w:footnotePr>
      <w:pgSz w:w="11900" w:h="16840"/>
      <w:pgMar w:top="1167" w:right="933" w:bottom="1029" w:left="1555" w:header="739" w:footer="6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CharStyle20">
    <w:name w:val="Основной текст (3)_"/>
    <w:basedOn w:val="DefaultParagraphFont"/>
    <w:link w:val="Style19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 w:line="324" w:lineRule="auto"/>
      <w:ind w:firstLine="40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10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80" w:line="259" w:lineRule="auto"/>
      <w:ind w:left="700"/>
    </w:pPr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auto"/>
      <w:spacing w:after="40" w:line="226" w:lineRule="auto"/>
      <w:jc w:val="center"/>
    </w:pPr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