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AC" w:rsidRPr="00A965D3" w:rsidRDefault="00BD7AAC" w:rsidP="00BD7AAC">
      <w:pPr>
        <w:jc w:val="center"/>
        <w:textAlignment w:val="top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5171440</wp:posOffset>
                </wp:positionH>
                <wp:positionV relativeFrom="paragraph">
                  <wp:posOffset>-1905</wp:posOffset>
                </wp:positionV>
                <wp:extent cx="1127760" cy="321945"/>
                <wp:effectExtent l="0" t="0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7760" cy="321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7AAC" w:rsidRPr="00316644" w:rsidRDefault="00BD7AAC" w:rsidP="00BD7AAC">
                            <w:pPr>
                              <w:rPr>
                                <w:b/>
                              </w:rPr>
                            </w:pPr>
                            <w:r w:rsidRPr="00316644">
                              <w:rPr>
                                <w:b/>
                              </w:rPr>
                              <w:t>ПРОЕКТ</w:t>
                            </w:r>
                          </w:p>
                          <w:p w:rsidR="00BD7AAC" w:rsidRDefault="00BD7AAC" w:rsidP="00BD7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7.2pt;margin-top:-.15pt;width:88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" fillcolor="window" stroked="f" strokeweight=".5pt">
                <v:path arrowok="t"/>
                <v:textbox>
                  <w:txbxContent>
                    <w:p w:rsidR="00BD7AAC" w:rsidRPr="00316644" w:rsidRDefault="00BD7AAC" w:rsidP="00BD7AAC">
                      <w:pPr>
                        <w:rPr>
                          <w:b/>
                        </w:rPr>
                      </w:pPr>
                      <w:r w:rsidRPr="00316644">
                        <w:rPr>
                          <w:b/>
                        </w:rPr>
                        <w:t>ПРОЕКТ</w:t>
                      </w:r>
                    </w:p>
                    <w:p w:rsidR="00BD7AAC" w:rsidRDefault="00BD7AAC" w:rsidP="00BD7AAC"/>
                  </w:txbxContent>
                </v:textbox>
              </v:shape>
            </w:pict>
          </mc:Fallback>
        </mc:AlternateContent>
      </w:r>
      <w:r w:rsidRPr="00041054">
        <w:rPr>
          <w:noProof/>
          <w:lang w:eastAsia="ru-RU"/>
        </w:rPr>
        <w:drawing>
          <wp:inline distT="0" distB="0" distL="0" distR="0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AC" w:rsidRPr="00A965D3" w:rsidRDefault="00BD7AAC" w:rsidP="00BD7AAC">
      <w:pPr>
        <w:jc w:val="center"/>
        <w:textAlignment w:val="top"/>
        <w:rPr>
          <w:spacing w:val="10"/>
          <w:sz w:val="36"/>
          <w:szCs w:val="32"/>
        </w:rPr>
      </w:pPr>
      <w:r w:rsidRPr="00A965D3">
        <w:rPr>
          <w:spacing w:val="10"/>
          <w:sz w:val="36"/>
          <w:szCs w:val="32"/>
        </w:rPr>
        <w:t>СОВЕТ ДЕПУТАТОВ</w:t>
      </w:r>
    </w:p>
    <w:p w:rsidR="00BD7AAC" w:rsidRPr="00A965D3" w:rsidRDefault="00BD7AAC" w:rsidP="00BD7AAC">
      <w:pPr>
        <w:jc w:val="center"/>
        <w:textAlignment w:val="top"/>
        <w:rPr>
          <w:spacing w:val="10"/>
          <w:sz w:val="36"/>
          <w:szCs w:val="32"/>
        </w:rPr>
      </w:pPr>
      <w:r w:rsidRPr="00A965D3">
        <w:rPr>
          <w:spacing w:val="10"/>
          <w:sz w:val="36"/>
          <w:szCs w:val="32"/>
        </w:rPr>
        <w:t>ОДИНЦОВСКОГО ГОРОДСКОГО ОКРУГА</w:t>
      </w:r>
    </w:p>
    <w:p w:rsidR="00BD7AAC" w:rsidRPr="00A965D3" w:rsidRDefault="00BD7AAC" w:rsidP="00BD7AAC">
      <w:pPr>
        <w:jc w:val="center"/>
        <w:textAlignment w:val="top"/>
        <w:rPr>
          <w:spacing w:val="10"/>
          <w:sz w:val="36"/>
          <w:szCs w:val="32"/>
        </w:rPr>
      </w:pPr>
      <w:r w:rsidRPr="00A965D3">
        <w:rPr>
          <w:spacing w:val="10"/>
          <w:sz w:val="36"/>
          <w:szCs w:val="32"/>
        </w:rPr>
        <w:t>МОСКОВСКОЙ ОБЛАСТИ</w:t>
      </w:r>
    </w:p>
    <w:p w:rsidR="00BD7AAC" w:rsidRPr="00A965D3" w:rsidRDefault="00BD7AAC" w:rsidP="00BD7AAC">
      <w:pPr>
        <w:jc w:val="center"/>
        <w:textAlignment w:val="top"/>
        <w:rPr>
          <w:sz w:val="8"/>
        </w:rPr>
      </w:pPr>
    </w:p>
    <w:p w:rsidR="00BD7AAC" w:rsidRPr="00A965D3" w:rsidRDefault="00BD7AAC" w:rsidP="00BD7AAC">
      <w:pPr>
        <w:jc w:val="center"/>
        <w:textAlignment w:val="top"/>
        <w:rPr>
          <w:b/>
          <w:spacing w:val="26"/>
          <w:sz w:val="44"/>
          <w:szCs w:val="36"/>
        </w:rPr>
      </w:pPr>
      <w:r w:rsidRPr="00A965D3">
        <w:rPr>
          <w:b/>
          <w:spacing w:val="26"/>
          <w:sz w:val="44"/>
          <w:szCs w:val="36"/>
        </w:rPr>
        <w:t>РЕШЕНИЕ</w:t>
      </w:r>
    </w:p>
    <w:p w:rsidR="00BD7AAC" w:rsidRPr="00A965D3" w:rsidRDefault="00BD7AAC" w:rsidP="00BD7AAC">
      <w:pPr>
        <w:jc w:val="center"/>
        <w:textAlignment w:val="top"/>
        <w:rPr>
          <w:b/>
          <w:spacing w:val="26"/>
          <w:sz w:val="14"/>
          <w:szCs w:val="36"/>
        </w:rPr>
      </w:pPr>
    </w:p>
    <w:p w:rsidR="00BD7AAC" w:rsidRPr="00A965D3" w:rsidRDefault="00BD7AAC" w:rsidP="00BD7AAC">
      <w:pPr>
        <w:jc w:val="center"/>
        <w:textAlignment w:val="top"/>
        <w:rPr>
          <w:szCs w:val="26"/>
        </w:rPr>
      </w:pPr>
      <w:r w:rsidRPr="00A965D3">
        <w:rPr>
          <w:szCs w:val="26"/>
        </w:rPr>
        <w:t>от ________________ № _________</w:t>
      </w:r>
    </w:p>
    <w:p w:rsidR="00FD7BDB" w:rsidRDefault="00FD7BDB" w:rsidP="00BA2631">
      <w:pPr>
        <w:jc w:val="center"/>
        <w:textAlignment w:val="top"/>
        <w:rPr>
          <w:rFonts w:eastAsia="Times New Roman"/>
          <w:b/>
          <w:lang w:eastAsia="ru-RU"/>
        </w:rPr>
      </w:pPr>
    </w:p>
    <w:p w:rsidR="00BD7AAC" w:rsidRDefault="00BD7AAC" w:rsidP="00BA2631">
      <w:pPr>
        <w:jc w:val="center"/>
        <w:textAlignment w:val="top"/>
        <w:rPr>
          <w:rFonts w:eastAsia="Times New Roman"/>
          <w:b/>
          <w:lang w:eastAsia="ru-RU"/>
        </w:rPr>
      </w:pPr>
      <w:bookmarkStart w:id="0" w:name="_GoBack"/>
      <w:bookmarkEnd w:id="0"/>
    </w:p>
    <w:p w:rsidR="005A44B3" w:rsidRPr="00191DAE" w:rsidRDefault="00BA2631" w:rsidP="00BA2631">
      <w:pPr>
        <w:jc w:val="center"/>
        <w:textAlignment w:val="top"/>
        <w:rPr>
          <w:rFonts w:eastAsia="Times New Roman"/>
          <w:b/>
          <w:lang w:eastAsia="ru-RU"/>
        </w:rPr>
      </w:pPr>
      <w:r w:rsidRPr="00191DAE">
        <w:rPr>
          <w:rFonts w:eastAsia="Times New Roman"/>
          <w:b/>
          <w:lang w:eastAsia="ru-RU"/>
        </w:rPr>
        <w:t xml:space="preserve">О внесении изменений и дополнений в Устав </w:t>
      </w:r>
    </w:p>
    <w:p w:rsidR="00BA2631" w:rsidRPr="00191DAE" w:rsidRDefault="00BA2631" w:rsidP="00BA2631">
      <w:pPr>
        <w:jc w:val="center"/>
        <w:textAlignment w:val="top"/>
        <w:rPr>
          <w:rFonts w:eastAsia="Times New Roman"/>
          <w:b/>
          <w:lang w:eastAsia="ru-RU"/>
        </w:rPr>
      </w:pPr>
      <w:r w:rsidRPr="00191DAE">
        <w:rPr>
          <w:rFonts w:eastAsia="Times New Roman"/>
          <w:b/>
          <w:lang w:eastAsia="ru-RU"/>
        </w:rPr>
        <w:t>Одинцовского городского округа Московской области</w:t>
      </w:r>
    </w:p>
    <w:p w:rsidR="0041734D" w:rsidRPr="00191DAE" w:rsidRDefault="0041734D" w:rsidP="00BA2631">
      <w:pPr>
        <w:jc w:val="center"/>
        <w:textAlignment w:val="top"/>
        <w:rPr>
          <w:rFonts w:eastAsia="Times New Roman"/>
          <w:lang w:eastAsia="ru-RU"/>
        </w:rPr>
      </w:pPr>
    </w:p>
    <w:p w:rsidR="00BA2631" w:rsidRPr="00191DAE" w:rsidRDefault="00BA2631" w:rsidP="0001560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191DAE">
        <w:rPr>
          <w:rFonts w:eastAsia="Times New Roman"/>
          <w:lang w:eastAsia="ru-RU"/>
        </w:rPr>
        <w:t>В целях приведения Устава Одинцовского городского округа Московской области в соответствие с действующим законодательством Российской Федерации, руководствуясь Федеральным законом от 06.10.2003 № 131-ФЗ</w:t>
      </w:r>
      <w:r w:rsidR="0041734D" w:rsidRPr="00191DAE">
        <w:rPr>
          <w:rFonts w:eastAsia="Times New Roman"/>
          <w:lang w:eastAsia="ru-RU"/>
        </w:rPr>
        <w:t xml:space="preserve"> </w:t>
      </w:r>
      <w:r w:rsidRPr="00191DAE">
        <w:rPr>
          <w:rFonts w:eastAsia="Times New Roman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015603" w:rsidRPr="00191DAE">
        <w:t xml:space="preserve">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</w:t>
      </w:r>
      <w:r w:rsidR="00FA7131" w:rsidRPr="00191DAE">
        <w:rPr>
          <w:rFonts w:eastAsia="Times New Roman"/>
          <w:lang w:eastAsia="ru-RU"/>
        </w:rPr>
        <w:t>Законом Московской области от</w:t>
      </w:r>
      <w:r w:rsidR="00191DAE">
        <w:rPr>
          <w:rFonts w:eastAsia="Times New Roman"/>
          <w:lang w:eastAsia="ru-RU"/>
        </w:rPr>
        <w:t xml:space="preserve"> 28.12.2020                        № 308/2020-ОЗ «О внесении изменений в Закон Московской области</w:t>
      </w:r>
      <w:r w:rsidR="00D26C5C">
        <w:rPr>
          <w:rFonts w:eastAsia="Times New Roman"/>
          <w:lang w:eastAsia="ru-RU"/>
        </w:rPr>
        <w:t xml:space="preserve">                                </w:t>
      </w:r>
      <w:r w:rsidR="00191DAE">
        <w:rPr>
          <w:rFonts w:eastAsia="Times New Roman"/>
          <w:lang w:eastAsia="ru-RU"/>
        </w:rPr>
        <w:t xml:space="preserve"> «О Генеральном плане развития Московской области»,</w:t>
      </w:r>
      <w:r w:rsidR="00FA7131" w:rsidRPr="00191DAE">
        <w:t xml:space="preserve"> </w:t>
      </w:r>
      <w:r w:rsidRPr="00191DAE">
        <w:rPr>
          <w:rFonts w:eastAsia="Times New Roman"/>
          <w:lang w:eastAsia="ru-RU"/>
        </w:rPr>
        <w:t xml:space="preserve">Совет депутатов Одинцовского городского округа Московской области </w:t>
      </w:r>
    </w:p>
    <w:p w:rsidR="00FE4763" w:rsidRPr="00191DAE" w:rsidRDefault="00FE4763" w:rsidP="0071069F">
      <w:pPr>
        <w:ind w:firstLine="709"/>
        <w:jc w:val="both"/>
        <w:textAlignment w:val="top"/>
        <w:rPr>
          <w:rFonts w:eastAsia="Times New Roman"/>
          <w:lang w:eastAsia="ru-RU"/>
        </w:rPr>
      </w:pPr>
    </w:p>
    <w:p w:rsidR="00BA2631" w:rsidRPr="00191DAE" w:rsidRDefault="00BA2631" w:rsidP="0071069F">
      <w:pPr>
        <w:ind w:firstLine="709"/>
        <w:jc w:val="center"/>
        <w:textAlignment w:val="top"/>
        <w:rPr>
          <w:rFonts w:eastAsia="Times New Roman"/>
          <w:lang w:eastAsia="ru-RU"/>
        </w:rPr>
      </w:pPr>
      <w:r w:rsidRPr="00191DAE">
        <w:rPr>
          <w:rFonts w:eastAsia="Times New Roman"/>
          <w:lang w:eastAsia="ru-RU"/>
        </w:rPr>
        <w:t>РЕШИЛ:</w:t>
      </w:r>
    </w:p>
    <w:p w:rsidR="00BA2631" w:rsidRPr="00191DAE" w:rsidRDefault="00BA2631" w:rsidP="00FA7131">
      <w:pPr>
        <w:tabs>
          <w:tab w:val="left" w:pos="1276"/>
        </w:tabs>
        <w:ind w:firstLine="709"/>
        <w:jc w:val="center"/>
        <w:textAlignment w:val="top"/>
        <w:rPr>
          <w:rFonts w:eastAsia="Times New Roman"/>
          <w:lang w:eastAsia="ru-RU"/>
        </w:rPr>
      </w:pPr>
    </w:p>
    <w:p w:rsidR="00BA2631" w:rsidRPr="00191DAE" w:rsidRDefault="00BA2631" w:rsidP="00191DAE">
      <w:pPr>
        <w:pStyle w:val="a3"/>
        <w:numPr>
          <w:ilvl w:val="0"/>
          <w:numId w:val="10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 w:rsidRPr="00191DAE">
        <w:rPr>
          <w:rFonts w:eastAsia="Times New Roman"/>
          <w:lang w:eastAsia="ru-RU"/>
        </w:rPr>
        <w:t>Внести в Устав Одинцовского городского округа Московской области (далее - Устав) следующие изменения и дополнения:</w:t>
      </w:r>
    </w:p>
    <w:p w:rsidR="00015603" w:rsidRPr="00191DAE" w:rsidRDefault="00BB18B4" w:rsidP="00191DAE">
      <w:pPr>
        <w:pStyle w:val="a3"/>
        <w:numPr>
          <w:ilvl w:val="0"/>
          <w:numId w:val="11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 w:rsidRPr="00191DAE">
        <w:rPr>
          <w:rFonts w:eastAsia="Times New Roman"/>
          <w:lang w:eastAsia="ru-RU"/>
        </w:rPr>
        <w:t>пункт 45 статьи 6</w:t>
      </w:r>
      <w:r w:rsidR="00015603" w:rsidRPr="00191DAE">
        <w:rPr>
          <w:rFonts w:eastAsia="Times New Roman"/>
          <w:lang w:eastAsia="ru-RU"/>
        </w:rPr>
        <w:t xml:space="preserve"> </w:t>
      </w:r>
      <w:r w:rsidRPr="00191DAE">
        <w:rPr>
          <w:rFonts w:eastAsia="Times New Roman"/>
          <w:lang w:eastAsia="ru-RU"/>
        </w:rPr>
        <w:t>изложить в следующей редакции</w:t>
      </w:r>
      <w:r w:rsidR="00015603" w:rsidRPr="00191DAE">
        <w:rPr>
          <w:rFonts w:eastAsia="Times New Roman"/>
          <w:lang w:eastAsia="ru-RU"/>
        </w:rPr>
        <w:t>:</w:t>
      </w:r>
    </w:p>
    <w:p w:rsidR="00015603" w:rsidRPr="00191DAE" w:rsidRDefault="00015603" w:rsidP="00191DAE">
      <w:pPr>
        <w:pStyle w:val="a3"/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 w:rsidRPr="00191DAE">
        <w:rPr>
          <w:rFonts w:eastAsia="Times New Roman"/>
          <w:lang w:eastAsia="ru-RU"/>
        </w:rPr>
        <w:t>«</w:t>
      </w:r>
      <w:r w:rsidR="00BB18B4" w:rsidRPr="00191DAE">
        <w:rPr>
          <w:rFonts w:eastAsia="Times New Roman"/>
          <w:lang w:eastAsia="ru-RU"/>
        </w:rPr>
        <w:t>45)</w:t>
      </w:r>
      <w:r w:rsidR="00BB18B4" w:rsidRPr="00191DAE">
        <w:t xml:space="preserve"> организация в соответствии с федеральным </w:t>
      </w:r>
      <w:hyperlink r:id="rId8" w:history="1">
        <w:r w:rsidR="00BB18B4" w:rsidRPr="00191DAE">
          <w:t>законом</w:t>
        </w:r>
      </w:hyperlink>
      <w:r w:rsidR="00BB18B4" w:rsidRPr="00191DAE">
        <w:t xml:space="preserve"> выполнения комплексных кадастровых работ и утверждение карты-плана территории;</w:t>
      </w:r>
      <w:r w:rsidRPr="00191DAE">
        <w:rPr>
          <w:rFonts w:eastAsia="Times New Roman"/>
          <w:lang w:eastAsia="ru-RU"/>
        </w:rPr>
        <w:t>»;</w:t>
      </w:r>
    </w:p>
    <w:p w:rsidR="00015603" w:rsidRPr="00191DAE" w:rsidRDefault="00A46DE3" w:rsidP="00191DAE">
      <w:pPr>
        <w:pStyle w:val="a3"/>
        <w:numPr>
          <w:ilvl w:val="0"/>
          <w:numId w:val="11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 w:rsidRPr="00191DAE">
        <w:rPr>
          <w:rFonts w:eastAsia="Times New Roman"/>
          <w:lang w:eastAsia="ru-RU"/>
        </w:rPr>
        <w:t>статью</w:t>
      </w:r>
      <w:r w:rsidR="00BB18B4" w:rsidRPr="00191DAE">
        <w:rPr>
          <w:rFonts w:eastAsia="Times New Roman"/>
          <w:lang w:eastAsia="ru-RU"/>
        </w:rPr>
        <w:t xml:space="preserve"> 6</w:t>
      </w:r>
      <w:r w:rsidR="00015603" w:rsidRPr="00191DAE">
        <w:rPr>
          <w:rFonts w:eastAsia="Times New Roman"/>
          <w:lang w:eastAsia="ru-RU"/>
        </w:rPr>
        <w:t xml:space="preserve"> </w:t>
      </w:r>
      <w:r w:rsidR="00BB18B4" w:rsidRPr="00191DAE">
        <w:rPr>
          <w:rFonts w:eastAsia="Times New Roman"/>
          <w:lang w:eastAsia="ru-RU"/>
        </w:rPr>
        <w:t>дополнить пунктом 4</w:t>
      </w:r>
      <w:r w:rsidRPr="00191DAE">
        <w:rPr>
          <w:rFonts w:eastAsia="Times New Roman"/>
          <w:lang w:eastAsia="ru-RU"/>
        </w:rPr>
        <w:t>6</w:t>
      </w:r>
      <w:r w:rsidR="00BB18B4" w:rsidRPr="00191DAE">
        <w:rPr>
          <w:rFonts w:eastAsia="Times New Roman"/>
          <w:lang w:eastAsia="ru-RU"/>
        </w:rPr>
        <w:t xml:space="preserve"> следующего содержания</w:t>
      </w:r>
      <w:r w:rsidR="00015603" w:rsidRPr="00191DAE">
        <w:rPr>
          <w:rFonts w:eastAsia="Times New Roman"/>
          <w:lang w:eastAsia="ru-RU"/>
        </w:rPr>
        <w:t>:</w:t>
      </w:r>
    </w:p>
    <w:p w:rsidR="00015603" w:rsidRPr="00191DAE" w:rsidRDefault="00015603" w:rsidP="00191DAE">
      <w:pPr>
        <w:autoSpaceDE w:val="0"/>
        <w:autoSpaceDN w:val="0"/>
        <w:adjustRightInd w:val="0"/>
        <w:ind w:firstLine="709"/>
        <w:jc w:val="both"/>
      </w:pPr>
      <w:r w:rsidRPr="00191DAE">
        <w:rPr>
          <w:rFonts w:eastAsia="Times New Roman"/>
          <w:lang w:eastAsia="ru-RU"/>
        </w:rPr>
        <w:t>«</w:t>
      </w:r>
      <w:r w:rsidR="00BB18B4" w:rsidRPr="00191DAE">
        <w:rPr>
          <w:rFonts w:eastAsia="Times New Roman"/>
          <w:lang w:eastAsia="ru-RU"/>
        </w:rPr>
        <w:t xml:space="preserve">46) </w:t>
      </w:r>
      <w:r w:rsidR="00BB18B4" w:rsidRPr="00191DAE">
        <w:t xml:space="preserve">принятие решений и проведение на территории </w:t>
      </w:r>
      <w:r w:rsidR="00191DAE">
        <w:t>Г</w:t>
      </w:r>
      <w:r w:rsidR="00BB18B4" w:rsidRPr="00191DAE">
        <w:t>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Pr="00191DAE">
        <w:rPr>
          <w:rFonts w:eastAsia="Times New Roman"/>
          <w:lang w:eastAsia="ru-RU"/>
        </w:rPr>
        <w:t>»;</w:t>
      </w:r>
    </w:p>
    <w:p w:rsidR="0020278A" w:rsidRPr="00191DAE" w:rsidRDefault="006C6ACC" w:rsidP="00191DAE">
      <w:pPr>
        <w:pStyle w:val="a3"/>
        <w:numPr>
          <w:ilvl w:val="0"/>
          <w:numId w:val="11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 w:rsidRPr="00191DAE">
        <w:rPr>
          <w:rFonts w:eastAsia="Times New Roman"/>
          <w:lang w:eastAsia="ru-RU"/>
        </w:rPr>
        <w:t>часть 1 статьи 7 дополнить пунктами 19 и 20 следующего содержания:</w:t>
      </w:r>
    </w:p>
    <w:p w:rsidR="006C6ACC" w:rsidRPr="00191DAE" w:rsidRDefault="006C6ACC" w:rsidP="00191DAE">
      <w:pPr>
        <w:autoSpaceDE w:val="0"/>
        <w:autoSpaceDN w:val="0"/>
        <w:adjustRightInd w:val="0"/>
        <w:ind w:firstLine="709"/>
        <w:jc w:val="both"/>
      </w:pPr>
      <w:r w:rsidRPr="00191DAE">
        <w:rPr>
          <w:rFonts w:eastAsia="Times New Roman"/>
          <w:lang w:eastAsia="ru-RU"/>
        </w:rPr>
        <w:t xml:space="preserve">«19) </w:t>
      </w:r>
      <w:r w:rsidRPr="00191DAE"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E47021" w:rsidRPr="00191DAE" w:rsidRDefault="006C6ACC" w:rsidP="00191DAE">
      <w:pPr>
        <w:autoSpaceDE w:val="0"/>
        <w:autoSpaceDN w:val="0"/>
        <w:adjustRightInd w:val="0"/>
        <w:ind w:firstLine="709"/>
        <w:jc w:val="both"/>
      </w:pPr>
      <w:r w:rsidRPr="00191DAE">
        <w:rPr>
          <w:rFonts w:eastAsia="Times New Roman"/>
          <w:lang w:eastAsia="ru-RU"/>
        </w:rPr>
        <w:t>20) о</w:t>
      </w:r>
      <w:r w:rsidRPr="00191DAE">
        <w:t>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  <w:r w:rsidR="00E47021" w:rsidRPr="00191DAE">
        <w:t>;</w:t>
      </w:r>
    </w:p>
    <w:p w:rsidR="00CC3B1B" w:rsidRPr="00191DAE" w:rsidRDefault="00AD5A90" w:rsidP="00191DA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191DAE">
        <w:lastRenderedPageBreak/>
        <w:t xml:space="preserve">часть 1 статьи 18 дополнить пунктом </w:t>
      </w:r>
      <w:r w:rsidR="000F7531">
        <w:t>3</w:t>
      </w:r>
      <w:r w:rsidRPr="00191DAE">
        <w:t xml:space="preserve"> следующего содержания:</w:t>
      </w:r>
    </w:p>
    <w:p w:rsidR="00AD5A90" w:rsidRPr="00191DAE" w:rsidRDefault="000F7531" w:rsidP="00191DAE">
      <w:pPr>
        <w:pStyle w:val="a3"/>
        <w:autoSpaceDE w:val="0"/>
        <w:autoSpaceDN w:val="0"/>
        <w:adjustRightInd w:val="0"/>
        <w:ind w:left="0" w:firstLine="709"/>
        <w:jc w:val="both"/>
      </w:pPr>
      <w:r>
        <w:t>«3</w:t>
      </w:r>
      <w:r w:rsidR="00AD5A90" w:rsidRPr="00191DAE">
        <w:t>) в соответствии с законом Московской области на части территории населенного пункта, входящего в состав Городского округа, по вопросу введения и использования средств самообложения граждан на данной части территории населенного пункта.»;</w:t>
      </w:r>
    </w:p>
    <w:p w:rsidR="00BF4BF0" w:rsidRPr="00191DAE" w:rsidRDefault="00BF4BF0" w:rsidP="00191DA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191DAE">
        <w:t>часть 2 статьи 18 после слов «жителей населенного пункта» дополнить словами «(либо части его территории)»;</w:t>
      </w:r>
    </w:p>
    <w:p w:rsidR="00AD5A90" w:rsidRPr="00191DAE" w:rsidRDefault="003030CB" w:rsidP="00191DA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 xml:space="preserve">статью 18 дополнить частью </w:t>
      </w:r>
      <w:r w:rsidR="00BF4BF0" w:rsidRPr="00191DAE">
        <w:t>1</w:t>
      </w:r>
      <w:r>
        <w:t>.2</w:t>
      </w:r>
      <w:r w:rsidR="00BF4BF0" w:rsidRPr="00191DAE">
        <w:t xml:space="preserve"> следующего содержания:</w:t>
      </w:r>
    </w:p>
    <w:p w:rsidR="00BF4BF0" w:rsidRPr="00191DAE" w:rsidRDefault="003030CB" w:rsidP="00191DAE">
      <w:pPr>
        <w:autoSpaceDE w:val="0"/>
        <w:autoSpaceDN w:val="0"/>
        <w:adjustRightInd w:val="0"/>
        <w:ind w:firstLine="709"/>
        <w:jc w:val="both"/>
      </w:pPr>
      <w:r>
        <w:t>«</w:t>
      </w:r>
      <w:r w:rsidR="00BF4BF0" w:rsidRPr="00191DAE">
        <w:t>1.</w:t>
      </w:r>
      <w:r>
        <w:t>2.</w:t>
      </w:r>
      <w:r w:rsidR="00BF4BF0" w:rsidRPr="00191DAE">
        <w:t xml:space="preserve"> Сход граждан, предусмотренный пунктом 3 части 1 настоящей статьи, может созываться Советом депутатов Городского округа по инициативе группы жителей соответствующей части территории населенного пункта численностью не менее 10 человек.</w:t>
      </w:r>
    </w:p>
    <w:p w:rsidR="00BF4BF0" w:rsidRPr="00191DAE" w:rsidRDefault="00BF4BF0" w:rsidP="00191DAE">
      <w:pPr>
        <w:autoSpaceDE w:val="0"/>
        <w:autoSpaceDN w:val="0"/>
        <w:adjustRightInd w:val="0"/>
        <w:ind w:firstLine="709"/>
        <w:jc w:val="both"/>
      </w:pPr>
      <w:r w:rsidRPr="00191DAE">
        <w:t>Критерии определения границ части территории населенного пункта, входящего в состав Городского округа, на которой может проводиться сход граждан по вопросу введения и использования средств самообложения граждан, устанавливаются законом Московской области.»;</w:t>
      </w:r>
    </w:p>
    <w:p w:rsidR="00E47021" w:rsidRPr="00191DAE" w:rsidRDefault="00E47021" w:rsidP="00191DA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191DAE">
        <w:t>дополнить статьей 19.1 следующего содержания: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191DAE">
        <w:t>«</w:t>
      </w:r>
      <w:r w:rsidRPr="00191DAE">
        <w:rPr>
          <w:b/>
          <w:bCs/>
        </w:rPr>
        <w:t>Статья 19.1. Инициативные проекты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E47021" w:rsidRPr="003030CB" w:rsidRDefault="00E47021" w:rsidP="00191DAE">
      <w:pPr>
        <w:autoSpaceDE w:val="0"/>
        <w:autoSpaceDN w:val="0"/>
        <w:adjustRightInd w:val="0"/>
        <w:ind w:firstLine="709"/>
        <w:jc w:val="both"/>
      </w:pPr>
      <w:r w:rsidRPr="00191DAE">
        <w:t xml:space="preserve">1. 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Городского округа может быть внесен инициативный проект. Порядок определения части территории Городского округа, </w:t>
      </w:r>
      <w:r w:rsidRPr="003030CB">
        <w:t xml:space="preserve">на которой могут реализовываться инициативные проекты, устанавливается </w:t>
      </w:r>
      <w:r w:rsidR="006932A2" w:rsidRPr="003030CB">
        <w:t xml:space="preserve">нормативным правовым актом </w:t>
      </w:r>
      <w:r w:rsidRPr="003030CB">
        <w:t>Совета депутатов Городского округа.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</w:pPr>
      <w:r w:rsidRPr="003030CB"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округа,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 w:rsidR="006932A2" w:rsidRPr="003030CB">
        <w:t xml:space="preserve">нормативным правовым актом </w:t>
      </w:r>
      <w:r w:rsidRPr="003030CB">
        <w:t xml:space="preserve">Совета депутатов Городского округа. Право выступить инициатором проекта в соответствии с </w:t>
      </w:r>
      <w:r w:rsidR="006932A2" w:rsidRPr="003030CB">
        <w:t>нормативным правовым актом</w:t>
      </w:r>
      <w:r w:rsidR="006932A2">
        <w:t xml:space="preserve"> </w:t>
      </w:r>
      <w:r w:rsidRPr="00191DAE">
        <w:t>Совета депутатов Городского округа может быть предоставлено также иным лицам, осуществляющим деятельность на территории Городского округа.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</w:pPr>
      <w:bookmarkStart w:id="1" w:name="Par5"/>
      <w:bookmarkEnd w:id="1"/>
      <w:r w:rsidRPr="00191DAE">
        <w:t>3. Инициативный проект должен содержать следующие сведения: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</w:pPr>
      <w:r w:rsidRPr="00191DAE">
        <w:t>1) описание проблемы, решение которой имеет приоритетное значение для жителей Городского округа или его части;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</w:pPr>
      <w:r w:rsidRPr="00191DAE">
        <w:t>2) обоснование предложений по решению указанной проблемы;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</w:pPr>
      <w:r w:rsidRPr="00191DAE">
        <w:t>3) описание ожидаемого результата (ожидаемых результатов) реализации инициативного проекта;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</w:pPr>
      <w:r w:rsidRPr="00191DAE">
        <w:t>4) предварительный расчет необходимых расходов на реализацию инициативного проекта;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</w:pPr>
      <w:r w:rsidRPr="00191DAE">
        <w:t>5) планируемые сроки реализации инициативного проекта;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</w:pPr>
      <w:r w:rsidRPr="00191DAE"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</w:pPr>
      <w:r w:rsidRPr="00191DAE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47021" w:rsidRPr="003030CB" w:rsidRDefault="00E47021" w:rsidP="00191DAE">
      <w:pPr>
        <w:autoSpaceDE w:val="0"/>
        <w:autoSpaceDN w:val="0"/>
        <w:adjustRightInd w:val="0"/>
        <w:ind w:firstLine="709"/>
        <w:jc w:val="both"/>
      </w:pPr>
      <w:r w:rsidRPr="00191DAE">
        <w:t xml:space="preserve">8) указание на территорию Городского округа или его часть, в границах которой будет реализовываться инициативный проект, в соответствии с порядком, установленным </w:t>
      </w:r>
      <w:r w:rsidR="006932A2" w:rsidRPr="003030CB">
        <w:t>нормативным правовым актом</w:t>
      </w:r>
      <w:r w:rsidRPr="003030CB">
        <w:t xml:space="preserve"> Совета депутатов Городского округа;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</w:pPr>
      <w:r w:rsidRPr="003030CB">
        <w:t xml:space="preserve">9) иные сведения, предусмотренные </w:t>
      </w:r>
      <w:r w:rsidR="006932A2" w:rsidRPr="003030CB">
        <w:t xml:space="preserve">нормативным правовым актом </w:t>
      </w:r>
      <w:r w:rsidRPr="003030CB">
        <w:t>Совета</w:t>
      </w:r>
      <w:r w:rsidRPr="00191DAE">
        <w:t xml:space="preserve"> депутатов Городского округа.</w:t>
      </w:r>
    </w:p>
    <w:p w:rsidR="00E47021" w:rsidRPr="003030CB" w:rsidRDefault="00E47021" w:rsidP="00191DAE">
      <w:pPr>
        <w:autoSpaceDE w:val="0"/>
        <w:autoSpaceDN w:val="0"/>
        <w:adjustRightInd w:val="0"/>
        <w:ind w:firstLine="709"/>
        <w:jc w:val="both"/>
      </w:pPr>
      <w:r w:rsidRPr="00191DAE">
        <w:t xml:space="preserve">4. Инициативный проект до его внесения в Администрацию Городского округа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Городского округа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</w:t>
      </w:r>
      <w:r w:rsidRPr="003030CB">
        <w:t>нескольких инициативных проектов на одном сходе, одном собрании или на одной конференции граждан.</w:t>
      </w:r>
    </w:p>
    <w:p w:rsidR="00E47021" w:rsidRPr="00191DAE" w:rsidRDefault="003030CB" w:rsidP="00191DAE">
      <w:pPr>
        <w:autoSpaceDE w:val="0"/>
        <w:autoSpaceDN w:val="0"/>
        <w:adjustRightInd w:val="0"/>
        <w:ind w:firstLine="709"/>
        <w:jc w:val="both"/>
      </w:pPr>
      <w:r w:rsidRPr="003030CB">
        <w:t>Н</w:t>
      </w:r>
      <w:r w:rsidR="006932A2" w:rsidRPr="003030CB">
        <w:t xml:space="preserve">ормативным правовым актом </w:t>
      </w:r>
      <w:r w:rsidR="00113712" w:rsidRPr="003030CB">
        <w:t>Совета депутатов Городского округа</w:t>
      </w:r>
      <w:r w:rsidR="00E47021" w:rsidRPr="003030CB">
        <w:t xml:space="preserve"> может быть предусмотрена возможность выявления мнения граждан по вопросу о поддержке инициативного</w:t>
      </w:r>
      <w:r w:rsidR="00E47021" w:rsidRPr="00191DAE">
        <w:t xml:space="preserve"> проекта также путем опроса граждан, сбора их подписей.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</w:pPr>
      <w:r w:rsidRPr="00191DAE">
        <w:t xml:space="preserve">Инициаторы проекта при внесении инициативного проекта в </w:t>
      </w:r>
      <w:r w:rsidR="00113712" w:rsidRPr="00191DAE">
        <w:t>А</w:t>
      </w:r>
      <w:r w:rsidRPr="00191DAE">
        <w:t xml:space="preserve">дминистрацию </w:t>
      </w:r>
      <w:r w:rsidR="00113712" w:rsidRPr="00191DAE">
        <w:t xml:space="preserve">Городского округа </w:t>
      </w:r>
      <w:r w:rsidRPr="00191DAE"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113712" w:rsidRPr="00191DAE">
        <w:t>Городского округа</w:t>
      </w:r>
      <w:r w:rsidRPr="00191DAE">
        <w:t xml:space="preserve"> или его части.</w:t>
      </w:r>
    </w:p>
    <w:p w:rsidR="00646E23" w:rsidRDefault="00E47021" w:rsidP="00646E23">
      <w:pPr>
        <w:autoSpaceDE w:val="0"/>
        <w:autoSpaceDN w:val="0"/>
        <w:adjustRightInd w:val="0"/>
        <w:jc w:val="both"/>
      </w:pPr>
      <w:r w:rsidRPr="00191DAE">
        <w:t xml:space="preserve">5. Информация о внесении инициативного проекта в </w:t>
      </w:r>
      <w:r w:rsidR="00113712" w:rsidRPr="00191DAE">
        <w:t>А</w:t>
      </w:r>
      <w:r w:rsidRPr="00191DAE">
        <w:t xml:space="preserve">дминистрацию </w:t>
      </w:r>
      <w:r w:rsidR="00113712" w:rsidRPr="00191DAE">
        <w:t xml:space="preserve">Городского округа </w:t>
      </w:r>
      <w:r w:rsidRPr="00191DAE">
        <w:t xml:space="preserve">подлежит опубликованию (обнародованию) и размещению на официальном сайте </w:t>
      </w:r>
      <w:r w:rsidR="00113712" w:rsidRPr="00191DAE">
        <w:t xml:space="preserve">Городского округа </w:t>
      </w:r>
      <w:r w:rsidRPr="00191DAE">
        <w:t xml:space="preserve">в информационно-телекоммуникационной сети </w:t>
      </w:r>
      <w:r w:rsidR="00113712" w:rsidRPr="00191DAE">
        <w:t>«Интернет»</w:t>
      </w:r>
      <w:r w:rsidRPr="00191DAE">
        <w:t xml:space="preserve"> в течение трех рабочих дней со дня внесения инициативного проекта в </w:t>
      </w:r>
      <w:r w:rsidR="00113712" w:rsidRPr="00191DAE">
        <w:t>А</w:t>
      </w:r>
      <w:r w:rsidRPr="00191DAE">
        <w:t xml:space="preserve">дминистрацию </w:t>
      </w:r>
      <w:r w:rsidR="00113712" w:rsidRPr="00191DAE">
        <w:t xml:space="preserve">Городского округа </w:t>
      </w:r>
      <w:r w:rsidRPr="00191DAE">
        <w:t xml:space="preserve">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</w:t>
      </w:r>
      <w:r w:rsidR="00113712" w:rsidRPr="00191DAE">
        <w:t>А</w:t>
      </w:r>
      <w:r w:rsidRPr="00191DAE">
        <w:t xml:space="preserve">дминистрацию </w:t>
      </w:r>
      <w:r w:rsidR="00113712" w:rsidRPr="00191DAE">
        <w:t xml:space="preserve">Городского округа </w:t>
      </w:r>
      <w:r w:rsidRPr="00191DAE"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113712" w:rsidRPr="00191DAE">
        <w:t>Городского округа</w:t>
      </w:r>
      <w:r w:rsidRPr="00191DAE">
        <w:t xml:space="preserve">, достигшие шестнадцатилетнего возраста. </w:t>
      </w:r>
      <w:bookmarkStart w:id="2" w:name="Par19"/>
      <w:bookmarkEnd w:id="2"/>
      <w:r w:rsidR="00646E23"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06C25" w:rsidRDefault="00E47021" w:rsidP="00191DAE">
      <w:pPr>
        <w:autoSpaceDE w:val="0"/>
        <w:autoSpaceDN w:val="0"/>
        <w:adjustRightInd w:val="0"/>
        <w:ind w:firstLine="709"/>
        <w:jc w:val="both"/>
      </w:pPr>
      <w:r w:rsidRPr="00191DAE">
        <w:t xml:space="preserve">6. Инициативный проект подлежит обязательному рассмотрению </w:t>
      </w:r>
      <w:r w:rsidR="00113712" w:rsidRPr="00191DAE">
        <w:t>А</w:t>
      </w:r>
      <w:r w:rsidRPr="00191DAE">
        <w:t xml:space="preserve">дминистрацией </w:t>
      </w:r>
      <w:r w:rsidR="00113712" w:rsidRPr="00191DAE">
        <w:t xml:space="preserve">Городского округа </w:t>
      </w:r>
      <w:r w:rsidRPr="00191DAE">
        <w:t xml:space="preserve">в течение 30 дней со дня его внесения. </w:t>
      </w:r>
      <w:r w:rsidR="00113712" w:rsidRPr="00191DAE">
        <w:t>А</w:t>
      </w:r>
      <w:r w:rsidRPr="00191DAE">
        <w:t xml:space="preserve">дминистрация </w:t>
      </w:r>
      <w:r w:rsidR="00113712" w:rsidRPr="00191DAE">
        <w:t xml:space="preserve">Городского округа </w:t>
      </w:r>
      <w:r w:rsidRPr="00191DAE">
        <w:t>по результатам рассмотрения инициативного проекта принимает одно из следующих решений:</w:t>
      </w:r>
    </w:p>
    <w:p w:rsidR="00F06C25" w:rsidRDefault="00F06C25">
      <w:r>
        <w:br w:type="page"/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</w:pPr>
      <w:r w:rsidRPr="00191DAE">
        <w:lastRenderedPageBreak/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</w:pPr>
      <w:r w:rsidRPr="00191DAE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</w:pPr>
      <w:bookmarkStart w:id="3" w:name="Par22"/>
      <w:bookmarkEnd w:id="3"/>
      <w:r w:rsidRPr="00191DAE">
        <w:t xml:space="preserve">7. </w:t>
      </w:r>
      <w:r w:rsidR="00113712" w:rsidRPr="00191DAE">
        <w:t>А</w:t>
      </w:r>
      <w:r w:rsidRPr="00191DAE">
        <w:t xml:space="preserve">дминистрация </w:t>
      </w:r>
      <w:r w:rsidR="00113712" w:rsidRPr="00191DAE">
        <w:t xml:space="preserve">Городского округа </w:t>
      </w:r>
      <w:r w:rsidRPr="00191DAE">
        <w:t>принимает решение об отказе в поддержке инициативного проекта в одном из следующих случаев: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</w:pPr>
      <w:r w:rsidRPr="00191DAE">
        <w:t>1) несоблюдение установленного порядка внесения инициативного проекта и его рассмотрения;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</w:pPr>
      <w:r w:rsidRPr="00191DAE"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113712" w:rsidRPr="00191DAE">
        <w:t>Московской области</w:t>
      </w:r>
      <w:r w:rsidRPr="00191DAE">
        <w:t xml:space="preserve">, </w:t>
      </w:r>
      <w:r w:rsidR="00113712" w:rsidRPr="00191DAE">
        <w:t>настоящему У</w:t>
      </w:r>
      <w:r w:rsidRPr="00191DAE">
        <w:t>ставу;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</w:pPr>
      <w:r w:rsidRPr="00191DAE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</w:pPr>
      <w:r w:rsidRPr="00191DAE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</w:pPr>
      <w:bookmarkStart w:id="4" w:name="Par27"/>
      <w:bookmarkEnd w:id="4"/>
      <w:r w:rsidRPr="00191DAE">
        <w:t>5) наличие возможности решения описанной в инициативном проекте проблемы более эффективным способом;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</w:pPr>
      <w:r w:rsidRPr="00191DAE">
        <w:t>6) признание инициативного проекта не прошедшим конкурсный отбор.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</w:pPr>
      <w:bookmarkStart w:id="5" w:name="Par29"/>
      <w:bookmarkEnd w:id="5"/>
      <w:r w:rsidRPr="00191DAE">
        <w:t xml:space="preserve">8. </w:t>
      </w:r>
      <w:r w:rsidR="00113712" w:rsidRPr="00191DAE">
        <w:t>А</w:t>
      </w:r>
      <w:r w:rsidRPr="00191DAE">
        <w:t>дминистрация</w:t>
      </w:r>
      <w:r w:rsidR="00113712" w:rsidRPr="00191DAE">
        <w:t xml:space="preserve"> Городского округа </w:t>
      </w:r>
      <w:r w:rsidRPr="00191DAE">
        <w:t>вправе, а в случае, предусмотренном пунктом 5 части 7</w:t>
      </w:r>
      <w:r w:rsidR="00113712" w:rsidRPr="00191DAE">
        <w:t xml:space="preserve"> </w:t>
      </w:r>
      <w:r w:rsidRPr="00191DAE">
        <w:t>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</w:pPr>
      <w:bookmarkStart w:id="6" w:name="Par30"/>
      <w:bookmarkEnd w:id="6"/>
      <w:r w:rsidRPr="00191DAE"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113712" w:rsidRPr="00191DAE">
        <w:t>Советом депутатов Городского округа</w:t>
      </w:r>
      <w:r w:rsidRPr="00191DAE">
        <w:t>.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</w:pPr>
      <w:r w:rsidRPr="00191DAE">
        <w:t xml:space="preserve">10. В отношении инициативных проектов, выдвигаемых для получения финансовой поддержки за счет межбюджетных трансфертов из бюджета </w:t>
      </w:r>
      <w:r w:rsidR="006932A2">
        <w:t>Московской области</w:t>
      </w:r>
      <w:r w:rsidRPr="00191DAE"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586AEE" w:rsidRPr="00191DAE">
        <w:t>Московской области</w:t>
      </w:r>
      <w:r w:rsidRPr="00191DAE">
        <w:t xml:space="preserve">. В этом случае требования </w:t>
      </w:r>
      <w:r w:rsidRPr="006932A2">
        <w:t>частей 3, 6, 7, 8, 9, 11 и 12</w:t>
      </w:r>
      <w:r w:rsidR="006932A2">
        <w:t xml:space="preserve"> </w:t>
      </w:r>
      <w:r w:rsidRPr="00191DAE">
        <w:t>настоящей статьи не применяются.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</w:pPr>
      <w:bookmarkStart w:id="7" w:name="Par32"/>
      <w:bookmarkEnd w:id="7"/>
      <w:r w:rsidRPr="00191DAE">
        <w:t xml:space="preserve">11. В случае, если в </w:t>
      </w:r>
      <w:r w:rsidR="00586AEE" w:rsidRPr="00191DAE">
        <w:t>А</w:t>
      </w:r>
      <w:r w:rsidRPr="00191DAE">
        <w:t xml:space="preserve">дминистрацию </w:t>
      </w:r>
      <w:r w:rsidR="00586AEE" w:rsidRPr="00191DAE">
        <w:t xml:space="preserve">Городского округа </w:t>
      </w:r>
      <w:r w:rsidRPr="00191DAE"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586AEE" w:rsidRPr="00191DAE">
        <w:t>А</w:t>
      </w:r>
      <w:r w:rsidRPr="00191DAE">
        <w:t xml:space="preserve">дминистрация </w:t>
      </w:r>
      <w:r w:rsidR="00586AEE" w:rsidRPr="00191DAE">
        <w:t xml:space="preserve">Городского округа </w:t>
      </w:r>
      <w:r w:rsidRPr="00191DAE">
        <w:t>организует проведение конкурсного отбора и информирует об этом инициаторов проекта.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</w:pPr>
      <w:bookmarkStart w:id="8" w:name="Par33"/>
      <w:bookmarkEnd w:id="8"/>
      <w:r w:rsidRPr="00191DAE"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3030CB" w:rsidRPr="003030CB">
        <w:t>нормативным правовым актом</w:t>
      </w:r>
      <w:r w:rsidR="006932A2">
        <w:t xml:space="preserve"> </w:t>
      </w:r>
      <w:r w:rsidR="00586AEE" w:rsidRPr="00191DAE">
        <w:t>Совета депутатов Городского округа</w:t>
      </w:r>
      <w:r w:rsidRPr="00191DAE">
        <w:t xml:space="preserve">. Состав коллегиального органа (комиссии) формируется </w:t>
      </w:r>
      <w:r w:rsidR="00586AEE" w:rsidRPr="00191DAE">
        <w:t>А</w:t>
      </w:r>
      <w:r w:rsidRPr="00191DAE">
        <w:t>дминистрацией</w:t>
      </w:r>
      <w:r w:rsidR="00586AEE" w:rsidRPr="00191DAE">
        <w:t xml:space="preserve"> </w:t>
      </w:r>
      <w:r w:rsidR="00586AEE" w:rsidRPr="00191DAE">
        <w:lastRenderedPageBreak/>
        <w:t>Городского округа</w:t>
      </w:r>
      <w:r w:rsidRPr="00191DAE"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586AEE" w:rsidRPr="00191DAE">
        <w:t>Совета депутатов Городского округа</w:t>
      </w:r>
      <w:r w:rsidRPr="00191DAE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</w:pPr>
      <w:r w:rsidRPr="00191DAE">
        <w:t xml:space="preserve">13. Инициаторы проекта, другие граждане, проживающие на территории </w:t>
      </w:r>
      <w:r w:rsidR="00586AEE" w:rsidRPr="00191DAE">
        <w:t>Городского округа</w:t>
      </w:r>
      <w:r w:rsidRPr="00191DAE"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E47021" w:rsidRPr="00191DAE" w:rsidRDefault="00E47021" w:rsidP="00191DAE">
      <w:pPr>
        <w:autoSpaceDE w:val="0"/>
        <w:autoSpaceDN w:val="0"/>
        <w:adjustRightInd w:val="0"/>
        <w:ind w:firstLine="709"/>
        <w:jc w:val="both"/>
      </w:pPr>
      <w:r w:rsidRPr="00632AF7">
        <w:t xml:space="preserve">14. Информация о рассмотрении инициативного проекта </w:t>
      </w:r>
      <w:r w:rsidR="00586AEE" w:rsidRPr="00632AF7">
        <w:t>А</w:t>
      </w:r>
      <w:r w:rsidRPr="00632AF7">
        <w:t>дминистрацией</w:t>
      </w:r>
      <w:r w:rsidR="00586AEE" w:rsidRPr="00632AF7">
        <w:t xml:space="preserve"> Городского округа</w:t>
      </w:r>
      <w:r w:rsidRPr="00632AF7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586AEE" w:rsidRPr="00632AF7">
        <w:t>Городского округа</w:t>
      </w:r>
      <w:r w:rsidRPr="00632AF7">
        <w:t xml:space="preserve"> в информаци</w:t>
      </w:r>
      <w:r w:rsidR="00586AEE" w:rsidRPr="00632AF7">
        <w:t>онно-телекоммуникационной сети «</w:t>
      </w:r>
      <w:r w:rsidRPr="00632AF7">
        <w:t>Интернет</w:t>
      </w:r>
      <w:r w:rsidR="00586AEE" w:rsidRPr="00632AF7">
        <w:t>»</w:t>
      </w:r>
      <w:r w:rsidRPr="00632AF7">
        <w:t xml:space="preserve">. Отчет </w:t>
      </w:r>
      <w:r w:rsidR="00586AEE" w:rsidRPr="00632AF7">
        <w:t>А</w:t>
      </w:r>
      <w:r w:rsidRPr="00632AF7">
        <w:t xml:space="preserve">дминистрации </w:t>
      </w:r>
      <w:r w:rsidR="00586AEE" w:rsidRPr="00632AF7">
        <w:t xml:space="preserve">Городского округа </w:t>
      </w:r>
      <w:r w:rsidRPr="00632AF7"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586AEE" w:rsidRPr="00632AF7">
        <w:t>Городского округа</w:t>
      </w:r>
      <w:r w:rsidRPr="00632AF7">
        <w:t xml:space="preserve"> в информационно-телекоммуникационной сети </w:t>
      </w:r>
      <w:r w:rsidR="00586AEE" w:rsidRPr="00632AF7">
        <w:t>«</w:t>
      </w:r>
      <w:r w:rsidRPr="00632AF7">
        <w:t>Интернет</w:t>
      </w:r>
      <w:r w:rsidR="00586AEE" w:rsidRPr="00632AF7">
        <w:t>»</w:t>
      </w:r>
      <w:r w:rsidRPr="00632AF7">
        <w:t xml:space="preserve"> в течение 30 календарных дней со дня завершения ре</w:t>
      </w:r>
      <w:r w:rsidR="00586AEE" w:rsidRPr="00632AF7">
        <w:t>ализации инициативного проекта</w:t>
      </w:r>
      <w:r w:rsidRPr="00632AF7">
        <w:t>.»;</w:t>
      </w:r>
    </w:p>
    <w:p w:rsidR="00E47021" w:rsidRPr="00191DAE" w:rsidRDefault="00586AEE" w:rsidP="00191DA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191DAE">
        <w:t>часть 7 статьи 20 дополнить пунктом 7 следующего содержания:</w:t>
      </w:r>
    </w:p>
    <w:p w:rsidR="00586AEE" w:rsidRPr="00191DAE" w:rsidRDefault="00586AEE" w:rsidP="00191DAE">
      <w:pPr>
        <w:pStyle w:val="a3"/>
        <w:autoSpaceDE w:val="0"/>
        <w:autoSpaceDN w:val="0"/>
        <w:adjustRightInd w:val="0"/>
        <w:ind w:left="0" w:firstLine="709"/>
        <w:jc w:val="both"/>
      </w:pPr>
      <w:r w:rsidRPr="00191DAE">
        <w:t>«7) обсуждение инициативного проекта и принятие решения по вопросу о его одобрении.»;</w:t>
      </w:r>
    </w:p>
    <w:p w:rsidR="00586AEE" w:rsidRPr="00191DAE" w:rsidRDefault="00586AEE" w:rsidP="00191DA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191DAE">
        <w:t>статью 20 дополнить частью 8.1 следующего содержания:</w:t>
      </w:r>
    </w:p>
    <w:p w:rsidR="00586AEE" w:rsidRPr="00191DAE" w:rsidRDefault="00586AEE" w:rsidP="00191DAE">
      <w:pPr>
        <w:pStyle w:val="a3"/>
        <w:autoSpaceDE w:val="0"/>
        <w:autoSpaceDN w:val="0"/>
        <w:adjustRightInd w:val="0"/>
        <w:ind w:left="0" w:firstLine="709"/>
        <w:jc w:val="both"/>
      </w:pPr>
      <w:r w:rsidRPr="00191DAE">
        <w:t>«8.1.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586AEE" w:rsidRPr="00191DAE" w:rsidRDefault="00174BAA" w:rsidP="00191DA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191DAE">
        <w:t>часть 7 статьи 21 дополнить пунктом 4.1 следующего содержания:</w:t>
      </w:r>
    </w:p>
    <w:p w:rsidR="00174BAA" w:rsidRPr="00191DAE" w:rsidRDefault="00174BAA" w:rsidP="00191DAE">
      <w:pPr>
        <w:autoSpaceDE w:val="0"/>
        <w:autoSpaceDN w:val="0"/>
        <w:adjustRightInd w:val="0"/>
        <w:ind w:firstLine="709"/>
        <w:jc w:val="both"/>
      </w:pPr>
      <w:r w:rsidRPr="00191DAE">
        <w:t>«4.1) вправе выступить с инициативой о внесении инициативного проекта по вопросам, имеющим  приоритетное  значение  для  жителей  сельского населенного пункта;»;</w:t>
      </w:r>
    </w:p>
    <w:p w:rsidR="00174BAA" w:rsidRPr="00191DAE" w:rsidRDefault="00174BAA" w:rsidP="00191DA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191DAE">
        <w:t>в части 1 статьи 22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174BAA" w:rsidRPr="00191DAE" w:rsidRDefault="00174BAA" w:rsidP="00191DA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191DAE">
        <w:t>стать</w:t>
      </w:r>
      <w:r w:rsidR="000F7531">
        <w:t>ю</w:t>
      </w:r>
      <w:r w:rsidRPr="00191DAE">
        <w:t xml:space="preserve"> 22 дополнить </w:t>
      </w:r>
      <w:r w:rsidR="000F7531">
        <w:t>частью 4.1</w:t>
      </w:r>
      <w:r w:rsidRPr="00191DAE">
        <w:t xml:space="preserve"> следующего содержания:</w:t>
      </w:r>
    </w:p>
    <w:p w:rsidR="005A6F99" w:rsidRDefault="00174BAA" w:rsidP="00191DAE">
      <w:pPr>
        <w:autoSpaceDE w:val="0"/>
        <w:autoSpaceDN w:val="0"/>
        <w:adjustRightInd w:val="0"/>
        <w:ind w:firstLine="709"/>
        <w:jc w:val="both"/>
      </w:pPr>
      <w:r w:rsidRPr="00191DAE">
        <w:t>«</w:t>
      </w:r>
      <w:r w:rsidR="000F7531">
        <w:t xml:space="preserve">4.1. </w:t>
      </w:r>
      <w:r w:rsidRPr="00191DAE"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3030CB">
        <w:t>нормативным правовым актом</w:t>
      </w:r>
      <w:r w:rsidRPr="00191DAE">
        <w:t xml:space="preserve"> Совета депутатов Городского округа.»;</w:t>
      </w:r>
    </w:p>
    <w:p w:rsidR="005A6F99" w:rsidRDefault="005A6F99">
      <w:r>
        <w:br w:type="page"/>
      </w:r>
    </w:p>
    <w:p w:rsidR="00174BAA" w:rsidRPr="00191DAE" w:rsidRDefault="00174BAA" w:rsidP="00191DAE">
      <w:pPr>
        <w:pStyle w:val="a3"/>
        <w:numPr>
          <w:ilvl w:val="0"/>
          <w:numId w:val="11"/>
        </w:numPr>
        <w:ind w:left="0" w:firstLine="709"/>
        <w:jc w:val="both"/>
      </w:pPr>
      <w:r w:rsidRPr="00191DAE">
        <w:lastRenderedPageBreak/>
        <w:t xml:space="preserve">часть 2 статьи 24 дополнить предложением следующего содержания: </w:t>
      </w:r>
    </w:p>
    <w:p w:rsidR="00D26C5C" w:rsidRDefault="00174BAA" w:rsidP="00191DAE">
      <w:pPr>
        <w:ind w:firstLine="709"/>
        <w:jc w:val="both"/>
      </w:pPr>
      <w:r w:rsidRPr="00191DAE">
        <w:t>«В опросе граждан по вопросу выявления мнения граждан о поддержке инициативного проекта вправе участвовать жители Городского округа или его части, в которых предлагается реализовать инициативный проект, достигшие шестнадцатилетнего возраста.»;</w:t>
      </w:r>
    </w:p>
    <w:p w:rsidR="00174BAA" w:rsidRDefault="00174BAA" w:rsidP="00191DA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191DAE">
        <w:t>часть 3 статьи 24 после слов «межрегионального значения.» дополнить словами: «; жителей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  <w:r w:rsidR="0051652B">
        <w:t>;</w:t>
      </w:r>
    </w:p>
    <w:p w:rsidR="0051652B" w:rsidRDefault="0051652B" w:rsidP="004909BD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>часть 5 статьи 24 изложить в следующей редакции:</w:t>
      </w:r>
    </w:p>
    <w:p w:rsidR="0051652B" w:rsidRDefault="0051652B" w:rsidP="004909BD">
      <w:pPr>
        <w:pStyle w:val="a3"/>
        <w:autoSpaceDE w:val="0"/>
        <w:autoSpaceDN w:val="0"/>
        <w:adjustRightInd w:val="0"/>
        <w:ind w:left="0" w:firstLine="709"/>
        <w:jc w:val="both"/>
      </w:pPr>
      <w:r>
        <w:t xml:space="preserve">«5. Решение о назначении опроса граждан принимается </w:t>
      </w:r>
      <w:r w:rsidR="004909BD">
        <w:t>Советом депутатов Городского округа</w:t>
      </w:r>
      <w:r>
        <w:t xml:space="preserve">. Для проведения опроса граждан может использоваться официальный сайт </w:t>
      </w:r>
      <w:r w:rsidR="004909BD">
        <w:t>Городского округа</w:t>
      </w:r>
      <w:r>
        <w:t xml:space="preserve"> в информационно-телекоммуникационной сети </w:t>
      </w:r>
      <w:r w:rsidR="004909BD">
        <w:t>«</w:t>
      </w:r>
      <w:r>
        <w:t>Интернет</w:t>
      </w:r>
      <w:r w:rsidR="004909BD">
        <w:t>»</w:t>
      </w:r>
      <w:r>
        <w:t xml:space="preserve">. В нормативном правовом акте </w:t>
      </w:r>
      <w:r w:rsidR="004909BD">
        <w:t>Совета депутатов Городского округа</w:t>
      </w:r>
      <w:r>
        <w:t xml:space="preserve"> о назначении опроса граждан устанавливаются:</w:t>
      </w:r>
    </w:p>
    <w:p w:rsidR="0051652B" w:rsidRDefault="0051652B" w:rsidP="004909BD">
      <w:pPr>
        <w:pStyle w:val="a3"/>
        <w:autoSpaceDE w:val="0"/>
        <w:autoSpaceDN w:val="0"/>
        <w:adjustRightInd w:val="0"/>
        <w:ind w:left="0" w:firstLine="709"/>
        <w:jc w:val="both"/>
      </w:pPr>
      <w:r>
        <w:t>1) дата и сроки проведения опроса;</w:t>
      </w:r>
    </w:p>
    <w:p w:rsidR="0051652B" w:rsidRDefault="0051652B" w:rsidP="004909BD">
      <w:pPr>
        <w:pStyle w:val="a3"/>
        <w:autoSpaceDE w:val="0"/>
        <w:autoSpaceDN w:val="0"/>
        <w:adjustRightInd w:val="0"/>
        <w:ind w:left="0" w:firstLine="709"/>
        <w:jc w:val="both"/>
      </w:pPr>
      <w:r>
        <w:t>2) формулировка вопроса (вопросов), предлагаемого (предлагаемых) при проведении опроса;</w:t>
      </w:r>
    </w:p>
    <w:p w:rsidR="0051652B" w:rsidRDefault="0051652B" w:rsidP="004909BD">
      <w:pPr>
        <w:pStyle w:val="a3"/>
        <w:autoSpaceDE w:val="0"/>
        <w:autoSpaceDN w:val="0"/>
        <w:adjustRightInd w:val="0"/>
        <w:ind w:left="0" w:firstLine="709"/>
        <w:jc w:val="both"/>
      </w:pPr>
      <w:r>
        <w:t>3) методика проведения опроса;</w:t>
      </w:r>
    </w:p>
    <w:p w:rsidR="0051652B" w:rsidRDefault="0051652B" w:rsidP="004909BD">
      <w:pPr>
        <w:pStyle w:val="a3"/>
        <w:autoSpaceDE w:val="0"/>
        <w:autoSpaceDN w:val="0"/>
        <w:adjustRightInd w:val="0"/>
        <w:ind w:left="0" w:firstLine="709"/>
        <w:jc w:val="both"/>
      </w:pPr>
      <w:r>
        <w:t>4) форма опросного листа;</w:t>
      </w:r>
    </w:p>
    <w:p w:rsidR="0051652B" w:rsidRDefault="0051652B" w:rsidP="004909BD">
      <w:pPr>
        <w:pStyle w:val="a3"/>
        <w:autoSpaceDE w:val="0"/>
        <w:autoSpaceDN w:val="0"/>
        <w:adjustRightInd w:val="0"/>
        <w:ind w:left="0" w:firstLine="709"/>
        <w:jc w:val="both"/>
      </w:pPr>
      <w:r>
        <w:t xml:space="preserve">5) минимальная численность жителей </w:t>
      </w:r>
      <w:r w:rsidR="004909BD">
        <w:t>Городского округа</w:t>
      </w:r>
      <w:r>
        <w:t>, участвующих в опросе;</w:t>
      </w:r>
    </w:p>
    <w:p w:rsidR="0051652B" w:rsidRPr="00191DAE" w:rsidRDefault="0051652B" w:rsidP="004909BD">
      <w:pPr>
        <w:pStyle w:val="a3"/>
        <w:autoSpaceDE w:val="0"/>
        <w:autoSpaceDN w:val="0"/>
        <w:adjustRightInd w:val="0"/>
        <w:ind w:left="0" w:firstLine="709"/>
        <w:jc w:val="both"/>
      </w:pPr>
      <w: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4909BD">
        <w:t>Городского округа</w:t>
      </w:r>
      <w:r>
        <w:t xml:space="preserve"> в информаци</w:t>
      </w:r>
      <w:r w:rsidR="004909BD">
        <w:t>онно-телекоммуникационной сети «</w:t>
      </w:r>
      <w:r>
        <w:t>Интернет</w:t>
      </w:r>
      <w:r w:rsidR="004909BD">
        <w:t>»</w:t>
      </w:r>
      <w:r>
        <w:t>.</w:t>
      </w:r>
      <w:r w:rsidR="004909BD">
        <w:t>»;</w:t>
      </w:r>
    </w:p>
    <w:p w:rsidR="00174BAA" w:rsidRPr="00191DAE" w:rsidRDefault="00CC3B1B" w:rsidP="00191DA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191DAE">
        <w:t>пункт 1 части 7 статьи 24 после слов «органов местного самоуправления городского округа;» дополнить словами «или жителей Городского округа;»;</w:t>
      </w:r>
    </w:p>
    <w:p w:rsidR="003018A1" w:rsidRPr="003030CB" w:rsidRDefault="003018A1" w:rsidP="00191DA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191DAE">
        <w:t xml:space="preserve">в пункте 9 части 8 статьи 29 слова «правил землепользования и </w:t>
      </w:r>
      <w:r w:rsidRPr="003030CB">
        <w:t>застройки,» исключить;</w:t>
      </w:r>
    </w:p>
    <w:p w:rsidR="003018A1" w:rsidRPr="003030CB" w:rsidRDefault="003018A1" w:rsidP="003030CB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3030CB">
        <w:t>стать</w:t>
      </w:r>
      <w:r w:rsidR="00FE4C74">
        <w:t>ю</w:t>
      </w:r>
      <w:r w:rsidRPr="003030CB">
        <w:t xml:space="preserve"> 37 дополнить </w:t>
      </w:r>
      <w:r w:rsidR="00FE4C74">
        <w:t>частью 1</w:t>
      </w:r>
      <w:r w:rsidRPr="003030CB">
        <w:t>.1 следующего содержания:</w:t>
      </w:r>
    </w:p>
    <w:p w:rsidR="003018A1" w:rsidRPr="00FE4C74" w:rsidRDefault="00FE4C74" w:rsidP="00FE4C74">
      <w:pPr>
        <w:autoSpaceDE w:val="0"/>
        <w:autoSpaceDN w:val="0"/>
        <w:adjustRightInd w:val="0"/>
        <w:ind w:firstLine="709"/>
        <w:jc w:val="both"/>
      </w:pPr>
      <w:r w:rsidRPr="00FE4C74">
        <w:t>«1.1.</w:t>
      </w:r>
      <w:r w:rsidR="003018A1" w:rsidRPr="00FE4C74">
        <w:t xml:space="preserve"> </w:t>
      </w:r>
      <w:r w:rsidRPr="00FE4C74">
        <w:t xml:space="preserve">Правила землепользования и застройки утверждаются Администрацией </w:t>
      </w:r>
      <w:r w:rsidR="003018A1" w:rsidRPr="00FE4C74">
        <w:t>Городского округа;»;</w:t>
      </w:r>
    </w:p>
    <w:p w:rsidR="00BA2631" w:rsidRPr="00191DAE" w:rsidRDefault="006C6ACC" w:rsidP="00191DAE">
      <w:pPr>
        <w:pStyle w:val="a3"/>
        <w:numPr>
          <w:ilvl w:val="0"/>
          <w:numId w:val="11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 w:rsidRPr="00191DAE">
        <w:rPr>
          <w:rFonts w:eastAsia="Times New Roman"/>
          <w:lang w:eastAsia="ru-RU"/>
        </w:rPr>
        <w:t>абзац первый части 5 статьи 49</w:t>
      </w:r>
      <w:r w:rsidR="00BA2631" w:rsidRPr="00191DAE">
        <w:rPr>
          <w:rFonts w:eastAsia="Times New Roman"/>
          <w:lang w:eastAsia="ru-RU"/>
        </w:rPr>
        <w:t xml:space="preserve"> изложить в следующей редакции: </w:t>
      </w:r>
    </w:p>
    <w:p w:rsidR="00F06C25" w:rsidRDefault="00BA2631" w:rsidP="00191DAE">
      <w:pPr>
        <w:autoSpaceDE w:val="0"/>
        <w:autoSpaceDN w:val="0"/>
        <w:adjustRightInd w:val="0"/>
        <w:ind w:firstLine="709"/>
        <w:jc w:val="both"/>
      </w:pPr>
      <w:r w:rsidRPr="00191DAE">
        <w:t>«</w:t>
      </w:r>
      <w:r w:rsidR="006C6ACC" w:rsidRPr="00191DAE">
        <w:rPr>
          <w:rFonts w:eastAsia="Times New Roman"/>
          <w:lang w:eastAsia="ru-RU"/>
        </w:rPr>
        <w:t xml:space="preserve">5. Устав Городского округа, решение Совета депутатов Городского округа о внесении изменений и дополнений в Устав Городского округа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Городского округа обязан опубликовать (обнародовать) зарегистрированные Устав Городского округа, решение Совета депутатов Городского округа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</w:t>
      </w:r>
      <w:r w:rsidR="00F06C25">
        <w:rPr>
          <w:rFonts w:eastAsia="Times New Roman"/>
          <w:lang w:eastAsia="ru-RU"/>
        </w:rPr>
        <w:t xml:space="preserve">                  </w:t>
      </w:r>
      <w:r w:rsidR="006C6ACC" w:rsidRPr="00191DAE">
        <w:rPr>
          <w:rFonts w:eastAsia="Times New Roman"/>
          <w:lang w:eastAsia="ru-RU"/>
        </w:rPr>
        <w:t>регистрации уставов муниципальных образований</w:t>
      </w:r>
      <w:r w:rsidR="006C6ACC" w:rsidRPr="00191DAE">
        <w:t xml:space="preserve"> уведомления о включении сведений об Уставе Городского округа, </w:t>
      </w:r>
      <w:r w:rsidR="00E47021" w:rsidRPr="00191DAE">
        <w:rPr>
          <w:rFonts w:eastAsia="Times New Roman"/>
          <w:lang w:eastAsia="ru-RU"/>
        </w:rPr>
        <w:t xml:space="preserve">решении Совета депутатов Городского округа </w:t>
      </w:r>
      <w:r w:rsidR="00F06C25">
        <w:rPr>
          <w:rFonts w:eastAsia="Times New Roman"/>
          <w:lang w:eastAsia="ru-RU"/>
        </w:rPr>
        <w:t xml:space="preserve">  </w:t>
      </w:r>
      <w:r w:rsidR="00E47021" w:rsidRPr="00191DAE">
        <w:rPr>
          <w:rFonts w:eastAsia="Times New Roman"/>
          <w:lang w:eastAsia="ru-RU"/>
        </w:rPr>
        <w:t xml:space="preserve">о </w:t>
      </w:r>
      <w:r w:rsidR="00F06C25">
        <w:rPr>
          <w:rFonts w:eastAsia="Times New Roman"/>
          <w:lang w:eastAsia="ru-RU"/>
        </w:rPr>
        <w:t xml:space="preserve">  </w:t>
      </w:r>
      <w:r w:rsidR="00E47021" w:rsidRPr="00191DAE">
        <w:rPr>
          <w:rFonts w:eastAsia="Times New Roman"/>
          <w:lang w:eastAsia="ru-RU"/>
        </w:rPr>
        <w:t xml:space="preserve">внесении </w:t>
      </w:r>
      <w:r w:rsidR="00F06C25">
        <w:rPr>
          <w:rFonts w:eastAsia="Times New Roman"/>
          <w:lang w:eastAsia="ru-RU"/>
        </w:rPr>
        <w:t xml:space="preserve">  </w:t>
      </w:r>
      <w:r w:rsidR="00E47021" w:rsidRPr="00191DAE">
        <w:rPr>
          <w:rFonts w:eastAsia="Times New Roman"/>
          <w:lang w:eastAsia="ru-RU"/>
        </w:rPr>
        <w:t xml:space="preserve">изменений </w:t>
      </w:r>
      <w:r w:rsidR="00F06C25">
        <w:rPr>
          <w:rFonts w:eastAsia="Times New Roman"/>
          <w:lang w:eastAsia="ru-RU"/>
        </w:rPr>
        <w:t xml:space="preserve">  </w:t>
      </w:r>
      <w:r w:rsidR="00E47021" w:rsidRPr="00191DAE">
        <w:rPr>
          <w:rFonts w:eastAsia="Times New Roman"/>
          <w:lang w:eastAsia="ru-RU"/>
        </w:rPr>
        <w:t xml:space="preserve">и </w:t>
      </w:r>
      <w:r w:rsidR="00F06C25">
        <w:rPr>
          <w:rFonts w:eastAsia="Times New Roman"/>
          <w:lang w:eastAsia="ru-RU"/>
        </w:rPr>
        <w:t xml:space="preserve"> </w:t>
      </w:r>
      <w:r w:rsidR="00E47021" w:rsidRPr="00191DAE">
        <w:rPr>
          <w:rFonts w:eastAsia="Times New Roman"/>
          <w:lang w:eastAsia="ru-RU"/>
        </w:rPr>
        <w:t xml:space="preserve">дополнений </w:t>
      </w:r>
      <w:r w:rsidR="00F06C25">
        <w:rPr>
          <w:rFonts w:eastAsia="Times New Roman"/>
          <w:lang w:eastAsia="ru-RU"/>
        </w:rPr>
        <w:t xml:space="preserve">  </w:t>
      </w:r>
      <w:r w:rsidR="00E47021" w:rsidRPr="00191DAE">
        <w:rPr>
          <w:rFonts w:eastAsia="Times New Roman"/>
          <w:lang w:eastAsia="ru-RU"/>
        </w:rPr>
        <w:t xml:space="preserve">в </w:t>
      </w:r>
      <w:r w:rsidR="00F06C25">
        <w:rPr>
          <w:rFonts w:eastAsia="Times New Roman"/>
          <w:lang w:eastAsia="ru-RU"/>
        </w:rPr>
        <w:t xml:space="preserve">  </w:t>
      </w:r>
      <w:r w:rsidR="00E47021" w:rsidRPr="00191DAE">
        <w:rPr>
          <w:rFonts w:eastAsia="Times New Roman"/>
          <w:lang w:eastAsia="ru-RU"/>
        </w:rPr>
        <w:t>Устав</w:t>
      </w:r>
      <w:r w:rsidR="00F06C25">
        <w:rPr>
          <w:rFonts w:eastAsia="Times New Roman"/>
          <w:lang w:eastAsia="ru-RU"/>
        </w:rPr>
        <w:t xml:space="preserve">  </w:t>
      </w:r>
      <w:r w:rsidR="00E47021" w:rsidRPr="00191DAE">
        <w:rPr>
          <w:rFonts w:eastAsia="Times New Roman"/>
          <w:lang w:eastAsia="ru-RU"/>
        </w:rPr>
        <w:t xml:space="preserve"> Городского</w:t>
      </w:r>
      <w:r w:rsidR="00F06C25">
        <w:rPr>
          <w:rFonts w:eastAsia="Times New Roman"/>
          <w:lang w:eastAsia="ru-RU"/>
        </w:rPr>
        <w:t xml:space="preserve">  </w:t>
      </w:r>
      <w:r w:rsidR="00E47021" w:rsidRPr="00191DAE">
        <w:rPr>
          <w:rFonts w:eastAsia="Times New Roman"/>
          <w:lang w:eastAsia="ru-RU"/>
        </w:rPr>
        <w:t xml:space="preserve"> округа</w:t>
      </w:r>
      <w:r w:rsidR="00E47021" w:rsidRPr="00191DAE">
        <w:t xml:space="preserve"> </w:t>
      </w:r>
      <w:r w:rsidR="00F06C25">
        <w:t xml:space="preserve">  </w:t>
      </w:r>
      <w:r w:rsidR="006C6ACC" w:rsidRPr="00191DAE">
        <w:t xml:space="preserve">в </w:t>
      </w:r>
      <w:r w:rsidR="00F06C25">
        <w:t xml:space="preserve">                                    </w:t>
      </w:r>
    </w:p>
    <w:p w:rsidR="004909BD" w:rsidRDefault="006C6ACC" w:rsidP="00F06C25">
      <w:pPr>
        <w:autoSpaceDE w:val="0"/>
        <w:autoSpaceDN w:val="0"/>
        <w:adjustRightInd w:val="0"/>
        <w:jc w:val="both"/>
      </w:pPr>
      <w:r w:rsidRPr="00191DAE">
        <w:lastRenderedPageBreak/>
        <w:t xml:space="preserve">государственный реестр уставов муниципальных образований субъекта Российской Федерации, предусмотренного </w:t>
      </w:r>
      <w:r w:rsidR="00E47021" w:rsidRPr="00191DAE">
        <w:t xml:space="preserve">частью 6 статьи 4 </w:t>
      </w:r>
      <w:r w:rsidRPr="00191DAE">
        <w:t>Федерального закона от 21</w:t>
      </w:r>
      <w:r w:rsidR="00E47021" w:rsidRPr="00191DAE">
        <w:t>.07.</w:t>
      </w:r>
      <w:r w:rsidRPr="00191DAE">
        <w:t>2005</w:t>
      </w:r>
      <w:r w:rsidR="00E47021" w:rsidRPr="00191DAE">
        <w:t xml:space="preserve"> №</w:t>
      </w:r>
      <w:r w:rsidRPr="00191DAE">
        <w:t xml:space="preserve"> 97-ФЗ </w:t>
      </w:r>
      <w:r w:rsidR="00E47021" w:rsidRPr="00191DAE">
        <w:t>«</w:t>
      </w:r>
      <w:r w:rsidRPr="00191DAE">
        <w:t>О государственной регистрации ус</w:t>
      </w:r>
      <w:r w:rsidR="00E47021" w:rsidRPr="00191DAE">
        <w:t>тавов муниципальных образований»</w:t>
      </w:r>
      <w:r w:rsidRPr="00191DAE">
        <w:t>.</w:t>
      </w:r>
      <w:r w:rsidR="00E47021" w:rsidRPr="00191DAE">
        <w:t>»;</w:t>
      </w:r>
    </w:p>
    <w:p w:rsidR="00BF4BF0" w:rsidRPr="00191DAE" w:rsidRDefault="00BF4BF0" w:rsidP="00191DA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191DAE">
        <w:t>часть 2 статьи 52 дополнить пунктом 3 следующего содержания:</w:t>
      </w:r>
    </w:p>
    <w:p w:rsidR="00BF4BF0" w:rsidRPr="00191DAE" w:rsidRDefault="00BF4BF0" w:rsidP="00191DAE">
      <w:pPr>
        <w:autoSpaceDE w:val="0"/>
        <w:autoSpaceDN w:val="0"/>
        <w:adjustRightInd w:val="0"/>
        <w:ind w:firstLine="709"/>
        <w:jc w:val="both"/>
      </w:pPr>
      <w:r w:rsidRPr="00191DAE"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ситуаций.»;</w:t>
      </w:r>
    </w:p>
    <w:p w:rsidR="00D26C5C" w:rsidRDefault="003018A1" w:rsidP="00191DAE">
      <w:pPr>
        <w:pStyle w:val="a3"/>
        <w:numPr>
          <w:ilvl w:val="0"/>
          <w:numId w:val="11"/>
        </w:numPr>
        <w:ind w:left="0" w:firstLine="709"/>
        <w:jc w:val="both"/>
      </w:pPr>
      <w:r w:rsidRPr="00191DAE">
        <w:t>абзац второй части 1 статьи 64 после слов «населенного пункта» дополнить словами «(либо части его территории)»;</w:t>
      </w:r>
    </w:p>
    <w:p w:rsidR="0051652B" w:rsidRPr="0051652B" w:rsidRDefault="0051652B" w:rsidP="0051652B">
      <w:pPr>
        <w:pStyle w:val="a3"/>
        <w:numPr>
          <w:ilvl w:val="0"/>
          <w:numId w:val="11"/>
        </w:numPr>
        <w:ind w:left="0" w:firstLine="709"/>
      </w:pPr>
      <w:r w:rsidRPr="0051652B">
        <w:t>часть 2 статьи 64 изложить в следующей редакции:</w:t>
      </w:r>
    </w:p>
    <w:p w:rsidR="0051652B" w:rsidRDefault="0051652B" w:rsidP="00516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2B">
        <w:rPr>
          <w:rFonts w:ascii="Times New Roman" w:hAnsi="Times New Roman" w:cs="Times New Roman"/>
          <w:sz w:val="28"/>
          <w:szCs w:val="28"/>
        </w:rPr>
        <w:t>«2</w:t>
      </w:r>
      <w:r w:rsidR="00034840">
        <w:rPr>
          <w:rFonts w:ascii="Times New Roman" w:hAnsi="Times New Roman" w:cs="Times New Roman"/>
          <w:sz w:val="28"/>
          <w:szCs w:val="28"/>
        </w:rPr>
        <w:t>.</w:t>
      </w:r>
      <w:r w:rsidRPr="0051652B">
        <w:rPr>
          <w:rFonts w:ascii="Times New Roman" w:hAnsi="Times New Roman" w:cs="Times New Roman"/>
          <w:sz w:val="28"/>
          <w:szCs w:val="28"/>
        </w:rPr>
        <w:t xml:space="preserve"> Вопросы введения и использования в части 1 настоящей статьи разовых платежей граждан решаются на местном референдуме, а в случаях, предусмотренных пунктами</w:t>
      </w:r>
      <w:r w:rsidR="000F7531">
        <w:rPr>
          <w:rFonts w:ascii="Times New Roman" w:hAnsi="Times New Roman" w:cs="Times New Roman"/>
          <w:sz w:val="28"/>
          <w:szCs w:val="28"/>
        </w:rPr>
        <w:t xml:space="preserve"> </w:t>
      </w:r>
      <w:r w:rsidRPr="0051652B">
        <w:rPr>
          <w:rFonts w:ascii="Times New Roman" w:hAnsi="Times New Roman" w:cs="Times New Roman"/>
          <w:sz w:val="28"/>
          <w:szCs w:val="28"/>
        </w:rPr>
        <w:t xml:space="preserve">1 и </w:t>
      </w:r>
      <w:r w:rsidR="000F7531">
        <w:rPr>
          <w:rFonts w:ascii="Times New Roman" w:hAnsi="Times New Roman" w:cs="Times New Roman"/>
          <w:sz w:val="28"/>
          <w:szCs w:val="28"/>
        </w:rPr>
        <w:t>3</w:t>
      </w:r>
      <w:r w:rsidRPr="0051652B">
        <w:rPr>
          <w:rFonts w:ascii="Times New Roman" w:hAnsi="Times New Roman" w:cs="Times New Roman"/>
          <w:sz w:val="28"/>
          <w:szCs w:val="28"/>
        </w:rPr>
        <w:t xml:space="preserve"> статьи 18 настоящего Устава, на сходе граждан.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1652B" w:rsidRPr="0051652B" w:rsidRDefault="0051652B" w:rsidP="0051652B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 </w:t>
      </w:r>
      <w:r w:rsidRPr="0051652B">
        <w:rPr>
          <w:rFonts w:ascii="Times New Roman" w:hAnsi="Times New Roman" w:cs="Times New Roman"/>
          <w:sz w:val="28"/>
          <w:szCs w:val="28"/>
        </w:rPr>
        <w:t>статьи 64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C3B1B" w:rsidRPr="00191DAE" w:rsidRDefault="00CC3B1B" w:rsidP="00191DAE">
      <w:pPr>
        <w:pStyle w:val="a3"/>
        <w:numPr>
          <w:ilvl w:val="0"/>
          <w:numId w:val="11"/>
        </w:numPr>
        <w:ind w:left="0" w:firstLine="709"/>
        <w:jc w:val="both"/>
        <w:rPr>
          <w:rFonts w:eastAsia="Times New Roman"/>
          <w:lang w:eastAsia="ru-RU"/>
        </w:rPr>
      </w:pPr>
      <w:r w:rsidRPr="00191DAE">
        <w:rPr>
          <w:rFonts w:eastAsia="Times New Roman"/>
          <w:lang w:eastAsia="ru-RU"/>
        </w:rPr>
        <w:t>дополнить статьей 64.1 следующего содержания:</w:t>
      </w:r>
    </w:p>
    <w:p w:rsidR="00CC3B1B" w:rsidRPr="00191DAE" w:rsidRDefault="00CC3B1B" w:rsidP="00191DA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91DAE">
        <w:t>«</w:t>
      </w:r>
      <w:r w:rsidRPr="00191DAE">
        <w:rPr>
          <w:b/>
        </w:rPr>
        <w:t>Статья 64.1. Финансовое и иное обеспечение реализации инициативных проектов</w:t>
      </w:r>
    </w:p>
    <w:p w:rsidR="00CC3B1B" w:rsidRPr="00191DAE" w:rsidRDefault="00CC3B1B" w:rsidP="00191DAE">
      <w:pPr>
        <w:autoSpaceDE w:val="0"/>
        <w:autoSpaceDN w:val="0"/>
        <w:adjustRightInd w:val="0"/>
        <w:ind w:firstLine="709"/>
        <w:jc w:val="both"/>
        <w:outlineLvl w:val="0"/>
      </w:pPr>
    </w:p>
    <w:p w:rsidR="00CC3B1B" w:rsidRPr="00191DAE" w:rsidRDefault="00CC3B1B" w:rsidP="00191DAE">
      <w:pPr>
        <w:autoSpaceDE w:val="0"/>
        <w:autoSpaceDN w:val="0"/>
        <w:adjustRightInd w:val="0"/>
        <w:ind w:firstLine="709"/>
        <w:jc w:val="both"/>
      </w:pPr>
      <w:r w:rsidRPr="00191DAE">
        <w:t>1. Источником финансового обеспечения реализации инициативных проектов, предусмотренных статьей 19.1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Московской области, предоставленных в целях финансового обеспечения соответствующих расходных обязательств Городского округа.</w:t>
      </w:r>
    </w:p>
    <w:p w:rsidR="00CC3B1B" w:rsidRPr="00191DAE" w:rsidRDefault="00CC3B1B" w:rsidP="00191DAE">
      <w:pPr>
        <w:ind w:firstLine="709"/>
        <w:jc w:val="both"/>
      </w:pPr>
      <w:r w:rsidRPr="00191DAE"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CC3B1B" w:rsidRPr="00191DAE" w:rsidRDefault="00CC3B1B" w:rsidP="00191DAE">
      <w:pPr>
        <w:autoSpaceDE w:val="0"/>
        <w:autoSpaceDN w:val="0"/>
        <w:adjustRightInd w:val="0"/>
        <w:ind w:firstLine="709"/>
        <w:jc w:val="both"/>
      </w:pPr>
      <w:r w:rsidRPr="00191DAE"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CC3B1B" w:rsidRPr="00191DAE" w:rsidRDefault="00CC3B1B" w:rsidP="00191DAE">
      <w:pPr>
        <w:autoSpaceDE w:val="0"/>
        <w:autoSpaceDN w:val="0"/>
        <w:adjustRightInd w:val="0"/>
        <w:ind w:firstLine="709"/>
        <w:jc w:val="both"/>
      </w:pPr>
      <w:r w:rsidRPr="00191DAE"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 w:rsidR="003030CB">
        <w:t>нормативным правовым актом</w:t>
      </w:r>
      <w:r w:rsidRPr="00191DAE">
        <w:t xml:space="preserve"> Совета депутатов Городского округа.</w:t>
      </w:r>
    </w:p>
    <w:p w:rsidR="00F06C25" w:rsidRDefault="00CC3B1B" w:rsidP="00D26C5C">
      <w:pPr>
        <w:autoSpaceDE w:val="0"/>
        <w:autoSpaceDN w:val="0"/>
        <w:adjustRightInd w:val="0"/>
        <w:ind w:firstLine="709"/>
        <w:jc w:val="both"/>
      </w:pPr>
      <w:r w:rsidRPr="00191DAE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</w:t>
      </w:r>
      <w:r w:rsidR="00191DAE" w:rsidRPr="00191DAE">
        <w:t>.</w:t>
      </w:r>
    </w:p>
    <w:p w:rsidR="00F06C25" w:rsidRDefault="00F06C25">
      <w:r>
        <w:br w:type="page"/>
      </w:r>
    </w:p>
    <w:p w:rsidR="00743B7A" w:rsidRPr="00191DAE" w:rsidRDefault="00743B7A" w:rsidP="00D26C5C">
      <w:pPr>
        <w:tabs>
          <w:tab w:val="left" w:pos="1276"/>
        </w:tabs>
        <w:ind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2. </w:t>
      </w:r>
      <w:r w:rsidRPr="00191DAE">
        <w:rPr>
          <w:rFonts w:eastAsia="Times New Roman"/>
          <w:lang w:eastAsia="ru-RU"/>
        </w:rPr>
        <w:t xml:space="preserve">Настоящее решение подлежит официальному опубликованию в официальных средствах массовой информации Одинцовского городского округа и размещению на официальном сайте Одинцовского городского округа Московской области в </w:t>
      </w:r>
      <w:r w:rsidR="003030CB">
        <w:rPr>
          <w:rFonts w:eastAsia="Times New Roman"/>
          <w:lang w:eastAsia="ru-RU"/>
        </w:rPr>
        <w:t xml:space="preserve">информационно-телекоммуникационной </w:t>
      </w:r>
      <w:r w:rsidRPr="00191DAE">
        <w:rPr>
          <w:rFonts w:eastAsia="Times New Roman"/>
          <w:lang w:eastAsia="ru-RU"/>
        </w:rPr>
        <w:t>сети «Интернет» после его государственной регистрации и вступает в силу после его официального опубликования.</w:t>
      </w:r>
    </w:p>
    <w:p w:rsidR="00D26C5C" w:rsidRPr="00AE5843" w:rsidRDefault="00743B7A" w:rsidP="00D26C5C">
      <w:pPr>
        <w:autoSpaceDE w:val="0"/>
        <w:autoSpaceDN w:val="0"/>
        <w:adjustRightInd w:val="0"/>
        <w:ind w:firstLine="709"/>
        <w:jc w:val="both"/>
        <w:rPr>
          <w:color w:val="FFFFFF" w:themeColor="background1"/>
        </w:rPr>
      </w:pPr>
      <w:r w:rsidRPr="00AE5843">
        <w:rPr>
          <w:rFonts w:eastAsia="Times New Roman"/>
          <w:color w:val="FFFFFF" w:themeColor="background1"/>
          <w:lang w:eastAsia="ru-RU"/>
        </w:rPr>
        <w:t>3</w:t>
      </w:r>
      <w:r w:rsidR="00BA2631" w:rsidRPr="00AE5843">
        <w:rPr>
          <w:rFonts w:eastAsia="Times New Roman"/>
          <w:color w:val="FFFFFF" w:themeColor="background1"/>
          <w:lang w:eastAsia="ru-RU"/>
        </w:rPr>
        <w:t xml:space="preserve">. </w:t>
      </w:r>
      <w:r w:rsidR="00DD47C4" w:rsidRPr="00AE5843">
        <w:rPr>
          <w:color w:val="FFFFFF" w:themeColor="background1"/>
        </w:rPr>
        <w:t>Пункт 46 статьи 6 вступает в силу с 29.06.2021. А</w:t>
      </w:r>
      <w:r w:rsidR="00D26C5C" w:rsidRPr="00AE5843">
        <w:rPr>
          <w:color w:val="FFFFFF" w:themeColor="background1"/>
        </w:rPr>
        <w:t>бзац первый части 5 статьи 49</w:t>
      </w:r>
      <w:r w:rsidR="00DD47C4" w:rsidRPr="00AE5843">
        <w:rPr>
          <w:color w:val="FFFFFF" w:themeColor="background1"/>
        </w:rPr>
        <w:t xml:space="preserve"> вступает в силу с 07.06.2021.</w:t>
      </w:r>
    </w:p>
    <w:p w:rsidR="004909BD" w:rsidRPr="00191DAE" w:rsidRDefault="004909BD" w:rsidP="00BA2631">
      <w:pPr>
        <w:ind w:firstLine="851"/>
        <w:jc w:val="both"/>
        <w:textAlignment w:val="top"/>
        <w:rPr>
          <w:rFonts w:eastAsia="Times New Roman"/>
          <w:lang w:eastAsia="ru-RU"/>
        </w:rPr>
      </w:pPr>
    </w:p>
    <w:p w:rsidR="00BA2631" w:rsidRPr="00191DAE" w:rsidRDefault="00BA2631" w:rsidP="00BA2631">
      <w:pPr>
        <w:jc w:val="both"/>
        <w:textAlignment w:val="top"/>
        <w:rPr>
          <w:rFonts w:eastAsia="Times New Roman"/>
          <w:lang w:eastAsia="ru-RU"/>
        </w:rPr>
      </w:pPr>
      <w:r w:rsidRPr="00191DAE">
        <w:rPr>
          <w:rFonts w:eastAsia="Times New Roman"/>
          <w:lang w:eastAsia="ru-RU"/>
        </w:rPr>
        <w:t xml:space="preserve">Председатель Совета депутатов </w:t>
      </w:r>
    </w:p>
    <w:p w:rsidR="00BA2631" w:rsidRDefault="00BA2631" w:rsidP="00BA2631">
      <w:pPr>
        <w:jc w:val="both"/>
        <w:textAlignment w:val="top"/>
        <w:rPr>
          <w:rFonts w:eastAsia="Times New Roman"/>
          <w:lang w:eastAsia="ru-RU"/>
        </w:rPr>
      </w:pPr>
      <w:r w:rsidRPr="00191DAE">
        <w:rPr>
          <w:rFonts w:eastAsia="Times New Roman"/>
          <w:lang w:eastAsia="ru-RU"/>
        </w:rPr>
        <w:t>Одинцовского городского округа</w:t>
      </w:r>
      <w:r w:rsidR="005A44B3" w:rsidRPr="00191DAE">
        <w:rPr>
          <w:rFonts w:eastAsia="Times New Roman"/>
          <w:lang w:eastAsia="ru-RU"/>
        </w:rPr>
        <w:tab/>
      </w:r>
      <w:r w:rsidR="005A44B3" w:rsidRPr="00191DAE">
        <w:rPr>
          <w:rFonts w:eastAsia="Times New Roman"/>
          <w:lang w:eastAsia="ru-RU"/>
        </w:rPr>
        <w:tab/>
      </w:r>
      <w:r w:rsidR="005A44B3" w:rsidRPr="00191DAE">
        <w:rPr>
          <w:rFonts w:eastAsia="Times New Roman"/>
          <w:lang w:eastAsia="ru-RU"/>
        </w:rPr>
        <w:tab/>
      </w:r>
      <w:r w:rsidR="005A44B3" w:rsidRPr="00191DAE">
        <w:rPr>
          <w:rFonts w:eastAsia="Times New Roman"/>
          <w:lang w:eastAsia="ru-RU"/>
        </w:rPr>
        <w:tab/>
      </w:r>
      <w:r w:rsidR="005A44B3" w:rsidRPr="00191DAE">
        <w:rPr>
          <w:rFonts w:eastAsia="Times New Roman"/>
          <w:lang w:eastAsia="ru-RU"/>
        </w:rPr>
        <w:tab/>
      </w:r>
      <w:r w:rsidR="005A44B3" w:rsidRPr="00191DAE">
        <w:rPr>
          <w:rFonts w:eastAsia="Times New Roman"/>
          <w:lang w:eastAsia="ru-RU"/>
        </w:rPr>
        <w:tab/>
      </w:r>
      <w:r w:rsidRPr="00191DAE">
        <w:rPr>
          <w:rFonts w:eastAsia="Times New Roman"/>
          <w:lang w:eastAsia="ru-RU"/>
        </w:rPr>
        <w:t>Т.В. Одинцова</w:t>
      </w:r>
    </w:p>
    <w:p w:rsidR="00D26C5C" w:rsidRDefault="00D26C5C" w:rsidP="00BA2631">
      <w:pPr>
        <w:jc w:val="both"/>
        <w:textAlignment w:val="top"/>
        <w:rPr>
          <w:rFonts w:eastAsia="Times New Roman"/>
          <w:lang w:eastAsia="ru-RU"/>
        </w:rPr>
      </w:pPr>
    </w:p>
    <w:p w:rsidR="00D26C5C" w:rsidRPr="00191DAE" w:rsidRDefault="00D26C5C" w:rsidP="00BA2631">
      <w:pPr>
        <w:jc w:val="both"/>
        <w:textAlignment w:val="top"/>
        <w:rPr>
          <w:rFonts w:eastAsia="Times New Roman"/>
          <w:lang w:eastAsia="ru-RU"/>
        </w:rPr>
      </w:pPr>
    </w:p>
    <w:p w:rsidR="005A6F99" w:rsidRDefault="00BA2631" w:rsidP="00BA2631">
      <w:pPr>
        <w:jc w:val="both"/>
        <w:textAlignment w:val="top"/>
        <w:rPr>
          <w:rFonts w:eastAsia="Times New Roman"/>
          <w:lang w:eastAsia="ru-RU"/>
        </w:rPr>
      </w:pPr>
      <w:r w:rsidRPr="00191DAE">
        <w:rPr>
          <w:rFonts w:eastAsia="Times New Roman"/>
          <w:lang w:eastAsia="ru-RU"/>
        </w:rPr>
        <w:t>Глава Одинцовского городского округа</w:t>
      </w:r>
      <w:r w:rsidR="005A44B3" w:rsidRPr="00191DAE">
        <w:rPr>
          <w:rFonts w:eastAsia="Times New Roman"/>
          <w:lang w:eastAsia="ru-RU"/>
        </w:rPr>
        <w:tab/>
      </w:r>
      <w:r w:rsidR="005A44B3" w:rsidRPr="00191DAE">
        <w:rPr>
          <w:rFonts w:eastAsia="Times New Roman"/>
          <w:lang w:eastAsia="ru-RU"/>
        </w:rPr>
        <w:tab/>
      </w:r>
      <w:r w:rsidR="005A44B3" w:rsidRPr="00191DAE">
        <w:rPr>
          <w:rFonts w:eastAsia="Times New Roman"/>
          <w:lang w:eastAsia="ru-RU"/>
        </w:rPr>
        <w:tab/>
      </w:r>
      <w:r w:rsidR="005A44B3" w:rsidRPr="00191DAE">
        <w:rPr>
          <w:rFonts w:eastAsia="Times New Roman"/>
          <w:lang w:eastAsia="ru-RU"/>
        </w:rPr>
        <w:tab/>
      </w:r>
      <w:r w:rsidR="005A44B3" w:rsidRPr="00191DAE">
        <w:rPr>
          <w:rFonts w:eastAsia="Times New Roman"/>
          <w:lang w:eastAsia="ru-RU"/>
        </w:rPr>
        <w:tab/>
      </w:r>
      <w:r w:rsidRPr="00191DAE">
        <w:rPr>
          <w:rFonts w:eastAsia="Times New Roman"/>
          <w:lang w:eastAsia="ru-RU"/>
        </w:rPr>
        <w:t>А.Р. Иванов</w:t>
      </w:r>
    </w:p>
    <w:sectPr w:rsidR="005A6F99" w:rsidSect="00D26C5C">
      <w:pgSz w:w="11906" w:h="16838"/>
      <w:pgMar w:top="993" w:right="707" w:bottom="851" w:left="1134" w:header="284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C37" w:rsidRDefault="00CA1C37" w:rsidP="00BA2631">
      <w:r>
        <w:separator/>
      </w:r>
    </w:p>
  </w:endnote>
  <w:endnote w:type="continuationSeparator" w:id="0">
    <w:p w:rsidR="00CA1C37" w:rsidRDefault="00CA1C37" w:rsidP="00BA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C37" w:rsidRDefault="00CA1C37" w:rsidP="00BA2631">
      <w:r>
        <w:separator/>
      </w:r>
    </w:p>
  </w:footnote>
  <w:footnote w:type="continuationSeparator" w:id="0">
    <w:p w:rsidR="00CA1C37" w:rsidRDefault="00CA1C37" w:rsidP="00BA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02D"/>
    <w:multiLevelType w:val="hybridMultilevel"/>
    <w:tmpl w:val="90AEF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4D6FF8"/>
    <w:multiLevelType w:val="hybridMultilevel"/>
    <w:tmpl w:val="EC8673C4"/>
    <w:lvl w:ilvl="0" w:tplc="0CC4023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3165CF"/>
    <w:multiLevelType w:val="hybridMultilevel"/>
    <w:tmpl w:val="E19A86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4" w15:restartNumberingAfterBreak="0">
    <w:nsid w:val="37CD71A2"/>
    <w:multiLevelType w:val="hybridMultilevel"/>
    <w:tmpl w:val="F42CCA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DC7D41"/>
    <w:multiLevelType w:val="hybridMultilevel"/>
    <w:tmpl w:val="EC8673C4"/>
    <w:lvl w:ilvl="0" w:tplc="0CC4023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FA3941"/>
    <w:multiLevelType w:val="hybridMultilevel"/>
    <w:tmpl w:val="7EDEA2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55C66"/>
    <w:multiLevelType w:val="hybridMultilevel"/>
    <w:tmpl w:val="E1A2B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6657A"/>
    <w:multiLevelType w:val="hybridMultilevel"/>
    <w:tmpl w:val="52AC2788"/>
    <w:lvl w:ilvl="0" w:tplc="92DA4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7"/>
  </w:num>
  <w:num w:numId="14">
    <w:abstractNumId w:val="0"/>
  </w:num>
  <w:num w:numId="15">
    <w:abstractNumId w:val="2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144F8"/>
    <w:rsid w:val="00015603"/>
    <w:rsid w:val="00034840"/>
    <w:rsid w:val="00053AE4"/>
    <w:rsid w:val="00067191"/>
    <w:rsid w:val="000F736F"/>
    <w:rsid w:val="000F7531"/>
    <w:rsid w:val="001067E8"/>
    <w:rsid w:val="00113712"/>
    <w:rsid w:val="00174BAA"/>
    <w:rsid w:val="00180850"/>
    <w:rsid w:val="00191DAE"/>
    <w:rsid w:val="00193411"/>
    <w:rsid w:val="001B24A5"/>
    <w:rsid w:val="0020278A"/>
    <w:rsid w:val="0021204C"/>
    <w:rsid w:val="00233F6D"/>
    <w:rsid w:val="002910AC"/>
    <w:rsid w:val="002E4EAC"/>
    <w:rsid w:val="003018A1"/>
    <w:rsid w:val="003030CB"/>
    <w:rsid w:val="00314202"/>
    <w:rsid w:val="00351D77"/>
    <w:rsid w:val="003A5FA3"/>
    <w:rsid w:val="003D1E07"/>
    <w:rsid w:val="0041734D"/>
    <w:rsid w:val="004520FA"/>
    <w:rsid w:val="004556EB"/>
    <w:rsid w:val="0047501B"/>
    <w:rsid w:val="004769D5"/>
    <w:rsid w:val="004826BC"/>
    <w:rsid w:val="004909BD"/>
    <w:rsid w:val="004B4E82"/>
    <w:rsid w:val="004F3BC8"/>
    <w:rsid w:val="0051105E"/>
    <w:rsid w:val="0051652B"/>
    <w:rsid w:val="0053391C"/>
    <w:rsid w:val="00586AEE"/>
    <w:rsid w:val="005A44B3"/>
    <w:rsid w:val="005A6F99"/>
    <w:rsid w:val="005E2FD3"/>
    <w:rsid w:val="00632AF7"/>
    <w:rsid w:val="00646E23"/>
    <w:rsid w:val="00666284"/>
    <w:rsid w:val="0068269A"/>
    <w:rsid w:val="006932A2"/>
    <w:rsid w:val="006C6ACC"/>
    <w:rsid w:val="0071069F"/>
    <w:rsid w:val="007341D4"/>
    <w:rsid w:val="00743B7A"/>
    <w:rsid w:val="00785C7D"/>
    <w:rsid w:val="00793BAF"/>
    <w:rsid w:val="007A6A60"/>
    <w:rsid w:val="007C72B2"/>
    <w:rsid w:val="00813E6E"/>
    <w:rsid w:val="0087378E"/>
    <w:rsid w:val="00875713"/>
    <w:rsid w:val="0087670F"/>
    <w:rsid w:val="008A1999"/>
    <w:rsid w:val="008C2B99"/>
    <w:rsid w:val="0098417E"/>
    <w:rsid w:val="009F071A"/>
    <w:rsid w:val="00A46DE3"/>
    <w:rsid w:val="00A66284"/>
    <w:rsid w:val="00AD5A90"/>
    <w:rsid w:val="00AE5843"/>
    <w:rsid w:val="00B93F4E"/>
    <w:rsid w:val="00B94F07"/>
    <w:rsid w:val="00BA2345"/>
    <w:rsid w:val="00BA2631"/>
    <w:rsid w:val="00BB18B4"/>
    <w:rsid w:val="00BB77A2"/>
    <w:rsid w:val="00BD2A37"/>
    <w:rsid w:val="00BD7AAC"/>
    <w:rsid w:val="00BF4BF0"/>
    <w:rsid w:val="00CA1C37"/>
    <w:rsid w:val="00CC3B1B"/>
    <w:rsid w:val="00CD1FA0"/>
    <w:rsid w:val="00CE20DA"/>
    <w:rsid w:val="00D01A12"/>
    <w:rsid w:val="00D10C11"/>
    <w:rsid w:val="00D131FA"/>
    <w:rsid w:val="00D26C5C"/>
    <w:rsid w:val="00D4117E"/>
    <w:rsid w:val="00D6112C"/>
    <w:rsid w:val="00DD47C4"/>
    <w:rsid w:val="00DE226A"/>
    <w:rsid w:val="00DF4048"/>
    <w:rsid w:val="00E218FA"/>
    <w:rsid w:val="00E47021"/>
    <w:rsid w:val="00E62ACB"/>
    <w:rsid w:val="00E848C0"/>
    <w:rsid w:val="00E87810"/>
    <w:rsid w:val="00ED4C55"/>
    <w:rsid w:val="00F06C25"/>
    <w:rsid w:val="00F21EEA"/>
    <w:rsid w:val="00F53ACA"/>
    <w:rsid w:val="00F969B3"/>
    <w:rsid w:val="00FA7131"/>
    <w:rsid w:val="00FD7130"/>
    <w:rsid w:val="00FD7BDB"/>
    <w:rsid w:val="00FE4763"/>
    <w:rsid w:val="00FE4C74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4845"/>
  <w15:docId w15:val="{22FD2912-EF32-4636-ABBD-2CAF4EE3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2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6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26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631"/>
  </w:style>
  <w:style w:type="paragraph" w:styleId="a8">
    <w:name w:val="footer"/>
    <w:basedOn w:val="a"/>
    <w:link w:val="a9"/>
    <w:uiPriority w:val="99"/>
    <w:unhideWhenUsed/>
    <w:rsid w:val="00BA26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2631"/>
  </w:style>
  <w:style w:type="paragraph" w:customStyle="1" w:styleId="ConsPlusNormal">
    <w:name w:val="ConsPlusNormal"/>
    <w:rsid w:val="00813E6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a">
    <w:name w:val="Hyperlink"/>
    <w:basedOn w:val="a0"/>
    <w:uiPriority w:val="99"/>
    <w:unhideWhenUsed/>
    <w:rsid w:val="00113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4EA430BD10083FB776E793E044AA57F8040577B99829BE0099366B24F40FE2BF803E57AEA97FD5BA98EF77519p8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Кочережко Оксана Анатольевна</cp:lastModifiedBy>
  <cp:revision>2</cp:revision>
  <cp:lastPrinted>2021-08-11T07:37:00Z</cp:lastPrinted>
  <dcterms:created xsi:type="dcterms:W3CDTF">2021-08-11T11:58:00Z</dcterms:created>
  <dcterms:modified xsi:type="dcterms:W3CDTF">2021-08-11T11:58:00Z</dcterms:modified>
</cp:coreProperties>
</file>