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43" w:rsidRPr="00831043" w:rsidRDefault="00831043" w:rsidP="008310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104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31043" w:rsidRPr="00831043" w:rsidRDefault="00831043" w:rsidP="008310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104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31043" w:rsidRPr="00831043" w:rsidRDefault="00831043" w:rsidP="008310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104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31043" w:rsidRPr="00831043" w:rsidRDefault="00831043" w:rsidP="008310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104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31043" w:rsidRPr="00831043" w:rsidRDefault="00831043" w:rsidP="0083104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31043">
        <w:rPr>
          <w:rFonts w:ascii="Arial" w:eastAsia="Calibri" w:hAnsi="Arial" w:cs="Arial"/>
          <w:sz w:val="24"/>
          <w:szCs w:val="24"/>
          <w:lang w:eastAsia="ru-RU"/>
        </w:rPr>
        <w:t>14.09.2021 № 3318</w:t>
      </w: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831043">
        <w:rPr>
          <w:rFonts w:ascii="Times New Roman" w:eastAsia="Calibri" w:hAnsi="Times New Roman" w:cs="Times New Roman"/>
          <w:sz w:val="24"/>
          <w:szCs w:val="24"/>
        </w:rPr>
        <w:t>Барвихинской</w:t>
      </w:r>
      <w:proofErr w:type="spell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в форме присоединения к ней Муниципального бюджетного дошкольного образовательного учреждения детского сада № 31</w:t>
      </w: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043" w:rsidRPr="00831043" w:rsidRDefault="00831043" w:rsidP="00831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10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831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8310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8310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831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831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8310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831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31043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831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8310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8310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831043" w:rsidRPr="00831043" w:rsidRDefault="00831043" w:rsidP="00831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1043" w:rsidRPr="00831043" w:rsidRDefault="00831043" w:rsidP="00831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Реорганизовать </w:t>
      </w: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31043">
        <w:rPr>
          <w:rFonts w:ascii="Times New Roman" w:eastAsia="Calibri" w:hAnsi="Times New Roman" w:cs="Times New Roman"/>
          <w:sz w:val="24"/>
          <w:szCs w:val="24"/>
        </w:rPr>
        <w:t>Барвихинскую</w:t>
      </w:r>
      <w:proofErr w:type="spell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среднюю общеобразовательную школу (далее – Барвихинская СОШ) в форме присоединения к ней Муниципального бюджетного дошкольного образовательного учреждения детского сада № 31 (далее – детский сад № 31) </w:t>
      </w:r>
      <w:proofErr w:type="gramStart"/>
      <w:r w:rsidRPr="00831043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</w:t>
      </w: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8310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043" w:rsidRPr="00831043" w:rsidRDefault="00831043" w:rsidP="00831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>2. Барвихинская СОШ является правопреемником по всем правам и обязанностям присоединяемого к ней детского сада № 31.</w:t>
      </w:r>
    </w:p>
    <w:p w:rsidR="00831043" w:rsidRPr="00831043" w:rsidRDefault="00831043" w:rsidP="00831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Наименование реорганизуемой </w:t>
      </w:r>
      <w:proofErr w:type="spellStart"/>
      <w:r w:rsidRPr="00831043">
        <w:rPr>
          <w:rFonts w:ascii="Times New Roman" w:eastAsia="Calibri" w:hAnsi="Times New Roman" w:cs="Times New Roman"/>
          <w:sz w:val="24"/>
          <w:szCs w:val="24"/>
        </w:rPr>
        <w:t>Барвихинской</w:t>
      </w:r>
      <w:proofErr w:type="spell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СОШ останется прежним:</w:t>
      </w:r>
      <w:proofErr w:type="gram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Барвихинская средняя общеобразовательная школа.</w:t>
      </w:r>
    </w:p>
    <w:p w:rsidR="00831043" w:rsidRPr="00831043" w:rsidRDefault="00831043" w:rsidP="00831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4. Учредителем </w:t>
      </w:r>
      <w:proofErr w:type="spellStart"/>
      <w:r w:rsidRPr="00831043">
        <w:rPr>
          <w:rFonts w:ascii="Times New Roman" w:eastAsia="Calibri" w:hAnsi="Times New Roman" w:cs="Times New Roman"/>
          <w:sz w:val="24"/>
          <w:szCs w:val="24"/>
        </w:rPr>
        <w:t>Барвихинской</w:t>
      </w:r>
      <w:proofErr w:type="spell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СОШ является </w:t>
      </w: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831043" w:rsidRPr="00831043" w:rsidRDefault="00831043" w:rsidP="00831043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831043" w:rsidRPr="00831043" w:rsidRDefault="00831043" w:rsidP="00831043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>Барвихинская СОШ</w:t>
      </w: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</w:t>
      </w:r>
      <w:proofErr w:type="gramStart"/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 органом Администрации Одинцовского городского округа Московской области в сфере образования.</w:t>
      </w:r>
    </w:p>
    <w:p w:rsidR="00831043" w:rsidRPr="00831043" w:rsidRDefault="00831043" w:rsidP="00831043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Целью деятельности </w:t>
      </w:r>
      <w:proofErr w:type="spellStart"/>
      <w:r w:rsidRPr="00831043">
        <w:rPr>
          <w:rFonts w:ascii="Times New Roman" w:eastAsia="Calibri" w:hAnsi="Times New Roman" w:cs="Times New Roman"/>
          <w:sz w:val="24"/>
          <w:szCs w:val="24"/>
        </w:rPr>
        <w:t>Барвихинской</w:t>
      </w:r>
      <w:proofErr w:type="spell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СОШ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831043" w:rsidRPr="00831043" w:rsidRDefault="00831043" w:rsidP="00831043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Управлению образования и руководителям образовательных организаций (Горчаков Е.А., </w:t>
      </w:r>
      <w:proofErr w:type="spellStart"/>
      <w:r w:rsidRPr="00831043">
        <w:rPr>
          <w:rFonts w:ascii="Times New Roman" w:eastAsia="Calibri" w:hAnsi="Times New Roman" w:cs="Times New Roman"/>
          <w:sz w:val="24"/>
          <w:szCs w:val="24"/>
        </w:rPr>
        <w:t>Водовозова</w:t>
      </w:r>
      <w:proofErr w:type="spell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В.Н.)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proofErr w:type="spellStart"/>
      <w:r w:rsidRPr="00831043">
        <w:rPr>
          <w:rFonts w:ascii="Times New Roman" w:eastAsia="Calibri" w:hAnsi="Times New Roman" w:cs="Times New Roman"/>
          <w:sz w:val="24"/>
          <w:szCs w:val="24"/>
        </w:rPr>
        <w:t>Барвихинской</w:t>
      </w:r>
      <w:proofErr w:type="spell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 учетом требований законодательства Российской Федерации.</w:t>
      </w:r>
    </w:p>
    <w:p w:rsidR="00831043" w:rsidRPr="00831043" w:rsidRDefault="00831043" w:rsidP="00831043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31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Директору </w:t>
      </w:r>
      <w:proofErr w:type="spellStart"/>
      <w:r w:rsidRPr="00831043">
        <w:rPr>
          <w:rFonts w:ascii="Times New Roman" w:eastAsia="Calibri" w:hAnsi="Times New Roman" w:cs="Times New Roman"/>
          <w:sz w:val="24"/>
          <w:szCs w:val="24"/>
        </w:rPr>
        <w:t>Барвихинской</w:t>
      </w:r>
      <w:proofErr w:type="spellEnd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СОШ (Горчаков Е.А.)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831043" w:rsidRPr="00831043" w:rsidRDefault="00831043" w:rsidP="008310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10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831043" w:rsidRPr="00831043" w:rsidRDefault="00831043" w:rsidP="00831043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10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831043" w:rsidRPr="00831043" w:rsidRDefault="00831043" w:rsidP="008310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8310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310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  Администрации Одинцовского городского округа Московской области Дмитриева О.В.</w:t>
      </w:r>
    </w:p>
    <w:p w:rsidR="00831043" w:rsidRPr="00831043" w:rsidRDefault="00831043" w:rsidP="00831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43" w:rsidRPr="00831043" w:rsidRDefault="00831043" w:rsidP="00831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043" w:rsidRPr="00831043" w:rsidRDefault="00831043" w:rsidP="00831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Глава Одинцовского городского округа                    </w:t>
      </w:r>
      <w:bookmarkStart w:id="0" w:name="_GoBack"/>
      <w:bookmarkEnd w:id="0"/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А.Р. Иванов</w:t>
      </w:r>
    </w:p>
    <w:p w:rsidR="00831043" w:rsidRPr="00831043" w:rsidRDefault="00831043" w:rsidP="00831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43" w:rsidRPr="00831043" w:rsidRDefault="00831043" w:rsidP="00831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43" w:rsidRPr="00831043" w:rsidRDefault="00831043" w:rsidP="00831043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831043" w:rsidRPr="00831043" w:rsidRDefault="00831043" w:rsidP="00831043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31043" w:rsidRPr="00831043" w:rsidRDefault="00831043" w:rsidP="00831043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831043" w:rsidRPr="00831043" w:rsidRDefault="00831043" w:rsidP="00831043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>от 14.09.2021 № 3318</w:t>
      </w:r>
    </w:p>
    <w:p w:rsidR="00831043" w:rsidRPr="00831043" w:rsidRDefault="00831043" w:rsidP="00831043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043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831043" w:rsidRPr="00831043" w:rsidRDefault="00831043" w:rsidP="00831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043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3104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3104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043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043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831043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831043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Дважды с периодичностью один раз в месяц после внесения в Единый государственный реестр юридических лиц (далее – ЕГРЮЛ) </w:t>
            </w:r>
            <w:r w:rsidRPr="00831043">
              <w:rPr>
                <w:rFonts w:ascii="Times New Roman" w:eastAsia="Calibri" w:hAnsi="Times New Roman" w:cs="Times New Roman"/>
              </w:rPr>
              <w:lastRenderedPageBreak/>
              <w:t>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lastRenderedPageBreak/>
              <w:t xml:space="preserve">6. 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831043" w:rsidRPr="00831043" w:rsidTr="00732E0C">
        <w:trPr>
          <w:trHeight w:val="558"/>
        </w:trPr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Подготовка устава Муниципального бюджетного общеобразовательного учреждения </w:t>
            </w:r>
            <w:proofErr w:type="spellStart"/>
            <w:r w:rsidRPr="00831043">
              <w:rPr>
                <w:rFonts w:ascii="Times New Roman" w:eastAsia="Calibri" w:hAnsi="Times New Roman" w:cs="Times New Roman"/>
              </w:rPr>
              <w:t>Барвихинской</w:t>
            </w:r>
            <w:proofErr w:type="spellEnd"/>
            <w:r w:rsidRPr="00831043">
              <w:rPr>
                <w:rFonts w:ascii="Times New Roman" w:eastAsia="Calibri" w:hAnsi="Times New Roman" w:cs="Times New Roman"/>
              </w:rPr>
              <w:t xml:space="preserve"> средней общеобразовательной школы в новой редакции для утверждения учредителем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831043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831043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На дату </w:t>
            </w:r>
            <w:proofErr w:type="gramStart"/>
            <w:r w:rsidRPr="00831043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831043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831043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831043" w:rsidRPr="00831043" w:rsidRDefault="00831043" w:rsidP="0083104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831043" w:rsidRPr="00831043" w:rsidRDefault="00831043" w:rsidP="00831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831043" w:rsidRPr="00831043" w:rsidRDefault="00831043" w:rsidP="008310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31043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</w:t>
            </w:r>
            <w:r w:rsidRPr="00831043">
              <w:rPr>
                <w:rFonts w:ascii="Times New Roman" w:eastAsia="Calibri" w:hAnsi="Times New Roman" w:cs="Times New Roman"/>
              </w:rPr>
              <w:lastRenderedPageBreak/>
              <w:t xml:space="preserve">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831043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831043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831043" w:rsidRPr="00831043" w:rsidTr="00732E0C">
        <w:tc>
          <w:tcPr>
            <w:tcW w:w="562" w:type="dxa"/>
          </w:tcPr>
          <w:p w:rsidR="00831043" w:rsidRPr="00831043" w:rsidRDefault="00831043" w:rsidP="00831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lastRenderedPageBreak/>
              <w:t>17.</w:t>
            </w:r>
          </w:p>
        </w:tc>
        <w:tc>
          <w:tcPr>
            <w:tcW w:w="4962" w:type="dxa"/>
          </w:tcPr>
          <w:p w:rsidR="00831043" w:rsidRPr="00831043" w:rsidRDefault="00831043" w:rsidP="008310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831043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831043" w:rsidRPr="00831043" w:rsidRDefault="00831043" w:rsidP="008310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31043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43"/>
    <w:rsid w:val="00226F16"/>
    <w:rsid w:val="008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1</cp:revision>
  <dcterms:created xsi:type="dcterms:W3CDTF">2021-09-16T11:31:00Z</dcterms:created>
  <dcterms:modified xsi:type="dcterms:W3CDTF">2021-09-16T11:32:00Z</dcterms:modified>
</cp:coreProperties>
</file>