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B3" w:rsidRPr="00E151B3" w:rsidRDefault="00E151B3" w:rsidP="00E151B3">
      <w:pPr>
        <w:jc w:val="center"/>
        <w:rPr>
          <w:rFonts w:ascii="Arial" w:eastAsia="Calibri" w:hAnsi="Arial" w:cs="Arial"/>
        </w:rPr>
      </w:pPr>
      <w:r w:rsidRPr="00E151B3">
        <w:rPr>
          <w:rFonts w:ascii="Arial" w:eastAsia="Calibri" w:hAnsi="Arial" w:cs="Arial"/>
        </w:rPr>
        <w:t>АДМИНИСТРАЦИЯ</w:t>
      </w:r>
    </w:p>
    <w:p w:rsidR="00E151B3" w:rsidRPr="00E151B3" w:rsidRDefault="00E151B3" w:rsidP="00E151B3">
      <w:pPr>
        <w:jc w:val="center"/>
        <w:rPr>
          <w:rFonts w:ascii="Arial" w:eastAsia="Calibri" w:hAnsi="Arial" w:cs="Arial"/>
        </w:rPr>
      </w:pPr>
      <w:r w:rsidRPr="00E151B3">
        <w:rPr>
          <w:rFonts w:ascii="Arial" w:eastAsia="Calibri" w:hAnsi="Arial" w:cs="Arial"/>
        </w:rPr>
        <w:t>ОДИНЦОВСКОГО ГОРОДСКОГО ОКРУГА</w:t>
      </w:r>
    </w:p>
    <w:p w:rsidR="00E151B3" w:rsidRPr="00E151B3" w:rsidRDefault="00E151B3" w:rsidP="00E151B3">
      <w:pPr>
        <w:jc w:val="center"/>
        <w:rPr>
          <w:rFonts w:ascii="Arial" w:eastAsia="Calibri" w:hAnsi="Arial" w:cs="Arial"/>
        </w:rPr>
      </w:pPr>
      <w:r w:rsidRPr="00E151B3">
        <w:rPr>
          <w:rFonts w:ascii="Arial" w:eastAsia="Calibri" w:hAnsi="Arial" w:cs="Arial"/>
        </w:rPr>
        <w:t>МОСКОВСКОЙ ОБЛАСТИ</w:t>
      </w:r>
    </w:p>
    <w:p w:rsidR="00E151B3" w:rsidRPr="00E151B3" w:rsidRDefault="00E151B3" w:rsidP="00E151B3">
      <w:pPr>
        <w:jc w:val="center"/>
        <w:rPr>
          <w:rFonts w:ascii="Arial" w:eastAsia="Calibri" w:hAnsi="Arial" w:cs="Arial"/>
        </w:rPr>
      </w:pPr>
      <w:r w:rsidRPr="00E151B3">
        <w:rPr>
          <w:rFonts w:ascii="Arial" w:eastAsia="Calibri" w:hAnsi="Arial" w:cs="Arial"/>
        </w:rPr>
        <w:t>ПОСТАНОВЛЕНИЕ</w:t>
      </w:r>
    </w:p>
    <w:p w:rsidR="00E151B3" w:rsidRPr="00E151B3" w:rsidRDefault="00E151B3" w:rsidP="00E151B3">
      <w:pPr>
        <w:jc w:val="center"/>
        <w:rPr>
          <w:rFonts w:ascii="Arial" w:eastAsia="Calibri" w:hAnsi="Arial" w:cs="Arial"/>
        </w:rPr>
      </w:pPr>
      <w:r w:rsidRPr="00E151B3">
        <w:rPr>
          <w:rFonts w:ascii="Arial" w:eastAsia="Calibri" w:hAnsi="Arial" w:cs="Arial"/>
        </w:rPr>
        <w:t>26.07.2021 № 2616</w:t>
      </w:r>
    </w:p>
    <w:p w:rsidR="001370E0" w:rsidRPr="00D670D9" w:rsidRDefault="001370E0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D670D9" w:rsidTr="00714021">
        <w:tc>
          <w:tcPr>
            <w:tcW w:w="9214" w:type="dxa"/>
          </w:tcPr>
          <w:p w:rsidR="00714021" w:rsidRPr="00D670D9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70D9">
              <w:rPr>
                <w:rFonts w:ascii="Arial" w:hAnsi="Arial" w:cs="Arial"/>
                <w:b w:val="0"/>
                <w:sz w:val="24"/>
                <w:szCs w:val="24"/>
              </w:rPr>
              <w:t xml:space="preserve">О </w:t>
            </w:r>
            <w:r w:rsidR="009060DE" w:rsidRPr="00D670D9">
              <w:rPr>
                <w:rFonts w:ascii="Arial" w:hAnsi="Arial" w:cs="Arial"/>
                <w:b w:val="0"/>
                <w:sz w:val="24"/>
                <w:szCs w:val="24"/>
              </w:rPr>
              <w:t>внесении</w:t>
            </w:r>
            <w:r w:rsidR="00592DDE" w:rsidRPr="00D670D9">
              <w:rPr>
                <w:rFonts w:ascii="Arial" w:hAnsi="Arial" w:cs="Arial"/>
                <w:b w:val="0"/>
                <w:sz w:val="24"/>
                <w:szCs w:val="24"/>
              </w:rPr>
              <w:t xml:space="preserve"> изменений</w:t>
            </w:r>
            <w:r w:rsidR="009060DE" w:rsidRPr="00D670D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2431D0" w:rsidRPr="00D670D9">
              <w:rPr>
                <w:rFonts w:ascii="Arial" w:hAnsi="Arial" w:cs="Arial"/>
                <w:b w:val="0"/>
                <w:sz w:val="24"/>
                <w:szCs w:val="24"/>
              </w:rPr>
              <w:t xml:space="preserve">и </w:t>
            </w:r>
            <w:r w:rsidR="008E7076" w:rsidRPr="00D670D9">
              <w:rPr>
                <w:rFonts w:ascii="Arial" w:hAnsi="Arial" w:cs="Arial"/>
                <w:b w:val="0"/>
                <w:sz w:val="24"/>
                <w:szCs w:val="24"/>
              </w:rPr>
              <w:t>дополнений</w:t>
            </w:r>
          </w:p>
          <w:p w:rsidR="007B02F1" w:rsidRDefault="00A151F0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70D9">
              <w:rPr>
                <w:rFonts w:ascii="Arial" w:hAnsi="Arial" w:cs="Arial"/>
                <w:b w:val="0"/>
                <w:sz w:val="24"/>
                <w:szCs w:val="24"/>
              </w:rPr>
              <w:t xml:space="preserve">в </w:t>
            </w:r>
            <w:r w:rsidR="00977E2E" w:rsidRPr="00D670D9">
              <w:rPr>
                <w:rFonts w:ascii="Arial" w:hAnsi="Arial" w:cs="Arial"/>
                <w:b w:val="0"/>
                <w:sz w:val="24"/>
                <w:szCs w:val="24"/>
              </w:rPr>
              <w:t>муниципальную</w:t>
            </w:r>
            <w:r w:rsidR="00D5290A" w:rsidRPr="00D670D9">
              <w:rPr>
                <w:rFonts w:ascii="Arial" w:hAnsi="Arial" w:cs="Arial"/>
                <w:b w:val="0"/>
                <w:sz w:val="24"/>
                <w:szCs w:val="24"/>
              </w:rPr>
              <w:t xml:space="preserve"> программ</w:t>
            </w:r>
            <w:r w:rsidR="00977E2E" w:rsidRPr="00D670D9">
              <w:rPr>
                <w:rFonts w:ascii="Arial" w:hAnsi="Arial" w:cs="Arial"/>
                <w:b w:val="0"/>
                <w:sz w:val="24"/>
                <w:szCs w:val="24"/>
              </w:rPr>
              <w:t>у</w:t>
            </w:r>
            <w:r w:rsidR="00D5290A" w:rsidRPr="00D670D9">
              <w:rPr>
                <w:rFonts w:ascii="Arial" w:hAnsi="Arial" w:cs="Arial"/>
                <w:b w:val="0"/>
                <w:sz w:val="24"/>
                <w:szCs w:val="24"/>
              </w:rPr>
              <w:t xml:space="preserve"> Одинцовского </w:t>
            </w:r>
            <w:r w:rsidR="00F621A2" w:rsidRPr="00D670D9">
              <w:rPr>
                <w:rFonts w:ascii="Arial" w:hAnsi="Arial" w:cs="Arial"/>
                <w:b w:val="0"/>
                <w:sz w:val="24"/>
                <w:szCs w:val="24"/>
              </w:rPr>
              <w:t>городского округа</w:t>
            </w:r>
            <w:r w:rsidR="00D5290A" w:rsidRPr="00D670D9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714021" w:rsidRPr="00D670D9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70D9">
              <w:rPr>
                <w:rFonts w:ascii="Arial" w:hAnsi="Arial" w:cs="Arial"/>
                <w:b w:val="0"/>
                <w:sz w:val="24"/>
                <w:szCs w:val="24"/>
              </w:rPr>
              <w:t>Московской области</w:t>
            </w:r>
          </w:p>
          <w:p w:rsidR="00714021" w:rsidRPr="00D670D9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670D9"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r w:rsidR="001A38FD" w:rsidRPr="00D670D9">
              <w:rPr>
                <w:rFonts w:ascii="Arial" w:hAnsi="Arial" w:cs="Arial"/>
                <w:b w:val="0"/>
                <w:sz w:val="24"/>
                <w:szCs w:val="24"/>
              </w:rPr>
              <w:t>Развитие инженерной</w:t>
            </w:r>
            <w:r w:rsidR="00DF28BD" w:rsidRPr="00D670D9">
              <w:rPr>
                <w:rFonts w:ascii="Arial" w:hAnsi="Arial" w:cs="Arial"/>
                <w:b w:val="0"/>
                <w:sz w:val="24"/>
                <w:szCs w:val="24"/>
              </w:rPr>
              <w:t xml:space="preserve"> инфраструктуры и энергоэффективности</w:t>
            </w:r>
            <w:r w:rsidR="00D61CCD" w:rsidRPr="00D670D9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6156E3" w:rsidRPr="00D670D9" w:rsidRDefault="00FE0008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70D9">
              <w:rPr>
                <w:rFonts w:ascii="Arial" w:hAnsi="Arial" w:cs="Arial"/>
                <w:b w:val="0"/>
                <w:sz w:val="24"/>
                <w:szCs w:val="24"/>
              </w:rPr>
              <w:t xml:space="preserve">на </w:t>
            </w:r>
            <w:r w:rsidR="00F621A2" w:rsidRPr="00D670D9">
              <w:rPr>
                <w:rFonts w:ascii="Arial" w:hAnsi="Arial" w:cs="Arial"/>
                <w:b w:val="0"/>
                <w:sz w:val="24"/>
                <w:szCs w:val="24"/>
              </w:rPr>
              <w:t>2020-2024 годы</w:t>
            </w:r>
          </w:p>
        </w:tc>
      </w:tr>
    </w:tbl>
    <w:p w:rsidR="00725A8B" w:rsidRPr="00D670D9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lang w:eastAsia="zh-CN"/>
        </w:rPr>
      </w:pPr>
    </w:p>
    <w:p w:rsidR="00725A8B" w:rsidRPr="00D670D9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lang w:eastAsia="zh-CN"/>
        </w:rPr>
      </w:pPr>
    </w:p>
    <w:p w:rsidR="00397CC3" w:rsidRPr="00D670D9" w:rsidRDefault="00C63361" w:rsidP="008049A7">
      <w:pPr>
        <w:ind w:firstLine="709"/>
        <w:jc w:val="both"/>
        <w:rPr>
          <w:rFonts w:ascii="Arial" w:hAnsi="Arial" w:cs="Arial"/>
        </w:rPr>
      </w:pPr>
      <w:proofErr w:type="gramStart"/>
      <w:r w:rsidRPr="00D670D9">
        <w:rPr>
          <w:rFonts w:ascii="Arial" w:hAnsi="Arial" w:cs="Arial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</w:t>
      </w:r>
      <w:r w:rsidR="00C86B19" w:rsidRPr="00D670D9">
        <w:rPr>
          <w:rFonts w:ascii="Arial" w:hAnsi="Arial" w:cs="Arial"/>
        </w:rPr>
        <w:t>.2019 №</w:t>
      </w:r>
      <w:r w:rsidR="00CA2FCD" w:rsidRPr="00D670D9">
        <w:rPr>
          <w:rFonts w:ascii="Arial" w:hAnsi="Arial" w:cs="Arial"/>
        </w:rPr>
        <w:t xml:space="preserve">313, </w:t>
      </w:r>
      <w:r w:rsidR="00DF531F" w:rsidRPr="00D670D9">
        <w:rPr>
          <w:rFonts w:ascii="Arial" w:hAnsi="Arial" w:cs="Arial"/>
        </w:rPr>
        <w:t xml:space="preserve">в целях приведения муниципальных программ Одинцовского городского округа Московской области в соответствие с актуализированными типовыми программами Московской области, </w:t>
      </w:r>
      <w:r w:rsidR="00C1144A" w:rsidRPr="00D670D9">
        <w:rPr>
          <w:rFonts w:ascii="Arial" w:hAnsi="Arial" w:cs="Arial"/>
          <w:color w:val="000000" w:themeColor="text1"/>
        </w:rPr>
        <w:t xml:space="preserve">в связи </w:t>
      </w:r>
      <w:r w:rsidR="005E32A8" w:rsidRPr="00D670D9">
        <w:rPr>
          <w:rFonts w:ascii="Arial" w:hAnsi="Arial" w:cs="Arial"/>
          <w:color w:val="000000" w:themeColor="text1"/>
        </w:rPr>
        <w:t xml:space="preserve">с </w:t>
      </w:r>
      <w:r w:rsidR="00C1144A" w:rsidRPr="00D670D9">
        <w:rPr>
          <w:rFonts w:ascii="Arial" w:hAnsi="Arial" w:cs="Arial"/>
          <w:color w:val="000000" w:themeColor="text1"/>
        </w:rPr>
        <w:t xml:space="preserve">изменением </w:t>
      </w:r>
      <w:r w:rsidR="005E32A8" w:rsidRPr="00D670D9">
        <w:rPr>
          <w:rFonts w:ascii="Arial" w:hAnsi="Arial" w:cs="Arial"/>
          <w:color w:val="000000" w:themeColor="text1"/>
        </w:rPr>
        <w:t xml:space="preserve">перечня мероприятий и </w:t>
      </w:r>
      <w:r w:rsidR="00C1144A" w:rsidRPr="00D670D9">
        <w:rPr>
          <w:rFonts w:ascii="Arial" w:hAnsi="Arial" w:cs="Arial"/>
          <w:color w:val="000000" w:themeColor="text1"/>
        </w:rPr>
        <w:t>объемов</w:t>
      </w:r>
      <w:r w:rsidR="005E32A8" w:rsidRPr="00D670D9">
        <w:rPr>
          <w:rFonts w:ascii="Arial" w:hAnsi="Arial" w:cs="Arial"/>
          <w:color w:val="000000" w:themeColor="text1"/>
        </w:rPr>
        <w:t xml:space="preserve"> их</w:t>
      </w:r>
      <w:r w:rsidR="00C1144A" w:rsidRPr="00D670D9">
        <w:rPr>
          <w:rFonts w:ascii="Arial" w:hAnsi="Arial" w:cs="Arial"/>
          <w:color w:val="000000" w:themeColor="text1"/>
        </w:rPr>
        <w:t xml:space="preserve"> финансирования </w:t>
      </w:r>
      <w:r w:rsidR="005E32A8" w:rsidRPr="00D670D9">
        <w:rPr>
          <w:rFonts w:ascii="Arial" w:hAnsi="Arial" w:cs="Arial"/>
          <w:color w:val="000000" w:themeColor="text1"/>
        </w:rPr>
        <w:t>на 2021</w:t>
      </w:r>
      <w:r w:rsidR="00E373D8" w:rsidRPr="00D670D9">
        <w:rPr>
          <w:rFonts w:ascii="Arial" w:hAnsi="Arial" w:cs="Arial"/>
          <w:color w:val="000000" w:themeColor="text1"/>
        </w:rPr>
        <w:t xml:space="preserve"> год</w:t>
      </w:r>
      <w:r w:rsidR="005E32A8" w:rsidRPr="00D670D9">
        <w:rPr>
          <w:rFonts w:ascii="Arial" w:hAnsi="Arial" w:cs="Arial"/>
          <w:color w:val="000000" w:themeColor="text1"/>
        </w:rPr>
        <w:t xml:space="preserve"> </w:t>
      </w:r>
      <w:r w:rsidR="002638DA" w:rsidRPr="00D670D9">
        <w:rPr>
          <w:rFonts w:ascii="Arial" w:hAnsi="Arial" w:cs="Arial"/>
        </w:rPr>
        <w:t xml:space="preserve">муниципальной программы </w:t>
      </w:r>
      <w:r w:rsidR="00592DDE" w:rsidRPr="00D670D9">
        <w:rPr>
          <w:rFonts w:ascii="Arial" w:hAnsi="Arial" w:cs="Arial"/>
        </w:rPr>
        <w:t>Одинцовского городского округа Московской</w:t>
      </w:r>
      <w:proofErr w:type="gramEnd"/>
      <w:r w:rsidR="00592DDE" w:rsidRPr="00D670D9">
        <w:rPr>
          <w:rFonts w:ascii="Arial" w:hAnsi="Arial" w:cs="Arial"/>
        </w:rPr>
        <w:t xml:space="preserve"> области «Развитие инженерной инфраструктуры и энергоэффективности» на 2020-2024 годы</w:t>
      </w:r>
      <w:r w:rsidR="0091289B" w:rsidRPr="00D670D9">
        <w:rPr>
          <w:rFonts w:ascii="Arial" w:hAnsi="Arial" w:cs="Arial"/>
        </w:rPr>
        <w:t>,</w:t>
      </w:r>
      <w:r w:rsidR="003324FC" w:rsidRPr="00D670D9">
        <w:rPr>
          <w:rFonts w:ascii="Arial" w:hAnsi="Arial" w:cs="Arial"/>
        </w:rPr>
        <w:t xml:space="preserve"> </w:t>
      </w:r>
    </w:p>
    <w:p w:rsidR="00C21A1A" w:rsidRPr="00D670D9" w:rsidRDefault="00C21A1A" w:rsidP="00C21A1A">
      <w:pPr>
        <w:ind w:firstLine="709"/>
        <w:jc w:val="both"/>
        <w:rPr>
          <w:rFonts w:ascii="Arial" w:eastAsia="Calibri" w:hAnsi="Arial" w:cs="Arial"/>
          <w:color w:val="0070C0"/>
          <w:lang w:eastAsia="zh-CN"/>
        </w:rPr>
      </w:pPr>
    </w:p>
    <w:p w:rsidR="007C32DA" w:rsidRPr="00D670D9" w:rsidRDefault="007C32DA" w:rsidP="0060595B">
      <w:pPr>
        <w:jc w:val="center"/>
        <w:rPr>
          <w:rFonts w:ascii="Arial" w:hAnsi="Arial" w:cs="Arial"/>
          <w:color w:val="000000" w:themeColor="text1"/>
        </w:rPr>
      </w:pPr>
      <w:r w:rsidRPr="00D670D9">
        <w:rPr>
          <w:rFonts w:ascii="Arial" w:hAnsi="Arial" w:cs="Arial"/>
          <w:color w:val="000000" w:themeColor="text1"/>
        </w:rPr>
        <w:t>ПОСТАНОВЛЯЮ:</w:t>
      </w:r>
    </w:p>
    <w:p w:rsidR="00204E66" w:rsidRPr="00D670D9" w:rsidRDefault="00204E66" w:rsidP="0060595B">
      <w:pPr>
        <w:ind w:firstLine="709"/>
        <w:jc w:val="both"/>
        <w:rPr>
          <w:rFonts w:ascii="Arial" w:eastAsia="SimSun" w:hAnsi="Arial" w:cs="Arial"/>
          <w:bCs/>
          <w:color w:val="000000" w:themeColor="text1"/>
          <w:lang w:eastAsia="zh-CN"/>
        </w:rPr>
      </w:pPr>
    </w:p>
    <w:p w:rsidR="00537836" w:rsidRPr="00D670D9" w:rsidRDefault="00C63361" w:rsidP="00537836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  <w:color w:val="000000" w:themeColor="text1"/>
        </w:rPr>
      </w:pPr>
      <w:r w:rsidRPr="00D670D9">
        <w:rPr>
          <w:rFonts w:ascii="Arial" w:eastAsia="Calibri" w:hAnsi="Arial" w:cs="Arial"/>
          <w:color w:val="000000" w:themeColor="text1"/>
        </w:rPr>
        <w:t xml:space="preserve">Внести в муниципальную программу Одинцовского городского округа Московской области «Развитие инженерной инфраструктуры и энергоэффективности» на 2020-2024 годы, утвержденную постановлением Администрации Одинцовского городского округа Московской области от </w:t>
      </w:r>
      <w:r w:rsidR="00E30498" w:rsidRPr="00D670D9">
        <w:rPr>
          <w:rFonts w:ascii="Arial" w:hAnsi="Arial" w:cs="Arial"/>
          <w:color w:val="000000" w:themeColor="text1"/>
        </w:rPr>
        <w:t>31.10.</w:t>
      </w:r>
      <w:r w:rsidR="00F8363B" w:rsidRPr="00D670D9">
        <w:rPr>
          <w:rFonts w:ascii="Arial" w:hAnsi="Arial" w:cs="Arial"/>
          <w:color w:val="000000" w:themeColor="text1"/>
        </w:rPr>
        <w:t>2019 №</w:t>
      </w:r>
      <w:r w:rsidR="00FB20AD">
        <w:rPr>
          <w:rFonts w:ascii="Arial" w:hAnsi="Arial" w:cs="Arial"/>
          <w:color w:val="000000" w:themeColor="text1"/>
        </w:rPr>
        <w:t xml:space="preserve"> </w:t>
      </w:r>
      <w:r w:rsidR="00E30498" w:rsidRPr="00D670D9">
        <w:rPr>
          <w:rFonts w:ascii="Arial" w:hAnsi="Arial" w:cs="Arial"/>
          <w:color w:val="000000" w:themeColor="text1"/>
        </w:rPr>
        <w:t>1293</w:t>
      </w:r>
      <w:r w:rsidR="00F8363B" w:rsidRPr="00D670D9">
        <w:rPr>
          <w:rFonts w:ascii="Arial" w:hAnsi="Arial" w:cs="Arial"/>
          <w:color w:val="000000" w:themeColor="text1"/>
        </w:rPr>
        <w:t xml:space="preserve"> </w:t>
      </w:r>
      <w:r w:rsidRPr="00D670D9">
        <w:rPr>
          <w:rFonts w:ascii="Arial" w:hAnsi="Arial" w:cs="Arial"/>
          <w:color w:val="000000" w:themeColor="text1"/>
        </w:rPr>
        <w:t xml:space="preserve"> </w:t>
      </w:r>
      <w:r w:rsidRPr="00D670D9">
        <w:rPr>
          <w:rFonts w:ascii="Arial" w:eastAsia="Calibri" w:hAnsi="Arial" w:cs="Arial"/>
          <w:color w:val="000000" w:themeColor="text1"/>
        </w:rPr>
        <w:t>«</w:t>
      </w:r>
      <w:r w:rsidRPr="00D670D9">
        <w:rPr>
          <w:rFonts w:ascii="Arial" w:hAnsi="Arial" w:cs="Arial"/>
          <w:color w:val="000000" w:themeColor="text1"/>
        </w:rPr>
        <w:t xml:space="preserve">Об утверждении муниципальной программы Одинцовского городского округа </w:t>
      </w:r>
      <w:r w:rsidRPr="00D670D9">
        <w:rPr>
          <w:rFonts w:ascii="Arial" w:eastAsia="Calibri" w:hAnsi="Arial" w:cs="Arial"/>
          <w:color w:val="000000" w:themeColor="text1"/>
        </w:rPr>
        <w:t>Московской области «Развитие инженерной инфраструктуры и эн</w:t>
      </w:r>
      <w:r w:rsidR="00BA78AD" w:rsidRPr="00D670D9">
        <w:rPr>
          <w:rFonts w:ascii="Arial" w:eastAsia="Calibri" w:hAnsi="Arial" w:cs="Arial"/>
          <w:color w:val="000000" w:themeColor="text1"/>
        </w:rPr>
        <w:t>ергоэффективности» на 2020-2024</w:t>
      </w:r>
      <w:r w:rsidR="00484205" w:rsidRPr="00D670D9">
        <w:rPr>
          <w:rFonts w:ascii="Arial" w:eastAsia="Calibri" w:hAnsi="Arial" w:cs="Arial"/>
          <w:color w:val="000000" w:themeColor="text1"/>
        </w:rPr>
        <w:t xml:space="preserve"> (в редакции от </w:t>
      </w:r>
      <w:r w:rsidR="00E373D8" w:rsidRPr="00D670D9">
        <w:rPr>
          <w:rFonts w:ascii="Arial" w:eastAsia="Calibri" w:hAnsi="Arial" w:cs="Arial"/>
          <w:color w:val="000000" w:themeColor="text1"/>
        </w:rPr>
        <w:t>21.04</w:t>
      </w:r>
      <w:r w:rsidR="009271AC" w:rsidRPr="00D670D9">
        <w:rPr>
          <w:rFonts w:ascii="Arial" w:eastAsia="Calibri" w:hAnsi="Arial" w:cs="Arial"/>
          <w:color w:val="000000" w:themeColor="text1"/>
        </w:rPr>
        <w:t>.2021</w:t>
      </w:r>
      <w:r w:rsidR="007A13BB" w:rsidRPr="00D670D9">
        <w:rPr>
          <w:rFonts w:ascii="Arial" w:eastAsia="Calibri" w:hAnsi="Arial" w:cs="Arial"/>
          <w:color w:val="000000" w:themeColor="text1"/>
        </w:rPr>
        <w:t xml:space="preserve"> </w:t>
      </w:r>
      <w:r w:rsidR="00680FB2" w:rsidRPr="00D670D9">
        <w:rPr>
          <w:rFonts w:ascii="Arial" w:eastAsia="Calibri" w:hAnsi="Arial" w:cs="Arial"/>
          <w:color w:val="000000" w:themeColor="text1"/>
        </w:rPr>
        <w:t>№</w:t>
      </w:r>
      <w:r w:rsidR="00E373D8" w:rsidRPr="00D670D9">
        <w:rPr>
          <w:rFonts w:ascii="Arial" w:eastAsia="Calibri" w:hAnsi="Arial" w:cs="Arial"/>
          <w:color w:val="000000" w:themeColor="text1"/>
        </w:rPr>
        <w:t>1215</w:t>
      </w:r>
      <w:r w:rsidR="00680FB2" w:rsidRPr="00D670D9">
        <w:rPr>
          <w:rFonts w:ascii="Arial" w:eastAsia="Calibri" w:hAnsi="Arial" w:cs="Arial"/>
          <w:color w:val="000000" w:themeColor="text1"/>
        </w:rPr>
        <w:t xml:space="preserve">) </w:t>
      </w:r>
      <w:r w:rsidRPr="00D670D9">
        <w:rPr>
          <w:rFonts w:ascii="Arial" w:eastAsia="Calibri" w:hAnsi="Arial" w:cs="Arial"/>
          <w:color w:val="000000" w:themeColor="text1"/>
        </w:rPr>
        <w:t xml:space="preserve">(далее – Муниципальная программа), </w:t>
      </w:r>
      <w:r w:rsidR="00CA2FCD" w:rsidRPr="00D670D9">
        <w:rPr>
          <w:rFonts w:ascii="Arial" w:hAnsi="Arial" w:cs="Arial"/>
          <w:color w:val="000000" w:themeColor="text1"/>
        </w:rPr>
        <w:t xml:space="preserve">следующие </w:t>
      </w:r>
      <w:r w:rsidR="00592DDE" w:rsidRPr="00D670D9">
        <w:rPr>
          <w:rFonts w:ascii="Arial" w:hAnsi="Arial" w:cs="Arial"/>
          <w:color w:val="000000" w:themeColor="text1"/>
        </w:rPr>
        <w:t>изменения</w:t>
      </w:r>
      <w:r w:rsidR="00312D21" w:rsidRPr="00D670D9">
        <w:rPr>
          <w:rFonts w:ascii="Arial" w:hAnsi="Arial" w:cs="Arial"/>
          <w:color w:val="000000" w:themeColor="text1"/>
        </w:rPr>
        <w:t xml:space="preserve"> </w:t>
      </w:r>
      <w:r w:rsidR="002431D0" w:rsidRPr="00D670D9">
        <w:rPr>
          <w:rFonts w:ascii="Arial" w:hAnsi="Arial" w:cs="Arial"/>
          <w:color w:val="000000" w:themeColor="text1"/>
        </w:rPr>
        <w:t xml:space="preserve">и </w:t>
      </w:r>
      <w:r w:rsidR="00312D21" w:rsidRPr="00D670D9">
        <w:rPr>
          <w:rFonts w:ascii="Arial" w:hAnsi="Arial" w:cs="Arial"/>
          <w:color w:val="000000" w:themeColor="text1"/>
        </w:rPr>
        <w:t>дополнения</w:t>
      </w:r>
      <w:r w:rsidRPr="00D670D9">
        <w:rPr>
          <w:rFonts w:ascii="Arial" w:hAnsi="Arial" w:cs="Arial"/>
          <w:color w:val="000000" w:themeColor="text1"/>
        </w:rPr>
        <w:t>:</w:t>
      </w:r>
    </w:p>
    <w:p w:rsidR="00C63361" w:rsidRPr="00D670D9" w:rsidRDefault="00714021" w:rsidP="0071402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70D9">
        <w:rPr>
          <w:rFonts w:ascii="Arial" w:hAnsi="Arial" w:cs="Arial"/>
          <w:sz w:val="24"/>
          <w:szCs w:val="24"/>
          <w:lang w:eastAsia="ru-RU"/>
        </w:rPr>
        <w:t xml:space="preserve"> в</w:t>
      </w:r>
      <w:r w:rsidR="008A6362" w:rsidRPr="00D670D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A6362" w:rsidRPr="00D670D9">
        <w:rPr>
          <w:rFonts w:ascii="Arial" w:hAnsi="Arial" w:cs="Arial"/>
          <w:color w:val="000000" w:themeColor="text1"/>
          <w:sz w:val="24"/>
          <w:szCs w:val="24"/>
          <w:lang w:eastAsia="ru-RU"/>
        </w:rPr>
        <w:t>паспорте Муниципальной программы ра</w:t>
      </w:r>
      <w:r w:rsidR="008A6362" w:rsidRPr="00D670D9">
        <w:rPr>
          <w:rFonts w:ascii="Arial" w:hAnsi="Arial" w:cs="Arial"/>
          <w:color w:val="000000" w:themeColor="text1"/>
          <w:sz w:val="24"/>
          <w:szCs w:val="24"/>
        </w:rPr>
        <w:t>здел «Источники финансирования Муниципальной программы, в том числе по годам</w:t>
      </w:r>
      <w:proofErr w:type="gramStart"/>
      <w:r w:rsidR="008A6362" w:rsidRPr="00D670D9">
        <w:rPr>
          <w:rFonts w:ascii="Arial" w:hAnsi="Arial" w:cs="Arial"/>
          <w:color w:val="000000" w:themeColor="text1"/>
          <w:sz w:val="24"/>
          <w:szCs w:val="24"/>
        </w:rPr>
        <w:t>:»</w:t>
      </w:r>
      <w:proofErr w:type="gramEnd"/>
      <w:r w:rsidR="008A6362" w:rsidRPr="00D670D9">
        <w:rPr>
          <w:rFonts w:ascii="Arial" w:hAnsi="Arial" w:cs="Arial"/>
          <w:color w:val="000000" w:themeColor="text1"/>
          <w:sz w:val="24"/>
          <w:szCs w:val="24"/>
        </w:rPr>
        <w:t xml:space="preserve"> изложить в следующей редакции</w:t>
      </w:r>
      <w:r w:rsidR="00C63361" w:rsidRPr="00D670D9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FD6626" w:rsidRPr="00D670D9" w:rsidRDefault="00FD6626" w:rsidP="00FD6626">
      <w:pPr>
        <w:pStyle w:val="a4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70D9">
        <w:rPr>
          <w:rFonts w:ascii="Arial" w:hAnsi="Arial" w:cs="Arial"/>
          <w:color w:val="000000" w:themeColor="text1"/>
          <w:sz w:val="24"/>
          <w:szCs w:val="24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49"/>
        <w:gridCol w:w="1243"/>
        <w:gridCol w:w="1242"/>
        <w:gridCol w:w="1242"/>
        <w:gridCol w:w="1242"/>
        <w:gridCol w:w="1242"/>
        <w:gridCol w:w="1246"/>
      </w:tblGrid>
      <w:tr w:rsidR="00D344B1" w:rsidRPr="00D670D9" w:rsidTr="00D670D9">
        <w:trPr>
          <w:trHeight w:val="443"/>
          <w:tblCellSpacing w:w="5" w:type="nil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4" w:rsidRPr="00D670D9" w:rsidRDefault="00C63361" w:rsidP="00A15014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Источники финансирования муниципальной программы,</w:t>
            </w:r>
          </w:p>
          <w:p w:rsidR="00537836" w:rsidRPr="00D670D9" w:rsidRDefault="00C63361" w:rsidP="00A15014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в том числе по годам: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D670D9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Расходы (тыс. рублей)</w:t>
            </w:r>
          </w:p>
        </w:tc>
      </w:tr>
      <w:tr w:rsidR="00D344B1" w:rsidRPr="00D670D9" w:rsidTr="00D670D9">
        <w:trPr>
          <w:tblCellSpacing w:w="5" w:type="nil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1" w:rsidRPr="00D670D9" w:rsidRDefault="00C63361" w:rsidP="001119B1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D670D9" w:rsidRDefault="00C63361" w:rsidP="001119B1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D670D9" w:rsidRDefault="00C63361" w:rsidP="001119B1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D670D9" w:rsidRDefault="00C63361" w:rsidP="001119B1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D670D9" w:rsidRDefault="00C63361" w:rsidP="001119B1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D670D9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D670D9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2024 год</w:t>
            </w:r>
          </w:p>
        </w:tc>
      </w:tr>
      <w:tr w:rsidR="006B2002" w:rsidRPr="00D670D9" w:rsidTr="00D670D9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02" w:rsidRPr="00D670D9" w:rsidRDefault="006B2002" w:rsidP="001119B1">
            <w:pPr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02" w:rsidRPr="00D670D9" w:rsidRDefault="006B2002" w:rsidP="008D6E9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245 410,37000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02" w:rsidRPr="00D670D9" w:rsidRDefault="006B2002" w:rsidP="008D6E9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108 750,00000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02" w:rsidRPr="00D670D9" w:rsidRDefault="006B2002" w:rsidP="008D6E9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21 351,70000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02" w:rsidRPr="00D670D9" w:rsidRDefault="006B2002" w:rsidP="008D6E9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02" w:rsidRPr="00D670D9" w:rsidRDefault="006B2002" w:rsidP="008D6E9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02" w:rsidRPr="00D670D9" w:rsidRDefault="006B2002" w:rsidP="008D6E9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115 308,67000</w:t>
            </w:r>
          </w:p>
        </w:tc>
      </w:tr>
      <w:tr w:rsidR="006B2002" w:rsidRPr="00D670D9" w:rsidTr="00D670D9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02" w:rsidRPr="00D670D9" w:rsidRDefault="006B2002" w:rsidP="001119B1">
            <w:pPr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02" w:rsidRPr="00D670D9" w:rsidRDefault="006B2002" w:rsidP="008D6E9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1 928 362,</w:t>
            </w:r>
          </w:p>
          <w:p w:rsidR="006B2002" w:rsidRPr="00D670D9" w:rsidRDefault="006B2002" w:rsidP="008D6E9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02" w:rsidRPr="00D670D9" w:rsidRDefault="006B2002" w:rsidP="008D6E9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729 904,98000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02" w:rsidRPr="00D670D9" w:rsidRDefault="006B2002" w:rsidP="008D6E9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638 576,29000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02" w:rsidRPr="00D670D9" w:rsidRDefault="006B2002" w:rsidP="008D6E9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238 378,65000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02" w:rsidRPr="00D670D9" w:rsidRDefault="006B2002" w:rsidP="008D6E9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195 566,60000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02" w:rsidRPr="00D670D9" w:rsidRDefault="006B2002" w:rsidP="008D6E9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125 936,19000</w:t>
            </w:r>
          </w:p>
        </w:tc>
      </w:tr>
      <w:tr w:rsidR="006B2002" w:rsidRPr="00D670D9" w:rsidTr="00D670D9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002" w:rsidRPr="00D670D9" w:rsidRDefault="006B2002" w:rsidP="001119B1">
            <w:pPr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02" w:rsidRPr="00D670D9" w:rsidRDefault="006B2002" w:rsidP="008D6E9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1 966 201, 59604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02" w:rsidRPr="00D670D9" w:rsidRDefault="006B2002" w:rsidP="008D6E9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807 493,38825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02" w:rsidRPr="00D670D9" w:rsidRDefault="006B2002" w:rsidP="008D6E9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821 280,62779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02" w:rsidRPr="00D670D9" w:rsidRDefault="006B2002" w:rsidP="008D6E9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113 394,77500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02" w:rsidRPr="00D670D9" w:rsidRDefault="006B2002" w:rsidP="008D6E9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76 285,86500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02" w:rsidRPr="00D670D9" w:rsidRDefault="006B2002" w:rsidP="008D6E9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147 746,94000</w:t>
            </w:r>
          </w:p>
        </w:tc>
      </w:tr>
      <w:tr w:rsidR="006B2002" w:rsidRPr="00D670D9" w:rsidTr="00D670D9">
        <w:trPr>
          <w:trHeight w:val="470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02" w:rsidRPr="00D670D9" w:rsidRDefault="006B2002" w:rsidP="00256FC0">
            <w:pPr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02" w:rsidRPr="00D670D9" w:rsidRDefault="006B2002" w:rsidP="008D6E9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1 919 270,</w:t>
            </w:r>
          </w:p>
          <w:p w:rsidR="006B2002" w:rsidRPr="00D670D9" w:rsidRDefault="006B2002" w:rsidP="008D6E9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02" w:rsidRPr="00D670D9" w:rsidRDefault="006B2002" w:rsidP="008D6E9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381 010,0000</w:t>
            </w:r>
            <w:r w:rsidRPr="00D670D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02" w:rsidRPr="00D670D9" w:rsidRDefault="006B2002" w:rsidP="008D6E9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382 560,0000</w:t>
            </w:r>
            <w:r w:rsidRPr="00D670D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02" w:rsidRPr="00D670D9" w:rsidRDefault="006B2002" w:rsidP="008D6E9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384 100,0000</w:t>
            </w:r>
            <w:r w:rsidRPr="00D670D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02" w:rsidRPr="00D670D9" w:rsidRDefault="006B2002" w:rsidP="008D6E9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385 800,0000</w:t>
            </w:r>
            <w:r w:rsidRPr="00D670D9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002" w:rsidRPr="00D670D9" w:rsidRDefault="006B2002" w:rsidP="008D6E9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385 800,0000</w:t>
            </w:r>
            <w:r w:rsidRPr="00D670D9">
              <w:rPr>
                <w:rFonts w:ascii="Arial" w:hAnsi="Arial" w:cs="Arial"/>
              </w:rPr>
              <w:lastRenderedPageBreak/>
              <w:t>0</w:t>
            </w:r>
          </w:p>
        </w:tc>
      </w:tr>
      <w:tr w:rsidR="006B2002" w:rsidRPr="00D670D9" w:rsidTr="00D670D9">
        <w:trPr>
          <w:trHeight w:val="529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02" w:rsidRPr="00D670D9" w:rsidRDefault="006B2002" w:rsidP="00256FC0">
            <w:pPr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lastRenderedPageBreak/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02" w:rsidRPr="00D670D9" w:rsidRDefault="006B2002" w:rsidP="008D6E9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6 059 244, 67604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02" w:rsidRPr="00D670D9" w:rsidRDefault="006B2002" w:rsidP="008D6E9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2 027 158, 36825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02" w:rsidRPr="00D670D9" w:rsidRDefault="006B2002" w:rsidP="008D6E9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1 863 768, 61779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02" w:rsidRPr="00D670D9" w:rsidRDefault="006B2002" w:rsidP="008D6E9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735 873,42500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02" w:rsidRPr="00D670D9" w:rsidRDefault="006B2002" w:rsidP="008D6E9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657 652,46500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02" w:rsidRPr="00D670D9" w:rsidRDefault="006B2002" w:rsidP="008D6E9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774 791,80000</w:t>
            </w:r>
          </w:p>
        </w:tc>
      </w:tr>
    </w:tbl>
    <w:p w:rsidR="0099008A" w:rsidRPr="00D670D9" w:rsidRDefault="00714021" w:rsidP="00DF4785">
      <w:pPr>
        <w:ind w:firstLine="709"/>
        <w:jc w:val="right"/>
        <w:rPr>
          <w:rFonts w:ascii="Arial" w:hAnsi="Arial" w:cs="Arial"/>
        </w:rPr>
      </w:pPr>
      <w:r w:rsidRPr="00D670D9">
        <w:rPr>
          <w:rFonts w:ascii="Arial" w:hAnsi="Arial" w:cs="Arial"/>
        </w:rPr>
        <w:t>»;</w:t>
      </w:r>
    </w:p>
    <w:p w:rsidR="00CA4812" w:rsidRPr="00D670D9" w:rsidRDefault="005948F4" w:rsidP="00CA4812">
      <w:pPr>
        <w:pStyle w:val="a4"/>
        <w:numPr>
          <w:ilvl w:val="0"/>
          <w:numId w:val="10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670D9">
        <w:rPr>
          <w:rFonts w:ascii="Arial" w:hAnsi="Arial" w:cs="Arial"/>
          <w:sz w:val="24"/>
          <w:szCs w:val="24"/>
        </w:rPr>
        <w:t xml:space="preserve">подраздел 8.1 </w:t>
      </w:r>
      <w:r w:rsidR="00CA4812" w:rsidRPr="00D670D9">
        <w:rPr>
          <w:rFonts w:ascii="Arial" w:hAnsi="Arial" w:cs="Arial"/>
          <w:sz w:val="24"/>
          <w:szCs w:val="24"/>
        </w:rPr>
        <w:t>раздела 8 «Подпрограмма «Чистая вода» Муниципальной программы изложить в следующей редакции:</w:t>
      </w:r>
    </w:p>
    <w:p w:rsidR="00CA4812" w:rsidRPr="00D670D9" w:rsidRDefault="00CA4812" w:rsidP="001D15CB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670D9">
        <w:rPr>
          <w:rFonts w:ascii="Arial" w:hAnsi="Arial" w:cs="Arial"/>
          <w:sz w:val="24"/>
          <w:szCs w:val="24"/>
        </w:rPr>
        <w:t>«8.1. ПАСПОРТ ПОДПРОГРАММЫ МУНИЦИПАЛЬНОЙ ПРОГРАММЫ «Чистая вода»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715"/>
        <w:gridCol w:w="1602"/>
        <w:gridCol w:w="1715"/>
        <w:gridCol w:w="898"/>
        <w:gridCol w:w="898"/>
        <w:gridCol w:w="898"/>
        <w:gridCol w:w="898"/>
        <w:gridCol w:w="898"/>
        <w:gridCol w:w="898"/>
      </w:tblGrid>
      <w:tr w:rsidR="00D07A14" w:rsidRPr="00D670D9" w:rsidTr="00D670D9">
        <w:trPr>
          <w:trHeight w:val="453"/>
        </w:trPr>
        <w:tc>
          <w:tcPr>
            <w:tcW w:w="1803" w:type="dxa"/>
          </w:tcPr>
          <w:p w:rsidR="00CA4812" w:rsidRPr="00D670D9" w:rsidRDefault="00CA4812" w:rsidP="00CA48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8860" w:type="dxa"/>
            <w:gridSpan w:val="8"/>
            <w:vAlign w:val="center"/>
          </w:tcPr>
          <w:p w:rsidR="00CA4812" w:rsidRPr="00D670D9" w:rsidRDefault="00CA4812" w:rsidP="00CA48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07A14" w:rsidRPr="00D670D9" w:rsidTr="00D670D9">
        <w:trPr>
          <w:trHeight w:val="453"/>
        </w:trPr>
        <w:tc>
          <w:tcPr>
            <w:tcW w:w="1803" w:type="dxa"/>
            <w:vMerge w:val="restart"/>
          </w:tcPr>
          <w:p w:rsidR="00CA4812" w:rsidRPr="00D670D9" w:rsidRDefault="00CA4812" w:rsidP="00494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24" w:type="dxa"/>
            <w:vMerge w:val="restart"/>
            <w:vAlign w:val="center"/>
          </w:tcPr>
          <w:p w:rsidR="00CA4812" w:rsidRPr="00D670D9" w:rsidRDefault="00CA4812" w:rsidP="00494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783" w:type="dxa"/>
            <w:vMerge w:val="restart"/>
            <w:vAlign w:val="center"/>
          </w:tcPr>
          <w:p w:rsidR="00CA4812" w:rsidRPr="00D670D9" w:rsidRDefault="00CA4812" w:rsidP="00494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353" w:type="dxa"/>
            <w:gridSpan w:val="6"/>
            <w:vAlign w:val="center"/>
          </w:tcPr>
          <w:p w:rsidR="00CA4812" w:rsidRPr="00D670D9" w:rsidRDefault="00CA4812" w:rsidP="00494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Расходы (тыс. руб.)</w:t>
            </w:r>
          </w:p>
        </w:tc>
      </w:tr>
      <w:tr w:rsidR="00D07A14" w:rsidRPr="00D670D9" w:rsidTr="00D670D9">
        <w:trPr>
          <w:trHeight w:val="460"/>
        </w:trPr>
        <w:tc>
          <w:tcPr>
            <w:tcW w:w="1803" w:type="dxa"/>
            <w:vMerge/>
          </w:tcPr>
          <w:p w:rsidR="00CA4812" w:rsidRPr="00D670D9" w:rsidRDefault="00CA4812" w:rsidP="00494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  <w:vMerge/>
            <w:vAlign w:val="center"/>
          </w:tcPr>
          <w:p w:rsidR="00CA4812" w:rsidRPr="00D670D9" w:rsidRDefault="00CA4812" w:rsidP="00494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  <w:vMerge/>
            <w:vAlign w:val="center"/>
          </w:tcPr>
          <w:p w:rsidR="00CA4812" w:rsidRPr="00D670D9" w:rsidRDefault="00CA4812" w:rsidP="00494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vAlign w:val="center"/>
          </w:tcPr>
          <w:p w:rsidR="00CA4812" w:rsidRPr="00D670D9" w:rsidRDefault="00CA4812" w:rsidP="00494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 год</w:t>
            </w:r>
          </w:p>
        </w:tc>
        <w:tc>
          <w:tcPr>
            <w:tcW w:w="810" w:type="dxa"/>
            <w:vAlign w:val="center"/>
          </w:tcPr>
          <w:p w:rsidR="00026336" w:rsidRPr="00D670D9" w:rsidRDefault="00CA4812" w:rsidP="00494EF8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2021 </w:t>
            </w:r>
          </w:p>
          <w:p w:rsidR="00CA4812" w:rsidRPr="00D670D9" w:rsidRDefault="00CA4812" w:rsidP="00494EF8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год</w:t>
            </w:r>
          </w:p>
        </w:tc>
        <w:tc>
          <w:tcPr>
            <w:tcW w:w="810" w:type="dxa"/>
            <w:vAlign w:val="center"/>
          </w:tcPr>
          <w:p w:rsidR="00CA4812" w:rsidRPr="00D670D9" w:rsidRDefault="00CA4812" w:rsidP="00494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2022 год</w:t>
            </w:r>
          </w:p>
        </w:tc>
        <w:tc>
          <w:tcPr>
            <w:tcW w:w="810" w:type="dxa"/>
            <w:vAlign w:val="center"/>
          </w:tcPr>
          <w:p w:rsidR="00CA4812" w:rsidRPr="00D670D9" w:rsidRDefault="00CA4812" w:rsidP="00494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2023 год</w:t>
            </w:r>
          </w:p>
        </w:tc>
        <w:tc>
          <w:tcPr>
            <w:tcW w:w="981" w:type="dxa"/>
            <w:vAlign w:val="center"/>
          </w:tcPr>
          <w:p w:rsidR="00CA4812" w:rsidRPr="00D670D9" w:rsidRDefault="00CA4812" w:rsidP="00494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2024 год</w:t>
            </w:r>
          </w:p>
        </w:tc>
        <w:tc>
          <w:tcPr>
            <w:tcW w:w="1090" w:type="dxa"/>
            <w:vAlign w:val="center"/>
          </w:tcPr>
          <w:p w:rsidR="00CA4812" w:rsidRPr="00D670D9" w:rsidRDefault="00CA4812" w:rsidP="00494EF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Итого:</w:t>
            </w:r>
          </w:p>
        </w:tc>
      </w:tr>
      <w:tr w:rsidR="00824E08" w:rsidRPr="00D670D9" w:rsidTr="00D670D9">
        <w:tc>
          <w:tcPr>
            <w:tcW w:w="1803" w:type="dxa"/>
            <w:vMerge/>
          </w:tcPr>
          <w:p w:rsidR="00824E08" w:rsidRPr="00D670D9" w:rsidRDefault="00824E08" w:rsidP="00494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24" w:type="dxa"/>
            <w:vMerge w:val="restart"/>
          </w:tcPr>
          <w:p w:rsidR="00824E08" w:rsidRPr="00D670D9" w:rsidRDefault="00824E08" w:rsidP="00494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  <w:tc>
          <w:tcPr>
            <w:tcW w:w="1783" w:type="dxa"/>
          </w:tcPr>
          <w:p w:rsidR="00824E08" w:rsidRPr="00D670D9" w:rsidRDefault="00824E08" w:rsidP="00BC6991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Всего, в том числе:</w:t>
            </w:r>
          </w:p>
        </w:tc>
        <w:tc>
          <w:tcPr>
            <w:tcW w:w="852" w:type="dxa"/>
            <w:vAlign w:val="center"/>
          </w:tcPr>
          <w:p w:rsidR="00824E08" w:rsidRPr="00D670D9" w:rsidRDefault="00824E08" w:rsidP="00824E08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237 665, 64107</w:t>
            </w:r>
          </w:p>
        </w:tc>
        <w:tc>
          <w:tcPr>
            <w:tcW w:w="810" w:type="dxa"/>
            <w:vAlign w:val="center"/>
          </w:tcPr>
          <w:p w:rsidR="00824E08" w:rsidRPr="00D670D9" w:rsidRDefault="00824E08" w:rsidP="00824E08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48 055, 57813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4E08" w:rsidRPr="00D670D9" w:rsidRDefault="00824E08" w:rsidP="00824E08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8 000, 00000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4E08" w:rsidRPr="00D670D9" w:rsidRDefault="00824E08" w:rsidP="00824E08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28 000, 00000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24E08" w:rsidRPr="00D670D9" w:rsidRDefault="00824E08" w:rsidP="00824E08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268 991, 80000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24E08" w:rsidRPr="00D670D9" w:rsidRDefault="00824E08" w:rsidP="00824E08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590 713, 01920</w:t>
            </w:r>
          </w:p>
        </w:tc>
      </w:tr>
      <w:tr w:rsidR="00824E08" w:rsidRPr="00D670D9" w:rsidTr="00D670D9">
        <w:trPr>
          <w:trHeight w:val="432"/>
        </w:trPr>
        <w:tc>
          <w:tcPr>
            <w:tcW w:w="1803" w:type="dxa"/>
            <w:vMerge/>
          </w:tcPr>
          <w:p w:rsidR="00824E08" w:rsidRPr="00D670D9" w:rsidRDefault="00824E08" w:rsidP="00494E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4" w:type="dxa"/>
            <w:vMerge/>
          </w:tcPr>
          <w:p w:rsidR="00824E08" w:rsidRPr="00D670D9" w:rsidRDefault="00824E08" w:rsidP="00494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824E08" w:rsidRPr="00D670D9" w:rsidRDefault="00824E08" w:rsidP="00494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852" w:type="dxa"/>
            <w:vAlign w:val="center"/>
          </w:tcPr>
          <w:p w:rsidR="00824E08" w:rsidRPr="00D670D9" w:rsidRDefault="00824E08" w:rsidP="00824E08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108 750, 00000</w:t>
            </w:r>
          </w:p>
        </w:tc>
        <w:tc>
          <w:tcPr>
            <w:tcW w:w="810" w:type="dxa"/>
            <w:vAlign w:val="center"/>
          </w:tcPr>
          <w:p w:rsidR="00824E08" w:rsidRPr="00D670D9" w:rsidRDefault="00824E08" w:rsidP="00824E08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21 351, 70000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4E08" w:rsidRPr="00D670D9" w:rsidRDefault="00824E08" w:rsidP="00824E08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4E08" w:rsidRPr="00D670D9" w:rsidRDefault="00824E08" w:rsidP="00824E08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24E08" w:rsidRPr="00D670D9" w:rsidRDefault="00824E08" w:rsidP="00824E08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115 308, 67000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24E08" w:rsidRPr="00D670D9" w:rsidRDefault="00824E08" w:rsidP="00824E08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245 410, 37000</w:t>
            </w:r>
          </w:p>
        </w:tc>
      </w:tr>
      <w:tr w:rsidR="00824E08" w:rsidRPr="00D670D9" w:rsidTr="00D670D9">
        <w:trPr>
          <w:trHeight w:val="1084"/>
        </w:trPr>
        <w:tc>
          <w:tcPr>
            <w:tcW w:w="1803" w:type="dxa"/>
            <w:vMerge/>
          </w:tcPr>
          <w:p w:rsidR="00824E08" w:rsidRPr="00D670D9" w:rsidRDefault="00824E08" w:rsidP="00494E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4" w:type="dxa"/>
            <w:vMerge/>
          </w:tcPr>
          <w:p w:rsidR="00824E08" w:rsidRPr="00D670D9" w:rsidRDefault="00824E08" w:rsidP="00494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7F1515" w:rsidRPr="00D670D9" w:rsidRDefault="00824E08" w:rsidP="003C57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852" w:type="dxa"/>
            <w:vAlign w:val="center"/>
          </w:tcPr>
          <w:p w:rsidR="00824E08" w:rsidRPr="00D670D9" w:rsidRDefault="00824E08" w:rsidP="00824E08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36 250, 00000</w:t>
            </w:r>
          </w:p>
        </w:tc>
        <w:tc>
          <w:tcPr>
            <w:tcW w:w="810" w:type="dxa"/>
            <w:vAlign w:val="center"/>
          </w:tcPr>
          <w:p w:rsidR="00824E08" w:rsidRPr="00D670D9" w:rsidRDefault="00824E08" w:rsidP="00824E08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7 117, 33000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4E08" w:rsidRPr="00D670D9" w:rsidRDefault="00824E08" w:rsidP="00824E08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3 125, 00000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4E08" w:rsidRPr="00D670D9" w:rsidRDefault="00824E08" w:rsidP="00824E08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15 625, 00000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24E08" w:rsidRPr="00D670D9" w:rsidRDefault="00824E08" w:rsidP="00824E08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50 936, 19000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24E08" w:rsidRPr="00D670D9" w:rsidRDefault="00824E08" w:rsidP="00824E08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113 053, 52000</w:t>
            </w:r>
          </w:p>
        </w:tc>
      </w:tr>
      <w:tr w:rsidR="00824E08" w:rsidRPr="00D670D9" w:rsidTr="00D670D9">
        <w:trPr>
          <w:trHeight w:val="753"/>
        </w:trPr>
        <w:tc>
          <w:tcPr>
            <w:tcW w:w="1803" w:type="dxa"/>
            <w:vMerge/>
          </w:tcPr>
          <w:p w:rsidR="00824E08" w:rsidRPr="00D670D9" w:rsidRDefault="00824E08" w:rsidP="00494E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4" w:type="dxa"/>
            <w:vMerge/>
          </w:tcPr>
          <w:p w:rsidR="00824E08" w:rsidRPr="00D670D9" w:rsidRDefault="00824E08" w:rsidP="00494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824E08" w:rsidRPr="00D670D9" w:rsidRDefault="00824E08" w:rsidP="00494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852" w:type="dxa"/>
            <w:vAlign w:val="center"/>
          </w:tcPr>
          <w:p w:rsidR="00824E08" w:rsidRPr="00D670D9" w:rsidRDefault="00824E08" w:rsidP="00824E08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92 665, 64107</w:t>
            </w:r>
          </w:p>
        </w:tc>
        <w:tc>
          <w:tcPr>
            <w:tcW w:w="810" w:type="dxa"/>
            <w:vAlign w:val="center"/>
          </w:tcPr>
          <w:p w:rsidR="00824E08" w:rsidRPr="00D670D9" w:rsidRDefault="00824E08" w:rsidP="00824E08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19 586, 54813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4E08" w:rsidRPr="00D670D9" w:rsidRDefault="00824E08" w:rsidP="00824E08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4 875, 00000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824E08" w:rsidRPr="00D670D9" w:rsidRDefault="00824E08" w:rsidP="00824E08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12 375, 00000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24E08" w:rsidRPr="00D670D9" w:rsidRDefault="00824E08" w:rsidP="00824E08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102 746, 94000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824E08" w:rsidRPr="00D670D9" w:rsidRDefault="00824E08" w:rsidP="00824E08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232 249, 12920</w:t>
            </w:r>
          </w:p>
        </w:tc>
      </w:tr>
      <w:tr w:rsidR="00D07A14" w:rsidRPr="00D670D9" w:rsidTr="00D670D9">
        <w:trPr>
          <w:trHeight w:val="205"/>
        </w:trPr>
        <w:tc>
          <w:tcPr>
            <w:tcW w:w="1803" w:type="dxa"/>
            <w:vMerge/>
          </w:tcPr>
          <w:p w:rsidR="00CA4812" w:rsidRPr="00D670D9" w:rsidRDefault="00CA4812" w:rsidP="00494EF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24" w:type="dxa"/>
            <w:vMerge/>
          </w:tcPr>
          <w:p w:rsidR="00CA4812" w:rsidRPr="00D670D9" w:rsidRDefault="00CA4812" w:rsidP="00494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CA4812" w:rsidRPr="00D670D9" w:rsidRDefault="00CA4812" w:rsidP="00494E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852" w:type="dxa"/>
            <w:vAlign w:val="center"/>
          </w:tcPr>
          <w:p w:rsidR="00CA4812" w:rsidRPr="00D670D9" w:rsidRDefault="00CA4812" w:rsidP="00494EF8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810" w:type="dxa"/>
            <w:vAlign w:val="center"/>
          </w:tcPr>
          <w:p w:rsidR="00CA4812" w:rsidRPr="00D670D9" w:rsidRDefault="00CA4812" w:rsidP="00494EF8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A4812" w:rsidRPr="00D670D9" w:rsidRDefault="00CA4812" w:rsidP="00494EF8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A4812" w:rsidRPr="00D670D9" w:rsidRDefault="00CA4812" w:rsidP="00494EF8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CA4812" w:rsidRPr="00D670D9" w:rsidRDefault="00CA4812" w:rsidP="00494EF8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CA4812" w:rsidRPr="00D670D9" w:rsidRDefault="00CA4812" w:rsidP="00494EF8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</w:tr>
    </w:tbl>
    <w:p w:rsidR="00CA4812" w:rsidRPr="00D670D9" w:rsidRDefault="00CA4812" w:rsidP="00CA4812">
      <w:pPr>
        <w:pStyle w:val="a4"/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D670D9">
        <w:rPr>
          <w:rFonts w:ascii="Arial" w:hAnsi="Arial" w:cs="Arial"/>
          <w:sz w:val="24"/>
          <w:szCs w:val="24"/>
        </w:rPr>
        <w:t>»;</w:t>
      </w:r>
    </w:p>
    <w:p w:rsidR="00EF0571" w:rsidRPr="00D670D9" w:rsidRDefault="00EF0571" w:rsidP="00EF057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70D9">
        <w:rPr>
          <w:rFonts w:ascii="Arial" w:hAnsi="Arial" w:cs="Arial"/>
          <w:sz w:val="24"/>
          <w:szCs w:val="24"/>
        </w:rPr>
        <w:t>под</w:t>
      </w:r>
      <w:r w:rsidRPr="00D670D9">
        <w:rPr>
          <w:rFonts w:ascii="Arial" w:hAnsi="Arial" w:cs="Arial"/>
          <w:color w:val="000000" w:themeColor="text1"/>
          <w:sz w:val="24"/>
          <w:szCs w:val="24"/>
        </w:rPr>
        <w:t>раздел 10</w:t>
      </w:r>
      <w:r w:rsidR="00F2309C" w:rsidRPr="00D670D9">
        <w:rPr>
          <w:rFonts w:ascii="Arial" w:hAnsi="Arial" w:cs="Arial"/>
          <w:color w:val="000000" w:themeColor="text1"/>
          <w:sz w:val="24"/>
          <w:szCs w:val="24"/>
          <w:lang w:eastAsia="ru-RU"/>
        </w:rPr>
        <w:t>.1</w:t>
      </w:r>
      <w:r w:rsidRPr="00D670D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раздела </w:t>
      </w:r>
      <w:r w:rsidRPr="00D670D9">
        <w:rPr>
          <w:rFonts w:ascii="Arial" w:hAnsi="Arial" w:cs="Arial"/>
          <w:color w:val="000000" w:themeColor="text1"/>
          <w:sz w:val="24"/>
          <w:szCs w:val="24"/>
        </w:rPr>
        <w:t>10 «Подпрограмма</w:t>
      </w:r>
      <w:r w:rsidRPr="00D670D9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D670D9">
        <w:rPr>
          <w:rFonts w:ascii="Arial" w:hAnsi="Arial" w:cs="Arial"/>
          <w:color w:val="000000" w:themeColor="text1"/>
          <w:sz w:val="24"/>
          <w:szCs w:val="24"/>
        </w:rPr>
        <w:t>«Создание условий для обеспечения качественными коммунальными услугами» Муниципальной программы изложить в следующей редакции:</w:t>
      </w:r>
    </w:p>
    <w:p w:rsidR="009769B8" w:rsidRPr="00D670D9" w:rsidRDefault="009769B8" w:rsidP="0092170A">
      <w:pPr>
        <w:jc w:val="both"/>
        <w:rPr>
          <w:rFonts w:ascii="Arial" w:hAnsi="Arial" w:cs="Arial"/>
          <w:color w:val="000000" w:themeColor="text1"/>
        </w:rPr>
      </w:pPr>
    </w:p>
    <w:p w:rsidR="00EF0571" w:rsidRPr="00D670D9" w:rsidRDefault="00EF0571" w:rsidP="00EF0571">
      <w:pPr>
        <w:widowControl w:val="0"/>
        <w:autoSpaceDE w:val="0"/>
        <w:autoSpaceDN w:val="0"/>
        <w:adjustRightInd w:val="0"/>
        <w:ind w:right="139"/>
        <w:rPr>
          <w:rFonts w:ascii="Arial" w:hAnsi="Arial" w:cs="Arial"/>
          <w:color w:val="000000" w:themeColor="text1"/>
        </w:rPr>
      </w:pPr>
      <w:r w:rsidRPr="00D670D9">
        <w:rPr>
          <w:rFonts w:ascii="Arial" w:hAnsi="Arial" w:cs="Arial"/>
          <w:color w:val="000000" w:themeColor="text1"/>
        </w:rPr>
        <w:t>«10.1. ПАСПОРТ ПОДПРОГРАММЫ МУНИЦИПАЛЬНОЙ ПРОГРАММЫ «Создание условий для обеспечения качественными коммунальными услугами»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604"/>
        <w:gridCol w:w="1259"/>
        <w:gridCol w:w="1540"/>
        <w:gridCol w:w="980"/>
        <w:gridCol w:w="980"/>
        <w:gridCol w:w="980"/>
        <w:gridCol w:w="981"/>
        <w:gridCol w:w="841"/>
        <w:gridCol w:w="1041"/>
      </w:tblGrid>
      <w:tr w:rsidR="00EF0571" w:rsidRPr="00D670D9" w:rsidTr="00D670D9">
        <w:trPr>
          <w:trHeight w:val="453"/>
        </w:trPr>
        <w:tc>
          <w:tcPr>
            <w:tcW w:w="1624" w:type="dxa"/>
          </w:tcPr>
          <w:p w:rsidR="00EF0571" w:rsidRPr="00D670D9" w:rsidRDefault="00EF0571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8708" w:type="dxa"/>
            <w:gridSpan w:val="8"/>
            <w:vAlign w:val="center"/>
          </w:tcPr>
          <w:p w:rsidR="00EF0571" w:rsidRPr="00D670D9" w:rsidRDefault="00EF0571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</w:tr>
      <w:tr w:rsidR="00EF0571" w:rsidRPr="00D670D9" w:rsidTr="00D670D9">
        <w:trPr>
          <w:trHeight w:val="453"/>
        </w:trPr>
        <w:tc>
          <w:tcPr>
            <w:tcW w:w="1624" w:type="dxa"/>
            <w:vMerge w:val="restart"/>
          </w:tcPr>
          <w:p w:rsidR="00EF0571" w:rsidRPr="00D670D9" w:rsidRDefault="00EF0571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Источники финансирования подпрограм</w:t>
            </w:r>
            <w:r w:rsidRPr="00D670D9">
              <w:rPr>
                <w:rFonts w:ascii="Arial" w:hAnsi="Arial" w:cs="Arial"/>
                <w:color w:val="000000" w:themeColor="text1"/>
              </w:rPr>
              <w:lastRenderedPageBreak/>
              <w:t>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5" w:type="dxa"/>
            <w:vMerge w:val="restart"/>
            <w:vAlign w:val="center"/>
          </w:tcPr>
          <w:p w:rsidR="00EF0571" w:rsidRPr="00D670D9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lastRenderedPageBreak/>
              <w:t>Главный распорядитель бюджетн</w:t>
            </w:r>
            <w:r w:rsidRPr="00D670D9">
              <w:rPr>
                <w:rFonts w:ascii="Arial" w:hAnsi="Arial" w:cs="Arial"/>
                <w:color w:val="000000" w:themeColor="text1"/>
              </w:rPr>
              <w:lastRenderedPageBreak/>
              <w:t>ых средств</w:t>
            </w:r>
          </w:p>
        </w:tc>
        <w:tc>
          <w:tcPr>
            <w:tcW w:w="1560" w:type="dxa"/>
            <w:vMerge w:val="restart"/>
            <w:vAlign w:val="center"/>
          </w:tcPr>
          <w:p w:rsidR="00EF0571" w:rsidRPr="00D670D9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lastRenderedPageBreak/>
              <w:t>Источник финансирования</w:t>
            </w:r>
          </w:p>
        </w:tc>
        <w:tc>
          <w:tcPr>
            <w:tcW w:w="5873" w:type="dxa"/>
            <w:gridSpan w:val="6"/>
            <w:vAlign w:val="center"/>
          </w:tcPr>
          <w:p w:rsidR="00EF0571" w:rsidRPr="00D670D9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Расходы (тыс. руб.)</w:t>
            </w:r>
          </w:p>
        </w:tc>
      </w:tr>
      <w:tr w:rsidR="008D6E9F" w:rsidRPr="00D670D9" w:rsidTr="00D670D9">
        <w:trPr>
          <w:trHeight w:val="460"/>
        </w:trPr>
        <w:tc>
          <w:tcPr>
            <w:tcW w:w="1624" w:type="dxa"/>
            <w:vMerge/>
          </w:tcPr>
          <w:p w:rsidR="00EF0571" w:rsidRPr="00D670D9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Merge/>
            <w:vAlign w:val="center"/>
          </w:tcPr>
          <w:p w:rsidR="00EF0571" w:rsidRPr="00D670D9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EF0571" w:rsidRPr="00D670D9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F0571" w:rsidRPr="00D670D9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992" w:type="dxa"/>
            <w:vAlign w:val="center"/>
          </w:tcPr>
          <w:p w:rsidR="00EF0571" w:rsidRPr="00D670D9" w:rsidRDefault="00EF0571" w:rsidP="00BE3D28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992" w:type="dxa"/>
            <w:vAlign w:val="center"/>
          </w:tcPr>
          <w:p w:rsidR="00EF0571" w:rsidRPr="00D670D9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993" w:type="dxa"/>
            <w:vAlign w:val="center"/>
          </w:tcPr>
          <w:p w:rsidR="00EF0571" w:rsidRPr="00D670D9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850" w:type="dxa"/>
            <w:vAlign w:val="center"/>
          </w:tcPr>
          <w:p w:rsidR="00EF0571" w:rsidRPr="00D670D9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2024 год</w:t>
            </w:r>
          </w:p>
        </w:tc>
        <w:tc>
          <w:tcPr>
            <w:tcW w:w="1054" w:type="dxa"/>
            <w:vAlign w:val="center"/>
          </w:tcPr>
          <w:p w:rsidR="00EF0571" w:rsidRPr="00D670D9" w:rsidRDefault="00EF0571" w:rsidP="00BE3D2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Итого:</w:t>
            </w:r>
          </w:p>
        </w:tc>
      </w:tr>
      <w:tr w:rsidR="008D6E9F" w:rsidRPr="00D670D9" w:rsidTr="00D670D9">
        <w:trPr>
          <w:trHeight w:val="705"/>
        </w:trPr>
        <w:tc>
          <w:tcPr>
            <w:tcW w:w="1624" w:type="dxa"/>
            <w:vMerge/>
          </w:tcPr>
          <w:p w:rsidR="00541F4B" w:rsidRPr="00D670D9" w:rsidRDefault="00541F4B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41F4B" w:rsidRPr="00D670D9" w:rsidRDefault="00541F4B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  <w:shd w:val="clear" w:color="auto" w:fill="FFFFFF"/>
              </w:rPr>
              <w:t>Всего по подпрограмме</w:t>
            </w:r>
          </w:p>
        </w:tc>
        <w:tc>
          <w:tcPr>
            <w:tcW w:w="1560" w:type="dxa"/>
          </w:tcPr>
          <w:p w:rsidR="00541F4B" w:rsidRPr="00D670D9" w:rsidRDefault="00541F4B" w:rsidP="00BE3D28">
            <w:pPr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541F4B" w:rsidRPr="00D670D9" w:rsidRDefault="00541F4B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1 394 636,</w:t>
            </w:r>
            <w:r w:rsidR="00424A3D" w:rsidRPr="00D670D9">
              <w:rPr>
                <w:rFonts w:ascii="Arial" w:hAnsi="Arial" w:cs="Arial"/>
              </w:rPr>
              <w:t xml:space="preserve"> </w:t>
            </w:r>
            <w:r w:rsidRPr="00D670D9">
              <w:rPr>
                <w:rFonts w:ascii="Arial" w:hAnsi="Arial" w:cs="Arial"/>
              </w:rPr>
              <w:t>23184</w:t>
            </w:r>
          </w:p>
        </w:tc>
        <w:tc>
          <w:tcPr>
            <w:tcW w:w="992" w:type="dxa"/>
            <w:vAlign w:val="center"/>
          </w:tcPr>
          <w:p w:rsidR="00541F4B" w:rsidRPr="00D670D9" w:rsidRDefault="00541F4B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1 135 021,</w:t>
            </w:r>
            <w:r w:rsidR="00424A3D" w:rsidRPr="00D670D9">
              <w:rPr>
                <w:rFonts w:ascii="Arial" w:hAnsi="Arial" w:cs="Arial"/>
              </w:rPr>
              <w:t xml:space="preserve"> </w:t>
            </w:r>
            <w:r w:rsidRPr="00D670D9">
              <w:rPr>
                <w:rFonts w:ascii="Arial" w:hAnsi="Arial" w:cs="Arial"/>
              </w:rPr>
              <w:t>71452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1F4B" w:rsidRPr="00D670D9" w:rsidRDefault="00541F4B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635 213,</w:t>
            </w:r>
            <w:r w:rsidR="00424A3D" w:rsidRPr="00D670D9">
              <w:rPr>
                <w:rFonts w:ascii="Arial" w:hAnsi="Arial" w:cs="Arial"/>
              </w:rPr>
              <w:t xml:space="preserve"> </w:t>
            </w:r>
            <w:r w:rsidRPr="00D670D9">
              <w:rPr>
                <w:rFonts w:ascii="Arial" w:hAnsi="Arial" w:cs="Arial"/>
              </w:rPr>
              <w:t>53000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1F4B" w:rsidRPr="00D670D9" w:rsidRDefault="00541F4B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567 966,</w:t>
            </w:r>
            <w:r w:rsidR="00424A3D" w:rsidRPr="00D670D9">
              <w:rPr>
                <w:rFonts w:ascii="Arial" w:hAnsi="Arial" w:cs="Arial"/>
              </w:rPr>
              <w:t xml:space="preserve"> </w:t>
            </w:r>
            <w:r w:rsidRPr="00D670D9">
              <w:rPr>
                <w:rFonts w:ascii="Arial" w:hAnsi="Arial" w:cs="Arial"/>
              </w:rPr>
              <w:t>11000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1F4B" w:rsidRPr="00D670D9" w:rsidRDefault="00541F4B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385 800,</w:t>
            </w:r>
            <w:r w:rsidR="00424A3D" w:rsidRPr="00D670D9">
              <w:rPr>
                <w:rFonts w:ascii="Arial" w:hAnsi="Arial" w:cs="Arial"/>
              </w:rPr>
              <w:t xml:space="preserve"> </w:t>
            </w:r>
            <w:r w:rsidRPr="00D670D9">
              <w:rPr>
                <w:rFonts w:ascii="Arial" w:hAnsi="Arial" w:cs="Arial"/>
              </w:rPr>
              <w:t>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41F4B" w:rsidRPr="00D670D9" w:rsidRDefault="00541F4B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4 118 637,58636</w:t>
            </w:r>
          </w:p>
        </w:tc>
      </w:tr>
      <w:tr w:rsidR="008D6E9F" w:rsidRPr="00D670D9" w:rsidTr="00D670D9">
        <w:trPr>
          <w:trHeight w:val="1084"/>
        </w:trPr>
        <w:tc>
          <w:tcPr>
            <w:tcW w:w="1624" w:type="dxa"/>
            <w:vMerge/>
          </w:tcPr>
          <w:p w:rsidR="00541F4B" w:rsidRPr="00D670D9" w:rsidRDefault="00541F4B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41F4B" w:rsidRPr="00D670D9" w:rsidRDefault="00541F4B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</w:tcPr>
          <w:p w:rsidR="00541F4B" w:rsidRPr="00D670D9" w:rsidRDefault="00541F4B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541F4B" w:rsidRPr="00D670D9" w:rsidRDefault="00541F4B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459 832,</w:t>
            </w:r>
            <w:r w:rsidR="00424A3D" w:rsidRPr="00D670D9">
              <w:rPr>
                <w:rFonts w:ascii="Arial" w:hAnsi="Arial" w:cs="Arial"/>
              </w:rPr>
              <w:t xml:space="preserve"> </w:t>
            </w:r>
            <w:r w:rsidRPr="00D670D9">
              <w:rPr>
                <w:rFonts w:ascii="Arial" w:hAnsi="Arial" w:cs="Arial"/>
              </w:rPr>
              <w:t>00000</w:t>
            </w:r>
          </w:p>
        </w:tc>
        <w:tc>
          <w:tcPr>
            <w:tcW w:w="992" w:type="dxa"/>
            <w:vAlign w:val="center"/>
          </w:tcPr>
          <w:p w:rsidR="00541F4B" w:rsidRPr="00D670D9" w:rsidRDefault="00541F4B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208 835,</w:t>
            </w:r>
            <w:r w:rsidR="00424A3D" w:rsidRPr="00D670D9">
              <w:rPr>
                <w:rFonts w:ascii="Arial" w:hAnsi="Arial" w:cs="Arial"/>
              </w:rPr>
              <w:t xml:space="preserve"> </w:t>
            </w:r>
            <w:r w:rsidRPr="00D670D9">
              <w:rPr>
                <w:rFonts w:ascii="Arial" w:hAnsi="Arial" w:cs="Arial"/>
              </w:rPr>
              <w:t>76000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1F4B" w:rsidRPr="00D670D9" w:rsidRDefault="00541F4B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177 733,</w:t>
            </w:r>
            <w:r w:rsidR="00424A3D" w:rsidRPr="00D670D9">
              <w:rPr>
                <w:rFonts w:ascii="Arial" w:hAnsi="Arial" w:cs="Arial"/>
              </w:rPr>
              <w:t xml:space="preserve"> </w:t>
            </w:r>
            <w:r w:rsidRPr="00D670D9">
              <w:rPr>
                <w:rFonts w:ascii="Arial" w:hAnsi="Arial" w:cs="Arial"/>
              </w:rPr>
              <w:t>19000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1F4B" w:rsidRPr="00D670D9" w:rsidRDefault="00541F4B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141 779,</w:t>
            </w:r>
            <w:r w:rsidR="00424A3D" w:rsidRPr="00D670D9">
              <w:rPr>
                <w:rFonts w:ascii="Arial" w:hAnsi="Arial" w:cs="Arial"/>
              </w:rPr>
              <w:t xml:space="preserve"> </w:t>
            </w:r>
            <w:r w:rsidRPr="00D670D9">
              <w:rPr>
                <w:rFonts w:ascii="Arial" w:hAnsi="Arial" w:cs="Arial"/>
              </w:rPr>
              <w:t>60000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1F4B" w:rsidRPr="00D670D9" w:rsidRDefault="00541F4B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41F4B" w:rsidRPr="00D670D9" w:rsidRDefault="00541F4B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988 180,</w:t>
            </w:r>
            <w:r w:rsidR="00424A3D" w:rsidRPr="00D670D9">
              <w:rPr>
                <w:rFonts w:ascii="Arial" w:hAnsi="Arial" w:cs="Arial"/>
              </w:rPr>
              <w:t xml:space="preserve"> </w:t>
            </w:r>
            <w:r w:rsidRPr="00D670D9">
              <w:rPr>
                <w:rFonts w:ascii="Arial" w:hAnsi="Arial" w:cs="Arial"/>
              </w:rPr>
              <w:t>55000</w:t>
            </w:r>
          </w:p>
        </w:tc>
      </w:tr>
      <w:tr w:rsidR="008D6E9F" w:rsidRPr="00D670D9" w:rsidTr="00D670D9">
        <w:trPr>
          <w:trHeight w:val="1320"/>
        </w:trPr>
        <w:tc>
          <w:tcPr>
            <w:tcW w:w="1624" w:type="dxa"/>
            <w:vMerge/>
          </w:tcPr>
          <w:p w:rsidR="00541F4B" w:rsidRPr="00D670D9" w:rsidRDefault="00541F4B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541F4B" w:rsidRPr="00D670D9" w:rsidRDefault="00541F4B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</w:tcPr>
          <w:p w:rsidR="00541F4B" w:rsidRPr="00D670D9" w:rsidRDefault="00541F4B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541F4B" w:rsidRPr="00D670D9" w:rsidRDefault="00541F4B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553 794,</w:t>
            </w:r>
            <w:r w:rsidR="00424A3D" w:rsidRPr="00D670D9">
              <w:rPr>
                <w:rFonts w:ascii="Arial" w:hAnsi="Arial" w:cs="Arial"/>
              </w:rPr>
              <w:t xml:space="preserve"> </w:t>
            </w:r>
            <w:r w:rsidRPr="00D670D9">
              <w:rPr>
                <w:rFonts w:ascii="Arial" w:hAnsi="Arial" w:cs="Arial"/>
              </w:rPr>
              <w:t>23184</w:t>
            </w:r>
          </w:p>
        </w:tc>
        <w:tc>
          <w:tcPr>
            <w:tcW w:w="992" w:type="dxa"/>
            <w:vAlign w:val="center"/>
          </w:tcPr>
          <w:p w:rsidR="00541F4B" w:rsidRPr="00D670D9" w:rsidRDefault="00541F4B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543 625,</w:t>
            </w:r>
            <w:r w:rsidR="00424A3D" w:rsidRPr="00D670D9">
              <w:rPr>
                <w:rFonts w:ascii="Arial" w:hAnsi="Arial" w:cs="Arial"/>
              </w:rPr>
              <w:t xml:space="preserve"> </w:t>
            </w:r>
            <w:r w:rsidRPr="00D670D9">
              <w:rPr>
                <w:rFonts w:ascii="Arial" w:hAnsi="Arial" w:cs="Arial"/>
              </w:rPr>
              <w:t>95452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1F4B" w:rsidRPr="00D670D9" w:rsidRDefault="00541F4B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73 380,</w:t>
            </w:r>
            <w:r w:rsidR="00424A3D" w:rsidRPr="00D670D9">
              <w:rPr>
                <w:rFonts w:ascii="Arial" w:hAnsi="Arial" w:cs="Arial"/>
              </w:rPr>
              <w:t xml:space="preserve"> </w:t>
            </w:r>
            <w:r w:rsidRPr="00D670D9">
              <w:rPr>
                <w:rFonts w:ascii="Arial" w:hAnsi="Arial" w:cs="Arial"/>
              </w:rPr>
              <w:t>34000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1F4B" w:rsidRPr="00D670D9" w:rsidRDefault="00541F4B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40 386,</w:t>
            </w:r>
            <w:r w:rsidR="00424A3D" w:rsidRPr="00D670D9">
              <w:rPr>
                <w:rFonts w:ascii="Arial" w:hAnsi="Arial" w:cs="Arial"/>
              </w:rPr>
              <w:t xml:space="preserve"> </w:t>
            </w:r>
            <w:r w:rsidRPr="00D670D9">
              <w:rPr>
                <w:rFonts w:ascii="Arial" w:hAnsi="Arial" w:cs="Arial"/>
              </w:rPr>
              <w:t>51000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1F4B" w:rsidRPr="00D670D9" w:rsidRDefault="00541F4B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41F4B" w:rsidRPr="00D670D9" w:rsidRDefault="00541F4B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1 211 187,</w:t>
            </w:r>
            <w:r w:rsidR="00424A3D" w:rsidRPr="00D670D9">
              <w:rPr>
                <w:rFonts w:ascii="Arial" w:hAnsi="Arial" w:cs="Arial"/>
              </w:rPr>
              <w:t xml:space="preserve"> </w:t>
            </w:r>
            <w:r w:rsidRPr="00D670D9">
              <w:rPr>
                <w:rFonts w:ascii="Arial" w:hAnsi="Arial" w:cs="Arial"/>
              </w:rPr>
              <w:t>03636</w:t>
            </w:r>
          </w:p>
        </w:tc>
      </w:tr>
      <w:tr w:rsidR="008D6E9F" w:rsidRPr="00D670D9" w:rsidTr="00D670D9">
        <w:trPr>
          <w:trHeight w:val="627"/>
        </w:trPr>
        <w:tc>
          <w:tcPr>
            <w:tcW w:w="1624" w:type="dxa"/>
            <w:vMerge/>
          </w:tcPr>
          <w:p w:rsidR="00EF0571" w:rsidRPr="00D670D9" w:rsidRDefault="00EF0571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EF0571" w:rsidRPr="00D670D9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</w:tcPr>
          <w:p w:rsidR="00EF0571" w:rsidRPr="00D670D9" w:rsidRDefault="00EF0571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EF0571" w:rsidRPr="00D670D9" w:rsidRDefault="00EF0571" w:rsidP="00BE3D28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  <w:bCs w:val="0"/>
              </w:rPr>
              <w:t>381 010, 00000</w:t>
            </w:r>
          </w:p>
        </w:tc>
        <w:tc>
          <w:tcPr>
            <w:tcW w:w="992" w:type="dxa"/>
            <w:vAlign w:val="center"/>
          </w:tcPr>
          <w:p w:rsidR="00EF0571" w:rsidRPr="00D670D9" w:rsidRDefault="00EF0571" w:rsidP="00BE3D28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  <w:bCs w:val="0"/>
              </w:rPr>
              <w:t>382 560, 00000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571" w:rsidRPr="00D670D9" w:rsidRDefault="00EF0571" w:rsidP="00BE3D28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  <w:bCs w:val="0"/>
              </w:rPr>
              <w:t>384 100, 00000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0571" w:rsidRPr="00D670D9" w:rsidRDefault="00EF0571" w:rsidP="00BE3D28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  <w:bCs w:val="0"/>
              </w:rPr>
              <w:t>385 800, 00000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0571" w:rsidRPr="00D670D9" w:rsidRDefault="00EF0571" w:rsidP="00BE3D28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  <w:bCs w:val="0"/>
              </w:rPr>
              <w:t>385 800, 00000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F0571" w:rsidRPr="00D670D9" w:rsidRDefault="00EF0571" w:rsidP="00BE3D28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  <w:bCs w:val="0"/>
              </w:rPr>
              <w:t>1 919 270, 00000</w:t>
            </w:r>
          </w:p>
        </w:tc>
      </w:tr>
      <w:tr w:rsidR="008D6E9F" w:rsidRPr="00D670D9" w:rsidTr="00D670D9">
        <w:trPr>
          <w:trHeight w:val="597"/>
        </w:trPr>
        <w:tc>
          <w:tcPr>
            <w:tcW w:w="1624" w:type="dxa"/>
            <w:vMerge/>
          </w:tcPr>
          <w:p w:rsidR="00541F4B" w:rsidRPr="00D670D9" w:rsidRDefault="00541F4B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541F4B" w:rsidRPr="00D670D9" w:rsidRDefault="00541F4B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  <w:tc>
          <w:tcPr>
            <w:tcW w:w="1560" w:type="dxa"/>
          </w:tcPr>
          <w:p w:rsidR="00541F4B" w:rsidRPr="00D670D9" w:rsidRDefault="00541F4B" w:rsidP="00627D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Всего,</w:t>
            </w:r>
          </w:p>
          <w:p w:rsidR="00541F4B" w:rsidRPr="00D670D9" w:rsidRDefault="00541F4B" w:rsidP="00627D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541F4B" w:rsidRPr="00D670D9" w:rsidRDefault="00541F4B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984 673,</w:t>
            </w:r>
            <w:r w:rsidR="00424A3D" w:rsidRPr="00D670D9">
              <w:rPr>
                <w:rFonts w:ascii="Arial" w:hAnsi="Arial" w:cs="Arial"/>
              </w:rPr>
              <w:t xml:space="preserve"> </w:t>
            </w:r>
            <w:r w:rsidRPr="00D670D9">
              <w:rPr>
                <w:rFonts w:ascii="Arial" w:hAnsi="Arial" w:cs="Arial"/>
              </w:rPr>
              <w:t>44926</w:t>
            </w:r>
          </w:p>
        </w:tc>
        <w:tc>
          <w:tcPr>
            <w:tcW w:w="992" w:type="dxa"/>
            <w:vAlign w:val="center"/>
          </w:tcPr>
          <w:p w:rsidR="00541F4B" w:rsidRPr="00D670D9" w:rsidRDefault="00541F4B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1 135 021,71452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1F4B" w:rsidRPr="00D670D9" w:rsidRDefault="00541F4B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571 252,</w:t>
            </w:r>
            <w:r w:rsidR="00424A3D" w:rsidRPr="00D670D9">
              <w:rPr>
                <w:rFonts w:ascii="Arial" w:hAnsi="Arial" w:cs="Arial"/>
              </w:rPr>
              <w:t xml:space="preserve"> </w:t>
            </w:r>
            <w:r w:rsidRPr="00D670D9">
              <w:rPr>
                <w:rFonts w:ascii="Arial" w:hAnsi="Arial" w:cs="Arial"/>
              </w:rPr>
              <w:t>80000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1F4B" w:rsidRPr="00D670D9" w:rsidRDefault="00541F4B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385 800,</w:t>
            </w:r>
            <w:r w:rsidR="00424A3D" w:rsidRPr="00D670D9">
              <w:rPr>
                <w:rFonts w:ascii="Arial" w:hAnsi="Arial" w:cs="Arial"/>
              </w:rPr>
              <w:t xml:space="preserve"> </w:t>
            </w:r>
            <w:r w:rsidRPr="00D670D9">
              <w:rPr>
                <w:rFonts w:ascii="Arial" w:hAnsi="Arial" w:cs="Arial"/>
              </w:rPr>
              <w:t>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1F4B" w:rsidRPr="00D670D9" w:rsidRDefault="00541F4B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385 800,</w:t>
            </w:r>
            <w:r w:rsidR="00424A3D" w:rsidRPr="00D670D9">
              <w:rPr>
                <w:rFonts w:ascii="Arial" w:hAnsi="Arial" w:cs="Arial"/>
              </w:rPr>
              <w:t xml:space="preserve"> </w:t>
            </w:r>
            <w:r w:rsidRPr="00D670D9">
              <w:rPr>
                <w:rFonts w:ascii="Arial" w:hAnsi="Arial" w:cs="Arial"/>
              </w:rPr>
              <w:t>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41F4B" w:rsidRPr="00D670D9" w:rsidRDefault="00541F4B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3 462 547,</w:t>
            </w:r>
            <w:r w:rsidR="00424A3D" w:rsidRPr="00D670D9">
              <w:rPr>
                <w:rFonts w:ascii="Arial" w:hAnsi="Arial" w:cs="Arial"/>
              </w:rPr>
              <w:t xml:space="preserve"> </w:t>
            </w:r>
            <w:r w:rsidRPr="00D670D9">
              <w:rPr>
                <w:rFonts w:ascii="Arial" w:hAnsi="Arial" w:cs="Arial"/>
              </w:rPr>
              <w:t>96378</w:t>
            </w:r>
          </w:p>
        </w:tc>
      </w:tr>
      <w:tr w:rsidR="008D6E9F" w:rsidRPr="00D670D9" w:rsidTr="00D670D9">
        <w:trPr>
          <w:trHeight w:val="1108"/>
        </w:trPr>
        <w:tc>
          <w:tcPr>
            <w:tcW w:w="1624" w:type="dxa"/>
            <w:vMerge/>
          </w:tcPr>
          <w:p w:rsidR="009B398F" w:rsidRPr="00D670D9" w:rsidRDefault="009B398F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B398F" w:rsidRPr="00D670D9" w:rsidRDefault="009B398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398F" w:rsidRPr="00D670D9" w:rsidRDefault="009B398F" w:rsidP="00C85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9B398F" w:rsidRPr="00D670D9" w:rsidRDefault="009B398F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112 753,</w:t>
            </w:r>
          </w:p>
          <w:p w:rsidR="009B398F" w:rsidRPr="00D670D9" w:rsidRDefault="009B398F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00000</w:t>
            </w:r>
          </w:p>
        </w:tc>
        <w:tc>
          <w:tcPr>
            <w:tcW w:w="992" w:type="dxa"/>
            <w:vAlign w:val="center"/>
          </w:tcPr>
          <w:p w:rsidR="009B398F" w:rsidRPr="00D670D9" w:rsidRDefault="009B398F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208 835,</w:t>
            </w:r>
          </w:p>
          <w:p w:rsidR="009B398F" w:rsidRPr="00D670D9" w:rsidRDefault="009B398F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98F" w:rsidRPr="00D670D9" w:rsidRDefault="009B398F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116 970,</w:t>
            </w:r>
          </w:p>
          <w:p w:rsidR="009B398F" w:rsidRPr="00D670D9" w:rsidRDefault="009B398F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98F" w:rsidRPr="00D670D9" w:rsidRDefault="009B398F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398F" w:rsidRPr="00D670D9" w:rsidRDefault="009B398F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9B398F" w:rsidRPr="00D670D9" w:rsidRDefault="009B398F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438 559,</w:t>
            </w:r>
          </w:p>
          <w:p w:rsidR="009B398F" w:rsidRPr="00D670D9" w:rsidRDefault="009B398F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26000</w:t>
            </w:r>
          </w:p>
        </w:tc>
      </w:tr>
      <w:tr w:rsidR="008D6E9F" w:rsidRPr="00D670D9" w:rsidTr="00D670D9">
        <w:trPr>
          <w:trHeight w:val="205"/>
        </w:trPr>
        <w:tc>
          <w:tcPr>
            <w:tcW w:w="1624" w:type="dxa"/>
            <w:vMerge/>
            <w:tcBorders>
              <w:bottom w:val="single" w:sz="4" w:space="0" w:color="auto"/>
            </w:tcBorders>
          </w:tcPr>
          <w:p w:rsidR="00541F4B" w:rsidRPr="00D670D9" w:rsidRDefault="00541F4B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41F4B" w:rsidRPr="00D670D9" w:rsidRDefault="00541F4B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41F4B" w:rsidRPr="00D670D9" w:rsidRDefault="00541F4B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541F4B" w:rsidRPr="00D670D9" w:rsidRDefault="00541F4B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490 910, 44926</w:t>
            </w:r>
          </w:p>
        </w:tc>
        <w:tc>
          <w:tcPr>
            <w:tcW w:w="992" w:type="dxa"/>
            <w:vAlign w:val="center"/>
          </w:tcPr>
          <w:p w:rsidR="00541F4B" w:rsidRPr="00D670D9" w:rsidRDefault="00541F4B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543 625, 95452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1F4B" w:rsidRPr="00D670D9" w:rsidRDefault="00541F4B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70 182, 30000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1F4B" w:rsidRPr="00D670D9" w:rsidRDefault="00541F4B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1F4B" w:rsidRPr="00D670D9" w:rsidRDefault="00541F4B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541F4B" w:rsidRPr="00D670D9" w:rsidRDefault="00541F4B" w:rsidP="00541F4B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1 104 718, 70378</w:t>
            </w:r>
          </w:p>
        </w:tc>
      </w:tr>
      <w:tr w:rsidR="008D6E9F" w:rsidRPr="00D670D9" w:rsidTr="00D670D9">
        <w:trPr>
          <w:trHeight w:val="205"/>
        </w:trPr>
        <w:tc>
          <w:tcPr>
            <w:tcW w:w="1624" w:type="dxa"/>
            <w:vMerge/>
            <w:tcBorders>
              <w:bottom w:val="nil"/>
              <w:right w:val="single" w:sz="4" w:space="0" w:color="auto"/>
            </w:tcBorders>
          </w:tcPr>
          <w:p w:rsidR="00EF0571" w:rsidRPr="00D670D9" w:rsidRDefault="00EF0571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1" w:rsidRPr="00D670D9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EF0571" w:rsidRPr="00D670D9" w:rsidRDefault="00EF0571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EF0571" w:rsidRPr="00D670D9" w:rsidRDefault="00EF0571" w:rsidP="00BE3D28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D670D9">
              <w:rPr>
                <w:rFonts w:ascii="Arial" w:hAnsi="Arial" w:cs="Arial"/>
                <w:bCs w:val="0"/>
                <w:color w:val="000000" w:themeColor="text1"/>
              </w:rPr>
              <w:t>381 010,</w:t>
            </w:r>
          </w:p>
          <w:p w:rsidR="00EF0571" w:rsidRPr="00D670D9" w:rsidRDefault="00EF0571" w:rsidP="00BE3D28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D670D9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  <w:tc>
          <w:tcPr>
            <w:tcW w:w="992" w:type="dxa"/>
            <w:vAlign w:val="center"/>
          </w:tcPr>
          <w:p w:rsidR="00EF0571" w:rsidRPr="00D670D9" w:rsidRDefault="00EF0571" w:rsidP="00BE3D28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D670D9">
              <w:rPr>
                <w:rFonts w:ascii="Arial" w:hAnsi="Arial" w:cs="Arial"/>
                <w:bCs w:val="0"/>
                <w:color w:val="000000" w:themeColor="text1"/>
              </w:rPr>
              <w:t>382 560,</w:t>
            </w:r>
          </w:p>
          <w:p w:rsidR="00EF0571" w:rsidRPr="00D670D9" w:rsidRDefault="00EF0571" w:rsidP="00BE3D28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D670D9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571" w:rsidRPr="00D670D9" w:rsidRDefault="00EF0571" w:rsidP="00BE3D28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D670D9">
              <w:rPr>
                <w:rFonts w:ascii="Arial" w:hAnsi="Arial" w:cs="Arial"/>
                <w:bCs w:val="0"/>
                <w:color w:val="000000" w:themeColor="text1"/>
              </w:rPr>
              <w:t>384 100,</w:t>
            </w:r>
          </w:p>
          <w:p w:rsidR="00EF0571" w:rsidRPr="00D670D9" w:rsidRDefault="00EF0571" w:rsidP="00BE3D28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D670D9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0571" w:rsidRPr="00D670D9" w:rsidRDefault="00EF0571" w:rsidP="00BE3D28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D670D9">
              <w:rPr>
                <w:rFonts w:ascii="Arial" w:hAnsi="Arial" w:cs="Arial"/>
                <w:bCs w:val="0"/>
                <w:color w:val="000000" w:themeColor="text1"/>
              </w:rPr>
              <w:t>385 800,</w:t>
            </w:r>
          </w:p>
          <w:p w:rsidR="00EF0571" w:rsidRPr="00D670D9" w:rsidRDefault="00EF0571" w:rsidP="00BE3D28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D670D9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0571" w:rsidRPr="00D670D9" w:rsidRDefault="00EF0571" w:rsidP="00BE3D28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D670D9">
              <w:rPr>
                <w:rFonts w:ascii="Arial" w:hAnsi="Arial" w:cs="Arial"/>
                <w:bCs w:val="0"/>
                <w:color w:val="000000" w:themeColor="text1"/>
              </w:rPr>
              <w:t>385 800,</w:t>
            </w:r>
          </w:p>
          <w:p w:rsidR="00EF0571" w:rsidRPr="00D670D9" w:rsidRDefault="00EF0571" w:rsidP="00BE3D28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D670D9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F0571" w:rsidRPr="00D670D9" w:rsidRDefault="00EF0571" w:rsidP="00BE3D28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D670D9">
              <w:rPr>
                <w:rFonts w:ascii="Arial" w:hAnsi="Arial" w:cs="Arial"/>
                <w:bCs w:val="0"/>
                <w:color w:val="000000" w:themeColor="text1"/>
              </w:rPr>
              <w:t>1 919 270,</w:t>
            </w:r>
          </w:p>
          <w:p w:rsidR="00EF0571" w:rsidRPr="00D670D9" w:rsidRDefault="00EF0571" w:rsidP="00BE3D28">
            <w:pPr>
              <w:ind w:left="-105" w:right="-160"/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</w:tr>
      <w:tr w:rsidR="008D6E9F" w:rsidRPr="00D670D9" w:rsidTr="00D670D9">
        <w:trPr>
          <w:trHeight w:val="205"/>
        </w:trPr>
        <w:tc>
          <w:tcPr>
            <w:tcW w:w="1624" w:type="dxa"/>
            <w:vMerge w:val="restart"/>
            <w:tcBorders>
              <w:top w:val="nil"/>
              <w:right w:val="single" w:sz="4" w:space="0" w:color="auto"/>
            </w:tcBorders>
          </w:tcPr>
          <w:p w:rsidR="002E3317" w:rsidRPr="00D670D9" w:rsidRDefault="002E3317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317" w:rsidRPr="00D670D9" w:rsidRDefault="002E3317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Комитет по культуре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2E3317" w:rsidRPr="00D670D9" w:rsidRDefault="002E3317" w:rsidP="00BC69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Всего,</w:t>
            </w:r>
          </w:p>
          <w:p w:rsidR="002E3317" w:rsidRPr="00D670D9" w:rsidRDefault="002E3317" w:rsidP="00BC69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2E3317" w:rsidRPr="00D670D9" w:rsidRDefault="002E3317" w:rsidP="002E3317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2E3317" w:rsidRPr="00D670D9" w:rsidRDefault="002E3317" w:rsidP="002E3317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317" w:rsidRPr="00D670D9" w:rsidRDefault="002E3317" w:rsidP="002E3317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63 960,</w:t>
            </w:r>
          </w:p>
          <w:p w:rsidR="002E3317" w:rsidRPr="00D670D9" w:rsidRDefault="002E3317" w:rsidP="002E3317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3317" w:rsidRPr="00D670D9" w:rsidRDefault="002E3317" w:rsidP="002E3317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182 166,</w:t>
            </w:r>
          </w:p>
          <w:p w:rsidR="002E3317" w:rsidRPr="00D670D9" w:rsidRDefault="002E3317" w:rsidP="002E3317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3317" w:rsidRPr="00D670D9" w:rsidRDefault="002E3317" w:rsidP="002E3317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2E3317" w:rsidRPr="00D670D9" w:rsidRDefault="002E3317" w:rsidP="002E3317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246 126,</w:t>
            </w:r>
          </w:p>
          <w:p w:rsidR="002E3317" w:rsidRPr="00D670D9" w:rsidRDefault="002E3317" w:rsidP="002E3317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84000</w:t>
            </w:r>
          </w:p>
        </w:tc>
      </w:tr>
      <w:tr w:rsidR="008D6E9F" w:rsidRPr="00D670D9" w:rsidTr="00D670D9">
        <w:trPr>
          <w:trHeight w:val="205"/>
        </w:trPr>
        <w:tc>
          <w:tcPr>
            <w:tcW w:w="1624" w:type="dxa"/>
            <w:vMerge/>
          </w:tcPr>
          <w:p w:rsidR="002E3317" w:rsidRPr="00D670D9" w:rsidRDefault="002E3317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E3317" w:rsidRPr="00D670D9" w:rsidRDefault="002E3317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</w:tcPr>
          <w:p w:rsidR="002E3317" w:rsidRPr="00D670D9" w:rsidRDefault="002E3317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2E3317" w:rsidRPr="00D670D9" w:rsidRDefault="002E3317" w:rsidP="002E3317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2E3317" w:rsidRPr="00D670D9" w:rsidRDefault="002E3317" w:rsidP="002E3317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317" w:rsidRPr="00D670D9" w:rsidRDefault="002E3317" w:rsidP="002E3317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60 762,</w:t>
            </w:r>
          </w:p>
          <w:p w:rsidR="002E3317" w:rsidRPr="00D670D9" w:rsidRDefault="002E3317" w:rsidP="002E3317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3317" w:rsidRPr="00D670D9" w:rsidRDefault="002E3317" w:rsidP="002E3317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141 779,</w:t>
            </w:r>
          </w:p>
          <w:p w:rsidR="002E3317" w:rsidRPr="00D670D9" w:rsidRDefault="002E3317" w:rsidP="002E3317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3317" w:rsidRPr="00D670D9" w:rsidRDefault="002E3317" w:rsidP="002E3317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2E3317" w:rsidRPr="00D670D9" w:rsidRDefault="002E3317" w:rsidP="002E3317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202 542,</w:t>
            </w:r>
          </w:p>
          <w:p w:rsidR="002E3317" w:rsidRPr="00D670D9" w:rsidRDefault="002E3317" w:rsidP="002E3317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29000</w:t>
            </w:r>
          </w:p>
        </w:tc>
      </w:tr>
      <w:tr w:rsidR="008D6E9F" w:rsidRPr="00D670D9" w:rsidTr="00D670D9">
        <w:trPr>
          <w:trHeight w:val="205"/>
        </w:trPr>
        <w:tc>
          <w:tcPr>
            <w:tcW w:w="1624" w:type="dxa"/>
            <w:vMerge/>
          </w:tcPr>
          <w:p w:rsidR="002E3317" w:rsidRPr="00D670D9" w:rsidRDefault="002E3317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2E3317" w:rsidRPr="00D670D9" w:rsidRDefault="002E3317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</w:tcPr>
          <w:p w:rsidR="002E3317" w:rsidRPr="00D670D9" w:rsidRDefault="002E3317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2E3317" w:rsidRPr="00D670D9" w:rsidRDefault="002E3317" w:rsidP="002E3317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2E3317" w:rsidRPr="00D670D9" w:rsidRDefault="002E3317" w:rsidP="002E3317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317" w:rsidRPr="00D670D9" w:rsidRDefault="002E3317" w:rsidP="002E3317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3 198,</w:t>
            </w:r>
          </w:p>
          <w:p w:rsidR="002E3317" w:rsidRPr="00D670D9" w:rsidRDefault="002E3317" w:rsidP="002E3317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3317" w:rsidRPr="00D670D9" w:rsidRDefault="002E3317" w:rsidP="002E3317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40 386,</w:t>
            </w:r>
          </w:p>
          <w:p w:rsidR="002E3317" w:rsidRPr="00D670D9" w:rsidRDefault="002E3317" w:rsidP="002E3317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3317" w:rsidRPr="00D670D9" w:rsidRDefault="002E3317" w:rsidP="002E3317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2E3317" w:rsidRPr="00D670D9" w:rsidRDefault="002E3317" w:rsidP="002E3317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43 584,</w:t>
            </w:r>
          </w:p>
          <w:p w:rsidR="002E3317" w:rsidRPr="00D670D9" w:rsidRDefault="002E3317" w:rsidP="002E3317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55000</w:t>
            </w:r>
          </w:p>
        </w:tc>
      </w:tr>
      <w:tr w:rsidR="008D6E9F" w:rsidRPr="00D670D9" w:rsidTr="00D670D9">
        <w:trPr>
          <w:trHeight w:val="205"/>
        </w:trPr>
        <w:tc>
          <w:tcPr>
            <w:tcW w:w="1624" w:type="dxa"/>
            <w:vMerge/>
          </w:tcPr>
          <w:p w:rsidR="00EF0571" w:rsidRPr="00D670D9" w:rsidRDefault="00EF0571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Merge w:val="restart"/>
          </w:tcPr>
          <w:p w:rsidR="00EF0571" w:rsidRPr="00D670D9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  <w:tc>
          <w:tcPr>
            <w:tcW w:w="1560" w:type="dxa"/>
          </w:tcPr>
          <w:p w:rsidR="00EF0571" w:rsidRPr="00D670D9" w:rsidRDefault="00EF0571" w:rsidP="00BC69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Всего,</w:t>
            </w:r>
          </w:p>
          <w:p w:rsidR="008D6E9F" w:rsidRPr="00D670D9" w:rsidRDefault="00EF0571" w:rsidP="00BC699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EF0571" w:rsidRPr="00D670D9" w:rsidRDefault="00EF0571" w:rsidP="00BE3D28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D670D9">
              <w:rPr>
                <w:rFonts w:ascii="Arial" w:hAnsi="Arial" w:cs="Arial"/>
                <w:bCs w:val="0"/>
                <w:color w:val="000000" w:themeColor="text1"/>
              </w:rPr>
              <w:t>409 962,</w:t>
            </w:r>
          </w:p>
          <w:p w:rsidR="00EF0571" w:rsidRPr="00D670D9" w:rsidRDefault="00EF0571" w:rsidP="00BE3D28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D670D9">
              <w:rPr>
                <w:rFonts w:ascii="Arial" w:hAnsi="Arial" w:cs="Arial"/>
                <w:bCs w:val="0"/>
                <w:color w:val="000000" w:themeColor="text1"/>
              </w:rPr>
              <w:t>78258</w:t>
            </w:r>
          </w:p>
        </w:tc>
        <w:tc>
          <w:tcPr>
            <w:tcW w:w="992" w:type="dxa"/>
            <w:vAlign w:val="center"/>
          </w:tcPr>
          <w:p w:rsidR="00EF0571" w:rsidRPr="00D670D9" w:rsidRDefault="00EF0571" w:rsidP="00BE3D2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571" w:rsidRPr="00D670D9" w:rsidRDefault="00EF0571" w:rsidP="00BE3D2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0571" w:rsidRPr="00D670D9" w:rsidRDefault="00EF0571" w:rsidP="00BE3D2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0571" w:rsidRPr="00D670D9" w:rsidRDefault="00EF0571" w:rsidP="00BE3D2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F0571" w:rsidRPr="00D670D9" w:rsidRDefault="00EF0571" w:rsidP="00BE3D28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D670D9">
              <w:rPr>
                <w:rFonts w:ascii="Arial" w:hAnsi="Arial" w:cs="Arial"/>
                <w:bCs w:val="0"/>
                <w:color w:val="000000" w:themeColor="text1"/>
              </w:rPr>
              <w:t>409 962,</w:t>
            </w:r>
          </w:p>
          <w:p w:rsidR="00EF0571" w:rsidRPr="00D670D9" w:rsidRDefault="00EF0571" w:rsidP="00BE3D28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D670D9">
              <w:rPr>
                <w:rFonts w:ascii="Arial" w:hAnsi="Arial" w:cs="Arial"/>
                <w:bCs w:val="0"/>
                <w:color w:val="000000" w:themeColor="text1"/>
              </w:rPr>
              <w:t>78258</w:t>
            </w:r>
          </w:p>
        </w:tc>
      </w:tr>
      <w:tr w:rsidR="008D6E9F" w:rsidRPr="00D670D9" w:rsidTr="00D670D9">
        <w:trPr>
          <w:trHeight w:val="205"/>
        </w:trPr>
        <w:tc>
          <w:tcPr>
            <w:tcW w:w="1624" w:type="dxa"/>
            <w:vMerge/>
          </w:tcPr>
          <w:p w:rsidR="00EF0571" w:rsidRPr="00D670D9" w:rsidRDefault="00EF0571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EF0571" w:rsidRPr="00D670D9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</w:tcPr>
          <w:p w:rsidR="00EF0571" w:rsidRPr="00D670D9" w:rsidRDefault="00EF0571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EF0571" w:rsidRPr="00D670D9" w:rsidRDefault="00EF0571" w:rsidP="00BE3D28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D670D9">
              <w:rPr>
                <w:rFonts w:ascii="Arial" w:hAnsi="Arial" w:cs="Arial"/>
                <w:bCs w:val="0"/>
                <w:color w:val="000000" w:themeColor="text1"/>
              </w:rPr>
              <w:t>347 079,</w:t>
            </w:r>
          </w:p>
          <w:p w:rsidR="00EF0571" w:rsidRPr="00D670D9" w:rsidRDefault="00EF0571" w:rsidP="00BE3D28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D670D9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  <w:tc>
          <w:tcPr>
            <w:tcW w:w="992" w:type="dxa"/>
            <w:vAlign w:val="center"/>
          </w:tcPr>
          <w:p w:rsidR="00EF0571" w:rsidRPr="00D670D9" w:rsidRDefault="00EF0571" w:rsidP="00BE3D28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D670D9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571" w:rsidRPr="00D670D9" w:rsidRDefault="00EF0571" w:rsidP="00BE3D2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0571" w:rsidRPr="00D670D9" w:rsidRDefault="00EF0571" w:rsidP="00BE3D2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0571" w:rsidRPr="00D670D9" w:rsidRDefault="00EF0571" w:rsidP="00BE3D2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F0571" w:rsidRPr="00D670D9" w:rsidRDefault="00EF0571" w:rsidP="00BE3D28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D670D9">
              <w:rPr>
                <w:rFonts w:ascii="Arial" w:hAnsi="Arial" w:cs="Arial"/>
                <w:bCs w:val="0"/>
                <w:color w:val="000000" w:themeColor="text1"/>
              </w:rPr>
              <w:t>347 079,</w:t>
            </w:r>
          </w:p>
          <w:p w:rsidR="00EF0571" w:rsidRPr="00D670D9" w:rsidRDefault="00EF0571" w:rsidP="00BE3D28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D670D9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</w:tr>
      <w:tr w:rsidR="008D6E9F" w:rsidRPr="00D670D9" w:rsidTr="00D670D9">
        <w:trPr>
          <w:trHeight w:val="205"/>
        </w:trPr>
        <w:tc>
          <w:tcPr>
            <w:tcW w:w="1624" w:type="dxa"/>
            <w:vMerge/>
          </w:tcPr>
          <w:p w:rsidR="00EF0571" w:rsidRPr="00D670D9" w:rsidRDefault="00EF0571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5" w:type="dxa"/>
            <w:vMerge/>
          </w:tcPr>
          <w:p w:rsidR="00EF0571" w:rsidRPr="00D670D9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0" w:type="dxa"/>
          </w:tcPr>
          <w:p w:rsidR="00EF0571" w:rsidRPr="00D670D9" w:rsidRDefault="00EF0571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EF0571" w:rsidRPr="00D670D9" w:rsidRDefault="00EF0571" w:rsidP="00BE3D28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D670D9">
              <w:rPr>
                <w:rFonts w:ascii="Arial" w:hAnsi="Arial" w:cs="Arial"/>
                <w:bCs w:val="0"/>
                <w:color w:val="000000" w:themeColor="text1"/>
              </w:rPr>
              <w:t>62 883,</w:t>
            </w:r>
          </w:p>
          <w:p w:rsidR="00EF0571" w:rsidRPr="00D670D9" w:rsidRDefault="00EF0571" w:rsidP="00BE3D28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D670D9">
              <w:rPr>
                <w:rFonts w:ascii="Arial" w:hAnsi="Arial" w:cs="Arial"/>
                <w:bCs w:val="0"/>
                <w:color w:val="000000" w:themeColor="text1"/>
              </w:rPr>
              <w:t>78258</w:t>
            </w:r>
          </w:p>
        </w:tc>
        <w:tc>
          <w:tcPr>
            <w:tcW w:w="992" w:type="dxa"/>
            <w:vAlign w:val="center"/>
          </w:tcPr>
          <w:p w:rsidR="00EF0571" w:rsidRPr="00D670D9" w:rsidRDefault="00EF0571" w:rsidP="00BE3D28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D670D9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571" w:rsidRPr="00D670D9" w:rsidRDefault="00EF0571" w:rsidP="00BE3D2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0571" w:rsidRPr="00D670D9" w:rsidRDefault="00EF0571" w:rsidP="00BE3D2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0571" w:rsidRPr="00D670D9" w:rsidRDefault="00EF0571" w:rsidP="00BE3D2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F0571" w:rsidRPr="00D670D9" w:rsidRDefault="00EF0571" w:rsidP="00BE3D28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D670D9">
              <w:rPr>
                <w:rFonts w:ascii="Arial" w:hAnsi="Arial" w:cs="Arial"/>
                <w:bCs w:val="0"/>
                <w:color w:val="000000" w:themeColor="text1"/>
              </w:rPr>
              <w:t>62 883,</w:t>
            </w:r>
          </w:p>
          <w:p w:rsidR="00EF0571" w:rsidRPr="00D670D9" w:rsidRDefault="00EF0571" w:rsidP="00BE3D28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D670D9">
              <w:rPr>
                <w:rFonts w:ascii="Arial" w:hAnsi="Arial" w:cs="Arial"/>
                <w:bCs w:val="0"/>
                <w:color w:val="000000" w:themeColor="text1"/>
              </w:rPr>
              <w:t>78258</w:t>
            </w:r>
          </w:p>
        </w:tc>
      </w:tr>
    </w:tbl>
    <w:p w:rsidR="00EF0571" w:rsidRPr="00D670D9" w:rsidRDefault="00EF0571" w:rsidP="00EF0571">
      <w:pPr>
        <w:pStyle w:val="a4"/>
        <w:spacing w:after="0" w:line="240" w:lineRule="auto"/>
        <w:ind w:left="0" w:firstLine="709"/>
        <w:jc w:val="right"/>
        <w:rPr>
          <w:rFonts w:ascii="Arial" w:hAnsi="Arial" w:cs="Arial"/>
          <w:sz w:val="24"/>
          <w:szCs w:val="24"/>
        </w:rPr>
      </w:pPr>
      <w:r w:rsidRPr="00D670D9">
        <w:rPr>
          <w:rFonts w:ascii="Arial" w:hAnsi="Arial" w:cs="Arial"/>
          <w:sz w:val="24"/>
          <w:szCs w:val="24"/>
        </w:rPr>
        <w:t xml:space="preserve"> »; </w:t>
      </w:r>
    </w:p>
    <w:p w:rsidR="001A18A8" w:rsidRPr="00D670D9" w:rsidRDefault="00F2309C" w:rsidP="001A18A8">
      <w:pPr>
        <w:pStyle w:val="a4"/>
        <w:numPr>
          <w:ilvl w:val="0"/>
          <w:numId w:val="10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670D9">
        <w:rPr>
          <w:rFonts w:ascii="Arial" w:hAnsi="Arial" w:cs="Arial"/>
          <w:color w:val="000000"/>
          <w:sz w:val="24"/>
          <w:szCs w:val="24"/>
        </w:rPr>
        <w:t>подраздел 11.1</w:t>
      </w:r>
      <w:r w:rsidR="001A18A8" w:rsidRPr="00D670D9">
        <w:rPr>
          <w:rFonts w:ascii="Arial" w:hAnsi="Arial" w:cs="Arial"/>
          <w:color w:val="000000"/>
          <w:sz w:val="24"/>
          <w:szCs w:val="24"/>
        </w:rPr>
        <w:t xml:space="preserve"> раздела 11 «Подпрограмма «Энергосбережение и повышение энергетической эффективности» Муниципальной программы изложить в следующей редакции:</w:t>
      </w:r>
    </w:p>
    <w:p w:rsidR="001A18A8" w:rsidRPr="00D670D9" w:rsidRDefault="001A18A8" w:rsidP="00026336">
      <w:pPr>
        <w:pStyle w:val="a4"/>
        <w:spacing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D670D9">
        <w:rPr>
          <w:rFonts w:ascii="Arial" w:hAnsi="Arial" w:cs="Arial"/>
          <w:color w:val="000000"/>
          <w:sz w:val="24"/>
          <w:szCs w:val="24"/>
        </w:rPr>
        <w:t>«11.1. ПАСПОРТ ПОДПРОГРАММЫ МУНИЦИПАЛЬНОЙ ПРОГРАММЫ «Энергосбережение и повышение энергетической эффективности»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138"/>
        <w:gridCol w:w="1422"/>
        <w:gridCol w:w="995"/>
        <w:gridCol w:w="996"/>
        <w:gridCol w:w="995"/>
        <w:gridCol w:w="995"/>
        <w:gridCol w:w="995"/>
        <w:gridCol w:w="996"/>
      </w:tblGrid>
      <w:tr w:rsidR="00DF4785" w:rsidRPr="00D670D9" w:rsidTr="00D670D9">
        <w:trPr>
          <w:trHeight w:val="300"/>
        </w:trPr>
        <w:tc>
          <w:tcPr>
            <w:tcW w:w="1668" w:type="dxa"/>
            <w:vAlign w:val="center"/>
          </w:tcPr>
          <w:p w:rsidR="00DF4785" w:rsidRPr="00D670D9" w:rsidRDefault="00DF4785" w:rsidP="00026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  <w:vAlign w:val="center"/>
          </w:tcPr>
          <w:p w:rsidR="00DF4785" w:rsidRPr="00D670D9" w:rsidRDefault="00DF4785" w:rsidP="00026336">
            <w:pPr>
              <w:widowControl w:val="0"/>
              <w:autoSpaceDE w:val="0"/>
              <w:autoSpaceDN w:val="0"/>
              <w:adjustRightInd w:val="0"/>
              <w:ind w:right="-392"/>
              <w:jc w:val="both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DF4785" w:rsidRPr="00D670D9" w:rsidTr="00D670D9">
        <w:tc>
          <w:tcPr>
            <w:tcW w:w="1668" w:type="dxa"/>
            <w:vMerge w:val="restart"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vAlign w:val="center"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5954" w:type="dxa"/>
            <w:gridSpan w:val="6"/>
            <w:vAlign w:val="center"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Расходы (тыс. руб.)</w:t>
            </w:r>
          </w:p>
        </w:tc>
      </w:tr>
      <w:tr w:rsidR="00DF4785" w:rsidRPr="00D670D9" w:rsidTr="00D670D9">
        <w:tc>
          <w:tcPr>
            <w:tcW w:w="1668" w:type="dxa"/>
            <w:vMerge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 год</w:t>
            </w:r>
          </w:p>
        </w:tc>
        <w:tc>
          <w:tcPr>
            <w:tcW w:w="993" w:type="dxa"/>
            <w:vAlign w:val="center"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vAlign w:val="center"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2022 год</w:t>
            </w:r>
          </w:p>
        </w:tc>
        <w:tc>
          <w:tcPr>
            <w:tcW w:w="992" w:type="dxa"/>
            <w:vAlign w:val="center"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2023 год</w:t>
            </w:r>
          </w:p>
        </w:tc>
        <w:tc>
          <w:tcPr>
            <w:tcW w:w="992" w:type="dxa"/>
            <w:vAlign w:val="center"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2024 год</w:t>
            </w:r>
          </w:p>
        </w:tc>
        <w:tc>
          <w:tcPr>
            <w:tcW w:w="993" w:type="dxa"/>
            <w:vAlign w:val="center"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Итого:</w:t>
            </w:r>
          </w:p>
        </w:tc>
      </w:tr>
      <w:tr w:rsidR="00DF4785" w:rsidRPr="00D670D9" w:rsidTr="00D670D9">
        <w:trPr>
          <w:trHeight w:val="779"/>
        </w:trPr>
        <w:tc>
          <w:tcPr>
            <w:tcW w:w="1668" w:type="dxa"/>
            <w:vMerge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  <w:shd w:val="clear" w:color="auto" w:fill="FFFFFF"/>
              </w:rPr>
              <w:t>Всего по подпрограмме</w:t>
            </w:r>
          </w:p>
        </w:tc>
        <w:tc>
          <w:tcPr>
            <w:tcW w:w="1417" w:type="dxa"/>
          </w:tcPr>
          <w:p w:rsidR="00DF4785" w:rsidRPr="00D670D9" w:rsidRDefault="00DF4785" w:rsidP="009217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Всего,</w:t>
            </w:r>
          </w:p>
          <w:p w:rsidR="00DF4785" w:rsidRPr="00D670D9" w:rsidRDefault="00DF4785" w:rsidP="009217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  <w:bCs/>
              </w:rPr>
            </w:pPr>
            <w:r w:rsidRPr="00D670D9">
              <w:rPr>
                <w:rFonts w:ascii="Arial" w:hAnsi="Arial" w:cs="Arial"/>
                <w:bCs/>
              </w:rPr>
              <w:t>72,00000</w:t>
            </w:r>
          </w:p>
        </w:tc>
        <w:tc>
          <w:tcPr>
            <w:tcW w:w="993" w:type="dxa"/>
            <w:vAlign w:val="center"/>
          </w:tcPr>
          <w:p w:rsidR="00DF4785" w:rsidRPr="00D670D9" w:rsidRDefault="00DF4785" w:rsidP="00DF531F">
            <w:pPr>
              <w:ind w:right="-117"/>
              <w:jc w:val="center"/>
              <w:rPr>
                <w:rFonts w:ascii="Arial" w:hAnsi="Arial" w:cs="Arial"/>
                <w:bCs/>
              </w:rPr>
            </w:pPr>
            <w:r w:rsidRPr="00D670D9">
              <w:rPr>
                <w:rFonts w:ascii="Arial" w:hAnsi="Arial" w:cs="Arial"/>
                <w:bCs/>
              </w:rPr>
              <w:t>47,06720</w:t>
            </w:r>
          </w:p>
        </w:tc>
        <w:tc>
          <w:tcPr>
            <w:tcW w:w="992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  <w:bCs/>
              </w:rPr>
            </w:pPr>
            <w:r w:rsidRPr="00D670D9">
              <w:rPr>
                <w:rFonts w:ascii="Arial" w:hAnsi="Arial" w:cs="Arial"/>
                <w:bCs/>
              </w:rPr>
              <w:t>111,50000</w:t>
            </w:r>
          </w:p>
        </w:tc>
        <w:tc>
          <w:tcPr>
            <w:tcW w:w="992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  <w:bCs/>
              </w:rPr>
            </w:pPr>
            <w:r w:rsidRPr="00D670D9">
              <w:rPr>
                <w:rFonts w:ascii="Arial" w:hAnsi="Arial" w:cs="Arial"/>
                <w:bCs/>
              </w:rPr>
              <w:t>111,50000</w:t>
            </w:r>
          </w:p>
        </w:tc>
        <w:tc>
          <w:tcPr>
            <w:tcW w:w="992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  <w:bCs/>
              </w:rPr>
            </w:pPr>
            <w:r w:rsidRPr="00D670D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3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  <w:bCs/>
              </w:rPr>
            </w:pPr>
            <w:r w:rsidRPr="00D670D9">
              <w:rPr>
                <w:rFonts w:ascii="Arial" w:hAnsi="Arial" w:cs="Arial"/>
                <w:bCs/>
              </w:rPr>
              <w:t>342,06720</w:t>
            </w:r>
          </w:p>
        </w:tc>
      </w:tr>
      <w:tr w:rsidR="00DF4785" w:rsidRPr="00D670D9" w:rsidTr="00D670D9">
        <w:trPr>
          <w:trHeight w:val="249"/>
        </w:trPr>
        <w:tc>
          <w:tcPr>
            <w:tcW w:w="1668" w:type="dxa"/>
            <w:vMerge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  <w:bCs/>
              </w:rPr>
            </w:pPr>
            <w:r w:rsidRPr="00D670D9">
              <w:rPr>
                <w:rFonts w:ascii="Arial" w:hAnsi="Arial" w:cs="Arial"/>
                <w:bCs/>
              </w:rPr>
              <w:t>72,00000</w:t>
            </w:r>
          </w:p>
        </w:tc>
        <w:tc>
          <w:tcPr>
            <w:tcW w:w="993" w:type="dxa"/>
            <w:vAlign w:val="center"/>
          </w:tcPr>
          <w:p w:rsidR="00DF4785" w:rsidRPr="00D670D9" w:rsidRDefault="00DF4785" w:rsidP="00DF531F">
            <w:pPr>
              <w:ind w:right="-117"/>
              <w:jc w:val="center"/>
              <w:rPr>
                <w:rFonts w:ascii="Arial" w:hAnsi="Arial" w:cs="Arial"/>
                <w:bCs/>
              </w:rPr>
            </w:pPr>
            <w:r w:rsidRPr="00D670D9">
              <w:rPr>
                <w:rFonts w:ascii="Arial" w:hAnsi="Arial" w:cs="Arial"/>
                <w:bCs/>
              </w:rPr>
              <w:t>47,06720</w:t>
            </w:r>
          </w:p>
        </w:tc>
        <w:tc>
          <w:tcPr>
            <w:tcW w:w="992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  <w:bCs/>
              </w:rPr>
            </w:pPr>
            <w:r w:rsidRPr="00D670D9">
              <w:rPr>
                <w:rFonts w:ascii="Arial" w:hAnsi="Arial" w:cs="Arial"/>
                <w:bCs/>
              </w:rPr>
              <w:t>111,50000</w:t>
            </w:r>
          </w:p>
        </w:tc>
        <w:tc>
          <w:tcPr>
            <w:tcW w:w="992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  <w:bCs/>
              </w:rPr>
            </w:pPr>
            <w:r w:rsidRPr="00D670D9">
              <w:rPr>
                <w:rFonts w:ascii="Arial" w:hAnsi="Arial" w:cs="Arial"/>
                <w:bCs/>
              </w:rPr>
              <w:t>111,50000</w:t>
            </w:r>
          </w:p>
        </w:tc>
        <w:tc>
          <w:tcPr>
            <w:tcW w:w="992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  <w:bCs/>
              </w:rPr>
            </w:pPr>
            <w:r w:rsidRPr="00D670D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3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342,06720</w:t>
            </w:r>
          </w:p>
        </w:tc>
      </w:tr>
      <w:tr w:rsidR="00DF4785" w:rsidRPr="00D670D9" w:rsidTr="00D670D9">
        <w:trPr>
          <w:trHeight w:val="249"/>
        </w:trPr>
        <w:tc>
          <w:tcPr>
            <w:tcW w:w="1668" w:type="dxa"/>
            <w:vMerge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</w:tr>
      <w:tr w:rsidR="00DF4785" w:rsidRPr="00D670D9" w:rsidTr="00D670D9">
        <w:trPr>
          <w:trHeight w:val="681"/>
        </w:trPr>
        <w:tc>
          <w:tcPr>
            <w:tcW w:w="1668" w:type="dxa"/>
            <w:vMerge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Администрация Одинцо</w:t>
            </w:r>
            <w:r w:rsidRPr="00D670D9">
              <w:rPr>
                <w:rFonts w:ascii="Arial" w:hAnsi="Arial" w:cs="Arial"/>
              </w:rPr>
              <w:lastRenderedPageBreak/>
              <w:t>вского городского округа</w:t>
            </w:r>
          </w:p>
        </w:tc>
        <w:tc>
          <w:tcPr>
            <w:tcW w:w="1417" w:type="dxa"/>
            <w:vAlign w:val="center"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Всего,</w:t>
            </w:r>
          </w:p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  <w:bCs/>
              </w:rPr>
            </w:pPr>
            <w:r w:rsidRPr="00D670D9">
              <w:rPr>
                <w:rFonts w:ascii="Arial" w:hAnsi="Arial" w:cs="Arial"/>
                <w:bCs/>
              </w:rPr>
              <w:t>72,00000</w:t>
            </w:r>
          </w:p>
        </w:tc>
        <w:tc>
          <w:tcPr>
            <w:tcW w:w="993" w:type="dxa"/>
            <w:vAlign w:val="center"/>
          </w:tcPr>
          <w:p w:rsidR="00DF4785" w:rsidRPr="00D670D9" w:rsidRDefault="00DF4785" w:rsidP="00DF531F">
            <w:pPr>
              <w:ind w:right="-117"/>
              <w:jc w:val="center"/>
              <w:rPr>
                <w:rFonts w:ascii="Arial" w:hAnsi="Arial" w:cs="Arial"/>
                <w:bCs/>
              </w:rPr>
            </w:pPr>
            <w:r w:rsidRPr="00D670D9">
              <w:rPr>
                <w:rFonts w:ascii="Arial" w:hAnsi="Arial" w:cs="Arial"/>
                <w:bCs/>
              </w:rPr>
              <w:t>47,06720</w:t>
            </w:r>
          </w:p>
        </w:tc>
        <w:tc>
          <w:tcPr>
            <w:tcW w:w="992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  <w:bCs/>
              </w:rPr>
            </w:pPr>
            <w:r w:rsidRPr="00D670D9">
              <w:rPr>
                <w:rFonts w:ascii="Arial" w:hAnsi="Arial" w:cs="Arial"/>
                <w:bCs/>
              </w:rPr>
              <w:t>111,50000</w:t>
            </w:r>
          </w:p>
        </w:tc>
        <w:tc>
          <w:tcPr>
            <w:tcW w:w="992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  <w:bCs/>
              </w:rPr>
            </w:pPr>
            <w:r w:rsidRPr="00D670D9">
              <w:rPr>
                <w:rFonts w:ascii="Arial" w:hAnsi="Arial" w:cs="Arial"/>
                <w:bCs/>
              </w:rPr>
              <w:t>111,50000</w:t>
            </w:r>
          </w:p>
        </w:tc>
        <w:tc>
          <w:tcPr>
            <w:tcW w:w="992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  <w:bCs/>
              </w:rPr>
            </w:pPr>
            <w:r w:rsidRPr="00D670D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3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  <w:bCs/>
              </w:rPr>
            </w:pPr>
            <w:r w:rsidRPr="00D670D9">
              <w:rPr>
                <w:rFonts w:ascii="Arial" w:hAnsi="Arial" w:cs="Arial"/>
              </w:rPr>
              <w:t>342,06720</w:t>
            </w:r>
          </w:p>
        </w:tc>
      </w:tr>
      <w:tr w:rsidR="00DF4785" w:rsidRPr="00D670D9" w:rsidTr="00D670D9">
        <w:trPr>
          <w:trHeight w:val="1684"/>
        </w:trPr>
        <w:tc>
          <w:tcPr>
            <w:tcW w:w="1668" w:type="dxa"/>
            <w:vMerge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D6E9F" w:rsidRPr="00D670D9" w:rsidRDefault="00DF4785" w:rsidP="00BC6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  <w:bCs/>
              </w:rPr>
            </w:pPr>
            <w:r w:rsidRPr="00D670D9">
              <w:rPr>
                <w:rFonts w:ascii="Arial" w:hAnsi="Arial" w:cs="Arial"/>
                <w:bCs/>
              </w:rPr>
              <w:t>72,00000</w:t>
            </w:r>
          </w:p>
        </w:tc>
        <w:tc>
          <w:tcPr>
            <w:tcW w:w="993" w:type="dxa"/>
            <w:vAlign w:val="center"/>
          </w:tcPr>
          <w:p w:rsidR="00DF4785" w:rsidRPr="00D670D9" w:rsidRDefault="00DF4785" w:rsidP="00DF531F">
            <w:pPr>
              <w:ind w:right="-117"/>
              <w:rPr>
                <w:rFonts w:ascii="Arial" w:hAnsi="Arial" w:cs="Arial"/>
                <w:bCs/>
              </w:rPr>
            </w:pPr>
            <w:r w:rsidRPr="00D670D9">
              <w:rPr>
                <w:rFonts w:ascii="Arial" w:hAnsi="Arial" w:cs="Arial"/>
                <w:bCs/>
              </w:rPr>
              <w:t>47,06720</w:t>
            </w:r>
          </w:p>
        </w:tc>
        <w:tc>
          <w:tcPr>
            <w:tcW w:w="992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  <w:bCs/>
              </w:rPr>
            </w:pPr>
            <w:r w:rsidRPr="00D670D9">
              <w:rPr>
                <w:rFonts w:ascii="Arial" w:hAnsi="Arial" w:cs="Arial"/>
                <w:bCs/>
              </w:rPr>
              <w:t>111,50000</w:t>
            </w:r>
          </w:p>
        </w:tc>
        <w:tc>
          <w:tcPr>
            <w:tcW w:w="992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  <w:bCs/>
              </w:rPr>
            </w:pPr>
            <w:r w:rsidRPr="00D670D9">
              <w:rPr>
                <w:rFonts w:ascii="Arial" w:hAnsi="Arial" w:cs="Arial"/>
                <w:bCs/>
              </w:rPr>
              <w:t>111,50000</w:t>
            </w:r>
          </w:p>
        </w:tc>
        <w:tc>
          <w:tcPr>
            <w:tcW w:w="992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  <w:bCs/>
              </w:rPr>
            </w:pPr>
            <w:r w:rsidRPr="00D670D9">
              <w:rPr>
                <w:rFonts w:ascii="Arial" w:hAnsi="Arial" w:cs="Arial"/>
                <w:bCs/>
              </w:rPr>
              <w:t>0,00000</w:t>
            </w:r>
          </w:p>
        </w:tc>
        <w:tc>
          <w:tcPr>
            <w:tcW w:w="993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342,06720</w:t>
            </w:r>
          </w:p>
        </w:tc>
      </w:tr>
      <w:tr w:rsidR="00DF4785" w:rsidRPr="00D670D9" w:rsidTr="00D670D9">
        <w:trPr>
          <w:trHeight w:val="843"/>
        </w:trPr>
        <w:tc>
          <w:tcPr>
            <w:tcW w:w="1668" w:type="dxa"/>
            <w:vMerge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</w:tr>
      <w:tr w:rsidR="00DF4785" w:rsidRPr="00D670D9" w:rsidTr="00D670D9">
        <w:trPr>
          <w:trHeight w:val="627"/>
        </w:trPr>
        <w:tc>
          <w:tcPr>
            <w:tcW w:w="1668" w:type="dxa"/>
            <w:vMerge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 w:val="restart"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образования</w:t>
            </w:r>
          </w:p>
        </w:tc>
        <w:tc>
          <w:tcPr>
            <w:tcW w:w="1417" w:type="dxa"/>
            <w:vAlign w:val="center"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Всего,</w:t>
            </w:r>
          </w:p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</w:tr>
      <w:tr w:rsidR="00DF4785" w:rsidRPr="00D670D9" w:rsidTr="00D670D9">
        <w:trPr>
          <w:trHeight w:val="249"/>
        </w:trPr>
        <w:tc>
          <w:tcPr>
            <w:tcW w:w="1668" w:type="dxa"/>
            <w:vMerge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vAlign w:val="center"/>
          </w:tcPr>
          <w:p w:rsidR="00DF4785" w:rsidRPr="00D670D9" w:rsidRDefault="00DF4785" w:rsidP="00DF531F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</w:tr>
    </w:tbl>
    <w:p w:rsidR="001A18A8" w:rsidRPr="00D670D9" w:rsidRDefault="00DF4785" w:rsidP="00DF4785">
      <w:pPr>
        <w:pStyle w:val="a4"/>
        <w:spacing w:after="0" w:line="240" w:lineRule="auto"/>
        <w:ind w:left="0" w:firstLine="709"/>
        <w:jc w:val="right"/>
        <w:rPr>
          <w:rFonts w:ascii="Arial" w:hAnsi="Arial" w:cs="Arial"/>
          <w:sz w:val="24"/>
          <w:szCs w:val="24"/>
        </w:rPr>
      </w:pPr>
      <w:r w:rsidRPr="00D670D9">
        <w:rPr>
          <w:rFonts w:ascii="Arial" w:hAnsi="Arial" w:cs="Arial"/>
          <w:sz w:val="24"/>
          <w:szCs w:val="24"/>
        </w:rPr>
        <w:t xml:space="preserve">»; </w:t>
      </w:r>
    </w:p>
    <w:p w:rsidR="00DF4785" w:rsidRPr="00D670D9" w:rsidRDefault="00DF4785" w:rsidP="00DF4785">
      <w:pPr>
        <w:pStyle w:val="a4"/>
        <w:numPr>
          <w:ilvl w:val="0"/>
          <w:numId w:val="10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670D9">
        <w:rPr>
          <w:rFonts w:ascii="Arial" w:hAnsi="Arial" w:cs="Arial"/>
          <w:color w:val="000000"/>
          <w:sz w:val="24"/>
          <w:szCs w:val="24"/>
        </w:rPr>
        <w:t>подраздел 13.1 раздела 13 «Подпрограмма «Обеспечивающая подпрограмма» Муниципальной программы изложить в следующей редакции:</w:t>
      </w:r>
    </w:p>
    <w:p w:rsidR="00DF4785" w:rsidRPr="00D670D9" w:rsidRDefault="00DF4785" w:rsidP="00DF4785">
      <w:pPr>
        <w:pStyle w:val="a4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D670D9">
        <w:rPr>
          <w:rFonts w:ascii="Arial" w:hAnsi="Arial" w:cs="Arial"/>
          <w:color w:val="000000"/>
          <w:sz w:val="24"/>
          <w:szCs w:val="24"/>
        </w:rPr>
        <w:t>«13.1. ПАСПОРТ ПОДПРОГРАММЫ МУНИЦИПАЛЬНОЙ ПРОГРАММЫ «Обеспечивающая подпрограмма»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702"/>
        <w:gridCol w:w="1611"/>
        <w:gridCol w:w="1235"/>
        <w:gridCol w:w="950"/>
        <w:gridCol w:w="1083"/>
        <w:gridCol w:w="1045"/>
        <w:gridCol w:w="949"/>
        <w:gridCol w:w="816"/>
        <w:gridCol w:w="815"/>
      </w:tblGrid>
      <w:tr w:rsidR="00DF4785" w:rsidRPr="00D670D9" w:rsidTr="00D670D9">
        <w:trPr>
          <w:trHeight w:val="453"/>
        </w:trPr>
        <w:tc>
          <w:tcPr>
            <w:tcW w:w="1792" w:type="dxa"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8903" w:type="dxa"/>
            <w:gridSpan w:val="8"/>
            <w:vAlign w:val="center"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</w:tr>
      <w:tr w:rsidR="00DF4785" w:rsidRPr="00D670D9" w:rsidTr="00D670D9">
        <w:trPr>
          <w:trHeight w:val="453"/>
        </w:trPr>
        <w:tc>
          <w:tcPr>
            <w:tcW w:w="1792" w:type="dxa"/>
            <w:vMerge w:val="restart"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94" w:type="dxa"/>
            <w:vMerge w:val="restart"/>
            <w:vAlign w:val="center"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1295" w:type="dxa"/>
            <w:vMerge w:val="restart"/>
            <w:vAlign w:val="center"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Источник финансирования</w:t>
            </w:r>
          </w:p>
        </w:tc>
        <w:tc>
          <w:tcPr>
            <w:tcW w:w="5914" w:type="dxa"/>
            <w:gridSpan w:val="6"/>
            <w:vAlign w:val="center"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Расходы (тыс. руб.)</w:t>
            </w:r>
          </w:p>
        </w:tc>
      </w:tr>
      <w:tr w:rsidR="00DF4785" w:rsidRPr="00D670D9" w:rsidTr="00D670D9">
        <w:trPr>
          <w:trHeight w:val="460"/>
        </w:trPr>
        <w:tc>
          <w:tcPr>
            <w:tcW w:w="1792" w:type="dxa"/>
            <w:vMerge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/>
            <w:vAlign w:val="center"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95" w:type="dxa"/>
            <w:vMerge/>
            <w:vAlign w:val="center"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1094" w:type="dxa"/>
            <w:vAlign w:val="center"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992" w:type="dxa"/>
            <w:vAlign w:val="center"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851" w:type="dxa"/>
            <w:vAlign w:val="center"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2024 год</w:t>
            </w:r>
          </w:p>
        </w:tc>
        <w:tc>
          <w:tcPr>
            <w:tcW w:w="850" w:type="dxa"/>
            <w:vAlign w:val="center"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Итого:</w:t>
            </w:r>
          </w:p>
        </w:tc>
      </w:tr>
      <w:tr w:rsidR="001D5E50" w:rsidRPr="00D670D9" w:rsidTr="00D670D9">
        <w:trPr>
          <w:trHeight w:val="667"/>
        </w:trPr>
        <w:tc>
          <w:tcPr>
            <w:tcW w:w="1792" w:type="dxa"/>
            <w:vMerge/>
          </w:tcPr>
          <w:p w:rsidR="001D5E50" w:rsidRPr="00D670D9" w:rsidRDefault="001D5E50" w:rsidP="00DF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 w:val="restart"/>
          </w:tcPr>
          <w:p w:rsidR="001D5E50" w:rsidRPr="00D670D9" w:rsidRDefault="001D5E50" w:rsidP="00DF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  <w:tc>
          <w:tcPr>
            <w:tcW w:w="1295" w:type="dxa"/>
          </w:tcPr>
          <w:p w:rsidR="001D5E50" w:rsidRPr="00D670D9" w:rsidRDefault="001D5E50" w:rsidP="00DF531F">
            <w:pPr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Всего, в том числе:</w:t>
            </w:r>
          </w:p>
        </w:tc>
        <w:tc>
          <w:tcPr>
            <w:tcW w:w="993" w:type="dxa"/>
            <w:vAlign w:val="center"/>
          </w:tcPr>
          <w:p w:rsidR="001D5E50" w:rsidRPr="00D670D9" w:rsidRDefault="001D5E50" w:rsidP="001D5E50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1 332, 28900</w:t>
            </w:r>
          </w:p>
        </w:tc>
        <w:tc>
          <w:tcPr>
            <w:tcW w:w="1134" w:type="dxa"/>
            <w:vAlign w:val="center"/>
          </w:tcPr>
          <w:p w:rsidR="001D5E50" w:rsidRPr="00D670D9" w:rsidRDefault="001D5E50" w:rsidP="001D5E50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2 807,38124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D5E50" w:rsidRPr="00D670D9" w:rsidRDefault="001D5E50" w:rsidP="001D5E50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1 415, 85500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50" w:rsidRPr="00D670D9" w:rsidRDefault="001D5E50" w:rsidP="001D5E50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1 415, 85500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5E50" w:rsidRPr="00D670D9" w:rsidRDefault="001D5E50" w:rsidP="001D5E50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5E50" w:rsidRPr="00D670D9" w:rsidRDefault="001D5E50" w:rsidP="001D5E50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6 971, 38024</w:t>
            </w:r>
          </w:p>
        </w:tc>
      </w:tr>
      <w:tr w:rsidR="001D5E50" w:rsidRPr="00D670D9" w:rsidTr="00D670D9">
        <w:trPr>
          <w:trHeight w:val="1141"/>
        </w:trPr>
        <w:tc>
          <w:tcPr>
            <w:tcW w:w="1792" w:type="dxa"/>
            <w:vMerge/>
          </w:tcPr>
          <w:p w:rsidR="001D5E50" w:rsidRPr="00D670D9" w:rsidRDefault="001D5E50" w:rsidP="00DF5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/>
          </w:tcPr>
          <w:p w:rsidR="001D5E50" w:rsidRPr="00D670D9" w:rsidRDefault="001D5E50" w:rsidP="00DF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95" w:type="dxa"/>
          </w:tcPr>
          <w:p w:rsidR="001D5E50" w:rsidRPr="00D670D9" w:rsidRDefault="001D5E50" w:rsidP="00DF5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1D5E50" w:rsidRPr="00D670D9" w:rsidRDefault="001D5E50" w:rsidP="001D5E50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632,00000</w:t>
            </w:r>
          </w:p>
        </w:tc>
        <w:tc>
          <w:tcPr>
            <w:tcW w:w="1134" w:type="dxa"/>
            <w:vAlign w:val="center"/>
          </w:tcPr>
          <w:p w:rsidR="001D5E50" w:rsidRPr="00D670D9" w:rsidRDefault="001D5E50" w:rsidP="001D5E50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662,00000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D5E50" w:rsidRPr="00D670D9" w:rsidRDefault="001D5E50" w:rsidP="001D5E50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662,00000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50" w:rsidRPr="00D670D9" w:rsidRDefault="001D5E50" w:rsidP="001D5E50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662,00000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5E50" w:rsidRPr="00D670D9" w:rsidRDefault="001D5E50" w:rsidP="001D5E50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5E50" w:rsidRPr="00D670D9" w:rsidRDefault="001D5E50" w:rsidP="001D5E50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2 618, 00000</w:t>
            </w:r>
          </w:p>
        </w:tc>
      </w:tr>
      <w:tr w:rsidR="001D5E50" w:rsidRPr="00D670D9" w:rsidTr="00D670D9">
        <w:trPr>
          <w:trHeight w:val="1681"/>
        </w:trPr>
        <w:tc>
          <w:tcPr>
            <w:tcW w:w="1792" w:type="dxa"/>
            <w:vMerge/>
          </w:tcPr>
          <w:p w:rsidR="001D5E50" w:rsidRPr="00D670D9" w:rsidRDefault="001D5E50" w:rsidP="00DF5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/>
          </w:tcPr>
          <w:p w:rsidR="001D5E50" w:rsidRPr="00D670D9" w:rsidRDefault="001D5E50" w:rsidP="00DF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95" w:type="dxa"/>
          </w:tcPr>
          <w:p w:rsidR="001D5E50" w:rsidRPr="00D670D9" w:rsidRDefault="001D5E50" w:rsidP="00DF5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1D5E50" w:rsidRPr="00D670D9" w:rsidRDefault="001D5E50" w:rsidP="001D5E50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700,28900</w:t>
            </w:r>
          </w:p>
        </w:tc>
        <w:tc>
          <w:tcPr>
            <w:tcW w:w="1134" w:type="dxa"/>
            <w:vAlign w:val="center"/>
          </w:tcPr>
          <w:p w:rsidR="001D5E50" w:rsidRPr="00D670D9" w:rsidRDefault="001D5E50" w:rsidP="001D5E50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2 145,38124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D5E50" w:rsidRPr="00D670D9" w:rsidRDefault="001D5E50" w:rsidP="001D5E50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753,85500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E50" w:rsidRPr="00D670D9" w:rsidRDefault="001D5E50" w:rsidP="001D5E50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753,85500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5E50" w:rsidRPr="00D670D9" w:rsidRDefault="001D5E50" w:rsidP="001D5E50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D5E50" w:rsidRPr="00D670D9" w:rsidRDefault="001D5E50" w:rsidP="001D5E50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4 353, 38024</w:t>
            </w:r>
          </w:p>
        </w:tc>
      </w:tr>
      <w:tr w:rsidR="00DF4785" w:rsidRPr="00D670D9" w:rsidTr="00D670D9">
        <w:trPr>
          <w:trHeight w:val="845"/>
        </w:trPr>
        <w:tc>
          <w:tcPr>
            <w:tcW w:w="1792" w:type="dxa"/>
            <w:vMerge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95" w:type="dxa"/>
          </w:tcPr>
          <w:p w:rsidR="00DF4785" w:rsidRPr="00D670D9" w:rsidRDefault="00DF4785" w:rsidP="00DF5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DF4785" w:rsidRPr="00D670D9" w:rsidRDefault="00DF4785" w:rsidP="001D5E50">
            <w:pPr>
              <w:ind w:left="-174" w:right="-180"/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134" w:type="dxa"/>
            <w:vAlign w:val="center"/>
          </w:tcPr>
          <w:p w:rsidR="00DF4785" w:rsidRPr="00D670D9" w:rsidRDefault="00DF4785" w:rsidP="001D5E50">
            <w:pPr>
              <w:ind w:left="-177" w:right="-189"/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DF4785" w:rsidRPr="00D670D9" w:rsidRDefault="00DF4785" w:rsidP="001D5E50">
            <w:pPr>
              <w:ind w:left="-169" w:right="-185"/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785" w:rsidRPr="00D670D9" w:rsidRDefault="00DF4785" w:rsidP="001D5E50">
            <w:pPr>
              <w:ind w:left="-173" w:right="-181"/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4785" w:rsidRPr="00D670D9" w:rsidRDefault="00DF4785" w:rsidP="001D5E50">
            <w:pPr>
              <w:ind w:left="-177" w:right="-177"/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F4785" w:rsidRPr="00D670D9" w:rsidRDefault="00DF4785" w:rsidP="001D5E50">
            <w:pPr>
              <w:ind w:left="-39" w:right="-42"/>
              <w:jc w:val="center"/>
              <w:rPr>
                <w:rFonts w:ascii="Arial" w:hAnsi="Arial" w:cs="Arial"/>
                <w:color w:val="000000" w:themeColor="text1"/>
              </w:rPr>
            </w:pPr>
            <w:r w:rsidRPr="00D670D9">
              <w:rPr>
                <w:rFonts w:ascii="Arial" w:hAnsi="Arial" w:cs="Arial"/>
                <w:color w:val="000000" w:themeColor="text1"/>
              </w:rPr>
              <w:t>0,00000</w:t>
            </w:r>
          </w:p>
        </w:tc>
      </w:tr>
    </w:tbl>
    <w:p w:rsidR="00DF4785" w:rsidRPr="00D670D9" w:rsidRDefault="00DF4785" w:rsidP="00DF4785">
      <w:pPr>
        <w:pStyle w:val="a4"/>
        <w:spacing w:line="240" w:lineRule="auto"/>
        <w:ind w:left="0" w:firstLine="709"/>
        <w:jc w:val="right"/>
        <w:rPr>
          <w:rFonts w:ascii="Arial" w:hAnsi="Arial" w:cs="Arial"/>
          <w:sz w:val="24"/>
          <w:szCs w:val="24"/>
        </w:rPr>
      </w:pPr>
      <w:r w:rsidRPr="00D670D9">
        <w:rPr>
          <w:rFonts w:ascii="Arial" w:hAnsi="Arial" w:cs="Arial"/>
          <w:sz w:val="24"/>
          <w:szCs w:val="24"/>
        </w:rPr>
        <w:t xml:space="preserve">      »;</w:t>
      </w:r>
    </w:p>
    <w:p w:rsidR="009769B8" w:rsidRPr="00D670D9" w:rsidRDefault="009769B8" w:rsidP="006F23C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670D9">
        <w:rPr>
          <w:rFonts w:ascii="Arial" w:hAnsi="Arial" w:cs="Arial"/>
          <w:sz w:val="24"/>
          <w:szCs w:val="24"/>
        </w:rPr>
        <w:t>абзац</w:t>
      </w:r>
      <w:r w:rsidR="006F23C4" w:rsidRPr="00D670D9">
        <w:rPr>
          <w:rFonts w:ascii="Arial" w:hAnsi="Arial" w:cs="Arial"/>
          <w:sz w:val="24"/>
          <w:szCs w:val="24"/>
        </w:rPr>
        <w:t xml:space="preserve"> двадцать </w:t>
      </w:r>
      <w:r w:rsidR="00723D00" w:rsidRPr="00D670D9">
        <w:rPr>
          <w:rFonts w:ascii="Arial" w:hAnsi="Arial" w:cs="Arial"/>
          <w:sz w:val="24"/>
          <w:szCs w:val="24"/>
        </w:rPr>
        <w:t>седьмой</w:t>
      </w:r>
      <w:r w:rsidR="006F23C4" w:rsidRPr="00D670D9">
        <w:rPr>
          <w:rFonts w:ascii="Arial" w:hAnsi="Arial" w:cs="Arial"/>
          <w:sz w:val="24"/>
          <w:szCs w:val="24"/>
        </w:rPr>
        <w:t xml:space="preserve"> раздела 4 «Структура муниципальной программы» изложить в следующей редакции:</w:t>
      </w:r>
    </w:p>
    <w:p w:rsidR="006F23C4" w:rsidRPr="00D670D9" w:rsidRDefault="006F23C4" w:rsidP="006F23C4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670D9">
        <w:rPr>
          <w:rFonts w:ascii="Arial" w:hAnsi="Arial" w:cs="Arial"/>
          <w:sz w:val="24"/>
          <w:szCs w:val="24"/>
        </w:rPr>
        <w:t>«</w:t>
      </w:r>
      <w:r w:rsidR="00723D00" w:rsidRPr="00D670D9">
        <w:rPr>
          <w:rFonts w:ascii="Arial" w:hAnsi="Arial" w:cs="Arial"/>
          <w:sz w:val="24"/>
          <w:szCs w:val="24"/>
        </w:rPr>
        <w:t xml:space="preserve"> </w:t>
      </w:r>
      <w:r w:rsidRPr="00D670D9">
        <w:rPr>
          <w:rFonts w:ascii="Arial" w:hAnsi="Arial" w:cs="Arial"/>
          <w:sz w:val="24"/>
          <w:szCs w:val="24"/>
        </w:rPr>
        <w:t>-</w:t>
      </w:r>
      <w:r w:rsidR="00723D00" w:rsidRPr="00D670D9">
        <w:rPr>
          <w:rFonts w:ascii="Arial" w:hAnsi="Arial" w:cs="Arial"/>
          <w:sz w:val="24"/>
          <w:szCs w:val="24"/>
        </w:rPr>
        <w:t xml:space="preserve"> </w:t>
      </w:r>
      <w:r w:rsidRPr="00D670D9">
        <w:rPr>
          <w:rFonts w:ascii="Arial" w:hAnsi="Arial" w:cs="Arial"/>
          <w:sz w:val="24"/>
          <w:szCs w:val="24"/>
        </w:rPr>
        <w:t>строительство и содержание газопроводов в населенных пунктах</w:t>
      </w:r>
      <w:proofErr w:type="gramStart"/>
      <w:r w:rsidRPr="00D670D9">
        <w:rPr>
          <w:rFonts w:ascii="Arial" w:hAnsi="Arial" w:cs="Arial"/>
          <w:sz w:val="24"/>
          <w:szCs w:val="24"/>
        </w:rPr>
        <w:t>.»;</w:t>
      </w:r>
      <w:proofErr w:type="gramEnd"/>
    </w:p>
    <w:p w:rsidR="006F23C4" w:rsidRPr="00D670D9" w:rsidRDefault="006F23C4" w:rsidP="006F23C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670D9">
        <w:rPr>
          <w:rFonts w:ascii="Arial" w:hAnsi="Arial" w:cs="Arial"/>
          <w:sz w:val="24"/>
          <w:szCs w:val="24"/>
        </w:rPr>
        <w:t xml:space="preserve">абзац </w:t>
      </w:r>
      <w:r w:rsidR="00723D00" w:rsidRPr="00D670D9">
        <w:rPr>
          <w:rFonts w:ascii="Arial" w:hAnsi="Arial" w:cs="Arial"/>
          <w:sz w:val="24"/>
          <w:szCs w:val="24"/>
        </w:rPr>
        <w:t>пятый</w:t>
      </w:r>
      <w:r w:rsidRPr="00D670D9">
        <w:rPr>
          <w:rFonts w:ascii="Arial" w:hAnsi="Arial" w:cs="Arial"/>
          <w:sz w:val="24"/>
          <w:szCs w:val="24"/>
        </w:rPr>
        <w:t xml:space="preserve"> подраздела 12.2 раздела 12 «</w:t>
      </w:r>
      <w:r w:rsidR="00723D00" w:rsidRPr="00D670D9">
        <w:rPr>
          <w:rFonts w:ascii="Arial" w:hAnsi="Arial" w:cs="Arial"/>
          <w:sz w:val="24"/>
          <w:szCs w:val="24"/>
        </w:rPr>
        <w:t>Обобщенная характеристика основных мероприятий подпрограммы «Развитие газификации»</w:t>
      </w:r>
      <w:r w:rsidRPr="00D670D9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6F23C4" w:rsidRPr="00D670D9" w:rsidRDefault="006F23C4" w:rsidP="006F23C4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670D9">
        <w:rPr>
          <w:rFonts w:ascii="Arial" w:hAnsi="Arial" w:cs="Arial"/>
          <w:sz w:val="24"/>
          <w:szCs w:val="24"/>
        </w:rPr>
        <w:t>«Подпрограмма предусматривает выполнение основного мероприятия по строительству и содержанию газопроводов в населенных пунктах Одинцовского городского округа</w:t>
      </w:r>
      <w:proofErr w:type="gramStart"/>
      <w:r w:rsidRPr="00D670D9">
        <w:rPr>
          <w:rFonts w:ascii="Arial" w:hAnsi="Arial" w:cs="Arial"/>
          <w:sz w:val="24"/>
          <w:szCs w:val="24"/>
        </w:rPr>
        <w:t>.»;</w:t>
      </w:r>
      <w:proofErr w:type="gramEnd"/>
    </w:p>
    <w:p w:rsidR="00426F98" w:rsidRPr="00D670D9" w:rsidRDefault="00426F98" w:rsidP="008C55C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670D9">
        <w:rPr>
          <w:rFonts w:ascii="Arial" w:hAnsi="Arial" w:cs="Arial"/>
          <w:sz w:val="24"/>
          <w:szCs w:val="24"/>
        </w:rPr>
        <w:t xml:space="preserve">абзац первый </w:t>
      </w:r>
      <w:r w:rsidR="00F2309C" w:rsidRPr="00D670D9">
        <w:rPr>
          <w:rFonts w:ascii="Arial" w:hAnsi="Arial" w:cs="Arial"/>
          <w:sz w:val="24"/>
          <w:szCs w:val="24"/>
        </w:rPr>
        <w:t>подраздела 13.2 раздела 13</w:t>
      </w:r>
      <w:r w:rsidRPr="00D670D9">
        <w:rPr>
          <w:rFonts w:ascii="Arial" w:hAnsi="Arial" w:cs="Arial"/>
          <w:sz w:val="24"/>
          <w:szCs w:val="24"/>
        </w:rPr>
        <w:t xml:space="preserve"> «</w:t>
      </w:r>
      <w:r w:rsidR="00723D00" w:rsidRPr="00D670D9">
        <w:rPr>
          <w:rFonts w:ascii="Arial" w:hAnsi="Arial" w:cs="Arial"/>
          <w:sz w:val="24"/>
          <w:szCs w:val="24"/>
        </w:rPr>
        <w:t xml:space="preserve">Подпрограмма </w:t>
      </w:r>
      <w:r w:rsidRPr="00D670D9">
        <w:rPr>
          <w:rFonts w:ascii="Arial" w:hAnsi="Arial" w:cs="Arial"/>
          <w:sz w:val="24"/>
          <w:szCs w:val="24"/>
        </w:rPr>
        <w:t>Обеспечивающая подпрограмма» Муниципальной программы изложить в следующей редакции:</w:t>
      </w:r>
    </w:p>
    <w:p w:rsidR="00426F98" w:rsidRPr="00D670D9" w:rsidRDefault="00426F98" w:rsidP="009703C4">
      <w:pPr>
        <w:pStyle w:val="a4"/>
        <w:ind w:left="0" w:firstLine="709"/>
        <w:jc w:val="both"/>
        <w:rPr>
          <w:rFonts w:ascii="Arial" w:hAnsi="Arial" w:cs="Arial"/>
          <w:sz w:val="24"/>
          <w:szCs w:val="24"/>
        </w:rPr>
      </w:pPr>
      <w:r w:rsidRPr="00D670D9">
        <w:rPr>
          <w:rFonts w:ascii="Arial" w:hAnsi="Arial" w:cs="Arial"/>
          <w:sz w:val="24"/>
          <w:szCs w:val="24"/>
        </w:rPr>
        <w:t>«Подпрограмма «Обеспечивающая подпрог</w:t>
      </w:r>
      <w:r w:rsidR="002642D5" w:rsidRPr="00D670D9">
        <w:rPr>
          <w:rFonts w:ascii="Arial" w:hAnsi="Arial" w:cs="Arial"/>
          <w:sz w:val="24"/>
          <w:szCs w:val="24"/>
        </w:rPr>
        <w:t>рамма» включает в себя следующее</w:t>
      </w:r>
      <w:r w:rsidRPr="00D670D9">
        <w:rPr>
          <w:rFonts w:ascii="Arial" w:hAnsi="Arial" w:cs="Arial"/>
          <w:sz w:val="24"/>
          <w:szCs w:val="24"/>
        </w:rPr>
        <w:t xml:space="preserve"> основн</w:t>
      </w:r>
      <w:r w:rsidR="002642D5" w:rsidRPr="00D670D9">
        <w:rPr>
          <w:rFonts w:ascii="Arial" w:hAnsi="Arial" w:cs="Arial"/>
          <w:sz w:val="24"/>
          <w:szCs w:val="24"/>
        </w:rPr>
        <w:t>ое мероприятие</w:t>
      </w:r>
      <w:proofErr w:type="gramStart"/>
      <w:r w:rsidRPr="00D670D9">
        <w:rPr>
          <w:rFonts w:ascii="Arial" w:hAnsi="Arial" w:cs="Arial"/>
          <w:sz w:val="24"/>
          <w:szCs w:val="24"/>
        </w:rPr>
        <w:t>:</w:t>
      </w:r>
      <w:r w:rsidR="005948F4" w:rsidRPr="00D670D9">
        <w:rPr>
          <w:rFonts w:ascii="Arial" w:hAnsi="Arial" w:cs="Arial"/>
          <w:sz w:val="24"/>
          <w:szCs w:val="24"/>
        </w:rPr>
        <w:t>»</w:t>
      </w:r>
      <w:proofErr w:type="gramEnd"/>
      <w:r w:rsidR="005948F4" w:rsidRPr="00D670D9">
        <w:rPr>
          <w:rFonts w:ascii="Arial" w:hAnsi="Arial" w:cs="Arial"/>
          <w:sz w:val="24"/>
          <w:szCs w:val="24"/>
        </w:rPr>
        <w:t>;</w:t>
      </w:r>
    </w:p>
    <w:p w:rsidR="005948F4" w:rsidRPr="00D670D9" w:rsidRDefault="005948F4" w:rsidP="005948F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670D9">
        <w:rPr>
          <w:rFonts w:ascii="Arial" w:hAnsi="Arial" w:cs="Arial"/>
          <w:sz w:val="24"/>
          <w:szCs w:val="24"/>
        </w:rPr>
        <w:t xml:space="preserve">абзац </w:t>
      </w:r>
      <w:r w:rsidR="00ED114A" w:rsidRPr="00D670D9">
        <w:rPr>
          <w:rFonts w:ascii="Arial" w:hAnsi="Arial" w:cs="Arial"/>
          <w:sz w:val="24"/>
          <w:szCs w:val="24"/>
        </w:rPr>
        <w:t>третий</w:t>
      </w:r>
      <w:r w:rsidRPr="00D670D9">
        <w:rPr>
          <w:rFonts w:ascii="Arial" w:hAnsi="Arial" w:cs="Arial"/>
          <w:sz w:val="24"/>
          <w:szCs w:val="24"/>
        </w:rPr>
        <w:t xml:space="preserve"> подраздела 13.2 раздела 13 </w:t>
      </w:r>
      <w:r w:rsidR="00723D00" w:rsidRPr="00D670D9">
        <w:rPr>
          <w:rFonts w:ascii="Arial" w:hAnsi="Arial" w:cs="Arial"/>
          <w:sz w:val="24"/>
          <w:szCs w:val="24"/>
        </w:rPr>
        <w:t xml:space="preserve">«Подпрограмма </w:t>
      </w:r>
      <w:r w:rsidRPr="00D670D9">
        <w:rPr>
          <w:rFonts w:ascii="Arial" w:hAnsi="Arial" w:cs="Arial"/>
          <w:sz w:val="24"/>
          <w:szCs w:val="24"/>
        </w:rPr>
        <w:t xml:space="preserve">«Обеспечивающая подпрограмма» Муниципальной программы </w:t>
      </w:r>
      <w:r w:rsidR="00ED114A" w:rsidRPr="00D670D9">
        <w:rPr>
          <w:rFonts w:ascii="Arial" w:hAnsi="Arial" w:cs="Arial"/>
          <w:sz w:val="24"/>
          <w:szCs w:val="24"/>
        </w:rPr>
        <w:t>исключить;</w:t>
      </w:r>
    </w:p>
    <w:p w:rsidR="009703C4" w:rsidRPr="00D670D9" w:rsidRDefault="002642D5" w:rsidP="008C55C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670D9">
        <w:rPr>
          <w:rFonts w:ascii="Arial" w:hAnsi="Arial" w:cs="Arial"/>
          <w:sz w:val="24"/>
          <w:szCs w:val="24"/>
        </w:rPr>
        <w:t>раздел</w:t>
      </w:r>
      <w:r w:rsidR="009703C4" w:rsidRPr="00D670D9">
        <w:rPr>
          <w:rFonts w:ascii="Arial" w:hAnsi="Arial" w:cs="Arial"/>
          <w:sz w:val="24"/>
          <w:szCs w:val="24"/>
        </w:rPr>
        <w:t xml:space="preserve"> 5 «Методика </w:t>
      </w:r>
      <w:proofErr w:type="gramStart"/>
      <w:r w:rsidR="009703C4" w:rsidRPr="00D670D9">
        <w:rPr>
          <w:rFonts w:ascii="Arial" w:hAnsi="Arial" w:cs="Arial"/>
          <w:sz w:val="24"/>
          <w:szCs w:val="24"/>
        </w:rPr>
        <w:t>расчета значений показателей эффективности реализации муниципальной</w:t>
      </w:r>
      <w:proofErr w:type="gramEnd"/>
      <w:r w:rsidR="009703C4" w:rsidRPr="00D670D9">
        <w:rPr>
          <w:rFonts w:ascii="Arial" w:hAnsi="Arial" w:cs="Arial"/>
          <w:sz w:val="24"/>
          <w:szCs w:val="24"/>
        </w:rPr>
        <w:t xml:space="preserve"> программы» Муниципальной программы изложить в редакции согласно </w:t>
      </w:r>
      <w:r w:rsidR="009703C4" w:rsidRPr="00D670D9">
        <w:rPr>
          <w:rFonts w:ascii="Arial" w:eastAsia="SimSun" w:hAnsi="Arial" w:cs="Arial"/>
          <w:bCs/>
          <w:sz w:val="24"/>
          <w:szCs w:val="24"/>
        </w:rPr>
        <w:t>приложению 1 к настоящему постановлению;</w:t>
      </w:r>
    </w:p>
    <w:p w:rsidR="008C55CD" w:rsidRPr="00D670D9" w:rsidRDefault="002642D5" w:rsidP="003C573B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670D9">
        <w:rPr>
          <w:rFonts w:ascii="Arial" w:hAnsi="Arial" w:cs="Arial"/>
          <w:sz w:val="24"/>
          <w:szCs w:val="24"/>
        </w:rPr>
        <w:t>приложения</w:t>
      </w:r>
      <w:r w:rsidR="009271AC" w:rsidRPr="00D670D9">
        <w:rPr>
          <w:rFonts w:ascii="Arial" w:hAnsi="Arial" w:cs="Arial"/>
          <w:sz w:val="24"/>
          <w:szCs w:val="24"/>
        </w:rPr>
        <w:t xml:space="preserve"> 1</w:t>
      </w:r>
      <w:r w:rsidRPr="00D670D9">
        <w:rPr>
          <w:rFonts w:ascii="Arial" w:hAnsi="Arial" w:cs="Arial"/>
          <w:sz w:val="24"/>
          <w:szCs w:val="24"/>
        </w:rPr>
        <w:t>,2</w:t>
      </w:r>
      <w:r w:rsidR="008C55CD" w:rsidRPr="00D670D9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приложени</w:t>
      </w:r>
      <w:r w:rsidRPr="00D670D9">
        <w:rPr>
          <w:rFonts w:ascii="Arial" w:hAnsi="Arial" w:cs="Arial"/>
          <w:sz w:val="24"/>
          <w:szCs w:val="24"/>
        </w:rPr>
        <w:t>ям</w:t>
      </w:r>
      <w:r w:rsidR="009E4962" w:rsidRPr="00D670D9">
        <w:rPr>
          <w:rFonts w:ascii="Arial" w:hAnsi="Arial" w:cs="Arial"/>
          <w:sz w:val="24"/>
          <w:szCs w:val="24"/>
        </w:rPr>
        <w:t xml:space="preserve"> </w:t>
      </w:r>
      <w:r w:rsidR="009703C4" w:rsidRPr="00D670D9">
        <w:rPr>
          <w:rFonts w:ascii="Arial" w:hAnsi="Arial" w:cs="Arial"/>
          <w:sz w:val="24"/>
          <w:szCs w:val="24"/>
        </w:rPr>
        <w:t>2</w:t>
      </w:r>
      <w:r w:rsidRPr="00D670D9">
        <w:rPr>
          <w:rFonts w:ascii="Arial" w:hAnsi="Arial" w:cs="Arial"/>
          <w:sz w:val="24"/>
          <w:szCs w:val="24"/>
        </w:rPr>
        <w:t>,3</w:t>
      </w:r>
      <w:r w:rsidR="00DF4785" w:rsidRPr="00D670D9">
        <w:rPr>
          <w:rFonts w:ascii="Arial" w:hAnsi="Arial" w:cs="Arial"/>
          <w:sz w:val="24"/>
          <w:szCs w:val="24"/>
        </w:rPr>
        <w:t xml:space="preserve"> </w:t>
      </w:r>
      <w:r w:rsidR="008C55CD" w:rsidRPr="00D670D9">
        <w:rPr>
          <w:rFonts w:ascii="Arial" w:hAnsi="Arial" w:cs="Arial"/>
          <w:sz w:val="24"/>
          <w:szCs w:val="24"/>
        </w:rPr>
        <w:t>соответственно к настоящему постановлению.</w:t>
      </w:r>
    </w:p>
    <w:p w:rsidR="00CF44F2" w:rsidRPr="00D670D9" w:rsidRDefault="004709AD" w:rsidP="004B497F">
      <w:pPr>
        <w:pStyle w:val="a4"/>
        <w:spacing w:after="0" w:line="240" w:lineRule="auto"/>
        <w:ind w:left="0" w:firstLine="708"/>
        <w:jc w:val="both"/>
        <w:rPr>
          <w:rFonts w:ascii="Arial" w:eastAsia="SimSun" w:hAnsi="Arial" w:cs="Arial"/>
          <w:bCs/>
          <w:sz w:val="24"/>
          <w:szCs w:val="24"/>
        </w:rPr>
      </w:pPr>
      <w:r w:rsidRPr="00D670D9">
        <w:rPr>
          <w:rFonts w:ascii="Arial" w:eastAsia="SimSun" w:hAnsi="Arial" w:cs="Arial"/>
          <w:bCs/>
          <w:sz w:val="24"/>
          <w:szCs w:val="24"/>
        </w:rPr>
        <w:t xml:space="preserve">2. </w:t>
      </w:r>
      <w:r w:rsidR="00DD79A0" w:rsidRPr="00D670D9">
        <w:rPr>
          <w:rFonts w:ascii="Arial" w:hAnsi="Arial" w:cs="Arial"/>
          <w:sz w:val="24"/>
          <w:szCs w:val="24"/>
        </w:rPr>
        <w:t>Опубликовать настоящее постановление на</w:t>
      </w:r>
      <w:r w:rsidR="00FC420B" w:rsidRPr="00D670D9">
        <w:rPr>
          <w:rFonts w:ascii="Arial" w:hAnsi="Arial" w:cs="Arial"/>
          <w:sz w:val="24"/>
          <w:szCs w:val="24"/>
        </w:rPr>
        <w:t xml:space="preserve"> официальном сайте</w:t>
      </w:r>
      <w:r w:rsidR="00DD79A0" w:rsidRPr="00D670D9">
        <w:rPr>
          <w:rFonts w:ascii="Arial" w:hAnsi="Arial" w:cs="Arial"/>
          <w:sz w:val="24"/>
          <w:szCs w:val="24"/>
        </w:rPr>
        <w:t xml:space="preserve"> </w:t>
      </w:r>
      <w:r w:rsidR="00DD79A0" w:rsidRPr="00D670D9">
        <w:rPr>
          <w:rFonts w:ascii="Arial" w:eastAsia="SimSun" w:hAnsi="Arial" w:cs="Arial"/>
          <w:bCs/>
          <w:sz w:val="24"/>
          <w:szCs w:val="24"/>
        </w:rPr>
        <w:t xml:space="preserve">Одинцовского </w:t>
      </w:r>
      <w:r w:rsidR="005B7E6B" w:rsidRPr="00D670D9">
        <w:rPr>
          <w:rFonts w:ascii="Arial" w:eastAsia="SimSun" w:hAnsi="Arial" w:cs="Arial"/>
          <w:bCs/>
          <w:sz w:val="24"/>
          <w:szCs w:val="24"/>
        </w:rPr>
        <w:t xml:space="preserve">городского округа </w:t>
      </w:r>
      <w:r w:rsidR="00DD79A0" w:rsidRPr="00D670D9">
        <w:rPr>
          <w:rFonts w:ascii="Arial" w:eastAsia="SimSun" w:hAnsi="Arial" w:cs="Arial"/>
          <w:bCs/>
          <w:sz w:val="24"/>
          <w:szCs w:val="24"/>
        </w:rPr>
        <w:t>Московской области.</w:t>
      </w:r>
    </w:p>
    <w:p w:rsidR="00DD79A0" w:rsidRPr="00D670D9" w:rsidRDefault="0057718A" w:rsidP="00764674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D670D9">
        <w:rPr>
          <w:rFonts w:ascii="Arial" w:hAnsi="Arial" w:cs="Arial"/>
          <w:sz w:val="24"/>
          <w:szCs w:val="24"/>
        </w:rPr>
        <w:t>3</w:t>
      </w:r>
      <w:r w:rsidR="00DD79A0" w:rsidRPr="00D670D9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подписания.</w:t>
      </w:r>
    </w:p>
    <w:p w:rsidR="00421EE8" w:rsidRPr="00D670D9" w:rsidRDefault="00421EE8" w:rsidP="00347CBE">
      <w:pPr>
        <w:pStyle w:val="a4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20355" w:rsidRPr="00D670D9" w:rsidRDefault="00020355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8F5A7D" w:rsidRPr="00D670D9" w:rsidRDefault="008F5A7D" w:rsidP="00DF4785">
      <w:pPr>
        <w:rPr>
          <w:rFonts w:ascii="Arial" w:hAnsi="Arial" w:cs="Arial"/>
        </w:rPr>
      </w:pPr>
      <w:proofErr w:type="gramStart"/>
      <w:r w:rsidRPr="00D670D9">
        <w:rPr>
          <w:rFonts w:ascii="Arial" w:hAnsi="Arial" w:cs="Arial"/>
        </w:rPr>
        <w:t>Исполняющий</w:t>
      </w:r>
      <w:proofErr w:type="gramEnd"/>
      <w:r w:rsidRPr="00D670D9">
        <w:rPr>
          <w:rFonts w:ascii="Arial" w:hAnsi="Arial" w:cs="Arial"/>
        </w:rPr>
        <w:t xml:space="preserve"> обязанности Главы</w:t>
      </w:r>
      <w:r w:rsidR="00EF1AAA" w:rsidRPr="00D670D9">
        <w:rPr>
          <w:rFonts w:ascii="Arial" w:hAnsi="Arial" w:cs="Arial"/>
        </w:rPr>
        <w:t xml:space="preserve"> </w:t>
      </w:r>
    </w:p>
    <w:p w:rsidR="00D670D9" w:rsidRPr="00D670D9" w:rsidRDefault="00EF1AAA" w:rsidP="00E151B3">
      <w:pPr>
        <w:rPr>
          <w:rFonts w:ascii="Arial" w:eastAsia="Calibri" w:hAnsi="Arial" w:cs="Arial"/>
          <w:lang w:eastAsia="en-US"/>
        </w:rPr>
      </w:pPr>
      <w:r w:rsidRPr="00D670D9">
        <w:rPr>
          <w:rFonts w:ascii="Arial" w:hAnsi="Arial" w:cs="Arial"/>
        </w:rPr>
        <w:t>Одинцовского городского округа</w:t>
      </w:r>
      <w:r w:rsidRPr="00D670D9">
        <w:rPr>
          <w:rFonts w:ascii="Arial" w:hAnsi="Arial" w:cs="Arial"/>
        </w:rPr>
        <w:tab/>
      </w:r>
      <w:r w:rsidRPr="00D670D9">
        <w:rPr>
          <w:rFonts w:ascii="Arial" w:hAnsi="Arial" w:cs="Arial"/>
        </w:rPr>
        <w:tab/>
      </w:r>
      <w:r w:rsidRPr="00D670D9">
        <w:rPr>
          <w:rFonts w:ascii="Arial" w:hAnsi="Arial" w:cs="Arial"/>
        </w:rPr>
        <w:tab/>
      </w:r>
      <w:r w:rsidRPr="00D670D9">
        <w:rPr>
          <w:rFonts w:ascii="Arial" w:hAnsi="Arial" w:cs="Arial"/>
        </w:rPr>
        <w:tab/>
      </w:r>
      <w:r w:rsidRPr="00D670D9">
        <w:rPr>
          <w:rFonts w:ascii="Arial" w:hAnsi="Arial" w:cs="Arial"/>
        </w:rPr>
        <w:tab/>
      </w:r>
      <w:r w:rsidR="008F5A7D" w:rsidRPr="00D670D9">
        <w:rPr>
          <w:rFonts w:ascii="Arial" w:hAnsi="Arial" w:cs="Arial"/>
        </w:rPr>
        <w:t xml:space="preserve">                      М.А. Пайсов</w:t>
      </w:r>
      <w:r w:rsidR="00D670D9" w:rsidRPr="00D670D9">
        <w:rPr>
          <w:rFonts w:ascii="Arial" w:eastAsia="Calibri" w:hAnsi="Arial" w:cs="Arial"/>
          <w:lang w:eastAsia="en-US"/>
        </w:rPr>
        <w:tab/>
      </w:r>
    </w:p>
    <w:p w:rsidR="007B02F1" w:rsidRDefault="00D670D9" w:rsidP="00D670D9">
      <w:pPr>
        <w:widowControl w:val="0"/>
        <w:autoSpaceDE w:val="0"/>
        <w:autoSpaceDN w:val="0"/>
        <w:adjustRightInd w:val="0"/>
        <w:ind w:left="4820" w:firstLine="720"/>
        <w:jc w:val="right"/>
        <w:rPr>
          <w:rFonts w:ascii="Arial" w:hAnsi="Arial" w:cs="Arial"/>
          <w:bCs/>
        </w:rPr>
      </w:pPr>
      <w:r w:rsidRPr="00D670D9">
        <w:rPr>
          <w:rFonts w:ascii="Arial" w:hAnsi="Arial" w:cs="Arial"/>
          <w:bCs/>
        </w:rPr>
        <w:t xml:space="preserve">                      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left="4820" w:firstLine="720"/>
        <w:jc w:val="right"/>
        <w:rPr>
          <w:rFonts w:ascii="Arial" w:hAnsi="Arial" w:cs="Arial"/>
          <w:bCs/>
        </w:rPr>
      </w:pPr>
      <w:r w:rsidRPr="00D670D9">
        <w:rPr>
          <w:rFonts w:ascii="Arial" w:hAnsi="Arial" w:cs="Arial"/>
          <w:bCs/>
        </w:rPr>
        <w:t>Приложение 1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left="4536" w:firstLine="567"/>
        <w:jc w:val="right"/>
        <w:rPr>
          <w:rFonts w:ascii="Arial" w:hAnsi="Arial" w:cs="Arial"/>
          <w:bCs/>
        </w:rPr>
      </w:pPr>
      <w:r w:rsidRPr="00D670D9">
        <w:rPr>
          <w:rFonts w:ascii="Arial" w:hAnsi="Arial" w:cs="Arial"/>
          <w:bCs/>
        </w:rPr>
        <w:t xml:space="preserve">к постановлению Администрации 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left="4536" w:firstLine="567"/>
        <w:jc w:val="right"/>
        <w:rPr>
          <w:rFonts w:ascii="Arial" w:hAnsi="Arial" w:cs="Arial"/>
          <w:bCs/>
        </w:rPr>
      </w:pPr>
      <w:r w:rsidRPr="00D670D9">
        <w:rPr>
          <w:rFonts w:ascii="Arial" w:hAnsi="Arial" w:cs="Arial"/>
          <w:bCs/>
        </w:rPr>
        <w:t xml:space="preserve">Одинцовского городского округа 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left="-567" w:firstLine="567"/>
        <w:jc w:val="right"/>
        <w:rPr>
          <w:rFonts w:ascii="Arial" w:hAnsi="Arial" w:cs="Arial"/>
          <w:bCs/>
        </w:rPr>
      </w:pPr>
      <w:r w:rsidRPr="00D670D9">
        <w:rPr>
          <w:rFonts w:ascii="Arial" w:hAnsi="Arial" w:cs="Arial"/>
          <w:bCs/>
        </w:rPr>
        <w:t xml:space="preserve"> от «26» июля 2021 №</w:t>
      </w:r>
      <w:r>
        <w:rPr>
          <w:rFonts w:ascii="Arial" w:hAnsi="Arial" w:cs="Arial"/>
          <w:bCs/>
        </w:rPr>
        <w:t xml:space="preserve"> </w:t>
      </w:r>
      <w:r w:rsidRPr="00D670D9">
        <w:rPr>
          <w:rFonts w:ascii="Arial" w:hAnsi="Arial" w:cs="Arial"/>
          <w:bCs/>
        </w:rPr>
        <w:t>2616</w:t>
      </w:r>
    </w:p>
    <w:p w:rsidR="00D670D9" w:rsidRPr="00D670D9" w:rsidRDefault="00D670D9" w:rsidP="00D670D9">
      <w:pPr>
        <w:jc w:val="right"/>
        <w:rPr>
          <w:rFonts w:ascii="Arial" w:eastAsia="Calibri" w:hAnsi="Arial" w:cs="Arial"/>
          <w:lang w:eastAsia="en-US"/>
        </w:rPr>
      </w:pP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bCs/>
          <w:lang w:eastAsia="en-US"/>
        </w:rPr>
      </w:pPr>
      <w:r w:rsidRPr="00D670D9">
        <w:rPr>
          <w:rFonts w:ascii="Arial" w:eastAsia="Calibri" w:hAnsi="Arial" w:cs="Arial"/>
          <w:bCs/>
          <w:lang w:eastAsia="en-US"/>
        </w:rPr>
        <w:t xml:space="preserve">«5. Методика </w:t>
      </w:r>
      <w:proofErr w:type="gramStart"/>
      <w:r w:rsidRPr="00D670D9">
        <w:rPr>
          <w:rFonts w:ascii="Arial" w:eastAsia="Calibri" w:hAnsi="Arial" w:cs="Arial"/>
          <w:bCs/>
          <w:lang w:eastAsia="en-US"/>
        </w:rPr>
        <w:t>расчета значений показателей эффективности реализации</w:t>
      </w:r>
      <w:proofErr w:type="gramEnd"/>
    </w:p>
    <w:p w:rsidR="00D670D9" w:rsidRPr="00D670D9" w:rsidRDefault="00D670D9" w:rsidP="00D670D9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Arial" w:eastAsia="Calibri" w:hAnsi="Arial" w:cs="Arial"/>
          <w:bCs/>
        </w:rPr>
      </w:pPr>
      <w:r w:rsidRPr="00D670D9">
        <w:rPr>
          <w:rFonts w:ascii="Arial" w:eastAsia="Calibri" w:hAnsi="Arial" w:cs="Arial"/>
          <w:bCs/>
        </w:rPr>
        <w:t>муниципальной программы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D670D9">
        <w:rPr>
          <w:rFonts w:ascii="Arial" w:eastAsia="Calibri" w:hAnsi="Arial" w:cs="Arial"/>
          <w:bCs/>
          <w:lang w:eastAsia="en-US"/>
        </w:rPr>
        <w:t>5.1. Подпрограмма «Чистая вода».</w:t>
      </w:r>
    </w:p>
    <w:p w:rsidR="00D670D9" w:rsidRPr="00D670D9" w:rsidRDefault="00D670D9" w:rsidP="00D670D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iCs/>
          <w:lang w:eastAsia="en-US"/>
        </w:rPr>
      </w:pPr>
      <w:r w:rsidRPr="00D670D9">
        <w:rPr>
          <w:rFonts w:ascii="Arial" w:eastAsia="Calibri" w:hAnsi="Arial" w:cs="Arial"/>
          <w:i/>
          <w:iCs/>
          <w:lang w:eastAsia="en-US"/>
        </w:rPr>
        <w:t>Показатель 1.1. «Количество созданных и восстановленных ВЗУ, ВНС и станций водоподготовки».</w:t>
      </w:r>
    </w:p>
    <w:p w:rsidR="00D670D9" w:rsidRPr="00D670D9" w:rsidRDefault="00D670D9" w:rsidP="00D670D9">
      <w:pPr>
        <w:tabs>
          <w:tab w:val="left" w:pos="3119"/>
        </w:tabs>
        <w:autoSpaceDE w:val="0"/>
        <w:autoSpaceDN w:val="0"/>
        <w:adjustRightInd w:val="0"/>
        <w:ind w:firstLine="709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 xml:space="preserve">Единица измерения – единица. 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>Методика расчета: определяется на основании данных о количестве ВЗУ, ВНС, станций очистки питьевой воды,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</w:t>
      </w:r>
    </w:p>
    <w:p w:rsidR="00D670D9" w:rsidRPr="00D670D9" w:rsidRDefault="00D670D9" w:rsidP="00D670D9">
      <w:pPr>
        <w:ind w:firstLine="709"/>
        <w:rPr>
          <w:rFonts w:ascii="Arial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 xml:space="preserve">Источник данных: </w:t>
      </w:r>
      <w:r w:rsidRPr="00D670D9">
        <w:rPr>
          <w:rFonts w:ascii="Arial" w:hAnsi="Arial" w:cs="Arial"/>
          <w:lang w:eastAsia="en-US"/>
        </w:rPr>
        <w:t>Государственная автоматизированная система «Управление»</w:t>
      </w:r>
    </w:p>
    <w:p w:rsidR="00D670D9" w:rsidRPr="00D670D9" w:rsidRDefault="00D670D9" w:rsidP="00D670D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</w:p>
    <w:p w:rsidR="00D670D9" w:rsidRPr="00D670D9" w:rsidRDefault="00D670D9" w:rsidP="00D670D9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D670D9">
        <w:rPr>
          <w:rFonts w:ascii="Arial" w:eastAsia="Calibri" w:hAnsi="Arial" w:cs="Arial"/>
          <w:bCs/>
          <w:lang w:eastAsia="en-US"/>
        </w:rPr>
        <w:lastRenderedPageBreak/>
        <w:t>5.2. Подпрограмма «</w:t>
      </w:r>
      <w:r w:rsidRPr="00D670D9">
        <w:rPr>
          <w:rFonts w:ascii="Arial" w:eastAsia="Calibri" w:hAnsi="Arial" w:cs="Arial"/>
          <w:bCs/>
        </w:rPr>
        <w:t>Системы водоотведения</w:t>
      </w:r>
      <w:r w:rsidRPr="00D670D9">
        <w:rPr>
          <w:rFonts w:ascii="Arial" w:eastAsia="Calibri" w:hAnsi="Arial" w:cs="Arial"/>
          <w:bCs/>
          <w:lang w:eastAsia="en-US"/>
        </w:rPr>
        <w:t>»</w:t>
      </w:r>
    </w:p>
    <w:p w:rsidR="00D670D9" w:rsidRPr="00D670D9" w:rsidRDefault="00D670D9" w:rsidP="00D670D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i/>
          <w:iCs/>
          <w:lang w:eastAsia="en-US"/>
        </w:rPr>
        <w:t>Показатель 2.1. «Количество созданных и восстановленных объектов очистки сточных вод суммарной производительностью»</w:t>
      </w:r>
      <w:r w:rsidRPr="00D670D9">
        <w:rPr>
          <w:rFonts w:ascii="Arial" w:eastAsia="Calibri" w:hAnsi="Arial" w:cs="Arial"/>
          <w:lang w:eastAsia="en-US"/>
        </w:rPr>
        <w:t>.</w:t>
      </w:r>
    </w:p>
    <w:p w:rsidR="00D670D9" w:rsidRPr="00D670D9" w:rsidRDefault="00D670D9" w:rsidP="00D670D9">
      <w:pPr>
        <w:tabs>
          <w:tab w:val="left" w:pos="3119"/>
        </w:tabs>
        <w:autoSpaceDE w:val="0"/>
        <w:autoSpaceDN w:val="0"/>
        <w:adjustRightInd w:val="0"/>
        <w:ind w:firstLine="709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>Единица измерения – ед./</w:t>
      </w:r>
      <w:proofErr w:type="spellStart"/>
      <w:r w:rsidRPr="00D670D9">
        <w:rPr>
          <w:rFonts w:ascii="Arial" w:eastAsia="Calibri" w:hAnsi="Arial" w:cs="Arial"/>
          <w:lang w:eastAsia="en-US"/>
        </w:rPr>
        <w:t>тыс</w:t>
      </w:r>
      <w:proofErr w:type="gramStart"/>
      <w:r w:rsidRPr="00D670D9">
        <w:rPr>
          <w:rFonts w:ascii="Arial" w:eastAsia="Calibri" w:hAnsi="Arial" w:cs="Arial"/>
          <w:lang w:eastAsia="en-US"/>
        </w:rPr>
        <w:t>.к</w:t>
      </w:r>
      <w:proofErr w:type="gramEnd"/>
      <w:r w:rsidRPr="00D670D9">
        <w:rPr>
          <w:rFonts w:ascii="Arial" w:eastAsia="Calibri" w:hAnsi="Arial" w:cs="Arial"/>
          <w:lang w:eastAsia="en-US"/>
        </w:rPr>
        <w:t>уб.м</w:t>
      </w:r>
      <w:proofErr w:type="spellEnd"/>
      <w:r w:rsidRPr="00D670D9">
        <w:rPr>
          <w:rFonts w:ascii="Arial" w:eastAsia="Calibri" w:hAnsi="Arial" w:cs="Arial"/>
          <w:lang w:eastAsia="en-US"/>
        </w:rPr>
        <w:t xml:space="preserve">. </w:t>
      </w:r>
    </w:p>
    <w:p w:rsidR="00D670D9" w:rsidRPr="00D670D9" w:rsidRDefault="00D670D9" w:rsidP="00D670D9">
      <w:pPr>
        <w:widowControl w:val="0"/>
        <w:tabs>
          <w:tab w:val="left" w:pos="426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>Определяется на основании данных о количестве объектов очистки сточных вод, построенных, приобретенных, смонтированных и введенных в эксплуатацию, реконструированных, модернизированных и капитально отремонтированных на территории ОМСУ.</w:t>
      </w:r>
    </w:p>
    <w:p w:rsidR="00D670D9" w:rsidRPr="00D670D9" w:rsidRDefault="00D670D9" w:rsidP="00D670D9">
      <w:pPr>
        <w:ind w:firstLine="709"/>
        <w:rPr>
          <w:rFonts w:ascii="Arial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 xml:space="preserve">Источник данных: </w:t>
      </w:r>
      <w:r w:rsidRPr="00D670D9">
        <w:rPr>
          <w:rFonts w:ascii="Arial" w:hAnsi="Arial" w:cs="Arial"/>
          <w:lang w:eastAsia="en-US"/>
        </w:rPr>
        <w:t>Государственная автоматизированная система «Управление»</w:t>
      </w:r>
    </w:p>
    <w:p w:rsidR="00D670D9" w:rsidRPr="00D670D9" w:rsidRDefault="00D670D9" w:rsidP="00D670D9">
      <w:pPr>
        <w:widowControl w:val="0"/>
        <w:tabs>
          <w:tab w:val="left" w:pos="426"/>
        </w:tabs>
        <w:ind w:firstLine="709"/>
        <w:jc w:val="both"/>
        <w:rPr>
          <w:rFonts w:ascii="Arial" w:eastAsia="Calibri" w:hAnsi="Arial" w:cs="Arial"/>
          <w:i/>
          <w:iCs/>
          <w:lang w:eastAsia="en-US"/>
        </w:rPr>
      </w:pPr>
      <w:r w:rsidRPr="00D670D9">
        <w:rPr>
          <w:rFonts w:ascii="Arial" w:eastAsia="Calibri" w:hAnsi="Arial" w:cs="Arial"/>
          <w:i/>
          <w:iCs/>
          <w:lang w:eastAsia="en-US"/>
        </w:rPr>
        <w:t>«Показатель 2.2. «Количество построенных, реконструированных, отремонтированных коллекторов (участков), канализационных насосных станций (КНС)».</w:t>
      </w:r>
    </w:p>
    <w:p w:rsidR="00D670D9" w:rsidRPr="00D670D9" w:rsidRDefault="00D670D9" w:rsidP="00D670D9">
      <w:pPr>
        <w:widowControl w:val="0"/>
        <w:tabs>
          <w:tab w:val="left" w:pos="426"/>
        </w:tabs>
        <w:ind w:firstLine="709"/>
        <w:jc w:val="both"/>
        <w:rPr>
          <w:rFonts w:ascii="Arial" w:eastAsia="Calibri" w:hAnsi="Arial" w:cs="Arial"/>
          <w:i/>
          <w:iCs/>
          <w:lang w:eastAsia="en-US"/>
        </w:rPr>
      </w:pPr>
      <w:r w:rsidRPr="00D670D9">
        <w:rPr>
          <w:rFonts w:ascii="Arial" w:eastAsia="Calibri" w:hAnsi="Arial" w:cs="Arial"/>
          <w:i/>
          <w:iCs/>
          <w:lang w:eastAsia="en-US"/>
        </w:rPr>
        <w:t xml:space="preserve">Единица измерения – единица. </w:t>
      </w:r>
    </w:p>
    <w:p w:rsidR="00D670D9" w:rsidRPr="00D670D9" w:rsidRDefault="00D670D9" w:rsidP="00D670D9">
      <w:pPr>
        <w:widowControl w:val="0"/>
        <w:tabs>
          <w:tab w:val="left" w:pos="426"/>
        </w:tabs>
        <w:ind w:firstLine="709"/>
        <w:jc w:val="both"/>
        <w:rPr>
          <w:rFonts w:ascii="Arial" w:eastAsia="Calibri" w:hAnsi="Arial" w:cs="Arial"/>
          <w:i/>
          <w:iCs/>
          <w:lang w:eastAsia="en-US"/>
        </w:rPr>
      </w:pPr>
      <w:r w:rsidRPr="00D670D9">
        <w:rPr>
          <w:rFonts w:ascii="Arial" w:eastAsia="Calibri" w:hAnsi="Arial" w:cs="Arial"/>
          <w:i/>
          <w:iCs/>
          <w:lang w:eastAsia="en-US"/>
        </w:rPr>
        <w:t>Показатель определяется на основании данных о количестве коллекторов (участков) и КНС, построенных, реконструированных, отремонтированных на территории ОМСУ.</w:t>
      </w:r>
    </w:p>
    <w:p w:rsidR="00D670D9" w:rsidRPr="00D670D9" w:rsidRDefault="00D670D9" w:rsidP="00D670D9">
      <w:pPr>
        <w:widowControl w:val="0"/>
        <w:tabs>
          <w:tab w:val="left" w:pos="426"/>
        </w:tabs>
        <w:ind w:firstLine="709"/>
        <w:jc w:val="both"/>
        <w:rPr>
          <w:rFonts w:ascii="Arial" w:eastAsia="Calibri" w:hAnsi="Arial" w:cs="Arial"/>
          <w:i/>
          <w:iCs/>
          <w:lang w:eastAsia="en-US"/>
        </w:rPr>
      </w:pPr>
      <w:r w:rsidRPr="00D670D9">
        <w:rPr>
          <w:rFonts w:ascii="Arial" w:eastAsia="Calibri" w:hAnsi="Arial" w:cs="Arial"/>
          <w:i/>
          <w:iCs/>
          <w:lang w:eastAsia="en-US"/>
        </w:rPr>
        <w:t>Источник данных: Государственная автоматизированная система «Управление».</w:t>
      </w:r>
    </w:p>
    <w:p w:rsidR="00D670D9" w:rsidRPr="00D670D9" w:rsidRDefault="00D670D9" w:rsidP="00D670D9">
      <w:pPr>
        <w:widowControl w:val="0"/>
        <w:tabs>
          <w:tab w:val="left" w:pos="426"/>
        </w:tabs>
        <w:ind w:firstLine="709"/>
        <w:jc w:val="both"/>
        <w:rPr>
          <w:rFonts w:ascii="Arial" w:eastAsia="Calibri" w:hAnsi="Arial" w:cs="Arial"/>
          <w:i/>
          <w:iCs/>
          <w:lang w:eastAsia="en-US"/>
        </w:rPr>
      </w:pPr>
      <w:r w:rsidRPr="00D670D9">
        <w:rPr>
          <w:rFonts w:ascii="Arial" w:eastAsia="Calibri" w:hAnsi="Arial" w:cs="Arial"/>
          <w:i/>
          <w:iCs/>
          <w:lang w:eastAsia="en-US"/>
        </w:rPr>
        <w:t>Показатель 2.3. «Прирост мощности очистных сооружений, обеспечивающих сокращение отведения в реку Волга загрязненных сточных вод».</w:t>
      </w:r>
    </w:p>
    <w:p w:rsidR="00D670D9" w:rsidRPr="00D670D9" w:rsidRDefault="00D670D9" w:rsidP="00D670D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 xml:space="preserve">Единица измерения </w:t>
      </w:r>
      <w:r w:rsidRPr="00D670D9">
        <w:rPr>
          <w:rFonts w:ascii="Arial" w:eastAsia="Calibri" w:hAnsi="Arial" w:cs="Arial"/>
        </w:rPr>
        <w:t xml:space="preserve">– </w:t>
      </w:r>
      <w:proofErr w:type="spellStart"/>
      <w:r w:rsidRPr="00D670D9">
        <w:rPr>
          <w:rFonts w:ascii="Arial" w:eastAsia="Calibri" w:hAnsi="Arial" w:cs="Arial"/>
          <w:lang w:eastAsia="en-US"/>
        </w:rPr>
        <w:t>куб</w:t>
      </w:r>
      <w:proofErr w:type="gramStart"/>
      <w:r w:rsidRPr="00D670D9">
        <w:rPr>
          <w:rFonts w:ascii="Arial" w:eastAsia="Calibri" w:hAnsi="Arial" w:cs="Arial"/>
          <w:lang w:eastAsia="en-US"/>
        </w:rPr>
        <w:t>.к</w:t>
      </w:r>
      <w:proofErr w:type="gramEnd"/>
      <w:r w:rsidRPr="00D670D9">
        <w:rPr>
          <w:rFonts w:ascii="Arial" w:eastAsia="Calibri" w:hAnsi="Arial" w:cs="Arial"/>
          <w:lang w:eastAsia="en-US"/>
        </w:rPr>
        <w:t>м</w:t>
      </w:r>
      <w:proofErr w:type="spellEnd"/>
      <w:r w:rsidRPr="00D670D9">
        <w:rPr>
          <w:rFonts w:ascii="Arial" w:eastAsia="Calibri" w:hAnsi="Arial" w:cs="Arial"/>
          <w:lang w:eastAsia="en-US"/>
        </w:rPr>
        <w:t>/год.</w:t>
      </w:r>
    </w:p>
    <w:p w:rsidR="00D670D9" w:rsidRPr="00D670D9" w:rsidRDefault="00D670D9" w:rsidP="00D670D9">
      <w:pPr>
        <w:ind w:firstLine="709"/>
        <w:rPr>
          <w:rFonts w:ascii="Arial" w:hAnsi="Arial" w:cs="Arial"/>
          <w:lang w:eastAsia="en-US"/>
        </w:rPr>
      </w:pPr>
      <w:r w:rsidRPr="00D670D9">
        <w:rPr>
          <w:rFonts w:ascii="Arial" w:hAnsi="Arial" w:cs="Arial"/>
          <w:lang w:eastAsia="en-US"/>
        </w:rPr>
        <w:t>Порядок расчета: Показатель (</w:t>
      </w:r>
      <w:proofErr w:type="gramStart"/>
      <w:r w:rsidRPr="00D670D9">
        <w:rPr>
          <w:rFonts w:ascii="Arial" w:hAnsi="Arial" w:cs="Arial"/>
          <w:lang w:eastAsia="en-US"/>
        </w:rPr>
        <w:t>Р</w:t>
      </w:r>
      <w:proofErr w:type="gramEnd"/>
      <w:r w:rsidRPr="00D670D9">
        <w:rPr>
          <w:rFonts w:ascii="Arial" w:hAnsi="Arial" w:cs="Arial"/>
          <w:lang w:eastAsia="en-US"/>
        </w:rPr>
        <w:t xml:space="preserve">, </w:t>
      </w:r>
      <w:proofErr w:type="spellStart"/>
      <w:r w:rsidRPr="00D670D9">
        <w:rPr>
          <w:rFonts w:ascii="Arial" w:hAnsi="Arial" w:cs="Arial"/>
          <w:lang w:eastAsia="en-US"/>
        </w:rPr>
        <w:t>куб.км</w:t>
      </w:r>
      <w:proofErr w:type="spellEnd"/>
      <w:r w:rsidRPr="00D670D9">
        <w:rPr>
          <w:rFonts w:ascii="Arial" w:hAnsi="Arial" w:cs="Arial"/>
          <w:lang w:eastAsia="en-US"/>
        </w:rPr>
        <w:t xml:space="preserve"> в год) рассчитывается нарастающим итогом как сумма мощностей введенных в эксплуатацию вновь построенных и реконструированных (модернизированных) очистных сооружений водопроводно-канализационного хозяйства, обеспечивающих соблюдение нормативов допустимых сбросов, в том числе реконструированных (модернизированных) на принципах использования наилучших доступных технологий, в рамках выполнения мероприятий в соответствии с Планом мероприятий, приведенным в приложении № 1 к паспорту федерального проекта «Оздоровление Волги», по формуле:</w:t>
      </w:r>
    </w:p>
    <w:p w:rsidR="00D670D9" w:rsidRPr="00D670D9" w:rsidRDefault="00D670D9" w:rsidP="00D670D9">
      <w:pPr>
        <w:ind w:firstLine="709"/>
        <w:rPr>
          <w:rFonts w:ascii="Arial" w:hAnsi="Arial" w:cs="Arial"/>
          <w:lang w:eastAsia="en-US"/>
        </w:rPr>
      </w:pPr>
      <w:r w:rsidRPr="00D670D9">
        <w:rPr>
          <w:rFonts w:ascii="Arial" w:hAnsi="Arial" w:cs="Arial"/>
          <w:noProof/>
        </w:rPr>
        <w:drawing>
          <wp:inline distT="0" distB="0" distL="0" distR="0" wp14:anchorId="5B63EEA7" wp14:editId="23C76113">
            <wp:extent cx="1076325" cy="295275"/>
            <wp:effectExtent l="0" t="0" r="9525" b="9525"/>
            <wp:docPr id="1" name="Рисунок 1" descr="Описание: Об утверждении официальной статистической методологии расчета показател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б утверждении официальной статистической методологии расчета показателя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0D9">
        <w:rPr>
          <w:rFonts w:ascii="Arial" w:hAnsi="Arial" w:cs="Arial"/>
          <w:lang w:eastAsia="en-US"/>
        </w:rPr>
        <w:t>,где:</w:t>
      </w:r>
    </w:p>
    <w:p w:rsidR="00D670D9" w:rsidRPr="00D670D9" w:rsidRDefault="00D670D9" w:rsidP="00D670D9">
      <w:pPr>
        <w:ind w:firstLine="709"/>
        <w:rPr>
          <w:rFonts w:ascii="Arial" w:hAnsi="Arial" w:cs="Arial"/>
          <w:lang w:eastAsia="en-US"/>
        </w:rPr>
      </w:pPr>
      <w:proofErr w:type="spellStart"/>
      <w:r w:rsidRPr="00D670D9">
        <w:rPr>
          <w:rFonts w:ascii="Arial" w:hAnsi="Arial" w:cs="Arial"/>
          <w:lang w:val="en-US" w:eastAsia="en-US"/>
        </w:rPr>
        <w:t>P</w:t>
      </w:r>
      <w:r w:rsidRPr="00D670D9">
        <w:rPr>
          <w:rFonts w:ascii="Arial" w:hAnsi="Arial" w:cs="Arial"/>
          <w:vertAlign w:val="subscript"/>
          <w:lang w:val="en-US" w:eastAsia="en-US"/>
        </w:rPr>
        <w:t>ij</w:t>
      </w:r>
      <w:proofErr w:type="spellEnd"/>
      <w:r w:rsidRPr="00D670D9">
        <w:rPr>
          <w:rFonts w:ascii="Arial" w:hAnsi="Arial" w:cs="Arial"/>
          <w:lang w:eastAsia="en-US"/>
        </w:rPr>
        <w:t xml:space="preserve">- мощность введенных в эксплуатацию вновь построенных и реконструированных (модернизированных) очистных сооружений водопроводно-канализационного хозяйства в количестве i, обеспечивающих соблюдение нормативов сбросов, в том числе реконструированных (модернизированных) на принципах использования наилучших доступных технологий, определяемая по данным актов ввода таких объектов в эксплуатацию и разрешений на их ввод в эксплуатацию, но не более значения, учтенного в качестве базового значения, реализуемого в j-ом году, </w:t>
      </w:r>
      <w:proofErr w:type="spellStart"/>
      <w:r w:rsidRPr="00D670D9">
        <w:rPr>
          <w:rFonts w:ascii="Arial" w:hAnsi="Arial" w:cs="Arial"/>
          <w:lang w:eastAsia="en-US"/>
        </w:rPr>
        <w:t>куб.км</w:t>
      </w:r>
      <w:proofErr w:type="spellEnd"/>
      <w:r w:rsidRPr="00D670D9">
        <w:rPr>
          <w:rFonts w:ascii="Arial" w:hAnsi="Arial" w:cs="Arial"/>
          <w:lang w:eastAsia="en-US"/>
        </w:rPr>
        <w:t xml:space="preserve"> в год;</w:t>
      </w:r>
    </w:p>
    <w:p w:rsidR="00D670D9" w:rsidRPr="00D670D9" w:rsidRDefault="00D670D9" w:rsidP="00D670D9">
      <w:pPr>
        <w:ind w:firstLine="709"/>
        <w:rPr>
          <w:rFonts w:ascii="Arial" w:hAnsi="Arial" w:cs="Arial"/>
          <w:lang w:eastAsia="en-US"/>
        </w:rPr>
      </w:pPr>
      <w:r w:rsidRPr="00D670D9">
        <w:rPr>
          <w:rFonts w:ascii="Arial" w:hAnsi="Arial" w:cs="Arial"/>
          <w:lang w:eastAsia="en-US"/>
        </w:rPr>
        <w:t>j = 2019, ..., k (с 2019 года по отчетный год);</w:t>
      </w:r>
    </w:p>
    <w:p w:rsidR="00D670D9" w:rsidRPr="00D670D9" w:rsidRDefault="00D670D9" w:rsidP="00D670D9">
      <w:pPr>
        <w:ind w:firstLine="709"/>
        <w:rPr>
          <w:rFonts w:ascii="Arial" w:hAnsi="Arial" w:cs="Arial"/>
          <w:lang w:eastAsia="en-US"/>
        </w:rPr>
      </w:pPr>
      <w:r w:rsidRPr="00D670D9">
        <w:rPr>
          <w:rFonts w:ascii="Arial" w:hAnsi="Arial" w:cs="Arial"/>
          <w:lang w:eastAsia="en-US"/>
        </w:rPr>
        <w:t>k - отчетный год;</w:t>
      </w:r>
    </w:p>
    <w:p w:rsidR="00D670D9" w:rsidRPr="00D670D9" w:rsidRDefault="00D670D9" w:rsidP="00D670D9">
      <w:pPr>
        <w:widowControl w:val="0"/>
        <w:tabs>
          <w:tab w:val="left" w:pos="426"/>
        </w:tabs>
        <w:ind w:firstLine="709"/>
        <w:jc w:val="both"/>
        <w:rPr>
          <w:rFonts w:ascii="Arial" w:hAnsi="Arial" w:cs="Arial"/>
          <w:lang w:eastAsia="en-US"/>
        </w:rPr>
      </w:pPr>
      <w:proofErr w:type="spellStart"/>
      <w:r w:rsidRPr="00D670D9">
        <w:rPr>
          <w:rFonts w:ascii="Arial" w:hAnsi="Arial" w:cs="Arial"/>
          <w:lang w:val="en-US" w:eastAsia="en-US"/>
        </w:rPr>
        <w:t>n</w:t>
      </w:r>
      <w:r w:rsidRPr="00D670D9">
        <w:rPr>
          <w:rFonts w:ascii="Arial" w:hAnsi="Arial" w:cs="Arial"/>
          <w:vertAlign w:val="subscript"/>
          <w:lang w:val="en-US" w:eastAsia="en-US"/>
        </w:rPr>
        <w:t>j</w:t>
      </w:r>
      <w:proofErr w:type="spellEnd"/>
      <w:r w:rsidRPr="00D670D9">
        <w:rPr>
          <w:rFonts w:ascii="Arial" w:hAnsi="Arial" w:cs="Arial"/>
          <w:vertAlign w:val="subscript"/>
          <w:lang w:eastAsia="en-US"/>
        </w:rPr>
        <w:t xml:space="preserve"> </w:t>
      </w:r>
      <w:r w:rsidRPr="00D670D9">
        <w:rPr>
          <w:rFonts w:ascii="Arial" w:hAnsi="Arial" w:cs="Arial"/>
          <w:lang w:eastAsia="en-US"/>
        </w:rPr>
        <w:t>- количество очистных сооружений водопроводно-канализационного хозяйства, эксплуатируемых по итогам проведения мероприятий по строительству и реконструкции (модернизации) таких очистных сооружений, в том числе реконструированных (модернизированных) на принципах использования наилучших доступных технологий, организуемых и проводимых в j-ом году, субъектами Российской Федерации - участниками федерального проекта «Оздоровление Волги», указанными в приложении № 2 к его паспорту, шт.</w:t>
      </w:r>
    </w:p>
    <w:p w:rsidR="00D670D9" w:rsidRPr="00D670D9" w:rsidRDefault="00D670D9" w:rsidP="00D670D9">
      <w:pPr>
        <w:ind w:firstLine="709"/>
        <w:rPr>
          <w:rFonts w:ascii="Arial" w:hAnsi="Arial" w:cs="Arial"/>
          <w:lang w:eastAsia="en-US"/>
        </w:rPr>
      </w:pPr>
      <w:proofErr w:type="gramStart"/>
      <w:r w:rsidRPr="00D670D9">
        <w:rPr>
          <w:rFonts w:ascii="Arial" w:eastAsia="Calibri" w:hAnsi="Arial" w:cs="Arial"/>
          <w:lang w:eastAsia="en-US"/>
        </w:rPr>
        <w:t xml:space="preserve">Источник данных: </w:t>
      </w:r>
      <w:r w:rsidRPr="00D670D9">
        <w:rPr>
          <w:rFonts w:ascii="Arial" w:hAnsi="Arial" w:cs="Arial"/>
          <w:lang w:eastAsia="en-US"/>
        </w:rPr>
        <w:t xml:space="preserve">для плановых значений – паспорт федерального проекта «Оздоровление Волги»; для фактических значений – предварительные данные оценки Министерства жилищно-коммунального хозяйства Московской области и Управления </w:t>
      </w:r>
      <w:proofErr w:type="spellStart"/>
      <w:r w:rsidRPr="00D670D9">
        <w:rPr>
          <w:rFonts w:ascii="Arial" w:hAnsi="Arial" w:cs="Arial"/>
          <w:lang w:eastAsia="en-US"/>
        </w:rPr>
        <w:t>Роспотребнадзора</w:t>
      </w:r>
      <w:proofErr w:type="spellEnd"/>
      <w:r w:rsidRPr="00D670D9">
        <w:rPr>
          <w:rFonts w:ascii="Arial" w:hAnsi="Arial" w:cs="Arial"/>
          <w:lang w:eastAsia="en-US"/>
        </w:rPr>
        <w:t xml:space="preserve"> по Московской области, годовая форма федерального </w:t>
      </w:r>
      <w:r w:rsidRPr="00D670D9">
        <w:rPr>
          <w:rFonts w:ascii="Arial" w:hAnsi="Arial" w:cs="Arial"/>
          <w:lang w:eastAsia="en-US"/>
        </w:rPr>
        <w:lastRenderedPageBreak/>
        <w:t>статистического наблюдения № 2-ТП (</w:t>
      </w:r>
      <w:proofErr w:type="spellStart"/>
      <w:r w:rsidRPr="00D670D9">
        <w:rPr>
          <w:rFonts w:ascii="Arial" w:hAnsi="Arial" w:cs="Arial"/>
          <w:lang w:eastAsia="en-US"/>
        </w:rPr>
        <w:t>водхоз</w:t>
      </w:r>
      <w:proofErr w:type="spellEnd"/>
      <w:r w:rsidRPr="00D670D9">
        <w:rPr>
          <w:rFonts w:ascii="Arial" w:hAnsi="Arial" w:cs="Arial"/>
          <w:lang w:eastAsia="en-US"/>
        </w:rPr>
        <w:t>) «Сведения об использовании воды» - информация о годовых объемах нормативно очищенных сточных вод, пропущенных через очистные сооружения канализации.</w:t>
      </w:r>
      <w:proofErr w:type="gramEnd"/>
    </w:p>
    <w:p w:rsidR="00D670D9" w:rsidRPr="00D670D9" w:rsidRDefault="00D670D9" w:rsidP="00D670D9">
      <w:pPr>
        <w:rPr>
          <w:rFonts w:ascii="Arial" w:hAnsi="Arial" w:cs="Arial"/>
          <w:lang w:eastAsia="en-US"/>
        </w:rPr>
      </w:pP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D670D9">
        <w:rPr>
          <w:rFonts w:ascii="Arial" w:eastAsia="Calibri" w:hAnsi="Arial" w:cs="Arial"/>
          <w:bCs/>
          <w:lang w:eastAsia="en-US"/>
        </w:rPr>
        <w:t>5.3. Подпрограмма «Создание условий для обеспечения качественными коммунальными услугами».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D670D9">
        <w:rPr>
          <w:rFonts w:ascii="Arial" w:eastAsia="Calibri" w:hAnsi="Arial" w:cs="Arial"/>
          <w:i/>
          <w:lang w:eastAsia="en-US"/>
        </w:rPr>
        <w:t>Показатель 3.1. «Доля собственных инвестиций организаций в расходах от основного вида деятельности организаций сектора водоснабжения, водоотведения, очистки сточных вод и теплоснабжения».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>Единица измерения: процент.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D670D9">
        <w:rPr>
          <w:rFonts w:ascii="Arial" w:eastAsia="Calibri" w:hAnsi="Arial" w:cs="Arial"/>
        </w:rPr>
        <w:t xml:space="preserve">Данный показатель рассчитывается как отношение суммы показателей «Инвестиционные расходы по водоснабжению, водоотведению» и «Инвестиционные расходы по теплоснабжению» к показателю «Расходы по основному виду деятельности», умноженное на 100. 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D670D9">
        <w:rPr>
          <w:rFonts w:ascii="Arial" w:eastAsia="Calibri" w:hAnsi="Arial" w:cs="Arial"/>
        </w:rPr>
        <w:t>Источник данных: годовая форма статистического наблюдения №22-ЖКХ (сводная) «Сведения о работе жилищно-коммунальных организаций в условиях реформы», утвержденная приказом Росстата от 12.09.2012 №492.</w:t>
      </w:r>
      <w:proofErr w:type="gramEnd"/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D670D9">
        <w:rPr>
          <w:rFonts w:ascii="Arial" w:eastAsia="Calibri" w:hAnsi="Arial" w:cs="Arial"/>
          <w:i/>
          <w:lang w:eastAsia="en-US"/>
        </w:rPr>
        <w:t xml:space="preserve">Показатель 3.2. «Удельный вес потерь </w:t>
      </w:r>
      <w:proofErr w:type="spellStart"/>
      <w:r w:rsidRPr="00D670D9">
        <w:rPr>
          <w:rFonts w:ascii="Arial" w:eastAsia="Calibri" w:hAnsi="Arial" w:cs="Arial"/>
          <w:i/>
          <w:lang w:eastAsia="en-US"/>
        </w:rPr>
        <w:t>теплоэнергии</w:t>
      </w:r>
      <w:proofErr w:type="spellEnd"/>
      <w:r w:rsidRPr="00D670D9">
        <w:rPr>
          <w:rFonts w:ascii="Arial" w:eastAsia="Calibri" w:hAnsi="Arial" w:cs="Arial"/>
          <w:i/>
          <w:lang w:eastAsia="en-US"/>
        </w:rPr>
        <w:t xml:space="preserve"> в общем количестве поданного в сеть тепла».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>Единица измерения: процент.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D670D9">
        <w:rPr>
          <w:rFonts w:ascii="Arial" w:eastAsia="Calibri" w:hAnsi="Arial" w:cs="Arial"/>
        </w:rPr>
        <w:t xml:space="preserve">Значение показателя рассчитывается как отношение показателей «Потери тепловой энергии за отчетный год, Гкал» и «Произведено тепловой энергии за отчетный год, </w:t>
      </w:r>
      <w:proofErr w:type="spellStart"/>
      <w:r w:rsidRPr="00D670D9">
        <w:rPr>
          <w:rFonts w:ascii="Arial" w:eastAsia="Calibri" w:hAnsi="Arial" w:cs="Arial"/>
        </w:rPr>
        <w:t>ГКал</w:t>
      </w:r>
      <w:proofErr w:type="spellEnd"/>
      <w:r w:rsidRPr="00D670D9">
        <w:rPr>
          <w:rFonts w:ascii="Arial" w:eastAsia="Calibri" w:hAnsi="Arial" w:cs="Arial"/>
        </w:rPr>
        <w:t>», умноженное на 100.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D670D9">
        <w:rPr>
          <w:rFonts w:ascii="Arial" w:eastAsia="Calibri" w:hAnsi="Arial" w:cs="Arial"/>
        </w:rPr>
        <w:t xml:space="preserve">Источник данных: годовая форма федерального статистического наблюдения №1- ТЕП «Сведения о снабжении </w:t>
      </w:r>
      <w:proofErr w:type="spellStart"/>
      <w:r w:rsidRPr="00D670D9">
        <w:rPr>
          <w:rFonts w:ascii="Arial" w:eastAsia="Calibri" w:hAnsi="Arial" w:cs="Arial"/>
        </w:rPr>
        <w:t>теплоэнергией</w:t>
      </w:r>
      <w:proofErr w:type="spellEnd"/>
      <w:r w:rsidRPr="00D670D9">
        <w:rPr>
          <w:rFonts w:ascii="Arial" w:eastAsia="Calibri" w:hAnsi="Arial" w:cs="Arial"/>
        </w:rPr>
        <w:t>», утвержденная приказом Росстата от 11.08.2009 №168.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D670D9">
        <w:rPr>
          <w:rFonts w:ascii="Arial" w:eastAsia="Calibri" w:hAnsi="Arial" w:cs="Arial"/>
          <w:i/>
          <w:lang w:eastAsia="en-US"/>
        </w:rPr>
        <w:t>Показатель 3.3. «Удельный расход топлива на единицу произведенного тепла».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 xml:space="preserve">Единица измерения:  </w:t>
      </w:r>
      <w:proofErr w:type="spellStart"/>
      <w:r w:rsidRPr="00D670D9">
        <w:rPr>
          <w:rFonts w:ascii="Arial" w:eastAsia="Calibri" w:hAnsi="Arial" w:cs="Arial"/>
          <w:lang w:eastAsia="en-US"/>
        </w:rPr>
        <w:t>кг</w:t>
      </w:r>
      <w:proofErr w:type="gramStart"/>
      <w:r w:rsidRPr="00D670D9">
        <w:rPr>
          <w:rFonts w:ascii="Arial" w:eastAsia="Calibri" w:hAnsi="Arial" w:cs="Arial"/>
          <w:lang w:eastAsia="en-US"/>
        </w:rPr>
        <w:t>.у</w:t>
      </w:r>
      <w:proofErr w:type="gramEnd"/>
      <w:r w:rsidRPr="00D670D9">
        <w:rPr>
          <w:rFonts w:ascii="Arial" w:eastAsia="Calibri" w:hAnsi="Arial" w:cs="Arial"/>
          <w:lang w:eastAsia="en-US"/>
        </w:rPr>
        <w:t>.т</w:t>
      </w:r>
      <w:proofErr w:type="spellEnd"/>
      <w:r w:rsidRPr="00D670D9">
        <w:rPr>
          <w:rFonts w:ascii="Arial" w:eastAsia="Calibri" w:hAnsi="Arial" w:cs="Arial"/>
          <w:lang w:eastAsia="en-US"/>
        </w:rPr>
        <w:t>./Гкал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D670D9">
        <w:rPr>
          <w:rFonts w:ascii="Arial" w:eastAsia="Calibri" w:hAnsi="Arial" w:cs="Arial"/>
        </w:rPr>
        <w:t xml:space="preserve">Значение показателя рассчитывается как отношение показателей «Объем потребления топлива на выработку тепловой энергии котельными на территории муниципального образования, </w:t>
      </w:r>
      <w:proofErr w:type="spellStart"/>
      <w:r w:rsidRPr="00D670D9">
        <w:rPr>
          <w:rFonts w:ascii="Arial" w:eastAsia="Calibri" w:hAnsi="Arial" w:cs="Arial"/>
        </w:rPr>
        <w:t>кг</w:t>
      </w:r>
      <w:proofErr w:type="gramStart"/>
      <w:r w:rsidRPr="00D670D9">
        <w:rPr>
          <w:rFonts w:ascii="Arial" w:eastAsia="Calibri" w:hAnsi="Arial" w:cs="Arial"/>
        </w:rPr>
        <w:t>.у</w:t>
      </w:r>
      <w:proofErr w:type="gramEnd"/>
      <w:r w:rsidRPr="00D670D9">
        <w:rPr>
          <w:rFonts w:ascii="Arial" w:eastAsia="Calibri" w:hAnsi="Arial" w:cs="Arial"/>
        </w:rPr>
        <w:t>.т</w:t>
      </w:r>
      <w:proofErr w:type="spellEnd"/>
      <w:r w:rsidRPr="00D670D9">
        <w:rPr>
          <w:rFonts w:ascii="Arial" w:eastAsia="Calibri" w:hAnsi="Arial" w:cs="Arial"/>
        </w:rPr>
        <w:t xml:space="preserve">» и «Объем выработки тепловой энергии котельными на территории муниципального образования, </w:t>
      </w:r>
      <w:proofErr w:type="spellStart"/>
      <w:r w:rsidRPr="00D670D9">
        <w:rPr>
          <w:rFonts w:ascii="Arial" w:eastAsia="Calibri" w:hAnsi="Arial" w:cs="Arial"/>
        </w:rPr>
        <w:t>ГКал</w:t>
      </w:r>
      <w:proofErr w:type="spellEnd"/>
      <w:r w:rsidRPr="00D670D9">
        <w:rPr>
          <w:rFonts w:ascii="Arial" w:eastAsia="Calibri" w:hAnsi="Arial" w:cs="Arial"/>
        </w:rPr>
        <w:t>».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D670D9">
        <w:rPr>
          <w:rFonts w:ascii="Arial" w:eastAsia="Calibri" w:hAnsi="Arial" w:cs="Arial"/>
        </w:rPr>
        <w:t xml:space="preserve">Источник данных: годовая форма федерального статистического наблюдения №1- ТЕП «Сведения о снабжении </w:t>
      </w:r>
      <w:proofErr w:type="spellStart"/>
      <w:r w:rsidRPr="00D670D9">
        <w:rPr>
          <w:rFonts w:ascii="Arial" w:eastAsia="Calibri" w:hAnsi="Arial" w:cs="Arial"/>
        </w:rPr>
        <w:t>теплоэнергией</w:t>
      </w:r>
      <w:proofErr w:type="spellEnd"/>
      <w:r w:rsidRPr="00D670D9">
        <w:rPr>
          <w:rFonts w:ascii="Arial" w:eastAsia="Calibri" w:hAnsi="Arial" w:cs="Arial"/>
        </w:rPr>
        <w:t>», утвержденная приказом Росстата от 11.08.2009 №168.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D670D9">
        <w:rPr>
          <w:rFonts w:ascii="Arial" w:eastAsia="Calibri" w:hAnsi="Arial" w:cs="Arial"/>
          <w:i/>
          <w:lang w:eastAsia="en-US"/>
        </w:rPr>
        <w:t xml:space="preserve">Показатель 3.4. «Количество построенных и реконструированных (модернизированных), капитально отремонтированных котельных, в </w:t>
      </w:r>
      <w:proofErr w:type="spellStart"/>
      <w:r w:rsidRPr="00D670D9">
        <w:rPr>
          <w:rFonts w:ascii="Arial" w:eastAsia="Calibri" w:hAnsi="Arial" w:cs="Arial"/>
          <w:i/>
          <w:lang w:eastAsia="en-US"/>
        </w:rPr>
        <w:t>т.ч</w:t>
      </w:r>
      <w:proofErr w:type="spellEnd"/>
      <w:r w:rsidRPr="00D670D9">
        <w:rPr>
          <w:rFonts w:ascii="Arial" w:eastAsia="Calibri" w:hAnsi="Arial" w:cs="Arial"/>
          <w:i/>
          <w:lang w:eastAsia="en-US"/>
        </w:rPr>
        <w:t>. переведенных на природный газ».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>Единица измерения: единицы.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D670D9">
        <w:rPr>
          <w:rFonts w:ascii="Arial" w:eastAsia="Calibri" w:hAnsi="Arial" w:cs="Arial"/>
        </w:rPr>
        <w:t xml:space="preserve">Алгоритм определения значения показателя: количество котельных, введенных в эксплуатацию после завершения строительства и реконструкции (модернизации), капитально отремонтированных, в </w:t>
      </w:r>
      <w:proofErr w:type="spellStart"/>
      <w:r w:rsidRPr="00D670D9">
        <w:rPr>
          <w:rFonts w:ascii="Arial" w:eastAsia="Calibri" w:hAnsi="Arial" w:cs="Arial"/>
        </w:rPr>
        <w:t>т.ч</w:t>
      </w:r>
      <w:proofErr w:type="spellEnd"/>
      <w:r w:rsidRPr="00D670D9">
        <w:rPr>
          <w:rFonts w:ascii="Arial" w:eastAsia="Calibri" w:hAnsi="Arial" w:cs="Arial"/>
        </w:rPr>
        <w:t>. переведенных на природный газ, в отчетном году.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>Источник данных: данные Территориальных управлений Администрации Одинцовского городского округа.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D670D9">
        <w:rPr>
          <w:rFonts w:ascii="Arial" w:eastAsia="Calibri" w:hAnsi="Arial" w:cs="Arial"/>
          <w:i/>
          <w:lang w:eastAsia="en-US"/>
        </w:rPr>
        <w:t>Показатель 3.5. «Количество построенных станций очистки питьевой воды».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>Единица измерения: единицы.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>Алгоритм определения значения показателя: количество станций очистки воды, введенных в эксплуатацию после завершения строительства и реконструкции (модернизации), капитально отремонтированных, за отчетный период.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>Источник данных: данные Территориальных управлений Администрации Одинцовского городского округа.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D670D9">
        <w:rPr>
          <w:rFonts w:ascii="Arial" w:eastAsia="Calibri" w:hAnsi="Arial" w:cs="Arial"/>
          <w:i/>
          <w:lang w:eastAsia="en-US"/>
        </w:rPr>
        <w:lastRenderedPageBreak/>
        <w:t>Показатель 3.6. «Уровень готовности объектов жилищно-коммунального хозяйства к осенне-зимнему периоду».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>Единица измерения: процент.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D670D9">
        <w:rPr>
          <w:rFonts w:ascii="Arial" w:eastAsia="Calibri" w:hAnsi="Arial" w:cs="Arial"/>
        </w:rPr>
        <w:t>Значение показателя рассчитывается как среднее арифметическое уровней готовности жилищного фонда, котельных, тепловых, водопроводных, канализационных сетей специализированных предприятий жилищно-коммунального комплекса.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D670D9">
        <w:rPr>
          <w:rFonts w:ascii="Arial" w:eastAsia="Calibri" w:hAnsi="Arial" w:cs="Arial"/>
        </w:rPr>
        <w:t>Источник данных: форма федерального государственного статистического наблюдения №1-ЖКХ (зима) «Сведения о подготовке жилищно-коммунального хозяйства к работе в зимних условиях», утвержденная постановлением Федеральной службы государственной статистики от 27.02.2006 №7.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</w:rPr>
      </w:pPr>
      <w:r w:rsidRPr="00D670D9">
        <w:rPr>
          <w:rFonts w:ascii="Arial" w:eastAsia="Calibri" w:hAnsi="Arial" w:cs="Arial"/>
          <w:i/>
        </w:rPr>
        <w:t>Показатель 3.7. «Задолженность за потребленные топливно-энергетические ресурсы (газ и электроэнергия) на 1 тысячу населения».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 xml:space="preserve">Единица измерения: </w:t>
      </w:r>
      <w:proofErr w:type="spellStart"/>
      <w:r w:rsidRPr="00D670D9">
        <w:rPr>
          <w:rFonts w:ascii="Arial" w:eastAsia="Calibri" w:hAnsi="Arial" w:cs="Arial"/>
          <w:lang w:eastAsia="en-US"/>
        </w:rPr>
        <w:t>тыс</w:t>
      </w:r>
      <w:proofErr w:type="gramStart"/>
      <w:r w:rsidRPr="00D670D9">
        <w:rPr>
          <w:rFonts w:ascii="Arial" w:eastAsia="Calibri" w:hAnsi="Arial" w:cs="Arial"/>
          <w:lang w:eastAsia="en-US"/>
        </w:rPr>
        <w:t>.р</w:t>
      </w:r>
      <w:proofErr w:type="gramEnd"/>
      <w:r w:rsidRPr="00D670D9">
        <w:rPr>
          <w:rFonts w:ascii="Arial" w:eastAsia="Calibri" w:hAnsi="Arial" w:cs="Arial"/>
          <w:lang w:eastAsia="en-US"/>
        </w:rPr>
        <w:t>уб</w:t>
      </w:r>
      <w:proofErr w:type="spellEnd"/>
      <w:r w:rsidRPr="00D670D9">
        <w:rPr>
          <w:rFonts w:ascii="Arial" w:eastAsia="Calibri" w:hAnsi="Arial" w:cs="Arial"/>
          <w:lang w:eastAsia="en-US"/>
        </w:rPr>
        <w:t>./</w:t>
      </w:r>
      <w:proofErr w:type="spellStart"/>
      <w:r w:rsidRPr="00D670D9">
        <w:rPr>
          <w:rFonts w:ascii="Arial" w:eastAsia="Calibri" w:hAnsi="Arial" w:cs="Arial"/>
          <w:lang w:eastAsia="en-US"/>
        </w:rPr>
        <w:t>тыс.чел</w:t>
      </w:r>
      <w:proofErr w:type="spellEnd"/>
      <w:r w:rsidRPr="00D670D9">
        <w:rPr>
          <w:rFonts w:ascii="Arial" w:eastAsia="Calibri" w:hAnsi="Arial" w:cs="Arial"/>
          <w:lang w:eastAsia="en-US"/>
        </w:rPr>
        <w:t>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>Алгоритм определения  значения целевого показателя: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D670D9">
        <w:rPr>
          <w:rFonts w:ascii="Arial" w:eastAsia="Calibri" w:hAnsi="Arial" w:cs="Arial"/>
        </w:rPr>
        <w:t>отношение задолженности за потребленные топливно-энергетические ресурсы (газ и электроэнергия) к численности всего населения, зарегистрированного в муниципальном образовании, в тысячах человек.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>Источник данных: данные Территориальных управлений Администрации Одинцовского городского округа.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</w:rPr>
      </w:pPr>
      <w:r w:rsidRPr="00D670D9">
        <w:rPr>
          <w:rFonts w:ascii="Arial" w:eastAsia="Calibri" w:hAnsi="Arial" w:cs="Arial"/>
          <w:i/>
        </w:rPr>
        <w:t>Показатель 3.8. «Количество канализационных коллекторов, приведенных в надлежащее состояние».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10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>Единица измерения: единицы.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D670D9">
        <w:rPr>
          <w:rFonts w:ascii="Arial" w:eastAsia="Calibri" w:hAnsi="Arial" w:cs="Arial"/>
        </w:rPr>
        <w:t>Алгоритм определения значения показателя: количество канализационных коллекторов, введенных в эксплуатацию после реконструкции (модернизации), капитально отремонтированных в отчетном году.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>Источник данных: данные Территориальных управлений Администрации Одинцовского городского округа.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D670D9">
        <w:rPr>
          <w:rFonts w:ascii="Arial" w:eastAsia="Calibri" w:hAnsi="Arial" w:cs="Arial"/>
          <w:i/>
          <w:lang w:eastAsia="en-US"/>
        </w:rPr>
        <w:t xml:space="preserve">Показатель 3.9. «Количество очистных сооружений, приведенных в </w:t>
      </w:r>
      <w:proofErr w:type="gramStart"/>
      <w:r w:rsidRPr="00D670D9">
        <w:rPr>
          <w:rFonts w:ascii="Arial" w:eastAsia="Calibri" w:hAnsi="Arial" w:cs="Arial"/>
          <w:i/>
          <w:lang w:eastAsia="en-US"/>
        </w:rPr>
        <w:t>надлежащие</w:t>
      </w:r>
      <w:proofErr w:type="gramEnd"/>
      <w:r w:rsidRPr="00D670D9">
        <w:rPr>
          <w:rFonts w:ascii="Arial" w:eastAsia="Calibri" w:hAnsi="Arial" w:cs="Arial"/>
          <w:i/>
          <w:lang w:eastAsia="en-US"/>
        </w:rPr>
        <w:t xml:space="preserve"> состояние и запущенных в работу».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>Единица измерения: единицы.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D670D9">
        <w:rPr>
          <w:rFonts w:ascii="Arial" w:eastAsia="Calibri" w:hAnsi="Arial" w:cs="Arial"/>
        </w:rPr>
        <w:t>Алгоритм определения значения показателя: количество очистных сооружений, приведенных в надлежащие состояние и запущенных в работу в отчетном году.</w:t>
      </w:r>
      <w:proofErr w:type="gramEnd"/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>Источник данных: данные Территориальных управлений Администрации Одинцовского городского округа.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D670D9">
        <w:rPr>
          <w:rFonts w:ascii="Arial" w:eastAsia="Calibri" w:hAnsi="Arial" w:cs="Arial"/>
          <w:i/>
          <w:lang w:eastAsia="en-US"/>
        </w:rPr>
        <w:t>«Показатель 3.10. «Количество созданных и  восстановленных объектов коммунальной инфраструктуры  (котельные, ЦТП, сети)».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>Единица измерения: единица.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>Значение показателя 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>Источник данных: Государственная автоматизированная система «Управление».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D670D9">
        <w:rPr>
          <w:rFonts w:ascii="Arial" w:eastAsia="Calibri" w:hAnsi="Arial" w:cs="Arial"/>
          <w:i/>
          <w:lang w:eastAsia="en-US"/>
        </w:rPr>
        <w:t>Показатель 3.11. «Количество созданных и восстановленных объектов инженерной инфраструктуры на территории военных городков Московской области».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>Единица измерения: единица.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670D9">
        <w:rPr>
          <w:rFonts w:ascii="Arial" w:eastAsia="Calibri" w:hAnsi="Arial" w:cs="Arial"/>
          <w:lang w:eastAsia="en-US"/>
        </w:rPr>
        <w:t>Определяется на основании данных о построенных, реконструированных и отремонтированных объектов инженерной инфраструктуры на территории ОМСУ в военных городках.</w:t>
      </w:r>
      <w:r w:rsidRPr="00D670D9">
        <w:rPr>
          <w:rFonts w:ascii="Arial" w:hAnsi="Arial" w:cs="Arial"/>
        </w:rPr>
        <w:t xml:space="preserve"> 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 xml:space="preserve">Источник данных: </w:t>
      </w:r>
      <w:r w:rsidRPr="00D670D9">
        <w:rPr>
          <w:rFonts w:ascii="Arial" w:hAnsi="Arial" w:cs="Arial"/>
          <w:lang w:eastAsia="en-US"/>
        </w:rPr>
        <w:t>Государственная автоматизированная система «Управление»</w:t>
      </w:r>
      <w:r w:rsidRPr="00D670D9">
        <w:rPr>
          <w:rFonts w:ascii="Arial" w:eastAsia="Calibri" w:hAnsi="Arial" w:cs="Arial"/>
          <w:lang w:eastAsia="en-US"/>
        </w:rPr>
        <w:t>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D670D9">
        <w:rPr>
          <w:rFonts w:ascii="Arial" w:eastAsia="Calibri" w:hAnsi="Arial" w:cs="Arial"/>
          <w:i/>
          <w:lang w:eastAsia="en-US"/>
        </w:rPr>
        <w:t>Показатель 3.12. «Количество созданных и отремонтированных объектов коммунальной инфраструктуры».</w:t>
      </w:r>
    </w:p>
    <w:p w:rsidR="00D670D9" w:rsidRPr="00D670D9" w:rsidRDefault="00D670D9" w:rsidP="00D670D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>Единица измерения: единица.</w:t>
      </w:r>
    </w:p>
    <w:p w:rsidR="00D670D9" w:rsidRPr="00D670D9" w:rsidRDefault="00D670D9" w:rsidP="00D670D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lastRenderedPageBreak/>
        <w:t>Значение показателя определяется количеством созданных и отремонтированных объектов коммунальной инфраструктуры за отчетный период.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>Источник данных: данные Территориальных управлений Администрации Одинцовского городского округа.</w:t>
      </w:r>
    </w:p>
    <w:p w:rsidR="00D670D9" w:rsidRPr="00D670D9" w:rsidRDefault="00D670D9" w:rsidP="00D670D9">
      <w:pPr>
        <w:ind w:firstLine="709"/>
        <w:jc w:val="both"/>
        <w:rPr>
          <w:rFonts w:ascii="Arial" w:eastAsia="Calibri" w:hAnsi="Arial" w:cs="Arial"/>
          <w:i/>
          <w:iCs/>
          <w:lang w:eastAsia="en-US"/>
        </w:rPr>
      </w:pPr>
      <w:r w:rsidRPr="00D670D9">
        <w:rPr>
          <w:rFonts w:ascii="Arial" w:eastAsia="Calibri" w:hAnsi="Arial" w:cs="Arial"/>
          <w:i/>
          <w:iCs/>
          <w:lang w:eastAsia="en-US"/>
        </w:rPr>
        <w:t>«Показатель 3.13. «Доля актуальных схем теплоснабжения, водоснабжения и водоотведения, программ комплексного развития систем коммунальной инфраструктуры».</w:t>
      </w:r>
    </w:p>
    <w:p w:rsidR="00D670D9" w:rsidRPr="00D670D9" w:rsidRDefault="00D670D9" w:rsidP="00D670D9">
      <w:pPr>
        <w:ind w:firstLine="709"/>
        <w:jc w:val="both"/>
        <w:rPr>
          <w:rFonts w:ascii="Arial" w:eastAsia="Calibri" w:hAnsi="Arial" w:cs="Arial"/>
          <w:iCs/>
          <w:lang w:eastAsia="en-US"/>
        </w:rPr>
      </w:pPr>
      <w:r w:rsidRPr="00D670D9">
        <w:rPr>
          <w:rFonts w:ascii="Arial" w:eastAsia="Calibri" w:hAnsi="Arial" w:cs="Arial"/>
          <w:iCs/>
          <w:lang w:eastAsia="en-US"/>
        </w:rPr>
        <w:t>Единица измерения: процент.</w:t>
      </w:r>
    </w:p>
    <w:p w:rsidR="00D670D9" w:rsidRPr="00D670D9" w:rsidRDefault="00D670D9" w:rsidP="00D670D9">
      <w:pPr>
        <w:ind w:firstLine="709"/>
        <w:jc w:val="both"/>
        <w:rPr>
          <w:rFonts w:ascii="Arial" w:eastAsia="Calibri" w:hAnsi="Arial" w:cs="Arial"/>
          <w:iCs/>
          <w:lang w:eastAsia="en-US"/>
        </w:rPr>
      </w:pPr>
      <w:r w:rsidRPr="00D670D9">
        <w:rPr>
          <w:rFonts w:ascii="Arial" w:eastAsia="Calibri" w:hAnsi="Arial" w:cs="Arial"/>
          <w:iCs/>
          <w:lang w:eastAsia="en-US"/>
        </w:rPr>
        <w:t>Алгоритм определения значения показателя:</w:t>
      </w:r>
    </w:p>
    <w:p w:rsidR="00D670D9" w:rsidRPr="00D670D9" w:rsidRDefault="00D670D9" w:rsidP="00D670D9">
      <w:pPr>
        <w:ind w:firstLine="709"/>
        <w:jc w:val="both"/>
        <w:rPr>
          <w:rFonts w:ascii="Arial" w:eastAsia="Calibri" w:hAnsi="Arial" w:cs="Arial"/>
          <w:iCs/>
          <w:lang w:eastAsia="en-US"/>
        </w:rPr>
      </w:pPr>
      <w:r w:rsidRPr="00D670D9">
        <w:rPr>
          <w:rFonts w:ascii="Arial" w:eastAsia="Calibri" w:hAnsi="Arial" w:cs="Arial"/>
          <w:iCs/>
          <w:lang w:eastAsia="en-US"/>
        </w:rPr>
        <w:t>Д = (</w:t>
      </w:r>
      <w:proofErr w:type="spellStart"/>
      <w:r w:rsidRPr="00D670D9">
        <w:rPr>
          <w:rFonts w:ascii="Arial" w:eastAsia="Calibri" w:hAnsi="Arial" w:cs="Arial"/>
          <w:iCs/>
          <w:u w:val="single"/>
          <w:lang w:eastAsia="en-US"/>
        </w:rPr>
        <w:t>АСТС+АВСиВО+АПКР</w:t>
      </w:r>
      <w:proofErr w:type="spellEnd"/>
      <w:r w:rsidRPr="00D670D9">
        <w:rPr>
          <w:rFonts w:ascii="Arial" w:eastAsia="Calibri" w:hAnsi="Arial" w:cs="Arial"/>
          <w:iCs/>
          <w:lang w:eastAsia="en-US"/>
        </w:rPr>
        <w:t>)×100%, где</w:t>
      </w:r>
    </w:p>
    <w:p w:rsidR="00D670D9" w:rsidRPr="00D670D9" w:rsidRDefault="00D670D9" w:rsidP="00D670D9">
      <w:pPr>
        <w:ind w:firstLine="709"/>
        <w:jc w:val="both"/>
        <w:rPr>
          <w:rFonts w:ascii="Arial" w:eastAsia="Calibri" w:hAnsi="Arial" w:cs="Arial"/>
          <w:iCs/>
          <w:lang w:eastAsia="en-US"/>
        </w:rPr>
      </w:pPr>
      <w:r w:rsidRPr="00D670D9">
        <w:rPr>
          <w:rFonts w:ascii="Arial" w:eastAsia="Calibri" w:hAnsi="Arial" w:cs="Arial"/>
          <w:iCs/>
          <w:lang w:eastAsia="en-US"/>
        </w:rPr>
        <w:t xml:space="preserve">                           3</w:t>
      </w:r>
    </w:p>
    <w:p w:rsidR="00D670D9" w:rsidRPr="00D670D9" w:rsidRDefault="00D670D9" w:rsidP="00D670D9">
      <w:pPr>
        <w:ind w:firstLine="709"/>
        <w:jc w:val="both"/>
        <w:rPr>
          <w:rFonts w:ascii="Arial" w:eastAsia="Calibri" w:hAnsi="Arial" w:cs="Arial"/>
          <w:iCs/>
          <w:lang w:eastAsia="en-US"/>
        </w:rPr>
      </w:pPr>
      <w:r w:rsidRPr="00D670D9">
        <w:rPr>
          <w:rFonts w:ascii="Arial" w:eastAsia="Calibri" w:hAnsi="Arial" w:cs="Arial"/>
          <w:iCs/>
          <w:lang w:eastAsia="en-US"/>
        </w:rPr>
        <w:t>Д -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</w:r>
    </w:p>
    <w:p w:rsidR="00D670D9" w:rsidRPr="00D670D9" w:rsidRDefault="00D670D9" w:rsidP="00D670D9">
      <w:pPr>
        <w:ind w:firstLine="709"/>
        <w:jc w:val="both"/>
        <w:rPr>
          <w:rFonts w:ascii="Arial" w:eastAsia="Calibri" w:hAnsi="Arial" w:cs="Arial"/>
          <w:iCs/>
          <w:lang w:eastAsia="en-US"/>
        </w:rPr>
      </w:pPr>
      <w:r w:rsidRPr="00D670D9">
        <w:rPr>
          <w:rFonts w:ascii="Arial" w:eastAsia="Calibri" w:hAnsi="Arial" w:cs="Arial"/>
          <w:iCs/>
          <w:lang w:eastAsia="en-US"/>
        </w:rPr>
        <w:t>АСТС - актуализированная в установленный срок схема теплоснабжения;</w:t>
      </w:r>
    </w:p>
    <w:p w:rsidR="00D670D9" w:rsidRPr="00D670D9" w:rsidRDefault="00D670D9" w:rsidP="00D670D9">
      <w:pPr>
        <w:ind w:firstLine="709"/>
        <w:jc w:val="both"/>
        <w:rPr>
          <w:rFonts w:ascii="Arial" w:eastAsia="Calibri" w:hAnsi="Arial" w:cs="Arial"/>
          <w:iCs/>
          <w:lang w:eastAsia="en-US"/>
        </w:rPr>
      </w:pPr>
      <w:proofErr w:type="spellStart"/>
      <w:r w:rsidRPr="00D670D9">
        <w:rPr>
          <w:rFonts w:ascii="Arial" w:eastAsia="Calibri" w:hAnsi="Arial" w:cs="Arial"/>
          <w:iCs/>
          <w:lang w:eastAsia="en-US"/>
        </w:rPr>
        <w:t>АВСиВО</w:t>
      </w:r>
      <w:proofErr w:type="spellEnd"/>
      <w:r w:rsidRPr="00D670D9">
        <w:rPr>
          <w:rFonts w:ascii="Arial" w:eastAsia="Calibri" w:hAnsi="Arial" w:cs="Arial"/>
          <w:iCs/>
          <w:lang w:eastAsia="en-US"/>
        </w:rPr>
        <w:t xml:space="preserve"> - актуализированная схема водоснабжения и водоотведения;</w:t>
      </w:r>
    </w:p>
    <w:p w:rsidR="00D670D9" w:rsidRPr="00D670D9" w:rsidRDefault="00D670D9" w:rsidP="00D670D9">
      <w:pPr>
        <w:ind w:firstLine="709"/>
        <w:jc w:val="both"/>
        <w:rPr>
          <w:rFonts w:ascii="Arial" w:eastAsia="Calibri" w:hAnsi="Arial" w:cs="Arial"/>
          <w:iCs/>
          <w:lang w:eastAsia="en-US"/>
        </w:rPr>
      </w:pPr>
      <w:r w:rsidRPr="00D670D9">
        <w:rPr>
          <w:rFonts w:ascii="Arial" w:eastAsia="Calibri" w:hAnsi="Arial" w:cs="Arial"/>
          <w:iCs/>
          <w:lang w:eastAsia="en-US"/>
        </w:rPr>
        <w:t xml:space="preserve">АПКР - актуализированная программа </w:t>
      </w:r>
      <w:proofErr w:type="gramStart"/>
      <w:r w:rsidRPr="00D670D9">
        <w:rPr>
          <w:rFonts w:ascii="Arial" w:eastAsia="Calibri" w:hAnsi="Arial" w:cs="Arial"/>
          <w:iCs/>
          <w:lang w:eastAsia="en-US"/>
        </w:rPr>
        <w:t>комплексного</w:t>
      </w:r>
      <w:proofErr w:type="gramEnd"/>
      <w:r w:rsidRPr="00D670D9">
        <w:rPr>
          <w:rFonts w:ascii="Arial" w:eastAsia="Calibri" w:hAnsi="Arial" w:cs="Arial"/>
          <w:iCs/>
          <w:lang w:eastAsia="en-US"/>
        </w:rPr>
        <w:t xml:space="preserve"> развития инженерной инфраструктуры.</w:t>
      </w:r>
    </w:p>
    <w:p w:rsidR="00D670D9" w:rsidRPr="00D670D9" w:rsidRDefault="00D670D9" w:rsidP="00D670D9">
      <w:pPr>
        <w:ind w:firstLine="709"/>
        <w:jc w:val="both"/>
        <w:rPr>
          <w:rFonts w:ascii="Arial" w:eastAsia="Calibri" w:hAnsi="Arial" w:cs="Arial"/>
          <w:iCs/>
          <w:lang w:eastAsia="en-US"/>
        </w:rPr>
      </w:pPr>
      <w:r w:rsidRPr="00D670D9">
        <w:rPr>
          <w:rFonts w:ascii="Arial" w:eastAsia="Calibri" w:hAnsi="Arial" w:cs="Arial"/>
          <w:iCs/>
          <w:lang w:eastAsia="en-US"/>
        </w:rPr>
        <w:t>Источник данных: Государственная автоматизированная система «Управление».</w:t>
      </w:r>
    </w:p>
    <w:p w:rsidR="00D670D9" w:rsidRPr="00D670D9" w:rsidRDefault="00D670D9" w:rsidP="00D670D9">
      <w:pPr>
        <w:ind w:firstLine="709"/>
        <w:jc w:val="both"/>
        <w:rPr>
          <w:rFonts w:ascii="Arial" w:eastAsia="Calibri" w:hAnsi="Arial" w:cs="Arial"/>
          <w:i/>
          <w:lang w:eastAsia="en-US"/>
        </w:rPr>
      </w:pPr>
      <w:r w:rsidRPr="00D670D9">
        <w:rPr>
          <w:rFonts w:ascii="Arial" w:eastAsia="Calibri" w:hAnsi="Arial" w:cs="Arial"/>
          <w:i/>
          <w:lang w:eastAsia="en-US"/>
        </w:rPr>
        <w:t xml:space="preserve">Показатель 3.14. </w:t>
      </w:r>
      <w:proofErr w:type="gramStart"/>
      <w:r w:rsidRPr="00D670D9">
        <w:rPr>
          <w:rFonts w:ascii="Arial" w:eastAsia="Calibri" w:hAnsi="Arial" w:cs="Arial"/>
          <w:i/>
          <w:lang w:eastAsia="en-US"/>
        </w:rPr>
        <w:t>Погашение просроченной задолженности управляющих организаций, поставщиков ресурсов (</w:t>
      </w:r>
      <w:proofErr w:type="spellStart"/>
      <w:r w:rsidRPr="00D670D9">
        <w:rPr>
          <w:rFonts w:ascii="Arial" w:eastAsia="Calibri" w:hAnsi="Arial" w:cs="Arial"/>
          <w:i/>
          <w:lang w:eastAsia="en-US"/>
        </w:rPr>
        <w:t>ресурсоснабжающих</w:t>
      </w:r>
      <w:proofErr w:type="spellEnd"/>
      <w:r w:rsidRPr="00D670D9">
        <w:rPr>
          <w:rFonts w:ascii="Arial" w:eastAsia="Calibri" w:hAnsi="Arial" w:cs="Arial"/>
          <w:i/>
          <w:lang w:eastAsia="en-US"/>
        </w:rPr>
        <w:t>, теплоснабжающих организаций, гарантирующих организаций)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</w:t>
      </w:r>
      <w:proofErr w:type="gramEnd"/>
      <w:r w:rsidRPr="00D670D9">
        <w:rPr>
          <w:rFonts w:ascii="Arial" w:eastAsia="Calibri" w:hAnsi="Arial" w:cs="Arial"/>
          <w:i/>
          <w:lang w:eastAsia="en-US"/>
        </w:rPr>
        <w:t xml:space="preserve"> (</w:t>
      </w:r>
      <w:proofErr w:type="gramStart"/>
      <w:r w:rsidRPr="00D670D9">
        <w:rPr>
          <w:rFonts w:ascii="Arial" w:eastAsia="Calibri" w:hAnsi="Arial" w:cs="Arial"/>
          <w:i/>
          <w:lang w:eastAsia="en-US"/>
        </w:rPr>
        <w:t>газ, электроэнергию, тепловую энергию и воду), признанной невозможной к взысканию.</w:t>
      </w:r>
      <w:proofErr w:type="gramEnd"/>
    </w:p>
    <w:p w:rsidR="00D670D9" w:rsidRPr="00D670D9" w:rsidRDefault="00D670D9" w:rsidP="00D670D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>Единица измерения: тыс. руб.</w:t>
      </w:r>
    </w:p>
    <w:p w:rsidR="00D670D9" w:rsidRPr="00D670D9" w:rsidRDefault="00D670D9" w:rsidP="00D670D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 xml:space="preserve">Алгоритм определения значения показателя: </w:t>
      </w:r>
      <w:proofErr w:type="gramStart"/>
      <w:r w:rsidRPr="00D670D9">
        <w:rPr>
          <w:rFonts w:ascii="Arial" w:eastAsia="Calibri" w:hAnsi="Arial" w:cs="Arial"/>
          <w:lang w:eastAsia="en-US"/>
        </w:rPr>
        <w:t>Сумма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взысканию.</w:t>
      </w:r>
      <w:proofErr w:type="gramEnd"/>
    </w:p>
    <w:p w:rsidR="00D670D9" w:rsidRPr="00D670D9" w:rsidRDefault="00D670D9" w:rsidP="00D670D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>Источник данных: данные поставщиков энергоресурсов (газа, электроэнергии, тепловой энергии), Администрации Одинцовского городского округа Московской области.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bCs/>
          <w:lang w:eastAsia="en-US"/>
        </w:rPr>
        <w:t>5.4. Подпрограмма «Энергосбережение и повышение энергетической эффективности»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iCs/>
          <w:lang w:eastAsia="en-US"/>
        </w:rPr>
      </w:pPr>
      <w:r w:rsidRPr="00D670D9">
        <w:rPr>
          <w:rFonts w:ascii="Arial" w:eastAsia="Calibri" w:hAnsi="Arial" w:cs="Arial"/>
          <w:i/>
          <w:iCs/>
          <w:lang w:eastAsia="en-US"/>
        </w:rPr>
        <w:t>Показатель 4.1. «Доля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ресурсов».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>Единица измерения: процент.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 xml:space="preserve">Алгоритм определения значения целевого показателя: 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 xml:space="preserve">Д = </w:t>
      </w:r>
      <w:r w:rsidRPr="00D670D9">
        <w:rPr>
          <w:rFonts w:ascii="Arial" w:eastAsia="Calibri" w:hAnsi="Arial" w:cs="Arial"/>
          <w:u w:val="single"/>
          <w:lang w:eastAsia="en-US"/>
        </w:rPr>
        <w:t>М</w:t>
      </w:r>
      <w:r w:rsidRPr="00D670D9">
        <w:rPr>
          <w:rFonts w:ascii="Arial" w:eastAsia="Calibri" w:hAnsi="Arial" w:cs="Arial"/>
          <w:lang w:eastAsia="en-US"/>
        </w:rPr>
        <w:t>×100%, где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 xml:space="preserve">       К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 xml:space="preserve">Д -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lastRenderedPageBreak/>
        <w:t>М - количество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ресурсов;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D670D9">
        <w:rPr>
          <w:rFonts w:ascii="Arial" w:eastAsia="Calibri" w:hAnsi="Arial" w:cs="Arial"/>
          <w:lang w:eastAsia="en-US"/>
        </w:rPr>
        <w:t>К</w:t>
      </w:r>
      <w:proofErr w:type="gramEnd"/>
      <w:r w:rsidRPr="00D670D9">
        <w:rPr>
          <w:rFonts w:ascii="Arial" w:eastAsia="Calibri" w:hAnsi="Arial" w:cs="Arial"/>
          <w:lang w:eastAsia="en-US"/>
        </w:rPr>
        <w:t xml:space="preserve"> - количество  зданий, строений, </w:t>
      </w:r>
      <w:proofErr w:type="spellStart"/>
      <w:r w:rsidRPr="00D670D9">
        <w:rPr>
          <w:rFonts w:ascii="Arial" w:eastAsia="Calibri" w:hAnsi="Arial" w:cs="Arial"/>
          <w:lang w:eastAsia="en-US"/>
        </w:rPr>
        <w:t>сооруженийорганов</w:t>
      </w:r>
      <w:proofErr w:type="spellEnd"/>
      <w:r w:rsidRPr="00D670D9">
        <w:rPr>
          <w:rFonts w:ascii="Arial" w:eastAsia="Calibri" w:hAnsi="Arial" w:cs="Arial"/>
          <w:lang w:eastAsia="en-US"/>
        </w:rPr>
        <w:t xml:space="preserve"> местного самоуправления и муниципальных учреждений, расположенных на территории муниципалитета.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>Источник данных: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 xml:space="preserve"> 1)</w:t>
      </w:r>
      <w:r w:rsidRPr="00D670D9">
        <w:rPr>
          <w:rFonts w:ascii="Arial" w:eastAsia="Calibri" w:hAnsi="Arial" w:cs="Arial"/>
          <w:lang w:eastAsia="en-US"/>
        </w:rPr>
        <w:tab/>
        <w:t>Система автоматического сбора данных в целях управления энергосбережением на объектах Московской области;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>2) Государственная автоматизированная система «Управление».</w:t>
      </w:r>
    </w:p>
    <w:p w:rsidR="00D670D9" w:rsidRPr="00D670D9" w:rsidRDefault="00D670D9" w:rsidP="00D670D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iCs/>
          <w:lang w:eastAsia="en-US"/>
        </w:rPr>
      </w:pPr>
      <w:r w:rsidRPr="00D670D9">
        <w:rPr>
          <w:rFonts w:ascii="Arial" w:eastAsia="Calibri" w:hAnsi="Arial" w:cs="Arial"/>
          <w:i/>
          <w:iCs/>
          <w:lang w:eastAsia="en-US"/>
        </w:rPr>
        <w:t>Показатель 4.2. «</w:t>
      </w:r>
      <w:r w:rsidRPr="00D670D9">
        <w:rPr>
          <w:rFonts w:ascii="Arial" w:eastAsia="Calibri" w:hAnsi="Arial" w:cs="Arial"/>
          <w:i/>
          <w:lang w:eastAsia="en-US"/>
        </w:rPr>
        <w:t>Бережливый учет - оснащенность многоквартирных домов общедомовыми приборами учета</w:t>
      </w:r>
      <w:r w:rsidRPr="00D670D9">
        <w:rPr>
          <w:rFonts w:ascii="Arial" w:eastAsia="Calibri" w:hAnsi="Arial" w:cs="Arial"/>
          <w:i/>
          <w:iCs/>
          <w:lang w:eastAsia="en-US"/>
        </w:rPr>
        <w:t>».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>Единица измерения: проценты.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>Показатель рассчитывается по формуле:</w:t>
      </w:r>
    </w:p>
    <w:p w:rsidR="00D670D9" w:rsidRPr="00D670D9" w:rsidRDefault="00D670D9" w:rsidP="00D670D9">
      <w:pPr>
        <w:shd w:val="clear" w:color="auto" w:fill="FFFFFF"/>
        <w:ind w:firstLineChars="253" w:firstLine="607"/>
        <w:contextualSpacing/>
        <w:rPr>
          <w:rFonts w:ascii="Arial" w:hAnsi="Arial" w:cs="Arial"/>
          <w:bCs/>
        </w:rPr>
      </w:pPr>
      <w:r w:rsidRPr="00D670D9">
        <w:rPr>
          <w:rFonts w:ascii="Arial" w:hAnsi="Arial" w:cs="Arial"/>
          <w:bCs/>
        </w:rPr>
        <w:t xml:space="preserve">Д = </w:t>
      </w:r>
      <w:r w:rsidRPr="00D670D9">
        <w:rPr>
          <w:rFonts w:ascii="Arial" w:hAnsi="Arial" w:cs="Arial"/>
          <w:bCs/>
          <w:u w:val="single"/>
        </w:rPr>
        <w:t>М</w:t>
      </w:r>
      <w:r w:rsidRPr="00D670D9">
        <w:rPr>
          <w:rFonts w:ascii="Arial" w:hAnsi="Arial" w:cs="Arial"/>
          <w:bCs/>
        </w:rPr>
        <w:t>×100%, где</w:t>
      </w:r>
    </w:p>
    <w:p w:rsidR="00D670D9" w:rsidRPr="00D670D9" w:rsidRDefault="00D670D9" w:rsidP="00D670D9">
      <w:pPr>
        <w:shd w:val="clear" w:color="auto" w:fill="FFFFFF"/>
        <w:ind w:firstLineChars="405" w:firstLine="972"/>
        <w:contextualSpacing/>
        <w:rPr>
          <w:rFonts w:ascii="Arial" w:hAnsi="Arial" w:cs="Arial"/>
          <w:bCs/>
        </w:rPr>
      </w:pPr>
      <w:r w:rsidRPr="00D670D9">
        <w:rPr>
          <w:rFonts w:ascii="Arial" w:hAnsi="Arial" w:cs="Arial"/>
          <w:bCs/>
        </w:rPr>
        <w:t xml:space="preserve"> К</w:t>
      </w:r>
    </w:p>
    <w:p w:rsidR="00D670D9" w:rsidRPr="00D670D9" w:rsidRDefault="00D670D9" w:rsidP="00D670D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>Д - доля многоквартирных домов, о</w:t>
      </w:r>
      <w:r w:rsidRPr="00D670D9">
        <w:rPr>
          <w:rFonts w:ascii="Arial" w:eastAsia="Calibri" w:hAnsi="Arial" w:cs="Arial"/>
          <w:cs/>
          <w:lang w:eastAsia="en-US"/>
        </w:rPr>
        <w:t>снащенн</w:t>
      </w:r>
      <w:proofErr w:type="spellStart"/>
      <w:r w:rsidRPr="00D670D9">
        <w:rPr>
          <w:rFonts w:ascii="Arial" w:eastAsia="Calibri" w:hAnsi="Arial" w:cs="Arial"/>
          <w:lang w:eastAsia="en-US"/>
        </w:rPr>
        <w:t>ых</w:t>
      </w:r>
      <w:proofErr w:type="spellEnd"/>
      <w:r w:rsidRPr="00D670D9">
        <w:rPr>
          <w:rFonts w:ascii="Arial" w:eastAsia="Calibri" w:hAnsi="Arial" w:cs="Arial"/>
          <w:lang w:eastAsia="en-US"/>
        </w:rPr>
        <w:t xml:space="preserve"> общедомовыми </w:t>
      </w:r>
      <w:r w:rsidRPr="00D670D9">
        <w:rPr>
          <w:rFonts w:ascii="Arial" w:eastAsia="Calibri" w:hAnsi="Arial" w:cs="Arial"/>
          <w:cs/>
          <w:lang w:eastAsia="en-US"/>
        </w:rPr>
        <w:t>приборами</w:t>
      </w:r>
      <w:r w:rsidRPr="00D670D9">
        <w:rPr>
          <w:rFonts w:ascii="Arial" w:eastAsia="Calibri" w:hAnsi="Arial" w:cs="Arial"/>
          <w:lang w:eastAsia="en-US"/>
        </w:rPr>
        <w:t xml:space="preserve"> </w:t>
      </w:r>
      <w:r w:rsidRPr="00D670D9">
        <w:rPr>
          <w:rFonts w:ascii="Arial" w:eastAsia="Calibri" w:hAnsi="Arial" w:cs="Arial"/>
          <w:cs/>
          <w:lang w:eastAsia="en-US"/>
        </w:rPr>
        <w:t>учета</w:t>
      </w:r>
      <w:r w:rsidRPr="00D670D9">
        <w:rPr>
          <w:rFonts w:ascii="Arial" w:eastAsia="Calibri" w:hAnsi="Arial" w:cs="Arial"/>
          <w:lang w:eastAsia="en-US"/>
        </w:rPr>
        <w:t xml:space="preserve"> </w:t>
      </w:r>
      <w:r w:rsidRPr="00D670D9">
        <w:rPr>
          <w:rFonts w:ascii="Arial" w:eastAsia="Calibri" w:hAnsi="Arial" w:cs="Arial"/>
          <w:cs/>
          <w:lang w:eastAsia="en-US"/>
        </w:rPr>
        <w:t>потребляемых</w:t>
      </w:r>
      <w:r w:rsidRPr="00D670D9">
        <w:rPr>
          <w:rFonts w:ascii="Arial" w:eastAsia="Calibri" w:hAnsi="Arial" w:cs="Arial"/>
          <w:lang w:eastAsia="en-US"/>
        </w:rPr>
        <w:t xml:space="preserve"> </w:t>
      </w:r>
      <w:r w:rsidRPr="00D670D9">
        <w:rPr>
          <w:rFonts w:ascii="Arial" w:eastAsia="Calibri" w:hAnsi="Arial" w:cs="Arial"/>
          <w:cs/>
          <w:lang w:eastAsia="en-US"/>
        </w:rPr>
        <w:t>энергетических</w:t>
      </w:r>
      <w:r w:rsidRPr="00D670D9">
        <w:rPr>
          <w:rFonts w:ascii="Arial" w:eastAsia="Calibri" w:hAnsi="Arial" w:cs="Arial"/>
          <w:lang w:eastAsia="en-US"/>
        </w:rPr>
        <w:t xml:space="preserve"> </w:t>
      </w:r>
      <w:r w:rsidRPr="00D670D9">
        <w:rPr>
          <w:rFonts w:ascii="Arial" w:eastAsia="Calibri" w:hAnsi="Arial" w:cs="Arial"/>
          <w:cs/>
          <w:lang w:eastAsia="en-US"/>
        </w:rPr>
        <w:t>ресурсо</w:t>
      </w:r>
      <w:r w:rsidRPr="00D670D9">
        <w:rPr>
          <w:rFonts w:ascii="Arial" w:eastAsia="Calibri" w:hAnsi="Arial" w:cs="Arial"/>
          <w:lang w:eastAsia="en-US"/>
        </w:rPr>
        <w:t>в;</w:t>
      </w:r>
    </w:p>
    <w:p w:rsidR="00D670D9" w:rsidRPr="00D670D9" w:rsidRDefault="00D670D9" w:rsidP="00D670D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>М - количество многоквартирных домов</w:t>
      </w:r>
      <w:proofErr w:type="gramStart"/>
      <w:r w:rsidRPr="00D670D9">
        <w:rPr>
          <w:rFonts w:ascii="Arial" w:eastAsia="Calibri" w:hAnsi="Arial" w:cs="Arial"/>
          <w:lang w:eastAsia="en-US"/>
        </w:rPr>
        <w:t xml:space="preserve"> ,</w:t>
      </w:r>
      <w:proofErr w:type="gramEnd"/>
      <w:r w:rsidRPr="00D670D9">
        <w:rPr>
          <w:rFonts w:ascii="Arial" w:eastAsia="Calibri" w:hAnsi="Arial" w:cs="Arial"/>
          <w:lang w:eastAsia="en-US"/>
        </w:rPr>
        <w:t xml:space="preserve"> </w:t>
      </w:r>
      <w:r w:rsidRPr="00D670D9">
        <w:rPr>
          <w:rFonts w:ascii="Arial" w:eastAsia="Calibri" w:hAnsi="Arial" w:cs="Arial"/>
          <w:cs/>
          <w:lang w:eastAsia="en-US"/>
        </w:rPr>
        <w:t>оснащенных</w:t>
      </w:r>
      <w:r w:rsidRPr="00D670D9">
        <w:rPr>
          <w:rFonts w:ascii="Arial" w:eastAsia="Calibri" w:hAnsi="Arial" w:cs="Arial"/>
          <w:lang w:eastAsia="en-US"/>
        </w:rPr>
        <w:t xml:space="preserve"> </w:t>
      </w:r>
      <w:r w:rsidRPr="00D670D9">
        <w:rPr>
          <w:rFonts w:ascii="Arial" w:eastAsia="Calibri" w:hAnsi="Arial" w:cs="Arial"/>
          <w:cs/>
          <w:lang w:eastAsia="en-US"/>
        </w:rPr>
        <w:t>приборами</w:t>
      </w:r>
      <w:r w:rsidRPr="00D670D9">
        <w:rPr>
          <w:rFonts w:ascii="Arial" w:eastAsia="Calibri" w:hAnsi="Arial" w:cs="Arial"/>
          <w:lang w:eastAsia="en-US"/>
        </w:rPr>
        <w:t xml:space="preserve"> </w:t>
      </w:r>
      <w:r w:rsidRPr="00D670D9">
        <w:rPr>
          <w:rFonts w:ascii="Arial" w:eastAsia="Calibri" w:hAnsi="Arial" w:cs="Arial"/>
          <w:cs/>
          <w:lang w:eastAsia="en-US"/>
        </w:rPr>
        <w:t>учета</w:t>
      </w:r>
      <w:r w:rsidRPr="00D670D9">
        <w:rPr>
          <w:rFonts w:ascii="Arial" w:eastAsia="Calibri" w:hAnsi="Arial" w:cs="Arial"/>
          <w:lang w:eastAsia="en-US"/>
        </w:rPr>
        <w:t xml:space="preserve"> </w:t>
      </w:r>
      <w:r w:rsidRPr="00D670D9">
        <w:rPr>
          <w:rFonts w:ascii="Arial" w:eastAsia="Calibri" w:hAnsi="Arial" w:cs="Arial"/>
          <w:cs/>
          <w:lang w:eastAsia="en-US"/>
        </w:rPr>
        <w:t>потребляемых</w:t>
      </w:r>
      <w:r w:rsidRPr="00D670D9">
        <w:rPr>
          <w:rFonts w:ascii="Arial" w:eastAsia="Calibri" w:hAnsi="Arial" w:cs="Arial"/>
          <w:lang w:eastAsia="en-US"/>
        </w:rPr>
        <w:t xml:space="preserve"> </w:t>
      </w:r>
      <w:r w:rsidRPr="00D670D9">
        <w:rPr>
          <w:rFonts w:ascii="Arial" w:eastAsia="Calibri" w:hAnsi="Arial" w:cs="Arial"/>
          <w:cs/>
          <w:lang w:eastAsia="en-US"/>
        </w:rPr>
        <w:t>энергетических</w:t>
      </w:r>
      <w:r w:rsidRPr="00D670D9">
        <w:rPr>
          <w:rFonts w:ascii="Arial" w:eastAsia="Calibri" w:hAnsi="Arial" w:cs="Arial"/>
          <w:lang w:eastAsia="en-US"/>
        </w:rPr>
        <w:t xml:space="preserve"> </w:t>
      </w:r>
      <w:r w:rsidRPr="00D670D9">
        <w:rPr>
          <w:rFonts w:ascii="Arial" w:eastAsia="Calibri" w:hAnsi="Arial" w:cs="Arial"/>
          <w:cs/>
          <w:lang w:eastAsia="en-US"/>
        </w:rPr>
        <w:t>ресурсов</w:t>
      </w:r>
      <w:r w:rsidRPr="00D670D9">
        <w:rPr>
          <w:rFonts w:ascii="Arial" w:eastAsia="Calibri" w:hAnsi="Arial" w:cs="Arial"/>
          <w:lang w:eastAsia="en-US"/>
        </w:rPr>
        <w:t>;</w:t>
      </w:r>
    </w:p>
    <w:p w:rsidR="00D670D9" w:rsidRPr="00D670D9" w:rsidRDefault="00D670D9" w:rsidP="00D670D9">
      <w:pPr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D670D9">
        <w:rPr>
          <w:rFonts w:ascii="Arial" w:eastAsia="Calibri" w:hAnsi="Arial" w:cs="Arial"/>
          <w:lang w:eastAsia="en-US"/>
        </w:rPr>
        <w:t>К</w:t>
      </w:r>
      <w:proofErr w:type="gramEnd"/>
      <w:r w:rsidRPr="00D670D9">
        <w:rPr>
          <w:rFonts w:ascii="Arial" w:eastAsia="Calibri" w:hAnsi="Arial" w:cs="Arial"/>
          <w:lang w:eastAsia="en-US"/>
        </w:rPr>
        <w:t xml:space="preserve"> - количество многоквартирных домов, расположенных на территории муниципалитета. </w:t>
      </w:r>
    </w:p>
    <w:p w:rsidR="00D670D9" w:rsidRPr="00D670D9" w:rsidRDefault="00D670D9" w:rsidP="00D670D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>Источник данных: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  <w:iCs/>
          <w:lang w:eastAsia="en-US"/>
        </w:rPr>
      </w:pPr>
      <w:r w:rsidRPr="00D670D9">
        <w:rPr>
          <w:rFonts w:ascii="Arial" w:eastAsia="Calibri" w:hAnsi="Arial" w:cs="Arial"/>
          <w:i/>
          <w:iCs/>
          <w:lang w:eastAsia="en-US"/>
        </w:rPr>
        <w:t>Показатель 4.3. «Доля зданий, строений, сооружений муниципальной собственности, соответствующих нормальному уровню энергетической эффективности и выше (A, B, C, D)».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>Единица измерения: проценты.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>Показатель рассчитывается по формуле:</w:t>
      </w:r>
    </w:p>
    <w:p w:rsidR="00D670D9" w:rsidRPr="00D670D9" w:rsidRDefault="00D670D9" w:rsidP="00D670D9">
      <w:pPr>
        <w:shd w:val="clear" w:color="auto" w:fill="FFFFFF"/>
        <w:ind w:firstLineChars="253" w:firstLine="607"/>
        <w:contextualSpacing/>
        <w:rPr>
          <w:rFonts w:ascii="Arial" w:hAnsi="Arial" w:cs="Arial"/>
          <w:bCs/>
        </w:rPr>
      </w:pPr>
      <w:r w:rsidRPr="00D670D9">
        <w:rPr>
          <w:rFonts w:ascii="Arial" w:hAnsi="Arial" w:cs="Arial"/>
          <w:bCs/>
        </w:rPr>
        <w:t xml:space="preserve">Д = </w:t>
      </w:r>
      <w:r w:rsidRPr="00D670D9">
        <w:rPr>
          <w:rFonts w:ascii="Arial" w:hAnsi="Arial" w:cs="Arial"/>
          <w:bCs/>
          <w:u w:val="single"/>
        </w:rPr>
        <w:t>М</w:t>
      </w:r>
      <w:r w:rsidRPr="00D670D9">
        <w:rPr>
          <w:rFonts w:ascii="Arial" w:hAnsi="Arial" w:cs="Arial"/>
          <w:bCs/>
        </w:rPr>
        <w:t>×100%, где</w:t>
      </w:r>
    </w:p>
    <w:p w:rsidR="00D670D9" w:rsidRPr="00D670D9" w:rsidRDefault="00D670D9" w:rsidP="00D670D9">
      <w:pPr>
        <w:shd w:val="clear" w:color="auto" w:fill="FFFFFF"/>
        <w:ind w:firstLineChars="405" w:firstLine="972"/>
        <w:contextualSpacing/>
        <w:rPr>
          <w:rFonts w:ascii="Arial" w:hAnsi="Arial" w:cs="Arial"/>
          <w:bCs/>
        </w:rPr>
      </w:pPr>
      <w:r w:rsidRPr="00D670D9">
        <w:rPr>
          <w:rFonts w:ascii="Arial" w:hAnsi="Arial" w:cs="Arial"/>
          <w:bCs/>
        </w:rPr>
        <w:t xml:space="preserve"> К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>Д - доля зданий, строений, сооружений муниципальной собственности, соответствующих нормальному уровню энергетической эффективности и выше     (А, B, C, D);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 xml:space="preserve">М -  Доля зданий, строений, сооружений муниципальной собственности с определенным классом </w:t>
      </w:r>
      <w:proofErr w:type="spellStart"/>
      <w:r w:rsidRPr="00D670D9">
        <w:rPr>
          <w:rFonts w:ascii="Arial" w:eastAsia="Calibri" w:hAnsi="Arial" w:cs="Arial"/>
          <w:lang w:eastAsia="en-US"/>
        </w:rPr>
        <w:t>энегетической</w:t>
      </w:r>
      <w:proofErr w:type="spellEnd"/>
      <w:r w:rsidRPr="00D670D9">
        <w:rPr>
          <w:rFonts w:ascii="Arial" w:eastAsia="Calibri" w:hAnsi="Arial" w:cs="Arial"/>
          <w:lang w:eastAsia="en-US"/>
        </w:rPr>
        <w:t xml:space="preserve"> эффективности (А, B, C, D);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D670D9">
        <w:rPr>
          <w:rFonts w:ascii="Arial" w:eastAsia="Calibri" w:hAnsi="Arial" w:cs="Arial"/>
          <w:lang w:eastAsia="en-US"/>
        </w:rPr>
        <w:t>К - количество зданий, строений, сооружений муниципальной собственности, расположенных на территории муниципалитета.</w:t>
      </w:r>
      <w:proofErr w:type="gramEnd"/>
    </w:p>
    <w:p w:rsidR="00D670D9" w:rsidRPr="00D670D9" w:rsidRDefault="00D670D9" w:rsidP="00D670D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>Источник данных: система автоматического сбора данных  в целях управления энергосбережением на объектах Московской области.</w:t>
      </w:r>
    </w:p>
    <w:p w:rsidR="00D670D9" w:rsidRPr="00D670D9" w:rsidRDefault="00D670D9" w:rsidP="00D670D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  <w:lang w:eastAsia="en-US"/>
        </w:rPr>
      </w:pPr>
      <w:r w:rsidRPr="00D670D9">
        <w:rPr>
          <w:rFonts w:ascii="Arial" w:eastAsia="Calibri" w:hAnsi="Arial" w:cs="Arial"/>
          <w:i/>
          <w:iCs/>
          <w:lang w:eastAsia="en-US"/>
        </w:rPr>
        <w:t xml:space="preserve">Показатель 4.4. «Доля многоквартирных домов с присвоенными классами </w:t>
      </w:r>
      <w:proofErr w:type="spellStart"/>
      <w:r w:rsidRPr="00D670D9">
        <w:rPr>
          <w:rFonts w:ascii="Arial" w:eastAsia="Calibri" w:hAnsi="Arial" w:cs="Arial"/>
          <w:i/>
          <w:iCs/>
          <w:lang w:eastAsia="en-US"/>
        </w:rPr>
        <w:t>энергоэффективности</w:t>
      </w:r>
      <w:proofErr w:type="spellEnd"/>
      <w:r w:rsidRPr="00D670D9">
        <w:rPr>
          <w:rFonts w:ascii="Arial" w:eastAsia="Calibri" w:hAnsi="Arial" w:cs="Arial"/>
          <w:i/>
          <w:iCs/>
          <w:lang w:eastAsia="en-US"/>
        </w:rPr>
        <w:t>».</w:t>
      </w:r>
    </w:p>
    <w:p w:rsidR="00D670D9" w:rsidRPr="00D670D9" w:rsidRDefault="00D670D9" w:rsidP="00D670D9">
      <w:pPr>
        <w:tabs>
          <w:tab w:val="left" w:pos="633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  <w:lang w:eastAsia="en-US"/>
        </w:rPr>
      </w:pPr>
      <w:r w:rsidRPr="00D670D9">
        <w:rPr>
          <w:rFonts w:ascii="Arial" w:eastAsia="Calibri" w:hAnsi="Arial" w:cs="Arial"/>
          <w:iCs/>
          <w:lang w:eastAsia="en-US"/>
        </w:rPr>
        <w:t>Единица измерения: процент.</w:t>
      </w:r>
    </w:p>
    <w:p w:rsidR="00D670D9" w:rsidRPr="00D670D9" w:rsidRDefault="00D670D9" w:rsidP="00D670D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>Показатель рассчитывается по формуле:</w:t>
      </w:r>
    </w:p>
    <w:p w:rsidR="00D670D9" w:rsidRPr="00D670D9" w:rsidRDefault="00D670D9" w:rsidP="00D670D9">
      <w:pPr>
        <w:shd w:val="clear" w:color="auto" w:fill="FFFFFF"/>
        <w:ind w:firstLineChars="253" w:firstLine="607"/>
        <w:contextualSpacing/>
        <w:rPr>
          <w:rFonts w:ascii="Arial" w:hAnsi="Arial" w:cs="Arial"/>
          <w:bCs/>
        </w:rPr>
      </w:pPr>
      <w:r w:rsidRPr="00D670D9">
        <w:rPr>
          <w:rFonts w:ascii="Arial" w:hAnsi="Arial" w:cs="Arial"/>
          <w:bCs/>
        </w:rPr>
        <w:t xml:space="preserve">Д = </w:t>
      </w:r>
      <w:r w:rsidRPr="00D670D9">
        <w:rPr>
          <w:rFonts w:ascii="Arial" w:hAnsi="Arial" w:cs="Arial"/>
          <w:bCs/>
          <w:u w:val="single"/>
        </w:rPr>
        <w:t>М</w:t>
      </w:r>
      <w:r w:rsidRPr="00D670D9">
        <w:rPr>
          <w:rFonts w:ascii="Arial" w:hAnsi="Arial" w:cs="Arial"/>
          <w:bCs/>
        </w:rPr>
        <w:t>×100%, где</w:t>
      </w:r>
    </w:p>
    <w:p w:rsidR="00D670D9" w:rsidRPr="00D670D9" w:rsidRDefault="00D670D9" w:rsidP="00D670D9">
      <w:pPr>
        <w:shd w:val="clear" w:color="auto" w:fill="FFFFFF"/>
        <w:ind w:firstLineChars="405" w:firstLine="972"/>
        <w:contextualSpacing/>
        <w:rPr>
          <w:rFonts w:ascii="Arial" w:hAnsi="Arial" w:cs="Arial"/>
          <w:bCs/>
        </w:rPr>
      </w:pPr>
      <w:r w:rsidRPr="00D670D9">
        <w:rPr>
          <w:rFonts w:ascii="Arial" w:hAnsi="Arial" w:cs="Arial"/>
          <w:bCs/>
        </w:rPr>
        <w:t xml:space="preserve"> К</w:t>
      </w:r>
    </w:p>
    <w:p w:rsidR="00D670D9" w:rsidRPr="00D670D9" w:rsidRDefault="00D670D9" w:rsidP="00D670D9">
      <w:pPr>
        <w:tabs>
          <w:tab w:val="left" w:pos="633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  <w:lang w:eastAsia="en-US"/>
        </w:rPr>
      </w:pPr>
      <w:r w:rsidRPr="00D670D9">
        <w:rPr>
          <w:rFonts w:ascii="Arial" w:eastAsia="Calibri" w:hAnsi="Arial" w:cs="Arial"/>
          <w:iCs/>
          <w:lang w:eastAsia="en-US"/>
        </w:rPr>
        <w:t xml:space="preserve">Д - доля многоквартирных домов с присвоенными классами </w:t>
      </w:r>
      <w:proofErr w:type="spellStart"/>
      <w:r w:rsidRPr="00D670D9">
        <w:rPr>
          <w:rFonts w:ascii="Arial" w:eastAsia="Calibri" w:hAnsi="Arial" w:cs="Arial"/>
          <w:iCs/>
          <w:lang w:eastAsia="en-US"/>
        </w:rPr>
        <w:t>энергоэффективности</w:t>
      </w:r>
      <w:proofErr w:type="spellEnd"/>
      <w:r w:rsidRPr="00D670D9">
        <w:rPr>
          <w:rFonts w:ascii="Arial" w:eastAsia="Calibri" w:hAnsi="Arial" w:cs="Arial"/>
          <w:iCs/>
          <w:lang w:eastAsia="en-US"/>
        </w:rPr>
        <w:t>;</w:t>
      </w:r>
    </w:p>
    <w:p w:rsidR="00D670D9" w:rsidRPr="00D670D9" w:rsidRDefault="00D670D9" w:rsidP="00D670D9">
      <w:pPr>
        <w:tabs>
          <w:tab w:val="left" w:pos="633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  <w:lang w:eastAsia="en-US"/>
        </w:rPr>
      </w:pPr>
      <w:r w:rsidRPr="00D670D9">
        <w:rPr>
          <w:rFonts w:ascii="Arial" w:eastAsia="Calibri" w:hAnsi="Arial" w:cs="Arial"/>
          <w:iCs/>
          <w:lang w:eastAsia="en-US"/>
        </w:rPr>
        <w:t>М - количество многоквартирных домов с определенным классом энергетической эффективности на территории муниципальных образований;</w:t>
      </w:r>
    </w:p>
    <w:p w:rsidR="00D670D9" w:rsidRPr="00D670D9" w:rsidRDefault="00D670D9" w:rsidP="00D670D9">
      <w:pPr>
        <w:tabs>
          <w:tab w:val="left" w:pos="6330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Cs/>
          <w:lang w:eastAsia="en-US"/>
        </w:rPr>
      </w:pPr>
      <w:proofErr w:type="gramStart"/>
      <w:r w:rsidRPr="00D670D9">
        <w:rPr>
          <w:rFonts w:ascii="Arial" w:eastAsia="Calibri" w:hAnsi="Arial" w:cs="Arial"/>
          <w:iCs/>
          <w:lang w:eastAsia="en-US"/>
        </w:rPr>
        <w:t>К</w:t>
      </w:r>
      <w:proofErr w:type="gramEnd"/>
      <w:r w:rsidRPr="00D670D9">
        <w:rPr>
          <w:rFonts w:ascii="Arial" w:eastAsia="Calibri" w:hAnsi="Arial" w:cs="Arial"/>
          <w:iCs/>
          <w:lang w:eastAsia="en-US"/>
        </w:rPr>
        <w:t xml:space="preserve"> - количество многоквартирных домов, расположенных на территории муниципалитета.</w:t>
      </w:r>
      <w:r w:rsidRPr="00D670D9">
        <w:rPr>
          <w:rFonts w:ascii="Arial" w:eastAsia="Calibri" w:hAnsi="Arial" w:cs="Arial"/>
          <w:iCs/>
          <w:lang w:eastAsia="en-US"/>
        </w:rPr>
        <w:tab/>
      </w:r>
    </w:p>
    <w:p w:rsidR="00D670D9" w:rsidRPr="00D670D9" w:rsidRDefault="00D670D9" w:rsidP="00D670D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lastRenderedPageBreak/>
        <w:t>Источник данных: 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</w:t>
      </w:r>
      <w:proofErr w:type="gramStart"/>
      <w:r w:rsidRPr="00D670D9">
        <w:rPr>
          <w:rFonts w:ascii="Arial" w:eastAsia="Calibri" w:hAnsi="Arial" w:cs="Arial"/>
          <w:lang w:eastAsia="en-US"/>
        </w:rPr>
        <w:t>.».</w:t>
      </w:r>
      <w:proofErr w:type="gramEnd"/>
    </w:p>
    <w:p w:rsidR="00D670D9" w:rsidRPr="00D670D9" w:rsidRDefault="00D670D9" w:rsidP="00D670D9">
      <w:pPr>
        <w:widowControl w:val="0"/>
        <w:autoSpaceDE w:val="0"/>
        <w:autoSpaceDN w:val="0"/>
        <w:adjustRightInd w:val="0"/>
        <w:spacing w:before="220"/>
        <w:jc w:val="both"/>
        <w:rPr>
          <w:rFonts w:ascii="Arial" w:hAnsi="Arial" w:cs="Arial"/>
        </w:rPr>
      </w:pPr>
    </w:p>
    <w:p w:rsidR="00D670D9" w:rsidRPr="00D670D9" w:rsidRDefault="00D670D9" w:rsidP="00D670D9">
      <w:pPr>
        <w:widowControl w:val="0"/>
        <w:autoSpaceDE w:val="0"/>
        <w:autoSpaceDN w:val="0"/>
        <w:adjustRightInd w:val="0"/>
        <w:spacing w:before="220"/>
        <w:jc w:val="both"/>
        <w:rPr>
          <w:rFonts w:ascii="Arial" w:hAnsi="Arial" w:cs="Arial"/>
        </w:rPr>
      </w:pPr>
    </w:p>
    <w:p w:rsidR="00D670D9" w:rsidRPr="00D670D9" w:rsidRDefault="00D670D9" w:rsidP="00D670D9">
      <w:pPr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 xml:space="preserve">Начальник Управления </w:t>
      </w:r>
    </w:p>
    <w:p w:rsidR="00D670D9" w:rsidRPr="00D670D9" w:rsidRDefault="00D670D9" w:rsidP="00D670D9">
      <w:pPr>
        <w:jc w:val="both"/>
        <w:rPr>
          <w:rFonts w:ascii="Arial" w:eastAsia="Calibri" w:hAnsi="Arial" w:cs="Arial"/>
          <w:lang w:eastAsia="en-US"/>
        </w:rPr>
      </w:pPr>
      <w:r w:rsidRPr="00D670D9">
        <w:rPr>
          <w:rFonts w:ascii="Arial" w:eastAsia="Calibri" w:hAnsi="Arial" w:cs="Arial"/>
          <w:lang w:eastAsia="en-US"/>
        </w:rPr>
        <w:t>жилищно-коммунального хозяйства</w:t>
      </w:r>
      <w:r w:rsidRPr="00D670D9">
        <w:rPr>
          <w:rFonts w:ascii="Arial" w:eastAsia="Calibri" w:hAnsi="Arial" w:cs="Arial"/>
          <w:lang w:eastAsia="en-US"/>
        </w:rPr>
        <w:tab/>
      </w:r>
      <w:r w:rsidRPr="00D670D9">
        <w:rPr>
          <w:rFonts w:ascii="Arial" w:eastAsia="Calibri" w:hAnsi="Arial" w:cs="Arial"/>
          <w:lang w:eastAsia="en-US"/>
        </w:rPr>
        <w:tab/>
      </w:r>
      <w:r w:rsidRPr="00D670D9">
        <w:rPr>
          <w:rFonts w:ascii="Arial" w:eastAsia="Calibri" w:hAnsi="Arial" w:cs="Arial"/>
          <w:lang w:eastAsia="en-US"/>
        </w:rPr>
        <w:tab/>
      </w:r>
      <w:r w:rsidRPr="00D670D9">
        <w:rPr>
          <w:rFonts w:ascii="Arial" w:eastAsia="Calibri" w:hAnsi="Arial" w:cs="Arial"/>
          <w:lang w:eastAsia="en-US"/>
        </w:rPr>
        <w:tab/>
        <w:t xml:space="preserve">       Т.Б.</w:t>
      </w:r>
      <w:r w:rsidR="00B93711">
        <w:rPr>
          <w:rFonts w:ascii="Arial" w:eastAsia="Calibri" w:hAnsi="Arial" w:cs="Arial"/>
          <w:lang w:eastAsia="en-US"/>
        </w:rPr>
        <w:t xml:space="preserve"> </w:t>
      </w:r>
      <w:bookmarkStart w:id="0" w:name="_GoBack"/>
      <w:bookmarkEnd w:id="0"/>
      <w:r w:rsidRPr="00D670D9">
        <w:rPr>
          <w:rFonts w:ascii="Arial" w:eastAsia="Calibri" w:hAnsi="Arial" w:cs="Arial"/>
          <w:lang w:eastAsia="en-US"/>
        </w:rPr>
        <w:t>Тимошина</w:t>
      </w:r>
    </w:p>
    <w:p w:rsidR="005463F8" w:rsidRDefault="005463F8" w:rsidP="00D670D9">
      <w:pPr>
        <w:widowControl w:val="0"/>
        <w:rPr>
          <w:rFonts w:ascii="Arial" w:hAnsi="Arial" w:cs="Arial"/>
          <w:color w:val="000000" w:themeColor="text1"/>
        </w:rPr>
      </w:pPr>
    </w:p>
    <w:p w:rsidR="00D670D9" w:rsidRDefault="00D670D9" w:rsidP="00D670D9">
      <w:pPr>
        <w:widowControl w:val="0"/>
        <w:rPr>
          <w:rFonts w:ascii="Arial" w:hAnsi="Arial" w:cs="Arial"/>
          <w:color w:val="000000" w:themeColor="text1"/>
        </w:rPr>
        <w:sectPr w:rsidR="00D670D9" w:rsidSect="00D670D9">
          <w:headerReference w:type="default" r:id="rId10"/>
          <w:footerReference w:type="default" r:id="rId11"/>
          <w:pgSz w:w="11905" w:h="16838"/>
          <w:pgMar w:top="1134" w:right="567" w:bottom="1134" w:left="1134" w:header="720" w:footer="720" w:gutter="0"/>
          <w:cols w:space="720"/>
          <w:noEndnote/>
          <w:titlePg/>
          <w:docGrid w:linePitch="381"/>
        </w:sect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765"/>
        <w:gridCol w:w="2199"/>
        <w:gridCol w:w="947"/>
        <w:gridCol w:w="1947"/>
        <w:gridCol w:w="1104"/>
        <w:gridCol w:w="1104"/>
        <w:gridCol w:w="1156"/>
        <w:gridCol w:w="1060"/>
        <w:gridCol w:w="1043"/>
        <w:gridCol w:w="922"/>
        <w:gridCol w:w="3106"/>
      </w:tblGrid>
      <w:tr w:rsidR="00D670D9" w:rsidRPr="00D670D9" w:rsidTr="00E47306">
        <w:trPr>
          <w:trHeight w:val="420"/>
        </w:trPr>
        <w:tc>
          <w:tcPr>
            <w:tcW w:w="2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670D9" w:rsidRPr="00D670D9" w:rsidRDefault="00D670D9" w:rsidP="00D670D9">
            <w:pPr>
              <w:jc w:val="right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Приложение 2 к постановлению</w:t>
            </w:r>
          </w:p>
        </w:tc>
      </w:tr>
      <w:tr w:rsidR="00D670D9" w:rsidRPr="00D670D9" w:rsidTr="00E47306">
        <w:trPr>
          <w:trHeight w:val="61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7B02F1" w:rsidRDefault="00D670D9" w:rsidP="00D670D9">
            <w:pPr>
              <w:jc w:val="right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 Администрации Одинцовского</w:t>
            </w:r>
            <w:r w:rsidRPr="00D670D9">
              <w:rPr>
                <w:rFonts w:ascii="Arial" w:hAnsi="Arial" w:cs="Arial"/>
              </w:rPr>
              <w:br/>
              <w:t xml:space="preserve">городского округа </w:t>
            </w:r>
          </w:p>
          <w:p w:rsidR="00D670D9" w:rsidRPr="00D670D9" w:rsidRDefault="00D670D9" w:rsidP="00D670D9">
            <w:pPr>
              <w:jc w:val="right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от 26.07.2021</w:t>
            </w:r>
            <w:r>
              <w:rPr>
                <w:rFonts w:ascii="Arial" w:hAnsi="Arial" w:cs="Arial"/>
              </w:rPr>
              <w:t xml:space="preserve"> </w:t>
            </w:r>
            <w:r w:rsidRPr="00D670D9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D670D9">
              <w:rPr>
                <w:rFonts w:ascii="Arial" w:hAnsi="Arial" w:cs="Arial"/>
              </w:rPr>
              <w:t>2616</w:t>
            </w:r>
          </w:p>
        </w:tc>
      </w:tr>
      <w:tr w:rsidR="00E47306" w:rsidRPr="00D670D9" w:rsidTr="00E47306">
        <w:trPr>
          <w:trHeight w:val="36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47306" w:rsidRPr="00D670D9" w:rsidRDefault="00E47306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47306" w:rsidRPr="00D670D9" w:rsidRDefault="00E47306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47306" w:rsidRPr="00D670D9" w:rsidRDefault="00E47306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47306" w:rsidRPr="00D670D9" w:rsidRDefault="00E47306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47306" w:rsidRPr="00D670D9" w:rsidRDefault="00E47306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47306" w:rsidRPr="00D670D9" w:rsidRDefault="00E47306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47306" w:rsidRPr="00D670D9" w:rsidRDefault="00E47306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47306" w:rsidRPr="00D670D9" w:rsidRDefault="00E47306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47306" w:rsidRPr="00D670D9" w:rsidRDefault="00E47306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47306" w:rsidRPr="00D670D9" w:rsidRDefault="00E47306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47306" w:rsidRPr="00D670D9" w:rsidRDefault="00E47306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  <w:p w:rsidR="00E47306" w:rsidRPr="00D670D9" w:rsidRDefault="00E47306" w:rsidP="00E47306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"Приложение 1</w:t>
            </w:r>
          </w:p>
        </w:tc>
      </w:tr>
      <w:tr w:rsidR="00D670D9" w:rsidRPr="00D670D9" w:rsidTr="00E47306">
        <w:trPr>
          <w:trHeight w:val="375"/>
        </w:trPr>
        <w:tc>
          <w:tcPr>
            <w:tcW w:w="15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right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к муниципальной программе</w:t>
            </w:r>
          </w:p>
        </w:tc>
      </w:tr>
    </w:tbl>
    <w:p w:rsidR="00D670D9" w:rsidRDefault="00D670D9"/>
    <w:tbl>
      <w:tblPr>
        <w:tblW w:w="15353" w:type="dxa"/>
        <w:tblLook w:val="04A0" w:firstRow="1" w:lastRow="0" w:firstColumn="1" w:lastColumn="0" w:noHBand="0" w:noVBand="1"/>
      </w:tblPr>
      <w:tblGrid>
        <w:gridCol w:w="733"/>
        <w:gridCol w:w="1967"/>
        <w:gridCol w:w="1247"/>
        <w:gridCol w:w="1723"/>
        <w:gridCol w:w="1013"/>
        <w:gridCol w:w="1013"/>
        <w:gridCol w:w="1013"/>
        <w:gridCol w:w="1013"/>
        <w:gridCol w:w="1013"/>
        <w:gridCol w:w="1013"/>
        <w:gridCol w:w="1642"/>
        <w:gridCol w:w="1963"/>
      </w:tblGrid>
      <w:tr w:rsidR="00D670D9" w:rsidRPr="00D670D9" w:rsidTr="00E4730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right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right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right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right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right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right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</w:tr>
      <w:tr w:rsidR="00D670D9" w:rsidRPr="00D670D9" w:rsidTr="00E47306">
        <w:trPr>
          <w:trHeight w:val="495"/>
        </w:trPr>
        <w:tc>
          <w:tcPr>
            <w:tcW w:w="15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</w:p>
        </w:tc>
      </w:tr>
      <w:tr w:rsidR="00D670D9" w:rsidRPr="00D670D9" w:rsidTr="00E47306">
        <w:trPr>
          <w:trHeight w:val="390"/>
        </w:trPr>
        <w:tc>
          <w:tcPr>
            <w:tcW w:w="15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"Развитие инженерной инфраструктуры и </w:t>
            </w:r>
            <w:proofErr w:type="spellStart"/>
            <w:r w:rsidRPr="00D670D9">
              <w:rPr>
                <w:rFonts w:ascii="Arial" w:hAnsi="Arial" w:cs="Arial"/>
              </w:rPr>
              <w:t>энергоэффективности</w:t>
            </w:r>
            <w:proofErr w:type="spellEnd"/>
            <w:r w:rsidRPr="00D670D9">
              <w:rPr>
                <w:rFonts w:ascii="Arial" w:hAnsi="Arial" w:cs="Arial"/>
              </w:rPr>
              <w:t xml:space="preserve">" </w:t>
            </w:r>
          </w:p>
        </w:tc>
      </w:tr>
      <w:tr w:rsidR="00D670D9" w:rsidRPr="00D670D9" w:rsidTr="00E47306">
        <w:trPr>
          <w:trHeight w:val="300"/>
        </w:trPr>
        <w:tc>
          <w:tcPr>
            <w:tcW w:w="15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</w:tr>
      <w:tr w:rsidR="00D670D9" w:rsidRPr="00D670D9" w:rsidTr="00E47306">
        <w:trPr>
          <w:trHeight w:val="7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N </w:t>
            </w:r>
            <w:proofErr w:type="gramStart"/>
            <w:r w:rsidRPr="00D670D9">
              <w:rPr>
                <w:rFonts w:ascii="Arial" w:hAnsi="Arial" w:cs="Arial"/>
              </w:rPr>
              <w:t>п</w:t>
            </w:r>
            <w:proofErr w:type="gramEnd"/>
            <w:r w:rsidRPr="00D670D9">
              <w:rPr>
                <w:rFonts w:ascii="Arial" w:hAnsi="Arial" w:cs="Arial"/>
              </w:rPr>
              <w:t>/п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50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proofErr w:type="gramStart"/>
            <w:r w:rsidRPr="00D670D9">
              <w:rPr>
                <w:rFonts w:ascii="Arial" w:hAnsi="Arial" w:cs="Arial"/>
              </w:rPr>
              <w:t>Ответственный</w:t>
            </w:r>
            <w:proofErr w:type="gramEnd"/>
            <w:r w:rsidRPr="00D670D9">
              <w:rPr>
                <w:rFonts w:ascii="Arial" w:hAnsi="Arial" w:cs="Arial"/>
              </w:rPr>
              <w:t xml:space="preserve"> за выполнение мероприятия программы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D670D9" w:rsidRPr="00D670D9" w:rsidTr="00E47306">
        <w:trPr>
          <w:trHeight w:val="106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2024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12</w:t>
            </w:r>
          </w:p>
        </w:tc>
      </w:tr>
      <w:tr w:rsidR="00D670D9" w:rsidRPr="00D670D9" w:rsidTr="00E47306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46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Подпрограмма "Чистая вода"</w:t>
            </w:r>
          </w:p>
        </w:tc>
      </w:tr>
      <w:tr w:rsidR="00D670D9" w:rsidRPr="00D670D9" w:rsidTr="00E47306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Основное мероприятие 02. Строительство, реконструкция, капитальный </w:t>
            </w:r>
            <w:r w:rsidRPr="00D670D9">
              <w:rPr>
                <w:rFonts w:ascii="Arial" w:hAnsi="Arial" w:cs="Arial"/>
              </w:rPr>
              <w:lastRenderedPageBreak/>
              <w:t>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429 853,73920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237 665,64107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2 504,96813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8 000,00000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28 000,00000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153 683,13000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хозяйства, Территориа</w:t>
            </w:r>
            <w:r w:rsidRPr="00D670D9">
              <w:rPr>
                <w:rFonts w:ascii="Arial" w:hAnsi="Arial" w:cs="Arial"/>
              </w:rPr>
              <w:lastRenderedPageBreak/>
              <w:t>льные управления Одинцовского городского округа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 </w:t>
            </w:r>
          </w:p>
        </w:tc>
      </w:tr>
      <w:tr w:rsidR="00D670D9" w:rsidRPr="00D670D9" w:rsidTr="00E47306">
        <w:trPr>
          <w:trHeight w:val="46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224 058,67000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108 750,00000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115 308,67000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9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105 936,19000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36 250,00000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3 125,00000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15 625,00000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50 936,19000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9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215 167,54920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92 665,64107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2 504,96813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4 875,00000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12 375,00000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102 746,94000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8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3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Мероприятие 02.01. Строительство и реконструкция объектов водоснабжения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527 991,80002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232 000,00000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25 000,00000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265 991,80000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хозяйства, Территориальные управления Одинцовского городского округа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D670D9" w:rsidRPr="00D670D9" w:rsidTr="00E4730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224 058,67000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108 750,00000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115 308,67000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105 936,19000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36 250,00000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3 125,00000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15 625,00000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50 936,19000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197 996,94002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87 000,00000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1 875,00000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9 375,00000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99 746,94000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6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1.1.1.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D670D9">
              <w:rPr>
                <w:rFonts w:ascii="Arial" w:hAnsi="Arial" w:cs="Arial"/>
              </w:rPr>
              <w:t>г.п</w:t>
            </w:r>
            <w:proofErr w:type="spellEnd"/>
            <w:r w:rsidRPr="00D670D9">
              <w:rPr>
                <w:rFonts w:ascii="Arial" w:hAnsi="Arial" w:cs="Arial"/>
              </w:rPr>
              <w:t xml:space="preserve">. Одинцово </w:t>
            </w:r>
            <w:r w:rsidRPr="00D670D9">
              <w:rPr>
                <w:rFonts w:ascii="Arial" w:hAnsi="Arial" w:cs="Arial"/>
              </w:rPr>
              <w:lastRenderedPageBreak/>
              <w:t xml:space="preserve">Одинцовский г.о. 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232 000,00002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232 000,00000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</w:t>
            </w:r>
            <w:r w:rsidRPr="00D670D9">
              <w:rPr>
                <w:rFonts w:ascii="Arial" w:hAnsi="Arial" w:cs="Arial"/>
              </w:rPr>
              <w:lastRenderedPageBreak/>
              <w:t>ого хозяйства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Количество созданных и восстановленн</w:t>
            </w:r>
            <w:r w:rsidRPr="00D670D9">
              <w:rPr>
                <w:rFonts w:ascii="Arial" w:hAnsi="Arial" w:cs="Arial"/>
              </w:rPr>
              <w:lastRenderedPageBreak/>
              <w:t>ых ВЗУ, ВНС и станций водоподготовки</w:t>
            </w:r>
          </w:p>
        </w:tc>
      </w:tr>
      <w:tr w:rsidR="00D670D9" w:rsidRPr="00D670D9" w:rsidTr="00E47306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108 750,00000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108 750,00000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36 250,00000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36 250,00000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87 000,00002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87 000,00000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12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1.1.2.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Проектирование и строительство станции водоподготовки  ВЗУ  Переделкино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D670D9" w:rsidRPr="00D670D9" w:rsidTr="00E47306">
        <w:trPr>
          <w:trHeight w:val="10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9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1.1.3.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Проектирование и строительство станции водоподготовки  ВЗУ д. Ликино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хозяйства,                   ТУ Жаворонковское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D670D9" w:rsidRPr="00D670D9" w:rsidTr="00E47306">
        <w:trPr>
          <w:trHeight w:val="9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9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8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1.1.4.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Проектирование и строительство станции водоподготовки  ВЗУ  №10 д. </w:t>
            </w:r>
            <w:proofErr w:type="spellStart"/>
            <w:r w:rsidRPr="00D670D9">
              <w:rPr>
                <w:rFonts w:ascii="Arial" w:hAnsi="Arial" w:cs="Arial"/>
              </w:rPr>
              <w:t>Глазынино</w:t>
            </w:r>
            <w:proofErr w:type="spellEnd"/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хозяйства,                     ТУ Одинцово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D670D9" w:rsidRPr="00D670D9" w:rsidTr="00E47306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8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11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1.1.5.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Проектирование и строительство станции водоподготовки  ВЗУ № 6 г. Одинцово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 </w:t>
            </w:r>
          </w:p>
        </w:tc>
      </w:tr>
      <w:tr w:rsidR="00D670D9" w:rsidRPr="00D670D9" w:rsidTr="00E47306">
        <w:trPr>
          <w:trHeight w:val="11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8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9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1.1.6.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Проектирование и строительство станции водоподготовки  ВЗУ № 7 г. Одинцово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D670D9" w:rsidRPr="00D670D9" w:rsidTr="00E47306">
        <w:trPr>
          <w:trHeight w:val="9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9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109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1.1.7.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Проектирование и строительство станции водоподготовки  ВЗУ № 8 г. Одинцово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D670D9" w:rsidRPr="00D670D9" w:rsidTr="00E47306">
        <w:trPr>
          <w:trHeight w:val="9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11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9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1.1.8.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Проектирование и строительство станции водоподготовки  ВЗУ № 9 г. Одинцово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D670D9" w:rsidRPr="00D670D9" w:rsidTr="00E47306">
        <w:trPr>
          <w:trHeight w:val="9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Средства бюджета  Одинцовского городского </w:t>
            </w:r>
            <w:r w:rsidRPr="00D670D9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8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9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1.1.9.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Проектирование и строительство станции водоподготовки ВЗУ "Верхнее </w:t>
            </w:r>
            <w:proofErr w:type="spellStart"/>
            <w:r w:rsidRPr="00D670D9">
              <w:rPr>
                <w:rFonts w:ascii="Arial" w:hAnsi="Arial" w:cs="Arial"/>
              </w:rPr>
              <w:t>Ромашково</w:t>
            </w:r>
            <w:proofErr w:type="spellEnd"/>
            <w:r w:rsidRPr="00D670D9">
              <w:rPr>
                <w:rFonts w:ascii="Arial" w:hAnsi="Arial" w:cs="Arial"/>
              </w:rPr>
              <w:t>"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D670D9" w:rsidRPr="00D670D9" w:rsidTr="00E47306">
        <w:trPr>
          <w:trHeight w:val="12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8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9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1.1.10.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Проектирование и строительство станции водоподготовки ВЗУ "Нижнее </w:t>
            </w:r>
            <w:proofErr w:type="spellStart"/>
            <w:r w:rsidRPr="00D670D9">
              <w:rPr>
                <w:rFonts w:ascii="Arial" w:hAnsi="Arial" w:cs="Arial"/>
              </w:rPr>
              <w:t>Ромашково</w:t>
            </w:r>
            <w:proofErr w:type="spellEnd"/>
            <w:r w:rsidRPr="00D670D9">
              <w:rPr>
                <w:rFonts w:ascii="Arial" w:hAnsi="Arial" w:cs="Arial"/>
              </w:rPr>
              <w:t>"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D670D9" w:rsidRPr="00D670D9" w:rsidTr="00E47306">
        <w:trPr>
          <w:trHeight w:val="94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9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8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1.1.11.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Проектирование и строительство станции водоподготовки ВЗУ № 2 п. ВНИИССОК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хозяйства,                  ТУ Лесной городок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D670D9" w:rsidRPr="00D670D9" w:rsidTr="00E47306">
        <w:trPr>
          <w:trHeight w:val="8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8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1.1.12.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Проектирование и строительство станции водоподготовки ВЗУ п</w:t>
            </w:r>
            <w:proofErr w:type="gramStart"/>
            <w:r w:rsidRPr="00D670D9">
              <w:rPr>
                <w:rFonts w:ascii="Arial" w:hAnsi="Arial" w:cs="Arial"/>
              </w:rPr>
              <w:t>.П</w:t>
            </w:r>
            <w:proofErr w:type="gramEnd"/>
            <w:r w:rsidRPr="00D670D9">
              <w:rPr>
                <w:rFonts w:ascii="Arial" w:hAnsi="Arial" w:cs="Arial"/>
              </w:rPr>
              <w:t xml:space="preserve">МС-4 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Управление жилищно-коммунального хозяйства,                 ТУ </w:t>
            </w:r>
            <w:proofErr w:type="spellStart"/>
            <w:r w:rsidRPr="00D670D9">
              <w:rPr>
                <w:rFonts w:ascii="Arial" w:hAnsi="Arial" w:cs="Arial"/>
              </w:rPr>
              <w:t>Часцовское</w:t>
            </w:r>
            <w:proofErr w:type="spellEnd"/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D670D9" w:rsidRPr="00D670D9" w:rsidTr="00E47306">
        <w:trPr>
          <w:trHeight w:val="9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11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1.1.13.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Проектирование и строительство станции водоподготовки ВЗУ № 1, п. Городок-17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хозяйства,                  ТУ Большие Вяземы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D670D9" w:rsidRPr="00D670D9" w:rsidTr="00E4730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103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1.1.14.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Проектирование и строительство станции водоподготовки ВЗУ № 2, </w:t>
            </w:r>
            <w:proofErr w:type="spellStart"/>
            <w:r w:rsidRPr="00D670D9">
              <w:rPr>
                <w:rFonts w:ascii="Arial" w:hAnsi="Arial" w:cs="Arial"/>
              </w:rPr>
              <w:t>рп</w:t>
            </w:r>
            <w:proofErr w:type="spellEnd"/>
            <w:r w:rsidRPr="00D670D9">
              <w:rPr>
                <w:rFonts w:ascii="Arial" w:hAnsi="Arial" w:cs="Arial"/>
              </w:rPr>
              <w:t xml:space="preserve">. Большие  Вяземы, ул. Институт 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хозяйства,                     ТУ Большие Вяземы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D670D9" w:rsidRPr="00D670D9" w:rsidTr="00E47306">
        <w:trPr>
          <w:trHeight w:val="8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9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1.1.15.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Реконструкция ВЗУ-10 </w:t>
            </w:r>
            <w:proofErr w:type="spellStart"/>
            <w:r w:rsidRPr="00D670D9">
              <w:rPr>
                <w:rFonts w:ascii="Arial" w:hAnsi="Arial" w:cs="Arial"/>
              </w:rPr>
              <w:t>г.п</w:t>
            </w:r>
            <w:proofErr w:type="spellEnd"/>
            <w:r w:rsidRPr="00D670D9">
              <w:rPr>
                <w:rFonts w:ascii="Arial" w:hAnsi="Arial" w:cs="Arial"/>
              </w:rPr>
              <w:t xml:space="preserve">. Одинцово Одинцовский г.о. 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2024-2024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245 991,80000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245 991,80000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хозяйства,  ТУ Одинцово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D670D9" w:rsidRPr="00D670D9" w:rsidTr="00E47306">
        <w:trPr>
          <w:trHeight w:val="7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115 308,67000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115 308,67000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38 436,19000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38 436,19000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92 246,94000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92 246,94000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9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1.1.16.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Реконструкция ВЗУ с. </w:t>
            </w:r>
            <w:proofErr w:type="spellStart"/>
            <w:r w:rsidRPr="00D670D9">
              <w:rPr>
                <w:rFonts w:ascii="Arial" w:hAnsi="Arial" w:cs="Arial"/>
              </w:rPr>
              <w:t>Каринское</w:t>
            </w:r>
            <w:proofErr w:type="spellEnd"/>
            <w:r w:rsidRPr="00D670D9">
              <w:rPr>
                <w:rFonts w:ascii="Arial" w:hAnsi="Arial" w:cs="Arial"/>
              </w:rPr>
              <w:t xml:space="preserve">, Одинцовский г.о. (в </w:t>
            </w:r>
            <w:proofErr w:type="spellStart"/>
            <w:r w:rsidRPr="00D670D9">
              <w:rPr>
                <w:rFonts w:ascii="Arial" w:hAnsi="Arial" w:cs="Arial"/>
              </w:rPr>
              <w:t>т.ч</w:t>
            </w:r>
            <w:proofErr w:type="spellEnd"/>
            <w:r w:rsidRPr="00D670D9">
              <w:rPr>
                <w:rFonts w:ascii="Arial" w:hAnsi="Arial" w:cs="Arial"/>
              </w:rPr>
              <w:t>. ПИР)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50 000,00000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25 000,00000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20 000,00000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D670D9" w:rsidRPr="00D670D9" w:rsidTr="00E47306">
        <w:trPr>
          <w:trHeight w:val="7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31 250,00000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3 125,00000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15 625,00000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12 500,00000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18 750,00000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1 875,00000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9 375,00000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7 500,00000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6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Мероприятие 02.02. Капитальный ремонт, приобретение, монтаж и ввод в эксплуатацию объектов водоснабжения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D670D9" w:rsidRPr="00D670D9" w:rsidTr="00E47306">
        <w:trPr>
          <w:trHeight w:val="6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6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6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14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Мероприятие 02.03. Капитальный ремонт, приобретение, монтаж и ввод в </w:t>
            </w:r>
            <w:r w:rsidRPr="00D670D9">
              <w:rPr>
                <w:rFonts w:ascii="Arial" w:hAnsi="Arial" w:cs="Arial"/>
              </w:rPr>
              <w:lastRenderedPageBreak/>
              <w:t>эксплуатацию шахтных колодцев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17 170,60918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5 665,64107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2 504,96811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3 000,00000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D670D9" w:rsidRPr="00D670D9" w:rsidTr="00E47306">
        <w:trPr>
          <w:trHeight w:val="16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1.3.1.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Содержание питьевых колодцев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16 860,76822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5 355,80011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2 504,96811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3 000,00000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D670D9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D670D9" w:rsidRPr="00D670D9" w:rsidTr="00E47306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1.3.2.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Поставка воды для водопроводных колонок общего пользования в с. Ершово Одинцовского городского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309,84096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309,84096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хозяйства, ТУ Ершовское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D670D9" w:rsidRPr="00D670D9" w:rsidTr="00E47306">
        <w:trPr>
          <w:trHeight w:val="21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1.4.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Мероприятие 02.04. Создание и восстановление ВЗУ, ВНС и станций водоподготовки, выполняемых в рамках реализации </w:t>
            </w:r>
            <w:r w:rsidRPr="00D670D9">
              <w:rPr>
                <w:rFonts w:ascii="Arial" w:hAnsi="Arial" w:cs="Arial"/>
              </w:rPr>
              <w:lastRenderedPageBreak/>
              <w:t xml:space="preserve">инвестиционных программ </w:t>
            </w:r>
            <w:proofErr w:type="spellStart"/>
            <w:r w:rsidRPr="00D670D9">
              <w:rPr>
                <w:rFonts w:ascii="Arial" w:hAnsi="Arial" w:cs="Arial"/>
              </w:rPr>
              <w:t>ресурсоснабжающих</w:t>
            </w:r>
            <w:proofErr w:type="spellEnd"/>
            <w:r w:rsidRPr="00D670D9">
              <w:rPr>
                <w:rFonts w:ascii="Arial" w:hAnsi="Arial" w:cs="Arial"/>
              </w:rPr>
              <w:t xml:space="preserve"> организаций Московской области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D670D9" w:rsidRPr="00D670D9" w:rsidTr="00E47306">
        <w:trPr>
          <w:trHeight w:val="8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Основное мероприятие F5  «Чистая вода»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45 550,61000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45 550,61000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</w:tr>
      <w:tr w:rsidR="00D670D9" w:rsidRPr="00D670D9" w:rsidTr="00E47306">
        <w:trPr>
          <w:trHeight w:val="8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21 351,70000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21 351,70000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8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7 117,33000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7 117,33000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8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17 081,58000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17 081,58000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9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45 550,61000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45 550,61000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D670D9" w:rsidRPr="00D670D9" w:rsidTr="00E47306">
        <w:trPr>
          <w:trHeight w:val="7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21 351,70000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21 351,70000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7 117,33000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7 117,33000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17 081,58000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6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2.1.1.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Реконструкция ВЗУ-1 </w:t>
            </w:r>
            <w:proofErr w:type="spellStart"/>
            <w:r w:rsidRPr="00D670D9">
              <w:rPr>
                <w:rFonts w:ascii="Arial" w:hAnsi="Arial" w:cs="Arial"/>
              </w:rPr>
              <w:t>г.п</w:t>
            </w:r>
            <w:proofErr w:type="spellEnd"/>
            <w:r w:rsidRPr="00D670D9">
              <w:rPr>
                <w:rFonts w:ascii="Arial" w:hAnsi="Arial" w:cs="Arial"/>
              </w:rPr>
              <w:t>. Одинцово Одинцовский г.о.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45 550,61000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45 550,61000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D670D9" w:rsidRPr="00D670D9" w:rsidTr="00E47306">
        <w:trPr>
          <w:trHeight w:val="6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21 351,70000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21 351,70000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6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7 117,33000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7 117,33000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17 081,58000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17 081,58000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3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 по подпрограмме "Чистая вода"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590 713,01920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237 665,64107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48 055,57813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8 000,00000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28 000,00000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268 991,80000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</w:tr>
      <w:tr w:rsidR="00D670D9" w:rsidRPr="00D670D9" w:rsidTr="00E47306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245 410,37000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108 750,00000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21 351,70000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115 308,67000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113 053,52000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36 250,00000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7 117,33000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3 125,00000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15 625,00000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50 936,19000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232 249,12920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92 665,64107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19 586,54813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4 875,00000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12 375,00000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102 746,94000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46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Подпрограмма "Системы водоотведения"</w:t>
            </w:r>
          </w:p>
        </w:tc>
      </w:tr>
      <w:tr w:rsidR="00D670D9" w:rsidRPr="00D670D9" w:rsidTr="00E47306">
        <w:trPr>
          <w:trHeight w:val="9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Основное мероприятие 01.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887 810,57000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384 089,42000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303 721,15000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60 000,00000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120 000,00000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</w:tr>
      <w:tr w:rsidR="00D670D9" w:rsidRPr="00D670D9" w:rsidTr="00E47306">
        <w:trPr>
          <w:trHeight w:val="8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340 084,79000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150 898,44000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114 186,35000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7 500,00000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22 500,00000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45 000,00000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9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547 725,78000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233 190,98000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189 534,80000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12 500,00000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37 500,00000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75 000,00000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105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Мероприятие 01.01. Организация в границах городского округа водоотведения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D670D9" w:rsidRPr="00D670D9" w:rsidTr="00E47306">
        <w:trPr>
          <w:trHeight w:val="10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10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10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Мероприятие 01.02. Строительство и реконструкция объектов очистки сточных вод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876 825,92000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373 104,77000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303 721,15000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60 000,00000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120 000,00000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D670D9" w:rsidRPr="00D670D9" w:rsidTr="00E47306">
        <w:trPr>
          <w:trHeight w:val="7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области, в том числе: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547 725,78000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233 190,98000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189 534,80000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12 500,00000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37 500,00000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75 000,00000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 - средства бюджета города Москвы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138 222,00000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138 222,00000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329 100,14000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139 913,79000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114 186,35000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7 500,00000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22 500,00000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45 000,00000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8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1.2.1.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Реконструкция очистных сооружений пос. Горки-10, Одинцовского г.о.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676 825,92000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373 104,77000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303 721,15000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D670D9" w:rsidRPr="00D670D9" w:rsidTr="00E47306">
        <w:trPr>
          <w:trHeight w:val="6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области, в том числе: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422 725,78000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233 190,98000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189 534,80000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 - средства бюджета города Москвы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174 295,69000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138 222,00000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36 073,69000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254 100,14000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139 913,79000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114 186,35000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1.2.2.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D670D9">
              <w:rPr>
                <w:rFonts w:ascii="Arial" w:hAnsi="Arial" w:cs="Arial"/>
              </w:rPr>
              <w:t>блочно</w:t>
            </w:r>
            <w:proofErr w:type="spellEnd"/>
            <w:r w:rsidRPr="00D670D9">
              <w:rPr>
                <w:rFonts w:ascii="Arial" w:hAnsi="Arial" w:cs="Arial"/>
              </w:rPr>
              <w:t xml:space="preserve">-модульных очистных сооружений с. </w:t>
            </w:r>
            <w:proofErr w:type="spellStart"/>
            <w:r w:rsidRPr="00D670D9">
              <w:rPr>
                <w:rFonts w:ascii="Arial" w:hAnsi="Arial" w:cs="Arial"/>
              </w:rPr>
              <w:t>Каринское</w:t>
            </w:r>
            <w:proofErr w:type="spellEnd"/>
            <w:r w:rsidRPr="00D670D9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D670D9">
              <w:rPr>
                <w:rFonts w:ascii="Arial" w:hAnsi="Arial" w:cs="Arial"/>
              </w:rPr>
              <w:t>т.ч</w:t>
            </w:r>
            <w:proofErr w:type="spellEnd"/>
            <w:r w:rsidRPr="00D670D9">
              <w:rPr>
                <w:rFonts w:ascii="Arial" w:hAnsi="Arial" w:cs="Arial"/>
              </w:rPr>
              <w:t>. ПИР)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200 000,00000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60 000,00000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120 000,00000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</w:tr>
      <w:tr w:rsidR="00D670D9" w:rsidRPr="00D670D9" w:rsidTr="00E47306">
        <w:trPr>
          <w:trHeight w:val="7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125 000,00000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12 500,00000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37 500,00000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75 000,00000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75 000,00000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7 500,00000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22 500,00000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45 000,00000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13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Мероприятие 01.03. Капитальный ремонт объектов очистки сточных вод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D670D9" w:rsidRPr="00D670D9" w:rsidTr="00E47306">
        <w:trPr>
          <w:trHeight w:val="15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1.4.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Мероприятие 01.04. Обеспечение мероприятий по модернизации систем коммунальной инфраструктуры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10 984,65000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10 984,65000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D670D9" w:rsidRPr="00D670D9" w:rsidTr="00E47306">
        <w:trPr>
          <w:trHeight w:val="19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1.4.1.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Поставка, установка, монтаж и </w:t>
            </w:r>
            <w:proofErr w:type="spellStart"/>
            <w:r w:rsidRPr="00D670D9">
              <w:rPr>
                <w:rFonts w:ascii="Arial" w:hAnsi="Arial" w:cs="Arial"/>
              </w:rPr>
              <w:t>пусконаладка</w:t>
            </w:r>
            <w:proofErr w:type="spellEnd"/>
            <w:r w:rsidRPr="00D670D9">
              <w:rPr>
                <w:rFonts w:ascii="Arial" w:hAnsi="Arial" w:cs="Arial"/>
              </w:rPr>
              <w:t xml:space="preserve"> станции биологической очистки сточных вод с последующей очисткой и обеззараживанием на территории Одинцовского </w:t>
            </w:r>
            <w:r w:rsidRPr="00D670D9">
              <w:rPr>
                <w:rFonts w:ascii="Arial" w:hAnsi="Arial" w:cs="Arial"/>
              </w:rPr>
              <w:lastRenderedPageBreak/>
              <w:t xml:space="preserve">городского округа в д. </w:t>
            </w:r>
            <w:proofErr w:type="spellStart"/>
            <w:r w:rsidRPr="00D670D9">
              <w:rPr>
                <w:rFonts w:ascii="Arial" w:hAnsi="Arial" w:cs="Arial"/>
              </w:rPr>
              <w:t>Полушкино</w:t>
            </w:r>
            <w:proofErr w:type="spellEnd"/>
            <w:r w:rsidRPr="00D670D9">
              <w:rPr>
                <w:rFonts w:ascii="Arial" w:hAnsi="Arial" w:cs="Arial"/>
              </w:rPr>
              <w:t>, д. 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3 122,65000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3 122,65000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D670D9" w:rsidRPr="00D670D9" w:rsidTr="00E47306">
        <w:trPr>
          <w:trHeight w:val="19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1.4.2.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Поставка, установка, монтаж и </w:t>
            </w:r>
            <w:proofErr w:type="spellStart"/>
            <w:r w:rsidRPr="00D670D9">
              <w:rPr>
                <w:rFonts w:ascii="Arial" w:hAnsi="Arial" w:cs="Arial"/>
              </w:rPr>
              <w:t>пусконаладка</w:t>
            </w:r>
            <w:proofErr w:type="spellEnd"/>
            <w:r w:rsidRPr="00D670D9">
              <w:rPr>
                <w:rFonts w:ascii="Arial" w:hAnsi="Arial" w:cs="Arial"/>
              </w:rPr>
              <w:t xml:space="preserve"> станции биологической очистки сточных вод с последующей очисткой и обеззараживанием в д. </w:t>
            </w:r>
            <w:proofErr w:type="spellStart"/>
            <w:r w:rsidRPr="00D670D9">
              <w:rPr>
                <w:rFonts w:ascii="Arial" w:hAnsi="Arial" w:cs="Arial"/>
              </w:rPr>
              <w:t>Кобяково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7 862,00000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7 862,00000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D670D9" w:rsidRPr="00D670D9" w:rsidTr="00E47306">
        <w:trPr>
          <w:trHeight w:val="9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Основное мероприятие 02. Строительство (реконструкция), капитальный ремонт канализационных коллекторов (участков) и канализационн</w:t>
            </w:r>
            <w:r w:rsidRPr="00D670D9">
              <w:rPr>
                <w:rFonts w:ascii="Arial" w:hAnsi="Arial" w:cs="Arial"/>
              </w:rPr>
              <w:lastRenderedPageBreak/>
              <w:t>ых насосных станций на территории муниципальных образований Московской области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452 219,56634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9 362,78634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371 883,24000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70 973,54000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</w:tr>
      <w:tr w:rsidR="00D670D9" w:rsidRPr="00D670D9" w:rsidTr="00E47306">
        <w:trPr>
          <w:trHeight w:val="9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276 784,86000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232 426,40000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44 358,46000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9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175 434,70634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9 362,78634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139 456,84000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26 615,08000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109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Мероприятие 02.01. Капитальный ремонт канализационных коллекторов и канализационных насосных станций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</w:tr>
      <w:tr w:rsidR="00D670D9" w:rsidRPr="00D670D9" w:rsidTr="00E47306">
        <w:trPr>
          <w:trHeight w:val="11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2.2.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Мероприятие 02.02. 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452 219,56634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9 362,78634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371 883,24000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70 973,54000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</w:tr>
      <w:tr w:rsidR="00D670D9" w:rsidRPr="00D670D9" w:rsidTr="00E47306">
        <w:trPr>
          <w:trHeight w:val="7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276 784,86000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232 426,40000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44 358,46000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175 434,70634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9 362,78634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139 456,84000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26 615,08000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9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2.2.1.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Проектирование и строительство напорного коллектора </w:t>
            </w:r>
            <w:proofErr w:type="spellStart"/>
            <w:r w:rsidRPr="00D670D9">
              <w:rPr>
                <w:rFonts w:ascii="Arial" w:hAnsi="Arial" w:cs="Arial"/>
              </w:rPr>
              <w:t>Грибово</w:t>
            </w:r>
            <w:proofErr w:type="spellEnd"/>
            <w:r w:rsidRPr="00D670D9">
              <w:rPr>
                <w:rFonts w:ascii="Arial" w:hAnsi="Arial" w:cs="Arial"/>
              </w:rPr>
              <w:t xml:space="preserve"> с реконструкцией КНС Лесной городок и очистными сооружениями </w:t>
            </w:r>
            <w:proofErr w:type="spellStart"/>
            <w:r w:rsidRPr="00D670D9">
              <w:rPr>
                <w:rFonts w:ascii="Arial" w:hAnsi="Arial" w:cs="Arial"/>
              </w:rPr>
              <w:t>Осоргино</w:t>
            </w:r>
            <w:proofErr w:type="spellEnd"/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хозяйства,                   ТУ Лесной городок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D670D9" w:rsidRPr="00D670D9" w:rsidTr="00E47306">
        <w:trPr>
          <w:trHeight w:val="9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8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10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2.2.2.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Проектирование и строительство самотечного коллектора от 121 АРЗ до КНС Старый городок, строительство напорной канализации до КНС №3, реконструкция КНС Старый городок и КНС №3, реконструкция очистных сооружений </w:t>
            </w:r>
            <w:proofErr w:type="spellStart"/>
            <w:r w:rsidRPr="00D670D9">
              <w:rPr>
                <w:rFonts w:ascii="Arial" w:hAnsi="Arial" w:cs="Arial"/>
              </w:rPr>
              <w:t>г</w:t>
            </w:r>
            <w:proofErr w:type="gramStart"/>
            <w:r w:rsidRPr="00D670D9">
              <w:rPr>
                <w:rFonts w:ascii="Arial" w:hAnsi="Arial" w:cs="Arial"/>
              </w:rPr>
              <w:t>.К</w:t>
            </w:r>
            <w:proofErr w:type="gramEnd"/>
            <w:r w:rsidRPr="00D670D9">
              <w:rPr>
                <w:rFonts w:ascii="Arial" w:hAnsi="Arial" w:cs="Arial"/>
              </w:rPr>
              <w:t>убинка</w:t>
            </w:r>
            <w:proofErr w:type="spellEnd"/>
            <w:r w:rsidRPr="00D670D9">
              <w:rPr>
                <w:rFonts w:ascii="Arial" w:hAnsi="Arial" w:cs="Arial"/>
              </w:rPr>
              <w:t xml:space="preserve"> с увеличением </w:t>
            </w:r>
            <w:r w:rsidRPr="00D670D9">
              <w:rPr>
                <w:rFonts w:ascii="Arial" w:hAnsi="Arial" w:cs="Arial"/>
              </w:rPr>
              <w:lastRenderedPageBreak/>
              <w:t>производительности очистных сооружений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Управление жилищно-коммунального хозяйства                      ТУ Кубинка </w:t>
            </w:r>
            <w:r w:rsidRPr="00D670D9">
              <w:rPr>
                <w:rFonts w:ascii="Arial" w:hAnsi="Arial" w:cs="Arial"/>
              </w:rPr>
              <w:br/>
              <w:t>ТУ Никольское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D670D9" w:rsidRPr="00D670D9" w:rsidTr="00E47306">
        <w:trPr>
          <w:trHeight w:val="9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11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10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2.2.3.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Строительство напорного коллектора от КНС в с. Успенское до ввода в очистные сооружения п. Горки-10 с реконструкцией КНС в с. Успенское Одинцовского городского округа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442 856,78000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371 883,24000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70 973,54000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Управление жилищно-коммунального хозяйства                    ТУ </w:t>
            </w:r>
            <w:proofErr w:type="gramStart"/>
            <w:r w:rsidRPr="00D670D9">
              <w:rPr>
                <w:rFonts w:ascii="Arial" w:hAnsi="Arial" w:cs="Arial"/>
              </w:rPr>
              <w:t>Успенское</w:t>
            </w:r>
            <w:proofErr w:type="gramEnd"/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D670D9" w:rsidRPr="00D670D9" w:rsidTr="00E47306">
        <w:trPr>
          <w:trHeight w:val="10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276 784,86000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232 426,40000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44 358,46000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10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166 071,92000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139 456,84000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26 615,08000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2.2.4.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Проектирование и реконструкция КНС пос. </w:t>
            </w:r>
            <w:proofErr w:type="spellStart"/>
            <w:r w:rsidRPr="00D670D9">
              <w:rPr>
                <w:rFonts w:ascii="Arial" w:hAnsi="Arial" w:cs="Arial"/>
              </w:rPr>
              <w:t>Барвиха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                     ТУ Барвихинское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D670D9" w:rsidRPr="00D670D9" w:rsidTr="00E47306">
        <w:trPr>
          <w:trHeight w:val="11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2.2.5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Строительство хозяйственно-бытовой канализации в д. Раздоры (ПИР)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                     ТУ Барвихинское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D670D9" w:rsidRPr="00D670D9" w:rsidTr="00E47306">
        <w:trPr>
          <w:trHeight w:val="14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2.2.6.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Строительство напорных канализационных коллекторов от КНС пос. </w:t>
            </w:r>
            <w:proofErr w:type="spellStart"/>
            <w:r w:rsidRPr="00D670D9">
              <w:rPr>
                <w:rFonts w:ascii="Arial" w:hAnsi="Arial" w:cs="Arial"/>
              </w:rPr>
              <w:t>Барвиха</w:t>
            </w:r>
            <w:proofErr w:type="spellEnd"/>
            <w:r w:rsidRPr="00D670D9">
              <w:rPr>
                <w:rFonts w:ascii="Arial" w:hAnsi="Arial" w:cs="Arial"/>
              </w:rPr>
              <w:t xml:space="preserve"> до очистных сооружений с. </w:t>
            </w:r>
            <w:proofErr w:type="spellStart"/>
            <w:r w:rsidRPr="00D670D9">
              <w:rPr>
                <w:rFonts w:ascii="Arial" w:hAnsi="Arial" w:cs="Arial"/>
              </w:rPr>
              <w:t>Лайково</w:t>
            </w:r>
            <w:proofErr w:type="spellEnd"/>
            <w:r w:rsidRPr="00D670D9">
              <w:rPr>
                <w:rFonts w:ascii="Arial" w:hAnsi="Arial" w:cs="Arial"/>
              </w:rPr>
              <w:t xml:space="preserve"> (ПИР)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9 362,78634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9 362,78634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                  ТУ Барвихинское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D670D9" w:rsidRPr="00D670D9" w:rsidTr="00E47306">
        <w:trPr>
          <w:trHeight w:val="19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2.2.7.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Строительство хозяйственно-бытовой канализации в д. Жуковка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                      ТУ Барвихинское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Увеличение доли сточных вод, очищенных до нормативных значений, в общем объеме сточных вод, пропущенных </w:t>
            </w:r>
            <w:r w:rsidRPr="00D670D9">
              <w:rPr>
                <w:rFonts w:ascii="Arial" w:hAnsi="Arial" w:cs="Arial"/>
              </w:rPr>
              <w:lastRenderedPageBreak/>
              <w:t>через очистные сооружения</w:t>
            </w:r>
          </w:p>
        </w:tc>
      </w:tr>
      <w:tr w:rsidR="00D670D9" w:rsidRPr="00D670D9" w:rsidTr="00E47306">
        <w:trPr>
          <w:trHeight w:val="6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Основное мероприятие G6  «Оздоровление Волги»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</w:tr>
      <w:tr w:rsidR="00D670D9" w:rsidRPr="00D670D9" w:rsidTr="00E47306">
        <w:trPr>
          <w:trHeight w:val="6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9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6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Мероприятие G6.01. </w:t>
            </w:r>
            <w:r w:rsidRPr="00D670D9">
              <w:rPr>
                <w:rFonts w:ascii="Arial" w:hAnsi="Arial" w:cs="Arial"/>
              </w:rPr>
              <w:br/>
              <w:t>Сокращение доли загрязненных сточных вод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Прирост мощности очистных сооружений, обеспечивающих сокращение отведения в реку Волга загрязненных сточных вод</w:t>
            </w:r>
          </w:p>
        </w:tc>
      </w:tr>
      <w:tr w:rsidR="00D670D9" w:rsidRPr="00D670D9" w:rsidTr="00E47306">
        <w:trPr>
          <w:trHeight w:val="10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9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 по подпрограмме "Системы водоотведения"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1 340 030,13634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393 452,20634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675 604,39000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90 973,54000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60 000,00000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120 000,00000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</w:tr>
      <w:tr w:rsidR="00D670D9" w:rsidRPr="00D670D9" w:rsidTr="00E47306">
        <w:trPr>
          <w:trHeight w:val="7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824 510,64000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233 190,98000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421 961,20000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56 858,46000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37 500,00000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75 000,00000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9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515 519,49634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160 261,22634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253 643,19000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34 115,08000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22 500,00000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45 000,00000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6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46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D670D9" w:rsidRPr="00D670D9" w:rsidTr="00E47306">
        <w:trPr>
          <w:trHeight w:val="6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Основное мероприятие 02. 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</w:t>
            </w:r>
            <w:r w:rsidRPr="00D670D9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2 569 765,30000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510 214,80000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716 697,70000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571 252,80000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385 800,00000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385 800,00000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</w:tr>
      <w:tr w:rsidR="00D670D9" w:rsidRPr="00D670D9" w:rsidTr="00E47306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406 559,26000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80 753,00000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208 835,76000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116 970,50000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6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243 936,04000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48 451,80000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125 301,94000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70 182,30000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8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1 919 270,00000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381 010,00000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382 560,00000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384 100,00000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385 800,00000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385 800,00000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6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Мероприятие 02.01.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266 772,40000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31 010,00000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49 729,60000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114 432,80000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35 800,00000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35 800,00000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D670D9" w:rsidRPr="00D670D9" w:rsidTr="00E47306">
        <w:trPr>
          <w:trHeight w:val="6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60 939,00000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10 731,00000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50 208,00000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8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36 563,40000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6 438,60000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30 124,80000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8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169 270,00000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31 010,00000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32 560,00000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34 100,00000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35 800,00000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35 800,00000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9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1.1.1.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Проектирование и строительство котельной д. </w:t>
            </w:r>
            <w:proofErr w:type="spellStart"/>
            <w:r w:rsidRPr="00D670D9">
              <w:rPr>
                <w:rFonts w:ascii="Arial" w:hAnsi="Arial" w:cs="Arial"/>
              </w:rPr>
              <w:t>Хлюпино</w:t>
            </w:r>
            <w:proofErr w:type="spellEnd"/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хозяйства, АО "Одинцовская теплосеть"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Снижение удельного веса потерь </w:t>
            </w:r>
            <w:proofErr w:type="spellStart"/>
            <w:r w:rsidRPr="00D670D9">
              <w:rPr>
                <w:rFonts w:ascii="Arial" w:hAnsi="Arial" w:cs="Arial"/>
              </w:rPr>
              <w:t>теплоэнергии</w:t>
            </w:r>
            <w:proofErr w:type="spellEnd"/>
            <w:r w:rsidRPr="00D670D9">
              <w:rPr>
                <w:rFonts w:ascii="Arial" w:hAnsi="Arial" w:cs="Arial"/>
              </w:rPr>
              <w:t xml:space="preserve"> в общем количестве поданного в сеть тепла </w:t>
            </w:r>
          </w:p>
        </w:tc>
      </w:tr>
      <w:tr w:rsidR="00D670D9" w:rsidRPr="00D670D9" w:rsidTr="00E4730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18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1.1.2.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Содержание питьевых колодцев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Управление жилищно-коммунального хозяйства,    </w:t>
            </w:r>
            <w:proofErr w:type="spellStart"/>
            <w:r w:rsidRPr="00D670D9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D670D9" w:rsidRPr="00D670D9" w:rsidTr="00E47306">
        <w:trPr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1.1.3.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Обслуживание водоразборных колонок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хозяйства,                   ТУ Ершовское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D670D9" w:rsidRPr="00D670D9" w:rsidTr="00E47306">
        <w:trPr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1.1.4.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Содержание водопровода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Управление жилищно-коммунального хозяйства,                   ТУ </w:t>
            </w:r>
            <w:proofErr w:type="gramStart"/>
            <w:r w:rsidRPr="00D670D9">
              <w:rPr>
                <w:rFonts w:ascii="Arial" w:hAnsi="Arial" w:cs="Arial"/>
              </w:rPr>
              <w:t>Успенское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D670D9" w:rsidRPr="00D670D9" w:rsidTr="00E47306">
        <w:trPr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1.1.5.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Дезинфекция колодцев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Управление жилищно-коммунального хозяйства,                  ТУ </w:t>
            </w:r>
            <w:proofErr w:type="gramStart"/>
            <w:r w:rsidRPr="00D670D9">
              <w:rPr>
                <w:rFonts w:ascii="Arial" w:hAnsi="Arial" w:cs="Arial"/>
              </w:rPr>
              <w:t>Успенское</w:t>
            </w:r>
            <w:proofErr w:type="gram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D670D9" w:rsidRPr="00D670D9" w:rsidTr="00E47306">
        <w:trPr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1.1.6.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Обслуживание водоразборных колонок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Управление жилищно-коммунального хозяйства,                   ТУ </w:t>
            </w:r>
            <w:proofErr w:type="spellStart"/>
            <w:r w:rsidRPr="00D670D9">
              <w:rPr>
                <w:rFonts w:ascii="Arial" w:hAnsi="Arial" w:cs="Arial"/>
              </w:rPr>
              <w:t>Назарьевское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D670D9" w:rsidRPr="00D670D9" w:rsidTr="00E47306">
        <w:trPr>
          <w:trHeight w:val="18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1.1.7.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Выполнение работ по текущему ремонту на объектах коммунального  хозяйства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169 270,00000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31 010,00000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32 560,00000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34 100,00000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35 800,00000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35 800,00000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D670D9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D670D9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Качественное предоставление коммунальных услуг, с применением мер, направленных на энергосбережение и повышение энергетической эффективности.  </w:t>
            </w:r>
          </w:p>
        </w:tc>
      </w:tr>
      <w:tr w:rsidR="00D670D9" w:rsidRPr="00D670D9" w:rsidTr="00E47306">
        <w:trPr>
          <w:trHeight w:val="79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1.1.8.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Капитальный ремонт сетей хозяйственно-бытовой канализации с. </w:t>
            </w:r>
            <w:proofErr w:type="spellStart"/>
            <w:r w:rsidRPr="00D670D9">
              <w:rPr>
                <w:rFonts w:ascii="Arial" w:hAnsi="Arial" w:cs="Arial"/>
              </w:rPr>
              <w:t>Каринское</w:t>
            </w:r>
            <w:proofErr w:type="spellEnd"/>
            <w:r w:rsidRPr="00D670D9">
              <w:rPr>
                <w:rFonts w:ascii="Arial" w:hAnsi="Arial" w:cs="Arial"/>
              </w:rPr>
              <w:t xml:space="preserve">, </w:t>
            </w:r>
            <w:proofErr w:type="spellStart"/>
            <w:r w:rsidRPr="00D670D9">
              <w:rPr>
                <w:rFonts w:ascii="Arial" w:hAnsi="Arial" w:cs="Arial"/>
              </w:rPr>
              <w:t>Одинцоский</w:t>
            </w:r>
            <w:proofErr w:type="spellEnd"/>
            <w:r w:rsidRPr="00D670D9">
              <w:rPr>
                <w:rFonts w:ascii="Arial" w:hAnsi="Arial" w:cs="Arial"/>
              </w:rPr>
              <w:t xml:space="preserve"> г.о. 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65 002,40000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10 669,60000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54 332,80000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D670D9" w:rsidRPr="00D670D9" w:rsidTr="00E47306">
        <w:trPr>
          <w:trHeight w:val="8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40 626,50000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6 668,50000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33 958,00000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8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</w:t>
            </w:r>
            <w:r w:rsidRPr="00D670D9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24 375,90000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4 001,10000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20 374,80000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1.1.9.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Капитальный ремонт водопроводных сетей с. </w:t>
            </w:r>
            <w:proofErr w:type="spellStart"/>
            <w:r w:rsidRPr="00D670D9">
              <w:rPr>
                <w:rFonts w:ascii="Arial" w:hAnsi="Arial" w:cs="Arial"/>
              </w:rPr>
              <w:t>Каринское</w:t>
            </w:r>
            <w:proofErr w:type="spellEnd"/>
            <w:r w:rsidRPr="00D670D9">
              <w:rPr>
                <w:rFonts w:ascii="Arial" w:hAnsi="Arial" w:cs="Arial"/>
              </w:rPr>
              <w:t>, Одинцовский г.о.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32 500,00000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6 500,00000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26 000,00000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D670D9" w:rsidRPr="00D670D9" w:rsidTr="00E47306">
        <w:trPr>
          <w:trHeight w:val="8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20 312,50000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4 062,50000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16 250,00000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8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12 187,50000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2 437,50000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9 750,00000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9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Мероприятие 02.02. Строительство и реконструкция объектов коммунальной инфраструктуры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552 992,90000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129 204,80000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316 968,10000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106 820,00000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D670D9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D670D9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D670D9" w:rsidRPr="00D670D9" w:rsidTr="00E47306">
        <w:trPr>
          <w:trHeight w:val="7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345 620,26000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80 753,00000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198 104,76000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66 762,50000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207 372,64000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48 451,80000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118 863,34000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40 057,50000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6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1.2.1.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Строительство хозяйственно-бытовой </w:t>
            </w:r>
            <w:r w:rsidRPr="00D670D9">
              <w:rPr>
                <w:rFonts w:ascii="Arial" w:hAnsi="Arial" w:cs="Arial"/>
              </w:rPr>
              <w:lastRenderedPageBreak/>
              <w:t xml:space="preserve">канализации в дер. Раздоры Одинцовского городского округа Московской области (в </w:t>
            </w:r>
            <w:proofErr w:type="spellStart"/>
            <w:r w:rsidRPr="00D670D9">
              <w:rPr>
                <w:rFonts w:ascii="Arial" w:hAnsi="Arial" w:cs="Arial"/>
              </w:rPr>
              <w:t>т.ч</w:t>
            </w:r>
            <w:proofErr w:type="spellEnd"/>
            <w:r w:rsidRPr="00D670D9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446 172,90000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129 204,80000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316 968,10000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D670D9">
              <w:rPr>
                <w:rFonts w:ascii="Arial" w:hAnsi="Arial" w:cs="Arial"/>
              </w:rPr>
              <w:t>жилищно-коммунальн</w:t>
            </w:r>
            <w:r w:rsidRPr="00D670D9">
              <w:rPr>
                <w:rFonts w:ascii="Arial" w:hAnsi="Arial" w:cs="Arial"/>
              </w:rPr>
              <w:lastRenderedPageBreak/>
              <w:t>ого</w:t>
            </w:r>
            <w:proofErr w:type="gramEnd"/>
            <w:r w:rsidRPr="00D670D9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Количество созданных и  отремонтирова</w:t>
            </w:r>
            <w:r w:rsidRPr="00D670D9">
              <w:rPr>
                <w:rFonts w:ascii="Arial" w:hAnsi="Arial" w:cs="Arial"/>
              </w:rPr>
              <w:lastRenderedPageBreak/>
              <w:t>нных объектов коммунальной инфраструктуры</w:t>
            </w:r>
          </w:p>
        </w:tc>
      </w:tr>
      <w:tr w:rsidR="00D670D9" w:rsidRPr="00D670D9" w:rsidTr="00E47306">
        <w:trPr>
          <w:trHeight w:val="7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278 857,76000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80 753,00000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198 104,76000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87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167 315,14000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48 451,80000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118 863,34000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8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1.2.2.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Строительство сетей водоснабжения и водоотведения в д. </w:t>
            </w:r>
            <w:proofErr w:type="spellStart"/>
            <w:r w:rsidRPr="00D670D9">
              <w:rPr>
                <w:rFonts w:ascii="Arial" w:hAnsi="Arial" w:cs="Arial"/>
              </w:rPr>
              <w:t>Подушкино</w:t>
            </w:r>
            <w:proofErr w:type="spellEnd"/>
            <w:r w:rsidRPr="00D670D9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106 820,00000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106 820,00000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D670D9" w:rsidRPr="00D670D9" w:rsidTr="00E47306">
        <w:trPr>
          <w:trHeight w:val="8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40 057,50000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40 057,50000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88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66 762,50000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66 762,50000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8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1.2.3.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Строительство инженерных сетей водоснабжения и водоотведения </w:t>
            </w:r>
            <w:proofErr w:type="spellStart"/>
            <w:r w:rsidRPr="00D670D9">
              <w:rPr>
                <w:rFonts w:ascii="Arial" w:hAnsi="Arial" w:cs="Arial"/>
              </w:rPr>
              <w:t>с</w:t>
            </w:r>
            <w:proofErr w:type="gramStart"/>
            <w:r w:rsidRPr="00D670D9">
              <w:rPr>
                <w:rFonts w:ascii="Arial" w:hAnsi="Arial" w:cs="Arial"/>
              </w:rPr>
              <w:t>.В</w:t>
            </w:r>
            <w:proofErr w:type="gramEnd"/>
            <w:r w:rsidRPr="00D670D9">
              <w:rPr>
                <w:rFonts w:ascii="Arial" w:hAnsi="Arial" w:cs="Arial"/>
              </w:rPr>
              <w:t>веденское</w:t>
            </w:r>
            <w:proofErr w:type="spellEnd"/>
            <w:r w:rsidRPr="00D670D9">
              <w:rPr>
                <w:rFonts w:ascii="Arial" w:hAnsi="Arial" w:cs="Arial"/>
              </w:rPr>
              <w:t xml:space="preserve"> Одинцовского г.о.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D670D9" w:rsidRPr="00D670D9" w:rsidTr="00E47306">
        <w:trPr>
          <w:trHeight w:val="8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8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Средства бюджета Московской </w:t>
            </w:r>
            <w:r w:rsidRPr="00D670D9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8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82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1.3.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Мероприятие 02.04. Приобретение объектов коммунальной инфраструктуры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D670D9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D670D9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Обеспечение населения бесперебойным теплоснабжением, водоснабжением, водоотведением</w:t>
            </w:r>
          </w:p>
        </w:tc>
      </w:tr>
      <w:tr w:rsidR="00D670D9" w:rsidRPr="00D670D9" w:rsidTr="00E47306">
        <w:trPr>
          <w:trHeight w:val="8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8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9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1.4.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Мероприятие 02.05. Организация в границах городского округа теплоснабжения населения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Управление </w:t>
            </w:r>
            <w:proofErr w:type="gramStart"/>
            <w:r w:rsidRPr="00D670D9">
              <w:rPr>
                <w:rFonts w:ascii="Arial" w:hAnsi="Arial" w:cs="Arial"/>
              </w:rPr>
              <w:t>жилищно-коммунального</w:t>
            </w:r>
            <w:proofErr w:type="gramEnd"/>
            <w:r w:rsidRPr="00D670D9">
              <w:rPr>
                <w:rFonts w:ascii="Arial" w:hAnsi="Arial" w:cs="Arial"/>
              </w:rPr>
              <w:t xml:space="preserve"> хозяйств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Обеспечение населения бесперебойными услугами </w:t>
            </w:r>
            <w:proofErr w:type="spellStart"/>
            <w:r w:rsidRPr="00D670D9">
              <w:rPr>
                <w:rFonts w:ascii="Arial" w:hAnsi="Arial" w:cs="Arial"/>
              </w:rPr>
              <w:t>теплоснабжнния</w:t>
            </w:r>
            <w:proofErr w:type="spellEnd"/>
          </w:p>
        </w:tc>
      </w:tr>
      <w:tr w:rsidR="00D670D9" w:rsidRPr="00D670D9" w:rsidTr="00E47306">
        <w:trPr>
          <w:trHeight w:val="9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9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1 750 000,00000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350 000,00000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350 000,00000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350 000,00000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350 000,00000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350 000,00000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42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1.4.1.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Организация обеспечения надежного теплоснабжения потребителей, в том числе в случае неисполнения теплоснабжающими или </w:t>
            </w:r>
            <w:proofErr w:type="spellStart"/>
            <w:r w:rsidRPr="00D670D9">
              <w:rPr>
                <w:rFonts w:ascii="Arial" w:hAnsi="Arial" w:cs="Arial"/>
              </w:rPr>
              <w:t>теплосетевыми</w:t>
            </w:r>
            <w:proofErr w:type="spellEnd"/>
            <w:r w:rsidRPr="00D670D9">
              <w:rPr>
                <w:rFonts w:ascii="Arial" w:hAnsi="Arial" w:cs="Arial"/>
              </w:rPr>
              <w:t xml:space="preserve"> организациями своих обязательств, либо отказа указанных организаций от исполнения своих обязательств, включая работы по подготовке к зиме, погашению задолженности, приводящей к снижению надежности теплоснабжения, водоснабжения</w:t>
            </w:r>
            <w:r w:rsidRPr="00D670D9">
              <w:rPr>
                <w:rFonts w:ascii="Arial" w:hAnsi="Arial" w:cs="Arial"/>
              </w:rPr>
              <w:lastRenderedPageBreak/>
              <w:t>, водоотведения и др.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1 750 000,00000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350 000,00000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350 000,00000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350 000,00000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350 000,00000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350 000,00000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Достижение уровня готовности объектов жилищно-коммунального хозяйства к осенне-зимнему периоду 100%, снижение задолженности за потребленные топливно-энергетические ресурсы, ежегодно</w:t>
            </w:r>
          </w:p>
        </w:tc>
      </w:tr>
      <w:tr w:rsidR="00D670D9" w:rsidRPr="00D670D9" w:rsidTr="00E47306">
        <w:trPr>
          <w:trHeight w:val="63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Основное мероприятие 03.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</w:t>
            </w:r>
            <w:r w:rsidRPr="00D670D9">
              <w:rPr>
                <w:rFonts w:ascii="Arial" w:hAnsi="Arial" w:cs="Arial"/>
              </w:rPr>
              <w:lastRenderedPageBreak/>
              <w:t>собственности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657 012,90450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410 562,04998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324,01452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63 960,73000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182 166,11000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образования Администрации Одинцовского городского округа, Комитет по культуре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</w:tr>
      <w:tr w:rsidR="00D670D9" w:rsidRPr="00D670D9" w:rsidTr="00E47306">
        <w:trPr>
          <w:trHeight w:val="8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549 621,29000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347 079,00000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60 762,69000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141 779,60000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11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107 391,61450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63 483,04998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324,01452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3 198,04000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40 386,51000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5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Мероприятие 03.01.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657 012,90450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410 562,04998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324,01452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63 960,73000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182 166,11000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образования, Комитет по культуре, 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Количество созданных и восстановленных объектов инженерной инфраструктуры на территории военных городков Московской области</w:t>
            </w:r>
          </w:p>
        </w:tc>
      </w:tr>
      <w:tr w:rsidR="00D670D9" w:rsidRPr="00D670D9" w:rsidTr="00E47306">
        <w:trPr>
          <w:trHeight w:val="9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549 621,29000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347 079,00000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60 762,69000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141 779,60000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25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107 391,61450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63 483,04998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324,01452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3 198,04000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40 386,51000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112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2.1.1.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Капитальный ремонт МБОУ </w:t>
            </w:r>
            <w:proofErr w:type="spellStart"/>
            <w:r w:rsidRPr="00D670D9">
              <w:rPr>
                <w:rFonts w:ascii="Arial" w:hAnsi="Arial" w:cs="Arial"/>
              </w:rPr>
              <w:t>Новогородковская</w:t>
            </w:r>
            <w:proofErr w:type="spellEnd"/>
            <w:r w:rsidRPr="00D670D9">
              <w:rPr>
                <w:rFonts w:ascii="Arial" w:hAnsi="Arial" w:cs="Arial"/>
              </w:rPr>
              <w:t xml:space="preserve"> СОШ, военный городок Кубинка-7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205 047,00000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205 047,00000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образования Администрации Одинцовского городского округа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Создание условий, отвечающих требованиям СанПиН в 100% образовательных учреждениях. </w:t>
            </w:r>
            <w:r w:rsidRPr="00D670D9">
              <w:rPr>
                <w:rFonts w:ascii="Arial" w:hAnsi="Arial" w:cs="Arial"/>
              </w:rPr>
              <w:lastRenderedPageBreak/>
              <w:t xml:space="preserve">Проведение капитального ремонта (МБОУ </w:t>
            </w:r>
            <w:proofErr w:type="spellStart"/>
            <w:r w:rsidRPr="00D670D9">
              <w:rPr>
                <w:rFonts w:ascii="Arial" w:hAnsi="Arial" w:cs="Arial"/>
              </w:rPr>
              <w:t>Новогородковская</w:t>
            </w:r>
            <w:proofErr w:type="spellEnd"/>
            <w:r w:rsidRPr="00D670D9">
              <w:rPr>
                <w:rFonts w:ascii="Arial" w:hAnsi="Arial" w:cs="Arial"/>
              </w:rPr>
              <w:t xml:space="preserve"> СОШ)</w:t>
            </w:r>
          </w:p>
        </w:tc>
      </w:tr>
      <w:tr w:rsidR="00D670D9" w:rsidRPr="00D670D9" w:rsidTr="00E47306">
        <w:trPr>
          <w:trHeight w:val="11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55 407,78258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55 407,78258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10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2.1.2.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Капитальный ремонт здания детского сада, военный городок Кубинка-7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142 032,00000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142 032,00000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образования Администрации Одинцовского городского округа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Создание условий, отвечающих требованиям СанПиН в 100% образовательных учреждениях. Проведение капитального ремонта (здание детского сада)</w:t>
            </w:r>
          </w:p>
        </w:tc>
      </w:tr>
      <w:tr w:rsidR="00D670D9" w:rsidRPr="00D670D9" w:rsidTr="00E47306">
        <w:trPr>
          <w:trHeight w:val="10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7 476,00000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7 476,00000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10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2.1.3.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Проведение капитального ремонта и технического переоснащения объекта культуры Муниципальное бюджетное учреждение культуры "Никольский сельский </w:t>
            </w:r>
            <w:r w:rsidRPr="00D670D9">
              <w:rPr>
                <w:rFonts w:ascii="Arial" w:hAnsi="Arial" w:cs="Arial"/>
              </w:rPr>
              <w:lastRenderedPageBreak/>
              <w:t>культурно-досуговый центр "Полет", расположенного по адресу: Московская область, Одинцовский городской округ, пос. Новый Городок, д. 50.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246 126,84000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63 960,73000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182 166,11000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Капитальный ремонт и техническое переоснащение объекта культуры Муниципальное бюджетное учреждение культуры "Никольский сельский культурно-</w:t>
            </w:r>
            <w:r w:rsidRPr="00D670D9">
              <w:rPr>
                <w:rFonts w:ascii="Arial" w:hAnsi="Arial" w:cs="Arial"/>
              </w:rPr>
              <w:lastRenderedPageBreak/>
              <w:t>досуговый центр "Полет", пос. Новый Городок, д. 50</w:t>
            </w:r>
          </w:p>
        </w:tc>
      </w:tr>
      <w:tr w:rsidR="00D670D9" w:rsidRPr="00D670D9" w:rsidTr="00E47306">
        <w:trPr>
          <w:trHeight w:val="10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202 542,29000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60 762,69000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141 779,60000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10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43 584,55000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3 198,04000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40 386,51000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16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2.1.4.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Устранение повреждений кабельных линий 10 </w:t>
            </w:r>
            <w:proofErr w:type="spellStart"/>
            <w:r w:rsidRPr="00D670D9">
              <w:rPr>
                <w:rFonts w:ascii="Arial" w:hAnsi="Arial" w:cs="Arial"/>
              </w:rPr>
              <w:t>кВ</w:t>
            </w:r>
            <w:proofErr w:type="spellEnd"/>
            <w:r w:rsidRPr="00D670D9">
              <w:rPr>
                <w:rFonts w:ascii="Arial" w:hAnsi="Arial" w:cs="Arial"/>
              </w:rPr>
              <w:t xml:space="preserve"> (МО, Одинцовский район, Кубинка-10)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923,28192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599,26740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324,01452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Обеспечение населения бесперебойным электроснабжением</w:t>
            </w:r>
          </w:p>
        </w:tc>
      </w:tr>
      <w:tr w:rsidR="00D670D9" w:rsidRPr="00D670D9" w:rsidTr="00E47306">
        <w:trPr>
          <w:trHeight w:val="7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2.2.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Количество созданных и восстановленных объектов инженерной инфраструктуры на территории военных городков Московской области</w:t>
            </w:r>
          </w:p>
        </w:tc>
      </w:tr>
      <w:tr w:rsidR="00D670D9" w:rsidRPr="00D670D9" w:rsidTr="00E47306">
        <w:trPr>
          <w:trHeight w:val="7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10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Основное мероприятие 04. 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883 859,38186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473 859,38186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410 000,00000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</w:tr>
      <w:tr w:rsidR="00D670D9" w:rsidRPr="00D670D9" w:rsidTr="00E47306">
        <w:trPr>
          <w:trHeight w:val="10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32 000,00000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32 000,00000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10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851 859,38186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441 859,38186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410 000,00000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85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27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Мероприятие 04.02. Субсидии </w:t>
            </w:r>
            <w:proofErr w:type="spellStart"/>
            <w:r w:rsidRPr="00D670D9">
              <w:rPr>
                <w:rFonts w:ascii="Arial" w:hAnsi="Arial" w:cs="Arial"/>
              </w:rPr>
              <w:t>ресурсоснабжающим</w:t>
            </w:r>
            <w:proofErr w:type="spellEnd"/>
            <w:r w:rsidRPr="00D670D9">
              <w:rPr>
                <w:rFonts w:ascii="Arial" w:hAnsi="Arial" w:cs="Arial"/>
              </w:rPr>
              <w:t xml:space="preserve"> организациям на реализацию мероприятий по организации системы водоснабжения и водоотведения, теплоснабжения, электроснабжения, </w:t>
            </w:r>
            <w:r w:rsidRPr="00D670D9">
              <w:rPr>
                <w:rFonts w:ascii="Arial" w:hAnsi="Arial" w:cs="Arial"/>
              </w:rPr>
              <w:lastRenderedPageBreak/>
              <w:t>газоснабжения на территории муниципального образования Московской области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851 859,38186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441 859,38186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410 000,00000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Обеспечение населения бесперебойными услугами теплоснабжения, водоснабжения и водоотведения</w:t>
            </w:r>
          </w:p>
        </w:tc>
      </w:tr>
      <w:tr w:rsidR="00D670D9" w:rsidRPr="00D670D9" w:rsidTr="00E47306">
        <w:trPr>
          <w:trHeight w:val="3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3.1.1.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Субсидия в виде вклада  в имущество АО "Одинцовская Теплосеть", не увеличивающего его уставный капитал, в целях финансового обеспечения (возмещения) затрат в связи с производством и оказанием коммунальных услуг, в том числе на погашение кредиторской задолженности</w:t>
            </w:r>
            <w:r w:rsidRPr="00D670D9">
              <w:rPr>
                <w:rFonts w:ascii="Arial" w:hAnsi="Arial" w:cs="Arial"/>
              </w:rPr>
              <w:lastRenderedPageBreak/>
              <w:t>, связанной с реорганизацией общества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Обеспечение населения бесперебойным теплоснабжением </w:t>
            </w:r>
          </w:p>
        </w:tc>
      </w:tr>
      <w:tr w:rsidR="00D670D9" w:rsidRPr="00D670D9" w:rsidTr="00E47306">
        <w:trPr>
          <w:trHeight w:val="3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3.1.2.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Субсидия  в качестве вклада в имущество АО «Одинцовское коммунальное хозяйство и благоустройство», не увеличивающего его уставный капитал, в целях возмещения фактически недополученных доходов и финансового обеспечения </w:t>
            </w:r>
            <w:r w:rsidRPr="00D670D9">
              <w:rPr>
                <w:rFonts w:ascii="Arial" w:hAnsi="Arial" w:cs="Arial"/>
              </w:rPr>
              <w:lastRenderedPageBreak/>
              <w:t>затрат, связанных  с производством и оказанием  услуг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Обеспечение населения бесперебойным оказанием жилищных услуг (вывоз и утилизация ТКО) </w:t>
            </w:r>
          </w:p>
        </w:tc>
      </w:tr>
      <w:tr w:rsidR="00D670D9" w:rsidRPr="00D670D9" w:rsidTr="00E47306">
        <w:trPr>
          <w:trHeight w:val="358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3.1.3.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Субсидия в качестве вклада  в имущество ОАО "Одинцовский Водоканал", не увеличивающего его уставный капитал, в целях возмещения фактически недополученных в 2017 году доходов и  финансового обеспечения (возмещения) затрат, связанных с </w:t>
            </w:r>
            <w:r w:rsidRPr="00D670D9">
              <w:rPr>
                <w:rFonts w:ascii="Arial" w:hAnsi="Arial" w:cs="Arial"/>
              </w:rPr>
              <w:lastRenderedPageBreak/>
              <w:t>производством и оказанием коммунальных услуг, в том числе на погашение кредиторской задолженности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D670D9" w:rsidRPr="00D670D9" w:rsidTr="00E47306">
        <w:trPr>
          <w:trHeight w:val="30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3.1.4.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Субсидия АО "Одинцовская Теплосеть" в целях финансового обеспечения (возмещения) затрат в связи с производством и оказанием коммунальных услуг в виде вклада  в имущество общества, не увеличивающего его уставный капитал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D670D9" w:rsidRPr="00D670D9" w:rsidTr="00E47306">
        <w:trPr>
          <w:trHeight w:val="23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3.1.5.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Субсидия АО "Одинцовская Теплосеть" в целях финансового обеспечения (возмещения) части затрат, в том числе уменьшения непокрытого убытка на 30 июня 2019 в связи с производством и оказанием коммунальных услуг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D670D9" w:rsidRPr="00D670D9" w:rsidTr="00E47306">
        <w:trPr>
          <w:trHeight w:val="30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3.1.6.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Субсидия АО "Одинцовская теплосеть</w:t>
            </w:r>
            <w:proofErr w:type="gramStart"/>
            <w:r w:rsidRPr="00D670D9">
              <w:rPr>
                <w:rFonts w:ascii="Arial" w:hAnsi="Arial" w:cs="Arial"/>
              </w:rPr>
              <w:t>"-</w:t>
            </w:r>
            <w:proofErr w:type="gramEnd"/>
            <w:r w:rsidRPr="00D670D9">
              <w:rPr>
                <w:rFonts w:ascii="Arial" w:hAnsi="Arial" w:cs="Arial"/>
              </w:rPr>
              <w:t xml:space="preserve">в качестве вклада в имущество общества, не увеличивающего его уставной капитал, в целях финансового обеспечения затрат в связи с </w:t>
            </w:r>
            <w:r w:rsidRPr="00D670D9">
              <w:rPr>
                <w:rFonts w:ascii="Arial" w:hAnsi="Arial" w:cs="Arial"/>
              </w:rPr>
              <w:lastRenderedPageBreak/>
              <w:t>производством и оказанием коммунальных услуг, в том числе для расчетов за поставленный газ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300 000,00000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300 000,00000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D670D9" w:rsidRPr="00D670D9" w:rsidTr="00E47306">
        <w:trPr>
          <w:trHeight w:val="20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3.1.7.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Субсидия МУП "ЖКХ </w:t>
            </w:r>
            <w:proofErr w:type="spellStart"/>
            <w:r w:rsidRPr="00D670D9">
              <w:rPr>
                <w:rFonts w:ascii="Arial" w:hAnsi="Arial" w:cs="Arial"/>
              </w:rPr>
              <w:t>Назарьево</w:t>
            </w:r>
            <w:proofErr w:type="spellEnd"/>
            <w:r w:rsidRPr="00D670D9">
              <w:rPr>
                <w:rFonts w:ascii="Arial" w:hAnsi="Arial" w:cs="Arial"/>
              </w:rPr>
              <w:t xml:space="preserve">" в целях возмещения недополученных доходов в связи с производством и оказанием коммунальных услуг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34 000,00000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34 000,00000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D670D9" w:rsidRPr="00D670D9" w:rsidTr="00E47306">
        <w:trPr>
          <w:trHeight w:val="25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3.1.8.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Субсидия МУП "Звенигородские инженерные сети</w:t>
            </w:r>
            <w:proofErr w:type="gramStart"/>
            <w:r w:rsidRPr="00D670D9">
              <w:rPr>
                <w:rFonts w:ascii="Arial" w:hAnsi="Arial" w:cs="Arial"/>
              </w:rPr>
              <w:t>"-</w:t>
            </w:r>
            <w:proofErr w:type="gramEnd"/>
            <w:r w:rsidRPr="00D670D9">
              <w:rPr>
                <w:rFonts w:ascii="Arial" w:hAnsi="Arial" w:cs="Arial"/>
              </w:rPr>
              <w:t xml:space="preserve">в целях финансового обеспечения затрат в связи с производством и оказанием </w:t>
            </w:r>
            <w:r w:rsidRPr="00D670D9">
              <w:rPr>
                <w:rFonts w:ascii="Arial" w:hAnsi="Arial" w:cs="Arial"/>
              </w:rPr>
              <w:lastRenderedPageBreak/>
              <w:t>коммунальных услуг, в том числе для расчетов за поставленный газ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70 000,00000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70 000,00000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D670D9" w:rsidRPr="00D670D9" w:rsidTr="00E47306">
        <w:trPr>
          <w:trHeight w:val="68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3.1.9.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proofErr w:type="gramStart"/>
            <w:r w:rsidRPr="00D670D9">
              <w:rPr>
                <w:rFonts w:ascii="Arial" w:hAnsi="Arial" w:cs="Arial"/>
              </w:rPr>
              <w:t xml:space="preserve">Субсидия АО "Одинцовская теплосеть" в виде вклада в имущество общества, не увеличивающего его уставный капитал, в целях возмещения фактических затрат предприятия 2019 и 2020 годов, в том числе на проектно-изыскательские работы и проведение государственной экспертизы </w:t>
            </w:r>
            <w:r w:rsidRPr="00D670D9">
              <w:rPr>
                <w:rFonts w:ascii="Arial" w:hAnsi="Arial" w:cs="Arial"/>
              </w:rPr>
              <w:lastRenderedPageBreak/>
              <w:t>проектной документации и результатов инженерных изысканий по реконструкции объекта "очистные сооружения в пос. Горки-10 Одинцовского городского округа" и на разработку проектной, сметной и рабочей документации</w:t>
            </w:r>
            <w:proofErr w:type="gramEnd"/>
            <w:r w:rsidRPr="00D670D9">
              <w:rPr>
                <w:rFonts w:ascii="Arial" w:hAnsi="Arial" w:cs="Arial"/>
              </w:rPr>
              <w:t xml:space="preserve"> и проведение государственной экспертизы проектной документации и результатов инженерных изысканий по объекту "Строительство </w:t>
            </w:r>
            <w:proofErr w:type="gramStart"/>
            <w:r w:rsidRPr="00D670D9">
              <w:rPr>
                <w:rFonts w:ascii="Arial" w:hAnsi="Arial" w:cs="Arial"/>
              </w:rPr>
              <w:t>хозяйственной-бытовой</w:t>
            </w:r>
            <w:proofErr w:type="gramEnd"/>
            <w:r w:rsidRPr="00D670D9">
              <w:rPr>
                <w:rFonts w:ascii="Arial" w:hAnsi="Arial" w:cs="Arial"/>
              </w:rPr>
              <w:t xml:space="preserve"> канализации в д. Раздоры </w:t>
            </w:r>
            <w:r w:rsidRPr="00D670D9">
              <w:rPr>
                <w:rFonts w:ascii="Arial" w:hAnsi="Arial" w:cs="Arial"/>
              </w:rPr>
              <w:lastRenderedPageBreak/>
              <w:t>Одинцовского городского округа"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37 859,38186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37 859,38186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D670D9" w:rsidRPr="00D670D9" w:rsidTr="00E47306">
        <w:trPr>
          <w:trHeight w:val="31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3.1.10.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Субсидия АО "Одинцовская теплосеть" в качестве вклада в имущество общества, не увеличивающего его уставный капитал, в целях возмещения недополученных доходов и уменьшения непокрытого убытка на 31 декабря 2020 года в связи с производством и оказанием коммунальных услуг, в том числе для расчетов за поставленный газ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320 000,00000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320 000,00000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D670D9" w:rsidRPr="00D670D9" w:rsidTr="00E47306">
        <w:trPr>
          <w:trHeight w:val="27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3.1.11.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Субсидия МУП «Звенигородские инженерные сети» в целях возмещения недополученных доходов и уменьшения непокрытого убытка на 31 декабря 2020 года в связи с производством и оказанием коммунальных услуг, в том числе для расчетов за поставленный газ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40 000,00000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40 000,00000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D670D9" w:rsidRPr="00D670D9" w:rsidTr="00E47306">
        <w:trPr>
          <w:trHeight w:val="24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3.1.12.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Субсидия МУП "ЖКХ </w:t>
            </w:r>
            <w:proofErr w:type="spellStart"/>
            <w:r w:rsidRPr="00D670D9">
              <w:rPr>
                <w:rFonts w:ascii="Arial" w:hAnsi="Arial" w:cs="Arial"/>
              </w:rPr>
              <w:t>Назарьево</w:t>
            </w:r>
            <w:proofErr w:type="gramStart"/>
            <w:r w:rsidRPr="00D670D9">
              <w:rPr>
                <w:rFonts w:ascii="Arial" w:hAnsi="Arial" w:cs="Arial"/>
              </w:rPr>
              <w:t>"в</w:t>
            </w:r>
            <w:proofErr w:type="spellEnd"/>
            <w:proofErr w:type="gramEnd"/>
            <w:r w:rsidRPr="00D670D9">
              <w:rPr>
                <w:rFonts w:ascii="Arial" w:hAnsi="Arial" w:cs="Arial"/>
              </w:rPr>
              <w:t xml:space="preserve"> целях возмещения недополученных доходов  и уменьшения непокрытого убытка на 31 декабря 2020 года в связи с производством </w:t>
            </w:r>
            <w:r w:rsidRPr="00D670D9">
              <w:rPr>
                <w:rFonts w:ascii="Arial" w:hAnsi="Arial" w:cs="Arial"/>
              </w:rPr>
              <w:lastRenderedPageBreak/>
              <w:t xml:space="preserve">и оказанием коммунальных услуг, в том числе для расчетов за поставленный газ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50 000,00000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50 000,00000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D670D9" w:rsidRPr="00D670D9" w:rsidTr="00E47306">
        <w:trPr>
          <w:trHeight w:val="81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Мероприятие 04.05. </w:t>
            </w:r>
            <w:proofErr w:type="gramStart"/>
            <w:r w:rsidRPr="00D670D9">
              <w:rPr>
                <w:rFonts w:ascii="Arial" w:hAnsi="Arial" w:cs="Arial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D670D9">
              <w:rPr>
                <w:rFonts w:ascii="Arial" w:hAnsi="Arial" w:cs="Arial"/>
              </w:rPr>
              <w:t>ресурсоснабжающих</w:t>
            </w:r>
            <w:proofErr w:type="spellEnd"/>
            <w:r w:rsidRPr="00D670D9">
              <w:rPr>
                <w:rFonts w:ascii="Arial" w:hAnsi="Arial" w:cs="Arial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</w:t>
            </w:r>
            <w:r w:rsidRPr="00D670D9">
              <w:rPr>
                <w:rFonts w:ascii="Arial" w:hAnsi="Arial" w:cs="Arial"/>
              </w:rPr>
              <w:lastRenderedPageBreak/>
              <w:t>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</w:t>
            </w:r>
            <w:proofErr w:type="gramEnd"/>
            <w:r w:rsidRPr="00D670D9">
              <w:rPr>
                <w:rFonts w:ascii="Arial" w:hAnsi="Arial" w:cs="Arial"/>
              </w:rPr>
              <w:t xml:space="preserve"> </w:t>
            </w:r>
            <w:proofErr w:type="gramStart"/>
            <w:r w:rsidRPr="00D670D9">
              <w:rPr>
                <w:rFonts w:ascii="Arial" w:hAnsi="Arial" w:cs="Arial"/>
              </w:rPr>
              <w:t>за 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32 000,00000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32 000,00000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Погашение просроченной задолженности перед поставщиком электроэнергии на сумму не менее 32 000 000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D670D9" w:rsidRPr="00D670D9" w:rsidTr="00E47306">
        <w:trPr>
          <w:trHeight w:val="24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Основное мероприятие 05.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8 000,00000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8 000,00000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</w:tr>
      <w:tr w:rsidR="00D670D9" w:rsidRPr="00D670D9" w:rsidTr="00E47306">
        <w:trPr>
          <w:trHeight w:val="19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4.1.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Мероприятие 05.01.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Доля актуальных схем теплоснабжения, водоснабжения и водоотведения, программ комплексного развития систем коммунальной </w:t>
            </w:r>
            <w:r w:rsidRPr="00D670D9">
              <w:rPr>
                <w:rFonts w:ascii="Arial" w:hAnsi="Arial" w:cs="Arial"/>
              </w:rPr>
              <w:lastRenderedPageBreak/>
              <w:t>инфраструктуры</w:t>
            </w:r>
          </w:p>
        </w:tc>
      </w:tr>
      <w:tr w:rsidR="00D670D9" w:rsidRPr="00D670D9" w:rsidTr="00E47306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4.1.1.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Утверждение (актуализация) схемы теплоснабжения Одинцовского городского округа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D670D9" w:rsidRPr="00D670D9" w:rsidTr="00E47306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4.2.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Мероприятие 05.02. Утверждение схем водоснабжения и водоотведения городских округов (актуализированных схем </w:t>
            </w:r>
            <w:r w:rsidRPr="00D670D9">
              <w:rPr>
                <w:rFonts w:ascii="Arial" w:hAnsi="Arial" w:cs="Arial"/>
              </w:rPr>
              <w:lastRenderedPageBreak/>
              <w:t>водоснабжения и водоотведения городских округов)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8 000,00000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8 000,00000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Доля актуальных схем теплоснабжения, водоснабжения и водоотведения, программ комплексного развития </w:t>
            </w:r>
            <w:r w:rsidRPr="00D670D9">
              <w:rPr>
                <w:rFonts w:ascii="Arial" w:hAnsi="Arial" w:cs="Arial"/>
              </w:rPr>
              <w:lastRenderedPageBreak/>
              <w:t>систем коммунальной инфраструктуры</w:t>
            </w:r>
          </w:p>
        </w:tc>
      </w:tr>
      <w:tr w:rsidR="00D670D9" w:rsidRPr="00D670D9" w:rsidTr="00E47306">
        <w:trPr>
          <w:trHeight w:val="20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4.2.1.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Разработка (утверждение, актуализация) схем водоснабжения, водоотведения Одинцовского городского округа.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8 000,00000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8 000,00000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D670D9" w:rsidRPr="00D670D9" w:rsidTr="00E47306">
        <w:trPr>
          <w:trHeight w:val="19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4.3.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Мероприятие 05.03. Утверждение программ </w:t>
            </w:r>
            <w:proofErr w:type="gramStart"/>
            <w:r w:rsidRPr="00D670D9">
              <w:rPr>
                <w:rFonts w:ascii="Arial" w:hAnsi="Arial" w:cs="Arial"/>
              </w:rPr>
              <w:t>комплексного</w:t>
            </w:r>
            <w:proofErr w:type="gramEnd"/>
            <w:r w:rsidRPr="00D670D9">
              <w:rPr>
                <w:rFonts w:ascii="Arial" w:hAnsi="Arial" w:cs="Arial"/>
              </w:rPr>
              <w:t xml:space="preserve"> развития систем коммунальной инфраструктуры городских округов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Доля актуальных схем теплоснабжения, водоснабжения и водоотведения, программ комплексного развития </w:t>
            </w:r>
            <w:r w:rsidRPr="00D670D9">
              <w:rPr>
                <w:rFonts w:ascii="Arial" w:hAnsi="Arial" w:cs="Arial"/>
              </w:rPr>
              <w:lastRenderedPageBreak/>
              <w:t>систем коммунальной инфраструктуры</w:t>
            </w:r>
          </w:p>
        </w:tc>
      </w:tr>
      <w:tr w:rsidR="00D670D9" w:rsidRPr="00D670D9" w:rsidTr="00E47306">
        <w:trPr>
          <w:trHeight w:val="17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 по подпрограмме "Создание условий для обеспечения качественными коммунальными услугами"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4 118 637,58636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1 394 636,23184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1 135 021,71452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635 213,53000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567 966,11000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385 800,00000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</w:tr>
      <w:tr w:rsidR="00D670D9" w:rsidRPr="00D670D9" w:rsidTr="00E47306">
        <w:trPr>
          <w:trHeight w:val="6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988 180,55000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459 832,00000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208 835,76000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177 733,19000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141 779,60000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10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1 211 187,03636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553 794,23184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543 625,95452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73 380,34000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40 386,51000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8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1 919 270,00000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381 010,00000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382 560,00000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384 100,00000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385 800,00000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385 800,00000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46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Подпрограмма "Энергосбережение и повышение энергетической эффективности"</w:t>
            </w:r>
          </w:p>
        </w:tc>
      </w:tr>
      <w:tr w:rsidR="00D670D9" w:rsidRPr="00D670D9" w:rsidTr="00E47306">
        <w:trPr>
          <w:trHeight w:val="6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Основное мероприятие 01. Повышение энергетической эффективности муниципальных учреждений Московской области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хозяйства,  Управление образования администрации Одинцовского городского округа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</w:tr>
      <w:tr w:rsidR="00D670D9" w:rsidRPr="00D670D9" w:rsidTr="00E47306">
        <w:trPr>
          <w:trHeight w:val="273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28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Мероприятие 01.01. Установка (модернизация) ИПТ с установкой теплообменника отопления и аппаратуры управления отоплением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D670D9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D670D9">
              <w:rPr>
                <w:rFonts w:ascii="Arial" w:hAnsi="Arial" w:cs="Arial"/>
              </w:rPr>
              <w:t>муниицпальной</w:t>
            </w:r>
            <w:proofErr w:type="spellEnd"/>
            <w:r w:rsidRPr="00D670D9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</w:t>
            </w:r>
            <w:r w:rsidRPr="00D670D9">
              <w:rPr>
                <w:rFonts w:ascii="Arial" w:hAnsi="Arial" w:cs="Arial"/>
              </w:rPr>
              <w:lastRenderedPageBreak/>
              <w:t>сфере</w:t>
            </w:r>
          </w:p>
        </w:tc>
      </w:tr>
      <w:tr w:rsidR="00D670D9" w:rsidRPr="00D670D9" w:rsidTr="00E47306">
        <w:trPr>
          <w:trHeight w:val="2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Мероприятие 01.02. Установка терморегулирующих клапанов (терморегуляторов) на отопительных приборах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D670D9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D670D9">
              <w:rPr>
                <w:rFonts w:ascii="Arial" w:hAnsi="Arial" w:cs="Arial"/>
              </w:rPr>
              <w:t>муниицпальной</w:t>
            </w:r>
            <w:proofErr w:type="spellEnd"/>
            <w:r w:rsidRPr="00D670D9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D670D9" w:rsidRPr="00D670D9" w:rsidTr="00E47306">
        <w:trPr>
          <w:trHeight w:val="30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Мероприятие 01.03. Промывка трубопроводов и стояков системы отопления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D670D9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D670D9">
              <w:rPr>
                <w:rFonts w:ascii="Arial" w:hAnsi="Arial" w:cs="Arial"/>
              </w:rPr>
              <w:t>муниицпальной</w:t>
            </w:r>
            <w:proofErr w:type="spellEnd"/>
            <w:r w:rsidRPr="00D670D9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D670D9" w:rsidRPr="00D670D9" w:rsidTr="00E47306">
        <w:trPr>
          <w:trHeight w:val="28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1.4.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Мероприятие 01.04. Замена светильников внутреннего освещения </w:t>
            </w:r>
            <w:proofErr w:type="gramStart"/>
            <w:r w:rsidRPr="00D670D9">
              <w:rPr>
                <w:rFonts w:ascii="Arial" w:hAnsi="Arial" w:cs="Arial"/>
              </w:rPr>
              <w:t>на</w:t>
            </w:r>
            <w:proofErr w:type="gramEnd"/>
            <w:r w:rsidRPr="00D670D9">
              <w:rPr>
                <w:rFonts w:ascii="Arial" w:hAnsi="Arial" w:cs="Arial"/>
              </w:rPr>
              <w:t xml:space="preserve"> светодиодные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D670D9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D670D9">
              <w:rPr>
                <w:rFonts w:ascii="Arial" w:hAnsi="Arial" w:cs="Arial"/>
              </w:rPr>
              <w:t>муниицпальной</w:t>
            </w:r>
            <w:proofErr w:type="spellEnd"/>
            <w:r w:rsidRPr="00D670D9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</w:t>
            </w:r>
            <w:r w:rsidRPr="00D670D9">
              <w:rPr>
                <w:rFonts w:ascii="Arial" w:hAnsi="Arial" w:cs="Arial"/>
              </w:rPr>
              <w:lastRenderedPageBreak/>
              <w:t>и и выше (A, B, C, D). Повышение энергетической эффективности в бюджетной сфере</w:t>
            </w:r>
          </w:p>
        </w:tc>
      </w:tr>
      <w:tr w:rsidR="00D670D9" w:rsidRPr="00D670D9" w:rsidTr="00E47306">
        <w:trPr>
          <w:trHeight w:val="28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Мероприятие 01.05. Установка автоматизированной системы регулирования освещением, датчиков движения и  освещенности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D670D9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D670D9">
              <w:rPr>
                <w:rFonts w:ascii="Arial" w:hAnsi="Arial" w:cs="Arial"/>
              </w:rPr>
              <w:t>муниицпальной</w:t>
            </w:r>
            <w:proofErr w:type="spellEnd"/>
            <w:r w:rsidRPr="00D670D9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D670D9" w:rsidRPr="00D670D9" w:rsidTr="00E47306">
        <w:trPr>
          <w:trHeight w:val="27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1.6.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Мероприятие 01.06. Повышение теплозащиты наружных стен, утепление кровли и чердачных помещений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D670D9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D670D9">
              <w:rPr>
                <w:rFonts w:ascii="Arial" w:hAnsi="Arial" w:cs="Arial"/>
              </w:rPr>
              <w:t>муниицпальной</w:t>
            </w:r>
            <w:proofErr w:type="spellEnd"/>
            <w:r w:rsidRPr="00D670D9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D670D9" w:rsidRPr="00D670D9" w:rsidTr="00E47306">
        <w:trPr>
          <w:trHeight w:val="28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1.7.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Мероприятие 01.07. Установка насосного оборудования и электроустановок с частотно-регулируемым приводом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D670D9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D670D9">
              <w:rPr>
                <w:rFonts w:ascii="Arial" w:hAnsi="Arial" w:cs="Arial"/>
              </w:rPr>
              <w:t>муниицпальной</w:t>
            </w:r>
            <w:proofErr w:type="spellEnd"/>
            <w:r w:rsidRPr="00D670D9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</w:t>
            </w:r>
            <w:r w:rsidRPr="00D670D9">
              <w:rPr>
                <w:rFonts w:ascii="Arial" w:hAnsi="Arial" w:cs="Arial"/>
              </w:rPr>
              <w:lastRenderedPageBreak/>
              <w:t>и и выше (A, B, C, D). Повышение энергетической эффективности в бюджетной сфере</w:t>
            </w:r>
          </w:p>
        </w:tc>
      </w:tr>
      <w:tr w:rsidR="00D670D9" w:rsidRPr="00D670D9" w:rsidTr="00E47306">
        <w:trPr>
          <w:trHeight w:val="28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1.8.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Мероприятие 01.08. Модернизация трубопроводов и арматуры системы ГВС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D670D9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D670D9">
              <w:rPr>
                <w:rFonts w:ascii="Arial" w:hAnsi="Arial" w:cs="Arial"/>
              </w:rPr>
              <w:t>муниицпальной</w:t>
            </w:r>
            <w:proofErr w:type="spellEnd"/>
            <w:r w:rsidRPr="00D670D9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D670D9" w:rsidRPr="00D670D9" w:rsidTr="00E47306">
        <w:trPr>
          <w:trHeight w:val="28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1.9.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Мероприятие 01.09. Установка аэраторов с регулятором расхода воды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D670D9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D670D9">
              <w:rPr>
                <w:rFonts w:ascii="Arial" w:hAnsi="Arial" w:cs="Arial"/>
              </w:rPr>
              <w:t>муниицпальной</w:t>
            </w:r>
            <w:proofErr w:type="spellEnd"/>
            <w:r w:rsidRPr="00D670D9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D670D9" w:rsidRPr="00D670D9" w:rsidTr="00E47306">
        <w:trPr>
          <w:trHeight w:val="21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1.10.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Мероприятие 01.10. Установка, замена, поверка приборов учета энергетических ресурсов на объектах бюджетной сферы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округа, Управление жилищно-коммунального </w:t>
            </w:r>
            <w:r w:rsidRPr="00D670D9">
              <w:rPr>
                <w:rFonts w:ascii="Arial" w:hAnsi="Arial" w:cs="Arial"/>
              </w:rPr>
              <w:lastRenderedPageBreak/>
              <w:t>хозяйства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 xml:space="preserve">Доля зданий, строений, сооружений органов местного самоуправления и муниципальных учреждений, оснащенных приборами учета потребляемых </w:t>
            </w:r>
            <w:r w:rsidRPr="00D670D9">
              <w:rPr>
                <w:rFonts w:ascii="Arial" w:hAnsi="Arial" w:cs="Arial"/>
              </w:rPr>
              <w:lastRenderedPageBreak/>
              <w:t>энергетических ресурсов</w:t>
            </w:r>
          </w:p>
        </w:tc>
      </w:tr>
      <w:tr w:rsidR="00D670D9" w:rsidRPr="00D670D9" w:rsidTr="00E47306">
        <w:trPr>
          <w:trHeight w:val="22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1.10.1.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Установка приборов учета холодного водоснабжения в учреждениях Управления образования   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D670D9" w:rsidRPr="00D670D9" w:rsidTr="00E47306">
        <w:trPr>
          <w:trHeight w:val="24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1.10.2.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Установка  узлов учета тепловой энергии и горячего водоснабжения в учреждениях Управления образования     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Увеличение доли зданий, строений, сооружений органов местного самоуправления и муниципальны</w:t>
            </w:r>
            <w:r w:rsidRPr="00D670D9">
              <w:rPr>
                <w:rFonts w:ascii="Arial" w:hAnsi="Arial" w:cs="Arial"/>
              </w:rPr>
              <w:lastRenderedPageBreak/>
              <w:t xml:space="preserve">х учреждений, оснащенных приборами учета потребляемых энергетических ресурсов. </w:t>
            </w:r>
          </w:p>
        </w:tc>
      </w:tr>
      <w:tr w:rsidR="00D670D9" w:rsidRPr="00D670D9" w:rsidTr="00E47306">
        <w:trPr>
          <w:trHeight w:val="21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1.10.3.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Замена приборов учета энергетических ресурсов на объектах бюджетной сферы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D670D9" w:rsidRPr="00D670D9" w:rsidTr="00E47306">
        <w:trPr>
          <w:trHeight w:val="22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1.10.4.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Поверка приборов учета энергетических ресурсов на объектах бюджетной сферы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Увеличение доли зданий, строений, сооружений органов местного самоуправления и муниципальны</w:t>
            </w:r>
            <w:r w:rsidRPr="00D670D9">
              <w:rPr>
                <w:rFonts w:ascii="Arial" w:hAnsi="Arial" w:cs="Arial"/>
              </w:rPr>
              <w:lastRenderedPageBreak/>
              <w:t xml:space="preserve">х учреждений, оснащенных приборами учета потребляемых энергетических ресурсов. </w:t>
            </w:r>
          </w:p>
        </w:tc>
      </w:tr>
      <w:tr w:rsidR="00D670D9" w:rsidRPr="00D670D9" w:rsidTr="00E47306">
        <w:trPr>
          <w:trHeight w:val="73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Основное мероприятие 02. Организация учета энергоресурсов в жилищном фонде Московской области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342,06720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72,00000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47,06720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111,50000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111,50000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</w:tr>
      <w:tr w:rsidR="00D670D9" w:rsidRPr="00D670D9" w:rsidTr="00E47306">
        <w:trPr>
          <w:trHeight w:val="7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342,06720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72,00000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47,06720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111,50000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111,50000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6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14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Мероприятие 02.01.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342,06720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72,00000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47,06720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111,50000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111,50000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Увеличение доли многоквартирных домов, оснащенных общедомовыми приборами учета потребляемых энергетических ресурсов.</w:t>
            </w:r>
          </w:p>
        </w:tc>
      </w:tr>
      <w:tr w:rsidR="00D670D9" w:rsidRPr="00D670D9" w:rsidTr="00E47306">
        <w:trPr>
          <w:trHeight w:val="12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Основное мероприятие </w:t>
            </w:r>
            <w:r w:rsidRPr="00D670D9">
              <w:rPr>
                <w:rFonts w:ascii="Arial" w:hAnsi="Arial" w:cs="Arial"/>
              </w:rPr>
              <w:lastRenderedPageBreak/>
              <w:t>03.Повышение энергетической эффективности в многоквартирных домах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</w:t>
            </w:r>
            <w:r w:rsidRPr="00D670D9">
              <w:rPr>
                <w:rFonts w:ascii="Arial" w:hAnsi="Arial" w:cs="Arial"/>
              </w:rPr>
              <w:lastRenderedPageBreak/>
              <w:t xml:space="preserve">коммунального хозяйства, </w:t>
            </w:r>
            <w:proofErr w:type="spellStart"/>
            <w:r w:rsidRPr="00D670D9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 </w:t>
            </w:r>
          </w:p>
        </w:tc>
      </w:tr>
      <w:tr w:rsidR="00D670D9" w:rsidRPr="00D670D9" w:rsidTr="00E47306">
        <w:trPr>
          <w:trHeight w:val="99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29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Мероприятие 03.01. Организация работы с УК по подаче заявлений в ГУ МО "Государственная жилищная инспекция Московской области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D670D9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Увеличение доли зданий, строений, сооружений </w:t>
            </w:r>
            <w:proofErr w:type="spellStart"/>
            <w:r w:rsidRPr="00D670D9">
              <w:rPr>
                <w:rFonts w:ascii="Arial" w:hAnsi="Arial" w:cs="Arial"/>
              </w:rPr>
              <w:t>муниицпальной</w:t>
            </w:r>
            <w:proofErr w:type="spellEnd"/>
            <w:r w:rsidRPr="00D670D9">
              <w:rPr>
                <w:rFonts w:ascii="Arial" w:hAnsi="Arial" w:cs="Arial"/>
              </w:rPr>
              <w:t xml:space="preserve">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D670D9" w:rsidRPr="00D670D9" w:rsidTr="00E47306">
        <w:trPr>
          <w:trHeight w:val="14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 по подпрограмме Энергосбережение и повышение энергетическ</w:t>
            </w:r>
            <w:r w:rsidRPr="00D670D9">
              <w:rPr>
                <w:rFonts w:ascii="Arial" w:hAnsi="Arial" w:cs="Arial"/>
              </w:rPr>
              <w:lastRenderedPageBreak/>
              <w:t>ой эффективности"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342,06720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72,00000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47,06720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111,50000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111,50000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</w:tr>
      <w:tr w:rsidR="00D670D9" w:rsidRPr="00D670D9" w:rsidTr="00E47306">
        <w:trPr>
          <w:trHeight w:val="10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342,06720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72,00000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47,06720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111,50000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111,50000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5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46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Подпрограмма "Развитие газификации"</w:t>
            </w:r>
          </w:p>
        </w:tc>
      </w:tr>
      <w:tr w:rsidR="00D670D9" w:rsidRPr="00D670D9" w:rsidTr="00E47306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Основное мероприятие 01. Строительство и содержание</w:t>
            </w:r>
            <w:r w:rsidRPr="00D670D9">
              <w:rPr>
                <w:rFonts w:ascii="Arial" w:hAnsi="Arial" w:cs="Arial"/>
                <w:color w:val="FF0000"/>
              </w:rPr>
              <w:t xml:space="preserve"> </w:t>
            </w:r>
            <w:r w:rsidRPr="00D670D9">
              <w:rPr>
                <w:rFonts w:ascii="Arial" w:hAnsi="Arial" w:cs="Arial"/>
              </w:rPr>
              <w:t>газопроводов в населенных пунктах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2 550,48670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2 232,48670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159,00000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159,00000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D670D9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</w:tr>
      <w:tr w:rsidR="00D670D9" w:rsidRPr="00D670D9" w:rsidTr="00E47306">
        <w:trPr>
          <w:trHeight w:val="10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2 550,48670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2 232,48670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159,00000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159,00000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16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Мероприятие 01.01. Строительство газопровода к населенным пунктам с последующей газификацией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хозяйства, ТУ Новоивановское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D670D9" w:rsidRPr="00D670D9" w:rsidTr="00E47306">
        <w:trPr>
          <w:trHeight w:val="17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Мероприятие 01.02. Организация в границах городского округа газоснабжения населения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2 550,48670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2 232,48670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159,00000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159,00000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D670D9">
              <w:rPr>
                <w:rFonts w:ascii="Arial" w:hAnsi="Arial" w:cs="Arial"/>
              </w:rPr>
              <w:t>Теруправления</w:t>
            </w:r>
            <w:proofErr w:type="spellEnd"/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D670D9" w:rsidRPr="00D670D9" w:rsidTr="00E47306">
        <w:trPr>
          <w:trHeight w:val="17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1.2.1.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Организация в границах городского округа газоснабжения населения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477,00000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159,00000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159,00000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159,00000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хозяйства, ТУ Новоивановское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D670D9" w:rsidRPr="00D670D9" w:rsidTr="00E47306">
        <w:trPr>
          <w:trHeight w:val="17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1.2.2.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Корректировка проектной документации для газификации в д. </w:t>
            </w:r>
            <w:proofErr w:type="spellStart"/>
            <w:r w:rsidRPr="00D670D9">
              <w:rPr>
                <w:rFonts w:ascii="Arial" w:hAnsi="Arial" w:cs="Arial"/>
              </w:rPr>
              <w:t>Асаково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2 073,48670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2 073,48670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хозяйства, ТУ Кубинка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D670D9" w:rsidRPr="00D670D9" w:rsidTr="00E47306">
        <w:trPr>
          <w:trHeight w:val="6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 по подпрограмме "Развитие газификации"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2 550,48670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2 232,48670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159,00000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159,00000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</w:tr>
      <w:tr w:rsidR="00D670D9" w:rsidRPr="00D670D9" w:rsidTr="00E47306">
        <w:trPr>
          <w:trHeight w:val="9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2 550,48670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2 232,48670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159,00000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159,00000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46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Подпрограмма  "Обеспечивающая подпрограмма"</w:t>
            </w:r>
          </w:p>
        </w:tc>
      </w:tr>
      <w:tr w:rsidR="00D670D9" w:rsidRPr="00D670D9" w:rsidTr="00E47306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6 971,38024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1 332,28900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2 807,38124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1 415,85500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1 415,85500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Благоустройства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</w:tr>
      <w:tr w:rsidR="00D670D9" w:rsidRPr="00D670D9" w:rsidTr="00E47306">
        <w:trPr>
          <w:trHeight w:val="7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2 618,00000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632,00000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662,00000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662,00000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662,00000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6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4 353,38024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700,28900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2 145,38124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753,85500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753,85500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8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1.1.</w:t>
            </w:r>
          </w:p>
        </w:tc>
        <w:tc>
          <w:tcPr>
            <w:tcW w:w="2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Мероприятие 01.01.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4 163,99900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1 332,28900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1 415,85500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1 415,85500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1 415,85500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Благоустройства</w:t>
            </w:r>
          </w:p>
        </w:tc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Обеспечение деятельности административной комиссии, уполномоченной рассматривать дела об административных правонарушениях в сфере благоустройства</w:t>
            </w:r>
          </w:p>
        </w:tc>
      </w:tr>
      <w:tr w:rsidR="00D670D9" w:rsidRPr="00D670D9" w:rsidTr="00E47306">
        <w:trPr>
          <w:trHeight w:val="8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1 956,00000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632,00000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662,00000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662,00000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662,00000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8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2 961,85400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700,28900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753,85500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753,85500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753,85500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Мероприятие 01.04. Организация в границах городского округа электро-, тепл</w:t>
            </w:r>
            <w:proofErr w:type="gramStart"/>
            <w:r w:rsidRPr="00D670D9">
              <w:rPr>
                <w:rFonts w:ascii="Arial" w:hAnsi="Arial" w:cs="Arial"/>
              </w:rPr>
              <w:t>о-</w:t>
            </w:r>
            <w:proofErr w:type="gramEnd"/>
            <w:r w:rsidRPr="00D670D9">
              <w:rPr>
                <w:rFonts w:ascii="Arial" w:hAnsi="Arial" w:cs="Arial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1 391,52624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1 391,52624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</w:tr>
      <w:tr w:rsidR="00D670D9" w:rsidRPr="00D670D9" w:rsidTr="00E47306">
        <w:trPr>
          <w:trHeight w:val="13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1.2.1.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Присоединение </w:t>
            </w:r>
            <w:proofErr w:type="spellStart"/>
            <w:r w:rsidRPr="00D670D9">
              <w:rPr>
                <w:rFonts w:ascii="Arial" w:hAnsi="Arial" w:cs="Arial"/>
              </w:rPr>
              <w:t>энергопринимающих</w:t>
            </w:r>
            <w:proofErr w:type="spellEnd"/>
            <w:r w:rsidRPr="00D670D9">
              <w:rPr>
                <w:rFonts w:ascii="Arial" w:hAnsi="Arial" w:cs="Arial"/>
              </w:rPr>
              <w:t xml:space="preserve"> устройств к электрической сети на земельном участке д. Палицы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64,43280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64,43280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Организация в границах городского округа электроснабжения населения</w:t>
            </w:r>
          </w:p>
        </w:tc>
      </w:tr>
      <w:tr w:rsidR="00D670D9" w:rsidRPr="00D670D9" w:rsidTr="00E47306">
        <w:trPr>
          <w:trHeight w:val="13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1.2.2.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Поставка воды для водопроводных колонок общего пользования в с. Ершово Одинцовского городского округа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2020-2024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1 327,09344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1 327,09344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Организация в границах городского округа водоснабжения населения</w:t>
            </w:r>
          </w:p>
        </w:tc>
      </w:tr>
      <w:tr w:rsidR="00D670D9" w:rsidRPr="00D670D9" w:rsidTr="00E47306">
        <w:trPr>
          <w:trHeight w:val="109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 по подпрограмме "Обеспечивающая подпрограмма"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6 971,38024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1 332,28900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2 807,38124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1 415,85500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1 415,85500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</w:tr>
      <w:tr w:rsidR="00D670D9" w:rsidRPr="00D670D9" w:rsidTr="00E47306">
        <w:trPr>
          <w:trHeight w:val="9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2 618,00000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632,00000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662,00000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662,00000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662,00000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11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4 353,38024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700,28900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2 145,38124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753,85500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753,85500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7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ИТОГО ПО ПРОГРАММЕ: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6 059 244,67604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2 027 158,36825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1 863 768,61779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735 873,42500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657 652,46500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774 791,80000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8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245 410,37000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108 750,00000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21 351,70000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115 308,67000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8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1 928 362,71000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729 904,98000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638 576,29000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238 378,65000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195 566,60000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125 936,19000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8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1 966 201,59604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807 493,38825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821 280,62779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113 394,77500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76 285,86500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147 746,94000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  <w:tr w:rsidR="00D670D9" w:rsidRPr="00D670D9" w:rsidTr="00E47306">
        <w:trPr>
          <w:trHeight w:val="8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1 919 270,00000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381 010,00000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382 560,00000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384 100,00000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385 800,00000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385 800,00000</w:t>
            </w: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</w:p>
        </w:tc>
      </w:tr>
    </w:tbl>
    <w:p w:rsidR="00E47306" w:rsidRDefault="00E47306"/>
    <w:tbl>
      <w:tblPr>
        <w:tblW w:w="15353" w:type="dxa"/>
        <w:tblLook w:val="04A0" w:firstRow="1" w:lastRow="0" w:firstColumn="1" w:lastColumn="0" w:noHBand="0" w:noVBand="1"/>
      </w:tblPr>
      <w:tblGrid>
        <w:gridCol w:w="724"/>
        <w:gridCol w:w="2004"/>
        <w:gridCol w:w="1231"/>
        <w:gridCol w:w="1766"/>
        <w:gridCol w:w="1001"/>
        <w:gridCol w:w="1001"/>
        <w:gridCol w:w="1001"/>
        <w:gridCol w:w="1001"/>
        <w:gridCol w:w="1001"/>
        <w:gridCol w:w="1001"/>
        <w:gridCol w:w="1686"/>
        <w:gridCol w:w="1936"/>
      </w:tblGrid>
      <w:tr w:rsidR="00D670D9" w:rsidRPr="00D670D9" w:rsidTr="00E47306">
        <w:trPr>
          <w:trHeight w:val="42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670D9" w:rsidRPr="00D670D9" w:rsidRDefault="00D670D9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D670D9" w:rsidRPr="00D670D9" w:rsidRDefault="00D670D9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 xml:space="preserve">                      ".</w:t>
            </w:r>
          </w:p>
        </w:tc>
      </w:tr>
    </w:tbl>
    <w:p w:rsidR="00E47306" w:rsidRDefault="00E47306"/>
    <w:tbl>
      <w:tblPr>
        <w:tblW w:w="15273" w:type="dxa"/>
        <w:tblLook w:val="04A0" w:firstRow="1" w:lastRow="0" w:firstColumn="1" w:lastColumn="0" w:noHBand="0" w:noVBand="1"/>
      </w:tblPr>
      <w:tblGrid>
        <w:gridCol w:w="15273"/>
      </w:tblGrid>
      <w:tr w:rsidR="00E47306" w:rsidRPr="00D670D9" w:rsidTr="00A2781C">
        <w:trPr>
          <w:trHeight w:val="1524"/>
        </w:trPr>
        <w:tc>
          <w:tcPr>
            <w:tcW w:w="15273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47306" w:rsidRPr="00D670D9" w:rsidRDefault="00E47306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  <w:p w:rsidR="00E47306" w:rsidRPr="00D670D9" w:rsidRDefault="00E47306" w:rsidP="00D670D9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Начальник Управления жилищно-коммунального хозяйства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</w:t>
            </w:r>
            <w:r w:rsidRPr="00D670D9">
              <w:rPr>
                <w:rFonts w:ascii="Arial" w:hAnsi="Arial" w:cs="Arial"/>
              </w:rPr>
              <w:t>Т.Б. Тимошина</w:t>
            </w:r>
          </w:p>
          <w:p w:rsidR="00E47306" w:rsidRPr="00D670D9" w:rsidRDefault="00E47306" w:rsidP="00D670D9">
            <w:pPr>
              <w:jc w:val="center"/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 </w:t>
            </w:r>
          </w:p>
          <w:p w:rsidR="00E47306" w:rsidRPr="00D670D9" w:rsidRDefault="00E47306" w:rsidP="00D670D9">
            <w:pPr>
              <w:jc w:val="center"/>
              <w:rPr>
                <w:rFonts w:ascii="Arial" w:hAnsi="Arial" w:cs="Arial"/>
              </w:rPr>
            </w:pPr>
          </w:p>
          <w:p w:rsidR="00E47306" w:rsidRPr="00D670D9" w:rsidRDefault="00E47306" w:rsidP="00E47306">
            <w:pPr>
              <w:rPr>
                <w:rFonts w:ascii="Arial" w:hAnsi="Arial" w:cs="Arial"/>
              </w:rPr>
            </w:pPr>
            <w:r w:rsidRPr="00D670D9">
              <w:rPr>
                <w:rFonts w:ascii="Arial" w:hAnsi="Arial" w:cs="Arial"/>
              </w:rPr>
              <w:t>Начальник Управления бухгалтерского учета и отчетности, главный бухгалтер</w:t>
            </w:r>
            <w:r>
              <w:rPr>
                <w:rFonts w:ascii="Arial" w:hAnsi="Arial" w:cs="Arial"/>
              </w:rPr>
              <w:t xml:space="preserve">                                                     </w:t>
            </w:r>
            <w:r w:rsidRPr="00D670D9">
              <w:rPr>
                <w:rFonts w:ascii="Arial" w:hAnsi="Arial" w:cs="Arial"/>
              </w:rPr>
              <w:t>Н.А. Стародубова</w:t>
            </w:r>
          </w:p>
        </w:tc>
      </w:tr>
    </w:tbl>
    <w:p w:rsidR="00D670D9" w:rsidRDefault="00D670D9" w:rsidP="00D670D9">
      <w:pPr>
        <w:widowControl w:val="0"/>
        <w:rPr>
          <w:rFonts w:ascii="Arial" w:hAnsi="Arial" w:cs="Arial"/>
          <w:color w:val="000000" w:themeColor="text1"/>
        </w:rPr>
      </w:pPr>
    </w:p>
    <w:p w:rsidR="00E47306" w:rsidRDefault="00E47306" w:rsidP="00D670D9">
      <w:pPr>
        <w:widowControl w:val="0"/>
        <w:rPr>
          <w:rFonts w:ascii="Arial" w:hAnsi="Arial" w:cs="Arial"/>
          <w:color w:val="000000" w:themeColor="text1"/>
        </w:r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726"/>
        <w:gridCol w:w="3297"/>
        <w:gridCol w:w="1599"/>
        <w:gridCol w:w="1429"/>
        <w:gridCol w:w="1545"/>
        <w:gridCol w:w="1103"/>
        <w:gridCol w:w="1042"/>
        <w:gridCol w:w="1034"/>
        <w:gridCol w:w="3578"/>
      </w:tblGrid>
      <w:tr w:rsidR="00C94C03" w:rsidRPr="00C94C03" w:rsidTr="00C94C03">
        <w:trPr>
          <w:trHeight w:val="39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bookmarkStart w:id="1" w:name="RANGE!A1:K41"/>
            <w:r w:rsidRPr="00C94C03">
              <w:rPr>
                <w:rFonts w:ascii="Arial" w:hAnsi="Arial" w:cs="Arial"/>
              </w:rPr>
              <w:t> </w:t>
            </w:r>
            <w:bookmarkEnd w:id="1"/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jc w:val="right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jc w:val="right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jc w:val="right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jc w:val="right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jc w:val="right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4C03" w:rsidRPr="00C94C03" w:rsidRDefault="00C94C03" w:rsidP="00C94C03">
            <w:pPr>
              <w:jc w:val="right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 xml:space="preserve">Приложение 3 к постановлению                </w:t>
            </w:r>
          </w:p>
        </w:tc>
      </w:tr>
      <w:tr w:rsidR="00C94C03" w:rsidRPr="00C94C03" w:rsidTr="00C94C03">
        <w:trPr>
          <w:trHeight w:val="64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jc w:val="right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jc w:val="right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jc w:val="right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jc w:val="right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jc w:val="right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4C03" w:rsidRPr="00C94C03" w:rsidRDefault="00C94C03" w:rsidP="00C94C03">
            <w:pPr>
              <w:jc w:val="right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4C03" w:rsidRPr="00C94C03" w:rsidRDefault="00C94C03" w:rsidP="00C94C03">
            <w:pPr>
              <w:jc w:val="right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4C03" w:rsidRPr="00C94C03" w:rsidRDefault="00C94C03" w:rsidP="00C94C03">
            <w:pPr>
              <w:jc w:val="right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Администрации Одинцовского</w:t>
            </w:r>
            <w:r w:rsidRPr="00C94C03">
              <w:rPr>
                <w:rFonts w:ascii="Arial" w:hAnsi="Arial" w:cs="Arial"/>
              </w:rPr>
              <w:br/>
              <w:t>городского округа от 26.07.2021 №</w:t>
            </w:r>
            <w:r>
              <w:rPr>
                <w:rFonts w:ascii="Arial" w:hAnsi="Arial" w:cs="Arial"/>
              </w:rPr>
              <w:t xml:space="preserve"> </w:t>
            </w:r>
            <w:r w:rsidRPr="00C94C03">
              <w:rPr>
                <w:rFonts w:ascii="Arial" w:hAnsi="Arial" w:cs="Arial"/>
              </w:rPr>
              <w:t>2616</w:t>
            </w:r>
          </w:p>
        </w:tc>
      </w:tr>
      <w:tr w:rsidR="00C94C03" w:rsidRPr="00C94C03" w:rsidTr="00C94C03">
        <w:trPr>
          <w:trHeight w:val="100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jc w:val="right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jc w:val="right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jc w:val="right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jc w:val="right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jc w:val="right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jc w:val="right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4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4C03" w:rsidRPr="00C94C03" w:rsidRDefault="00C94C03" w:rsidP="00C94C03">
            <w:pPr>
              <w:jc w:val="right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"Приложение 2</w:t>
            </w:r>
            <w:r w:rsidRPr="00C94C03">
              <w:rPr>
                <w:rFonts w:ascii="Arial" w:hAnsi="Arial" w:cs="Arial"/>
              </w:rPr>
              <w:br/>
              <w:t xml:space="preserve"> к муниципальной программе</w:t>
            </w:r>
          </w:p>
        </w:tc>
      </w:tr>
    </w:tbl>
    <w:p w:rsidR="00C94C03" w:rsidRDefault="00C94C03"/>
    <w:tbl>
      <w:tblPr>
        <w:tblW w:w="15353" w:type="dxa"/>
        <w:tblLook w:val="04A0" w:firstRow="1" w:lastRow="0" w:firstColumn="1" w:lastColumn="0" w:noHBand="0" w:noVBand="1"/>
      </w:tblPr>
      <w:tblGrid>
        <w:gridCol w:w="687"/>
        <w:gridCol w:w="3068"/>
        <w:gridCol w:w="1838"/>
        <w:gridCol w:w="1639"/>
        <w:gridCol w:w="1446"/>
        <w:gridCol w:w="1037"/>
        <w:gridCol w:w="981"/>
        <w:gridCol w:w="973"/>
        <w:gridCol w:w="969"/>
        <w:gridCol w:w="964"/>
        <w:gridCol w:w="1751"/>
      </w:tblGrid>
      <w:tr w:rsidR="00C94C03" w:rsidRPr="00C94C03" w:rsidTr="00C94C03">
        <w:trPr>
          <w:trHeight w:val="1170"/>
        </w:trPr>
        <w:tc>
          <w:tcPr>
            <w:tcW w:w="153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 xml:space="preserve">ПОКАЗАТЕЛИ РЕАЛИЗАЦИИ МУНИЦИПАЛЬНОЙ ПРОГРАММЫ                                     </w:t>
            </w:r>
            <w:r w:rsidRPr="00C94C03">
              <w:rPr>
                <w:rFonts w:ascii="Arial" w:hAnsi="Arial" w:cs="Arial"/>
              </w:rPr>
              <w:br/>
              <w:t xml:space="preserve"> "Развитие инженерной инфраструктуры и </w:t>
            </w:r>
            <w:proofErr w:type="spellStart"/>
            <w:r w:rsidRPr="00C94C03">
              <w:rPr>
                <w:rFonts w:ascii="Arial" w:hAnsi="Arial" w:cs="Arial"/>
              </w:rPr>
              <w:t>энергоэффективности</w:t>
            </w:r>
            <w:proofErr w:type="spellEnd"/>
            <w:r w:rsidRPr="00C94C03">
              <w:rPr>
                <w:rFonts w:ascii="Arial" w:hAnsi="Arial" w:cs="Arial"/>
              </w:rPr>
              <w:t>"</w:t>
            </w:r>
          </w:p>
        </w:tc>
      </w:tr>
      <w:tr w:rsidR="00C94C03" w:rsidRPr="00C94C03" w:rsidTr="00C94C03">
        <w:trPr>
          <w:trHeight w:val="72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jc w:val="right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jc w:val="right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jc w:val="right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jc w:val="right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</w:tr>
      <w:tr w:rsidR="00C94C03" w:rsidRPr="00C94C03" w:rsidTr="00C94C03">
        <w:trPr>
          <w:trHeight w:val="66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 xml:space="preserve">№ </w:t>
            </w:r>
            <w:proofErr w:type="gramStart"/>
            <w:r w:rsidRPr="00C94C03">
              <w:rPr>
                <w:rFonts w:ascii="Arial" w:hAnsi="Arial" w:cs="Arial"/>
              </w:rPr>
              <w:t>п</w:t>
            </w:r>
            <w:proofErr w:type="gramEnd"/>
            <w:r w:rsidRPr="00C94C03">
              <w:rPr>
                <w:rFonts w:ascii="Arial" w:hAnsi="Arial" w:cs="Arial"/>
              </w:rPr>
              <w:t>/п</w:t>
            </w:r>
          </w:p>
        </w:tc>
        <w:tc>
          <w:tcPr>
            <w:tcW w:w="3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 xml:space="preserve">Показатели реализации муниципальной </w:t>
            </w:r>
            <w:r w:rsidRPr="00C94C03"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lastRenderedPageBreak/>
              <w:t>Тип показателя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 xml:space="preserve"> Базовое значение </w:t>
            </w:r>
            <w:r w:rsidRPr="00C94C03">
              <w:rPr>
                <w:rFonts w:ascii="Arial" w:hAnsi="Arial" w:cs="Arial"/>
              </w:rPr>
              <w:lastRenderedPageBreak/>
              <w:t xml:space="preserve">на начало реализации программы на 31.12.2019 г. </w:t>
            </w:r>
          </w:p>
        </w:tc>
        <w:tc>
          <w:tcPr>
            <w:tcW w:w="5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lastRenderedPageBreak/>
              <w:t>Планируемое значение по годам реализации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 xml:space="preserve">Номер основного </w:t>
            </w:r>
            <w:r w:rsidRPr="00C94C03">
              <w:rPr>
                <w:rFonts w:ascii="Arial" w:hAnsi="Arial" w:cs="Arial"/>
              </w:rPr>
              <w:lastRenderedPageBreak/>
              <w:t xml:space="preserve">мероприятия в перечне мероприятий подпрограммы </w:t>
            </w:r>
          </w:p>
        </w:tc>
      </w:tr>
      <w:tr w:rsidR="00C94C03" w:rsidRPr="00C94C03" w:rsidTr="00C94C03">
        <w:trPr>
          <w:trHeight w:val="1230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</w:p>
        </w:tc>
        <w:tc>
          <w:tcPr>
            <w:tcW w:w="3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2020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2021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2022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2023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2024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</w:p>
        </w:tc>
      </w:tr>
      <w:tr w:rsidR="00C94C03" w:rsidRPr="00C94C03" w:rsidTr="00C94C03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12</w:t>
            </w:r>
          </w:p>
        </w:tc>
      </w:tr>
      <w:tr w:rsidR="00C94C03" w:rsidRPr="00C94C03" w:rsidTr="00C94C03">
        <w:trPr>
          <w:trHeight w:val="3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</w:t>
            </w:r>
          </w:p>
        </w:tc>
        <w:tc>
          <w:tcPr>
            <w:tcW w:w="146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Подпрограмма "Чистая вода"</w:t>
            </w:r>
          </w:p>
        </w:tc>
      </w:tr>
      <w:tr w:rsidR="00C94C03" w:rsidRPr="00C94C03" w:rsidTr="00C94C03">
        <w:trPr>
          <w:trHeight w:val="9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1.1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ед.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2,00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4,00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02,F5</w:t>
            </w:r>
          </w:p>
        </w:tc>
      </w:tr>
      <w:tr w:rsidR="00C94C03" w:rsidRPr="00C94C03" w:rsidTr="00C94C03">
        <w:trPr>
          <w:trHeight w:val="3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2</w:t>
            </w:r>
          </w:p>
        </w:tc>
        <w:tc>
          <w:tcPr>
            <w:tcW w:w="146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Подпрограмма "Системы водоотведения"</w:t>
            </w:r>
          </w:p>
        </w:tc>
      </w:tr>
      <w:tr w:rsidR="00C94C03" w:rsidRPr="00C94C03" w:rsidTr="00C94C03">
        <w:trPr>
          <w:trHeight w:val="12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2.1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ед./</w:t>
            </w:r>
            <w:proofErr w:type="spellStart"/>
            <w:r w:rsidRPr="00C94C03">
              <w:rPr>
                <w:rFonts w:ascii="Arial" w:hAnsi="Arial" w:cs="Arial"/>
              </w:rPr>
              <w:t>тыс</w:t>
            </w:r>
            <w:proofErr w:type="gramStart"/>
            <w:r w:rsidRPr="00C94C03">
              <w:rPr>
                <w:rFonts w:ascii="Arial" w:hAnsi="Arial" w:cs="Arial"/>
              </w:rPr>
              <w:t>.к</w:t>
            </w:r>
            <w:proofErr w:type="gramEnd"/>
            <w:r w:rsidRPr="00C94C03">
              <w:rPr>
                <w:rFonts w:ascii="Arial" w:hAnsi="Arial" w:cs="Arial"/>
              </w:rPr>
              <w:t>уб.м</w:t>
            </w:r>
            <w:proofErr w:type="spellEnd"/>
            <w:r w:rsidRPr="00C94C03">
              <w:rPr>
                <w:rFonts w:ascii="Arial" w:hAnsi="Arial" w:cs="Arial"/>
              </w:rPr>
              <w:t>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0/0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0/0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0/0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0/0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01</w:t>
            </w:r>
          </w:p>
        </w:tc>
      </w:tr>
      <w:tr w:rsidR="00C94C03" w:rsidRPr="00C94C03" w:rsidTr="00C94C03">
        <w:trPr>
          <w:trHeight w:val="14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2.2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ед.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02</w:t>
            </w:r>
          </w:p>
        </w:tc>
      </w:tr>
      <w:tr w:rsidR="00C94C03" w:rsidRPr="00C94C03" w:rsidTr="00C94C03">
        <w:trPr>
          <w:trHeight w:val="11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2.3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Прирост мощности очистных сооружений, обеспечивающих сокращение отведения в реку Волга загрязненных сточных вод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proofErr w:type="spellStart"/>
            <w:r w:rsidRPr="00C94C03">
              <w:rPr>
                <w:rFonts w:ascii="Arial" w:hAnsi="Arial" w:cs="Arial"/>
              </w:rPr>
              <w:t>куб</w:t>
            </w:r>
            <w:proofErr w:type="gramStart"/>
            <w:r w:rsidRPr="00C94C03">
              <w:rPr>
                <w:rFonts w:ascii="Arial" w:hAnsi="Arial" w:cs="Arial"/>
              </w:rPr>
              <w:t>.к</w:t>
            </w:r>
            <w:proofErr w:type="gramEnd"/>
            <w:r w:rsidRPr="00C94C03">
              <w:rPr>
                <w:rFonts w:ascii="Arial" w:hAnsi="Arial" w:cs="Arial"/>
              </w:rPr>
              <w:t>м</w:t>
            </w:r>
            <w:proofErr w:type="spellEnd"/>
            <w:r w:rsidRPr="00C94C03">
              <w:rPr>
                <w:rFonts w:ascii="Arial" w:hAnsi="Arial" w:cs="Arial"/>
              </w:rPr>
              <w:t>/год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G6</w:t>
            </w:r>
          </w:p>
        </w:tc>
      </w:tr>
      <w:tr w:rsidR="00C94C03" w:rsidRPr="00C94C03" w:rsidTr="00C94C03">
        <w:trPr>
          <w:trHeight w:val="3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6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Подпрограмма  "Создание условий для обеспечения качественными коммунальными услугами"</w:t>
            </w:r>
          </w:p>
        </w:tc>
      </w:tr>
      <w:tr w:rsidR="00C94C03" w:rsidRPr="00C94C03" w:rsidTr="00C94C03">
        <w:trPr>
          <w:trHeight w:val="175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3.1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Доля собственных инвестиций организаций в расходах от основного вида деятельности организаций сектора водоснабжения, водоотведения, очистки сточных вод и теплоснабжения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5,00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11,50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12,50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14,50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14,50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14,50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02</w:t>
            </w:r>
          </w:p>
        </w:tc>
      </w:tr>
      <w:tr w:rsidR="00C94C03" w:rsidRPr="00C94C03" w:rsidTr="00C94C03">
        <w:trPr>
          <w:trHeight w:val="127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3.2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 xml:space="preserve">Удельный вес потерь </w:t>
            </w:r>
            <w:proofErr w:type="spellStart"/>
            <w:r w:rsidRPr="00C94C03">
              <w:rPr>
                <w:rFonts w:ascii="Arial" w:hAnsi="Arial" w:cs="Arial"/>
              </w:rPr>
              <w:t>теплоэнергии</w:t>
            </w:r>
            <w:proofErr w:type="spellEnd"/>
            <w:r w:rsidRPr="00C94C03">
              <w:rPr>
                <w:rFonts w:ascii="Arial" w:hAnsi="Arial" w:cs="Arial"/>
              </w:rPr>
              <w:t xml:space="preserve"> в общем количестве поданного в сеть тепла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11,5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11,0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10,5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10,0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02</w:t>
            </w:r>
          </w:p>
        </w:tc>
      </w:tr>
      <w:tr w:rsidR="00C94C03" w:rsidRPr="00C94C03" w:rsidTr="00C94C03">
        <w:trPr>
          <w:trHeight w:val="9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3.3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Удельный расход топлива на единицу произведенного тепла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 xml:space="preserve">кг </w:t>
            </w:r>
            <w:proofErr w:type="spellStart"/>
            <w:r w:rsidRPr="00C94C03">
              <w:rPr>
                <w:rFonts w:ascii="Arial" w:hAnsi="Arial" w:cs="Arial"/>
              </w:rPr>
              <w:t>у</w:t>
            </w:r>
            <w:proofErr w:type="gramStart"/>
            <w:r w:rsidRPr="00C94C03">
              <w:rPr>
                <w:rFonts w:ascii="Arial" w:hAnsi="Arial" w:cs="Arial"/>
              </w:rPr>
              <w:t>.т</w:t>
            </w:r>
            <w:proofErr w:type="spellEnd"/>
            <w:proofErr w:type="gramEnd"/>
            <w:r w:rsidRPr="00C94C03">
              <w:rPr>
                <w:rFonts w:ascii="Arial" w:hAnsi="Arial" w:cs="Arial"/>
              </w:rPr>
              <w:t>/Гкал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159,32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156,5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155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155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02</w:t>
            </w:r>
          </w:p>
        </w:tc>
      </w:tr>
      <w:tr w:rsidR="00C94C03" w:rsidRPr="00C94C03" w:rsidTr="00C94C03">
        <w:trPr>
          <w:trHeight w:val="16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3.4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 xml:space="preserve">Количество построенных и реконструированных (модернизированных), капитально отремонтированных котельных, в </w:t>
            </w:r>
            <w:proofErr w:type="spellStart"/>
            <w:r w:rsidRPr="00C94C03">
              <w:rPr>
                <w:rFonts w:ascii="Arial" w:hAnsi="Arial" w:cs="Arial"/>
              </w:rPr>
              <w:t>т.ч</w:t>
            </w:r>
            <w:proofErr w:type="spellEnd"/>
            <w:r w:rsidRPr="00C94C03">
              <w:rPr>
                <w:rFonts w:ascii="Arial" w:hAnsi="Arial" w:cs="Arial"/>
              </w:rPr>
              <w:t>. переведенных на природный газ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ед.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02</w:t>
            </w:r>
          </w:p>
        </w:tc>
      </w:tr>
      <w:tr w:rsidR="00C94C03" w:rsidRPr="00C94C03" w:rsidTr="00C94C03">
        <w:trPr>
          <w:trHeight w:val="9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3.5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Количество построенных станций очистки питьевой воды.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ед.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02</w:t>
            </w:r>
          </w:p>
        </w:tc>
      </w:tr>
      <w:tr w:rsidR="00C94C03" w:rsidRPr="00C94C03" w:rsidTr="00C94C03">
        <w:trPr>
          <w:trHeight w:val="12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lastRenderedPageBreak/>
              <w:t>3.6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Уровень готовности объектов жилищно-коммунального хозяйства к осенне-зимнему периоду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02</w:t>
            </w:r>
          </w:p>
        </w:tc>
      </w:tr>
      <w:tr w:rsidR="00C94C03" w:rsidRPr="00C94C03" w:rsidTr="00C94C03">
        <w:trPr>
          <w:trHeight w:val="15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3.7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Задолженность за потребленные топливно-энергетические ресурсы (газ и электроэнергия) на 1 тысячу населения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proofErr w:type="spellStart"/>
            <w:r w:rsidRPr="00C94C03">
              <w:rPr>
                <w:rFonts w:ascii="Arial" w:hAnsi="Arial" w:cs="Arial"/>
              </w:rPr>
              <w:t>тыс</w:t>
            </w:r>
            <w:proofErr w:type="gramStart"/>
            <w:r w:rsidRPr="00C94C03">
              <w:rPr>
                <w:rFonts w:ascii="Arial" w:hAnsi="Arial" w:cs="Arial"/>
              </w:rPr>
              <w:t>.р</w:t>
            </w:r>
            <w:proofErr w:type="gramEnd"/>
            <w:r w:rsidRPr="00C94C03">
              <w:rPr>
                <w:rFonts w:ascii="Arial" w:hAnsi="Arial" w:cs="Arial"/>
              </w:rPr>
              <w:t>уб</w:t>
            </w:r>
            <w:proofErr w:type="spellEnd"/>
            <w:r w:rsidRPr="00C94C03">
              <w:rPr>
                <w:rFonts w:ascii="Arial" w:hAnsi="Arial" w:cs="Arial"/>
              </w:rPr>
              <w:t>.   /</w:t>
            </w:r>
            <w:proofErr w:type="spellStart"/>
            <w:r w:rsidRPr="00C94C03">
              <w:rPr>
                <w:rFonts w:ascii="Arial" w:hAnsi="Arial" w:cs="Arial"/>
              </w:rPr>
              <w:t>тыс.чел</w:t>
            </w:r>
            <w:proofErr w:type="spellEnd"/>
            <w:r w:rsidRPr="00C94C03">
              <w:rPr>
                <w:rFonts w:ascii="Arial" w:hAnsi="Arial" w:cs="Arial"/>
              </w:rPr>
              <w:t>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955,12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1 250,00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1 250,00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1 250,00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1 250,00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1 250,00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02</w:t>
            </w:r>
          </w:p>
        </w:tc>
      </w:tr>
      <w:tr w:rsidR="00C94C03" w:rsidRPr="00C94C03" w:rsidTr="00C94C03">
        <w:trPr>
          <w:trHeight w:val="109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3.8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Количество канализационных коллекторов, приведенных в надлежащее состояние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ед.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4,00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02</w:t>
            </w:r>
          </w:p>
        </w:tc>
      </w:tr>
      <w:tr w:rsidR="00C94C03" w:rsidRPr="00C94C03" w:rsidTr="00C94C03">
        <w:trPr>
          <w:trHeight w:val="147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3.9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 xml:space="preserve">Количество очистных сооружений, </w:t>
            </w:r>
            <w:proofErr w:type="spellStart"/>
            <w:r w:rsidRPr="00C94C03">
              <w:rPr>
                <w:rFonts w:ascii="Arial" w:hAnsi="Arial" w:cs="Arial"/>
              </w:rPr>
              <w:t>привиденных</w:t>
            </w:r>
            <w:proofErr w:type="spellEnd"/>
            <w:r w:rsidRPr="00C94C03">
              <w:rPr>
                <w:rFonts w:ascii="Arial" w:hAnsi="Arial" w:cs="Arial"/>
              </w:rPr>
              <w:t xml:space="preserve"> в </w:t>
            </w:r>
            <w:proofErr w:type="gramStart"/>
            <w:r w:rsidRPr="00C94C03">
              <w:rPr>
                <w:rFonts w:ascii="Arial" w:hAnsi="Arial" w:cs="Arial"/>
              </w:rPr>
              <w:t>надлежащие</w:t>
            </w:r>
            <w:proofErr w:type="gramEnd"/>
            <w:r w:rsidRPr="00C94C03">
              <w:rPr>
                <w:rFonts w:ascii="Arial" w:hAnsi="Arial" w:cs="Arial"/>
              </w:rPr>
              <w:t xml:space="preserve"> состояние и запущенных в работу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ед.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02</w:t>
            </w:r>
          </w:p>
        </w:tc>
      </w:tr>
      <w:tr w:rsidR="00C94C03" w:rsidRPr="00C94C03" w:rsidTr="00C94C03">
        <w:trPr>
          <w:trHeight w:val="117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3.10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Количество созданных и  восстановленных объектов коммунальной инфраструктуры  (котельные, ЦТП, сети)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ед.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02</w:t>
            </w:r>
          </w:p>
        </w:tc>
      </w:tr>
      <w:tr w:rsidR="00C94C03" w:rsidRPr="00C94C03" w:rsidTr="00C94C03">
        <w:trPr>
          <w:trHeight w:val="142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3.11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Количество созданных и восстановленных объектов инженерной инфраструктуры на территории военных городков Московской области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ед.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2,00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03</w:t>
            </w:r>
          </w:p>
        </w:tc>
      </w:tr>
      <w:tr w:rsidR="00C94C03" w:rsidRPr="00C94C03" w:rsidTr="00C94C03">
        <w:trPr>
          <w:trHeight w:val="120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lastRenderedPageBreak/>
              <w:t>3.12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ед.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02</w:t>
            </w:r>
          </w:p>
        </w:tc>
      </w:tr>
      <w:tr w:rsidR="00C94C03" w:rsidRPr="00C94C03" w:rsidTr="00C94C03">
        <w:trPr>
          <w:trHeight w:val="14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3.13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05</w:t>
            </w:r>
          </w:p>
        </w:tc>
      </w:tr>
      <w:tr w:rsidR="00C94C03" w:rsidRPr="00C94C03" w:rsidTr="00C94C03">
        <w:trPr>
          <w:trHeight w:val="604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lastRenderedPageBreak/>
              <w:t>3.14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proofErr w:type="gramStart"/>
            <w:r w:rsidRPr="00C94C03">
              <w:rPr>
                <w:rFonts w:ascii="Arial" w:hAnsi="Arial" w:cs="Arial"/>
              </w:rPr>
              <w:t>Погашение просроченной задолженности управляющих организаций, поставщиков ресурсов (</w:t>
            </w:r>
            <w:proofErr w:type="spellStart"/>
            <w:r w:rsidRPr="00C94C03">
              <w:rPr>
                <w:rFonts w:ascii="Arial" w:hAnsi="Arial" w:cs="Arial"/>
              </w:rPr>
              <w:t>ресурсоснабжающих</w:t>
            </w:r>
            <w:proofErr w:type="spellEnd"/>
            <w:r w:rsidRPr="00C94C03">
              <w:rPr>
                <w:rFonts w:ascii="Arial" w:hAnsi="Arial" w:cs="Arial"/>
              </w:rPr>
              <w:t xml:space="preserve"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</w:t>
            </w:r>
            <w:r w:rsidRPr="00C94C03">
              <w:rPr>
                <w:rFonts w:ascii="Arial" w:hAnsi="Arial" w:cs="Arial"/>
              </w:rPr>
              <w:lastRenderedPageBreak/>
              <w:t>хозяйства</w:t>
            </w:r>
            <w:proofErr w:type="gramEnd"/>
            <w:r w:rsidRPr="00C94C03">
              <w:rPr>
                <w:rFonts w:ascii="Arial" w:hAnsi="Arial" w:cs="Arial"/>
              </w:rPr>
              <w:t xml:space="preserve"> </w:t>
            </w:r>
            <w:proofErr w:type="gramStart"/>
            <w:r w:rsidRPr="00C94C03">
              <w:rPr>
                <w:rFonts w:ascii="Arial" w:hAnsi="Arial" w:cs="Arial"/>
              </w:rPr>
              <w:t>за потребленные ресурсы (газ, электроэнергию, тепловую энергию и воду), признанной невозможной к взысканию</w:t>
            </w:r>
            <w:proofErr w:type="gram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lastRenderedPageBreak/>
              <w:br/>
              <w:t>(</w:t>
            </w:r>
            <w:proofErr w:type="spellStart"/>
            <w:r w:rsidRPr="00C94C03">
              <w:rPr>
                <w:rFonts w:ascii="Arial" w:hAnsi="Arial" w:cs="Arial"/>
              </w:rPr>
              <w:t>Согласшение</w:t>
            </w:r>
            <w:proofErr w:type="spellEnd"/>
            <w:r w:rsidRPr="00C94C03">
              <w:rPr>
                <w:rFonts w:ascii="Arial" w:hAnsi="Arial" w:cs="Arial"/>
              </w:rPr>
              <w:t xml:space="preserve"> с ФОИВ)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proofErr w:type="spellStart"/>
            <w:r w:rsidRPr="00C94C03">
              <w:rPr>
                <w:rFonts w:ascii="Arial" w:hAnsi="Arial" w:cs="Arial"/>
              </w:rPr>
              <w:t>Тыс</w:t>
            </w:r>
            <w:proofErr w:type="gramStart"/>
            <w:r w:rsidRPr="00C94C03">
              <w:rPr>
                <w:rFonts w:ascii="Arial" w:hAnsi="Arial" w:cs="Arial"/>
              </w:rPr>
              <w:t>.р</w:t>
            </w:r>
            <w:proofErr w:type="gramEnd"/>
            <w:r w:rsidRPr="00C94C03">
              <w:rPr>
                <w:rFonts w:ascii="Arial" w:hAnsi="Arial" w:cs="Arial"/>
              </w:rPr>
              <w:t>уб</w:t>
            </w:r>
            <w:proofErr w:type="spellEnd"/>
            <w:r w:rsidRPr="00C94C03">
              <w:rPr>
                <w:rFonts w:ascii="Arial" w:hAnsi="Arial" w:cs="Arial"/>
              </w:rPr>
              <w:t>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32 000,00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-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-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-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04</w:t>
            </w:r>
          </w:p>
        </w:tc>
      </w:tr>
      <w:tr w:rsidR="00C94C03" w:rsidRPr="00C94C03" w:rsidTr="00C94C03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46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Подпрограмма "Энергосбережение и повышение энергетической эффективности"</w:t>
            </w:r>
          </w:p>
        </w:tc>
      </w:tr>
      <w:tr w:rsidR="00C94C03" w:rsidRPr="00C94C03" w:rsidTr="00C94C03">
        <w:trPr>
          <w:trHeight w:val="183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4.1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62,11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100,00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100,00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01,02</w:t>
            </w:r>
          </w:p>
        </w:tc>
      </w:tr>
      <w:tr w:rsidR="00C94C03" w:rsidRPr="00C94C03" w:rsidTr="00C94C03">
        <w:trPr>
          <w:trHeight w:val="160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lastRenderedPageBreak/>
              <w:t>4.2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Бережливый учет - оснащенность многоквартирных домов общедомовыми приборами учета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67,92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73,60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76,27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86,8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93,40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100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01,02</w:t>
            </w:r>
          </w:p>
        </w:tc>
      </w:tr>
      <w:tr w:rsidR="00C94C03" w:rsidRPr="00C94C03" w:rsidTr="00C94C03">
        <w:trPr>
          <w:trHeight w:val="1650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4.3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(A, B, C, D)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36,00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38,00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43,00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43,50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44,00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46,00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01,02</w:t>
            </w:r>
          </w:p>
        </w:tc>
      </w:tr>
      <w:tr w:rsidR="00C94C03" w:rsidRPr="00C94C03" w:rsidTr="00C94C03">
        <w:trPr>
          <w:trHeight w:val="121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4.4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 xml:space="preserve">Доля многоквартирных домов с присвоенными классами </w:t>
            </w:r>
            <w:proofErr w:type="spellStart"/>
            <w:r w:rsidRPr="00C94C03">
              <w:rPr>
                <w:rFonts w:ascii="Arial" w:hAnsi="Arial" w:cs="Arial"/>
              </w:rPr>
              <w:t>энергоэффективности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Приоритетный показатель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%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37,64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40,40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42,00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49,80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53,00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57,00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01,02</w:t>
            </w:r>
          </w:p>
        </w:tc>
      </w:tr>
      <w:tr w:rsidR="00C94C03" w:rsidRPr="00C94C03" w:rsidTr="00C94C03">
        <w:trPr>
          <w:trHeight w:val="360"/>
        </w:trPr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5</w:t>
            </w:r>
          </w:p>
        </w:tc>
        <w:tc>
          <w:tcPr>
            <w:tcW w:w="146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Подпрограмма "Развитие газификации"</w:t>
            </w:r>
          </w:p>
        </w:tc>
      </w:tr>
      <w:tr w:rsidR="00C94C03" w:rsidRPr="00C94C03" w:rsidTr="00C94C03">
        <w:trPr>
          <w:trHeight w:val="141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5.1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Протяженность газопровода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proofErr w:type="spellStart"/>
            <w:r w:rsidRPr="00C94C03">
              <w:rPr>
                <w:rFonts w:ascii="Arial" w:hAnsi="Arial" w:cs="Arial"/>
              </w:rPr>
              <w:t>тыс.км</w:t>
            </w:r>
            <w:proofErr w:type="spellEnd"/>
            <w:r w:rsidRPr="00C94C03">
              <w:rPr>
                <w:rFonts w:ascii="Arial" w:hAnsi="Arial" w:cs="Arial"/>
              </w:rPr>
              <w:t>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-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2,45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2,48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2,50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2,53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2,55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01</w:t>
            </w:r>
          </w:p>
        </w:tc>
      </w:tr>
      <w:tr w:rsidR="00C94C03" w:rsidRPr="00C94C03" w:rsidTr="00C94C03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C94C03" w:rsidRPr="00C94C03" w:rsidRDefault="00C94C03" w:rsidP="00C94C03">
            <w:pPr>
              <w:jc w:val="right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 xml:space="preserve">   ".</w:t>
            </w:r>
          </w:p>
        </w:tc>
      </w:tr>
      <w:tr w:rsidR="00C94C03" w:rsidRPr="00C94C03" w:rsidTr="00C94C03">
        <w:trPr>
          <w:trHeight w:val="458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6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Начальник Управления жилищно-коммунального хозяйства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4C03" w:rsidRPr="00C94C03" w:rsidRDefault="00C94C03" w:rsidP="00C94C03">
            <w:pPr>
              <w:jc w:val="center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6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jc w:val="right"/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Т.Б. Тимошина</w:t>
            </w:r>
          </w:p>
        </w:tc>
      </w:tr>
      <w:tr w:rsidR="00C94C03" w:rsidRPr="00C94C03" w:rsidTr="00C94C03">
        <w:trPr>
          <w:trHeight w:val="300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C03" w:rsidRPr="00C94C03" w:rsidRDefault="00C94C03" w:rsidP="00C94C03">
            <w:pPr>
              <w:rPr>
                <w:rFonts w:ascii="Arial" w:hAnsi="Arial" w:cs="Arial"/>
              </w:rPr>
            </w:pPr>
            <w:r w:rsidRPr="00C94C03">
              <w:rPr>
                <w:rFonts w:ascii="Arial" w:hAnsi="Arial" w:cs="Arial"/>
              </w:rPr>
              <w:t> </w:t>
            </w:r>
          </w:p>
        </w:tc>
      </w:tr>
    </w:tbl>
    <w:p w:rsidR="00E47306" w:rsidRPr="00D670D9" w:rsidRDefault="00E47306" w:rsidP="00D670D9">
      <w:pPr>
        <w:widowControl w:val="0"/>
        <w:rPr>
          <w:rFonts w:ascii="Arial" w:hAnsi="Arial" w:cs="Arial"/>
          <w:color w:val="000000" w:themeColor="text1"/>
        </w:rPr>
      </w:pPr>
    </w:p>
    <w:sectPr w:rsidR="00E47306" w:rsidRPr="00D670D9" w:rsidSect="00D670D9">
      <w:pgSz w:w="16838" w:h="11905" w:orient="landscape"/>
      <w:pgMar w:top="1134" w:right="567" w:bottom="1134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D91" w:rsidRDefault="00EA1D91" w:rsidP="00CA7953">
      <w:r>
        <w:separator/>
      </w:r>
    </w:p>
  </w:endnote>
  <w:endnote w:type="continuationSeparator" w:id="0">
    <w:p w:rsidR="00EA1D91" w:rsidRDefault="00EA1D91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0D9" w:rsidRDefault="00D670D9" w:rsidP="00D670D9">
    <w:pPr>
      <w:pStyle w:val="aa"/>
      <w:jc w:val="center"/>
    </w:pPr>
  </w:p>
  <w:p w:rsidR="00D670D9" w:rsidRDefault="00D670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D91" w:rsidRDefault="00EA1D91" w:rsidP="00CA7953">
      <w:r>
        <w:separator/>
      </w:r>
    </w:p>
  </w:footnote>
  <w:footnote w:type="continuationSeparator" w:id="0">
    <w:p w:rsidR="00EA1D91" w:rsidRDefault="00EA1D91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925067"/>
      <w:docPartObj>
        <w:docPartGallery w:val="Page Numbers (Top of Page)"/>
        <w:docPartUnique/>
      </w:docPartObj>
    </w:sdtPr>
    <w:sdtEndPr/>
    <w:sdtContent>
      <w:p w:rsidR="00D670D9" w:rsidRDefault="00D670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711">
          <w:rPr>
            <w:noProof/>
          </w:rPr>
          <w:t>10</w:t>
        </w:r>
        <w:r>
          <w:fldChar w:fldCharType="end"/>
        </w:r>
      </w:p>
    </w:sdtContent>
  </w:sdt>
  <w:p w:rsidR="00D670D9" w:rsidRDefault="00D670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1"/>
    <w:lvlOverride w:ilvl="0">
      <w:lvl w:ilvl="0" w:tplc="68C6CD4E">
        <w:start w:val="1"/>
        <w:numFmt w:val="decimal"/>
        <w:lvlText w:val="%1)"/>
        <w:lvlJc w:val="left"/>
        <w:pPr>
          <w:ind w:left="0" w:firstLine="709"/>
        </w:pPr>
        <w:rPr>
          <w:rFonts w:hint="default"/>
          <w:b w:val="0"/>
          <w:color w:val="auto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22FA"/>
    <w:rsid w:val="0000572F"/>
    <w:rsid w:val="0001079E"/>
    <w:rsid w:val="000201FA"/>
    <w:rsid w:val="00020355"/>
    <w:rsid w:val="00020FCA"/>
    <w:rsid w:val="000210A9"/>
    <w:rsid w:val="000210EB"/>
    <w:rsid w:val="0002387E"/>
    <w:rsid w:val="00024EA7"/>
    <w:rsid w:val="00026336"/>
    <w:rsid w:val="00032708"/>
    <w:rsid w:val="00032C82"/>
    <w:rsid w:val="00040B50"/>
    <w:rsid w:val="0004219D"/>
    <w:rsid w:val="000428F8"/>
    <w:rsid w:val="00042C12"/>
    <w:rsid w:val="00045B5D"/>
    <w:rsid w:val="00051B8F"/>
    <w:rsid w:val="000520E8"/>
    <w:rsid w:val="0005285A"/>
    <w:rsid w:val="0005555F"/>
    <w:rsid w:val="00055CE3"/>
    <w:rsid w:val="000568D9"/>
    <w:rsid w:val="00061974"/>
    <w:rsid w:val="0006276A"/>
    <w:rsid w:val="0006506D"/>
    <w:rsid w:val="00065215"/>
    <w:rsid w:val="00065EF3"/>
    <w:rsid w:val="000668C3"/>
    <w:rsid w:val="00067434"/>
    <w:rsid w:val="000731F2"/>
    <w:rsid w:val="00074880"/>
    <w:rsid w:val="00074E65"/>
    <w:rsid w:val="0008007B"/>
    <w:rsid w:val="00083CEE"/>
    <w:rsid w:val="000903FC"/>
    <w:rsid w:val="00090B23"/>
    <w:rsid w:val="00091351"/>
    <w:rsid w:val="000926C5"/>
    <w:rsid w:val="000A1AC9"/>
    <w:rsid w:val="000A29DA"/>
    <w:rsid w:val="000A423D"/>
    <w:rsid w:val="000B442C"/>
    <w:rsid w:val="000B5F42"/>
    <w:rsid w:val="000C2B0F"/>
    <w:rsid w:val="000C59ED"/>
    <w:rsid w:val="000C5D27"/>
    <w:rsid w:val="000C6CE4"/>
    <w:rsid w:val="000D1C04"/>
    <w:rsid w:val="000D4833"/>
    <w:rsid w:val="000E026C"/>
    <w:rsid w:val="000E03B4"/>
    <w:rsid w:val="000E0D87"/>
    <w:rsid w:val="000E27F8"/>
    <w:rsid w:val="000E2C26"/>
    <w:rsid w:val="000E42CB"/>
    <w:rsid w:val="000E66E7"/>
    <w:rsid w:val="000F6C7E"/>
    <w:rsid w:val="00103781"/>
    <w:rsid w:val="00110BD7"/>
    <w:rsid w:val="001119B1"/>
    <w:rsid w:val="00112B9D"/>
    <w:rsid w:val="0011304E"/>
    <w:rsid w:val="0011469F"/>
    <w:rsid w:val="00115081"/>
    <w:rsid w:val="001169ED"/>
    <w:rsid w:val="001176CD"/>
    <w:rsid w:val="00120644"/>
    <w:rsid w:val="00121FBF"/>
    <w:rsid w:val="00124A90"/>
    <w:rsid w:val="00124A98"/>
    <w:rsid w:val="00124EA3"/>
    <w:rsid w:val="00125F70"/>
    <w:rsid w:val="00130506"/>
    <w:rsid w:val="001365A1"/>
    <w:rsid w:val="00136C31"/>
    <w:rsid w:val="001370E0"/>
    <w:rsid w:val="00137570"/>
    <w:rsid w:val="00137FB0"/>
    <w:rsid w:val="00140F2A"/>
    <w:rsid w:val="001444B1"/>
    <w:rsid w:val="0014462B"/>
    <w:rsid w:val="00144DDC"/>
    <w:rsid w:val="0014667D"/>
    <w:rsid w:val="001537E6"/>
    <w:rsid w:val="00162304"/>
    <w:rsid w:val="0017013A"/>
    <w:rsid w:val="0017175E"/>
    <w:rsid w:val="0017478D"/>
    <w:rsid w:val="001757D8"/>
    <w:rsid w:val="0017756D"/>
    <w:rsid w:val="00180185"/>
    <w:rsid w:val="00181B66"/>
    <w:rsid w:val="001871A3"/>
    <w:rsid w:val="00190004"/>
    <w:rsid w:val="00191B03"/>
    <w:rsid w:val="00193EB2"/>
    <w:rsid w:val="00197171"/>
    <w:rsid w:val="0019750C"/>
    <w:rsid w:val="0019761A"/>
    <w:rsid w:val="00197C59"/>
    <w:rsid w:val="001A1565"/>
    <w:rsid w:val="001A18A8"/>
    <w:rsid w:val="001A2101"/>
    <w:rsid w:val="001A2284"/>
    <w:rsid w:val="001A38FD"/>
    <w:rsid w:val="001A6C7F"/>
    <w:rsid w:val="001B0AB8"/>
    <w:rsid w:val="001B56E7"/>
    <w:rsid w:val="001B5CD5"/>
    <w:rsid w:val="001C00BD"/>
    <w:rsid w:val="001C0146"/>
    <w:rsid w:val="001C19B6"/>
    <w:rsid w:val="001C1CB1"/>
    <w:rsid w:val="001C5A5A"/>
    <w:rsid w:val="001C74E9"/>
    <w:rsid w:val="001D0A59"/>
    <w:rsid w:val="001D15CB"/>
    <w:rsid w:val="001D19EC"/>
    <w:rsid w:val="001D1AFF"/>
    <w:rsid w:val="001D5E50"/>
    <w:rsid w:val="001E0CC2"/>
    <w:rsid w:val="001E1771"/>
    <w:rsid w:val="001E1BD8"/>
    <w:rsid w:val="001F1C5C"/>
    <w:rsid w:val="001F398A"/>
    <w:rsid w:val="001F4B9C"/>
    <w:rsid w:val="001F59E4"/>
    <w:rsid w:val="001F6FBA"/>
    <w:rsid w:val="001F799F"/>
    <w:rsid w:val="001F7B82"/>
    <w:rsid w:val="00200130"/>
    <w:rsid w:val="002031BE"/>
    <w:rsid w:val="00203B8C"/>
    <w:rsid w:val="00204E66"/>
    <w:rsid w:val="00205EA3"/>
    <w:rsid w:val="00206BBA"/>
    <w:rsid w:val="00206F15"/>
    <w:rsid w:val="0020768A"/>
    <w:rsid w:val="00210AC3"/>
    <w:rsid w:val="002142D1"/>
    <w:rsid w:val="0021495B"/>
    <w:rsid w:val="00222315"/>
    <w:rsid w:val="002250D7"/>
    <w:rsid w:val="002262AE"/>
    <w:rsid w:val="00230042"/>
    <w:rsid w:val="002406FF"/>
    <w:rsid w:val="00241AC3"/>
    <w:rsid w:val="00242583"/>
    <w:rsid w:val="00242A50"/>
    <w:rsid w:val="00242C68"/>
    <w:rsid w:val="002431D0"/>
    <w:rsid w:val="00245675"/>
    <w:rsid w:val="0024573A"/>
    <w:rsid w:val="00252CCB"/>
    <w:rsid w:val="002536DC"/>
    <w:rsid w:val="00253ADE"/>
    <w:rsid w:val="00256E96"/>
    <w:rsid w:val="00256FC0"/>
    <w:rsid w:val="002610DE"/>
    <w:rsid w:val="002638DA"/>
    <w:rsid w:val="002642D5"/>
    <w:rsid w:val="00265BA3"/>
    <w:rsid w:val="00265E56"/>
    <w:rsid w:val="0027485A"/>
    <w:rsid w:val="00275907"/>
    <w:rsid w:val="002767AF"/>
    <w:rsid w:val="00276E6A"/>
    <w:rsid w:val="00276ED6"/>
    <w:rsid w:val="00287DA2"/>
    <w:rsid w:val="00290A4A"/>
    <w:rsid w:val="00291919"/>
    <w:rsid w:val="00293F81"/>
    <w:rsid w:val="002949A7"/>
    <w:rsid w:val="00296292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B1D39"/>
    <w:rsid w:val="002B270D"/>
    <w:rsid w:val="002B2966"/>
    <w:rsid w:val="002B3537"/>
    <w:rsid w:val="002B4BF1"/>
    <w:rsid w:val="002B6A65"/>
    <w:rsid w:val="002B6EA0"/>
    <w:rsid w:val="002C0AB3"/>
    <w:rsid w:val="002C19E8"/>
    <w:rsid w:val="002C32FF"/>
    <w:rsid w:val="002C3B4E"/>
    <w:rsid w:val="002D2DF1"/>
    <w:rsid w:val="002D3478"/>
    <w:rsid w:val="002E1599"/>
    <w:rsid w:val="002E3317"/>
    <w:rsid w:val="002E3E96"/>
    <w:rsid w:val="002E6DC0"/>
    <w:rsid w:val="002F0ACD"/>
    <w:rsid w:val="002F1902"/>
    <w:rsid w:val="002F2E4E"/>
    <w:rsid w:val="00300BA4"/>
    <w:rsid w:val="0030108B"/>
    <w:rsid w:val="00302888"/>
    <w:rsid w:val="003028EB"/>
    <w:rsid w:val="00304FC0"/>
    <w:rsid w:val="00310EF4"/>
    <w:rsid w:val="00312633"/>
    <w:rsid w:val="00312800"/>
    <w:rsid w:val="00312D21"/>
    <w:rsid w:val="00320FDE"/>
    <w:rsid w:val="00321298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3120"/>
    <w:rsid w:val="003338B5"/>
    <w:rsid w:val="00333F6C"/>
    <w:rsid w:val="00335006"/>
    <w:rsid w:val="0034102F"/>
    <w:rsid w:val="003410A0"/>
    <w:rsid w:val="00342433"/>
    <w:rsid w:val="00346D22"/>
    <w:rsid w:val="00347CBE"/>
    <w:rsid w:val="00352E55"/>
    <w:rsid w:val="00357620"/>
    <w:rsid w:val="003576D1"/>
    <w:rsid w:val="00357719"/>
    <w:rsid w:val="003600B3"/>
    <w:rsid w:val="0036087E"/>
    <w:rsid w:val="00363B58"/>
    <w:rsid w:val="003646F9"/>
    <w:rsid w:val="0036511C"/>
    <w:rsid w:val="00370106"/>
    <w:rsid w:val="00370DCC"/>
    <w:rsid w:val="00374DBD"/>
    <w:rsid w:val="00381684"/>
    <w:rsid w:val="0038448A"/>
    <w:rsid w:val="003851DD"/>
    <w:rsid w:val="00390D38"/>
    <w:rsid w:val="00393ED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2C7A"/>
    <w:rsid w:val="003C371F"/>
    <w:rsid w:val="003C38ED"/>
    <w:rsid w:val="003C573B"/>
    <w:rsid w:val="003C7820"/>
    <w:rsid w:val="003D2608"/>
    <w:rsid w:val="003D2B2B"/>
    <w:rsid w:val="003D3A56"/>
    <w:rsid w:val="003D3C32"/>
    <w:rsid w:val="003D4C60"/>
    <w:rsid w:val="003D767F"/>
    <w:rsid w:val="003E0B25"/>
    <w:rsid w:val="003E539B"/>
    <w:rsid w:val="003F08BC"/>
    <w:rsid w:val="003F4FAF"/>
    <w:rsid w:val="003F7611"/>
    <w:rsid w:val="00400283"/>
    <w:rsid w:val="0040117B"/>
    <w:rsid w:val="00406C45"/>
    <w:rsid w:val="00406D95"/>
    <w:rsid w:val="004078CF"/>
    <w:rsid w:val="00421388"/>
    <w:rsid w:val="00421EE8"/>
    <w:rsid w:val="00424A3D"/>
    <w:rsid w:val="00425E5D"/>
    <w:rsid w:val="00426F98"/>
    <w:rsid w:val="00433ACD"/>
    <w:rsid w:val="00434304"/>
    <w:rsid w:val="00435AA1"/>
    <w:rsid w:val="00436332"/>
    <w:rsid w:val="004409B1"/>
    <w:rsid w:val="00443692"/>
    <w:rsid w:val="00450FE0"/>
    <w:rsid w:val="004511B2"/>
    <w:rsid w:val="004521C6"/>
    <w:rsid w:val="0046305D"/>
    <w:rsid w:val="004709AD"/>
    <w:rsid w:val="00473385"/>
    <w:rsid w:val="0047531E"/>
    <w:rsid w:val="004753A7"/>
    <w:rsid w:val="00484205"/>
    <w:rsid w:val="00490025"/>
    <w:rsid w:val="00490868"/>
    <w:rsid w:val="00492875"/>
    <w:rsid w:val="00494CB5"/>
    <w:rsid w:val="00494EF8"/>
    <w:rsid w:val="00497541"/>
    <w:rsid w:val="004A1840"/>
    <w:rsid w:val="004A5037"/>
    <w:rsid w:val="004A51CD"/>
    <w:rsid w:val="004A60D9"/>
    <w:rsid w:val="004B4738"/>
    <w:rsid w:val="004B497F"/>
    <w:rsid w:val="004B5BB0"/>
    <w:rsid w:val="004C086F"/>
    <w:rsid w:val="004C6519"/>
    <w:rsid w:val="004C7C25"/>
    <w:rsid w:val="004D0491"/>
    <w:rsid w:val="004D4B83"/>
    <w:rsid w:val="004D4C30"/>
    <w:rsid w:val="004D5A33"/>
    <w:rsid w:val="004D6073"/>
    <w:rsid w:val="004E09E5"/>
    <w:rsid w:val="004F58C8"/>
    <w:rsid w:val="0050517E"/>
    <w:rsid w:val="00506EB7"/>
    <w:rsid w:val="0051040C"/>
    <w:rsid w:val="005106C4"/>
    <w:rsid w:val="005139C0"/>
    <w:rsid w:val="00516AFA"/>
    <w:rsid w:val="00522F97"/>
    <w:rsid w:val="00531B61"/>
    <w:rsid w:val="0053240E"/>
    <w:rsid w:val="005370B3"/>
    <w:rsid w:val="00537836"/>
    <w:rsid w:val="00541F4B"/>
    <w:rsid w:val="0054341C"/>
    <w:rsid w:val="00544273"/>
    <w:rsid w:val="005463F8"/>
    <w:rsid w:val="005537DE"/>
    <w:rsid w:val="00557EBE"/>
    <w:rsid w:val="00560645"/>
    <w:rsid w:val="00562CC4"/>
    <w:rsid w:val="00564847"/>
    <w:rsid w:val="00564CD3"/>
    <w:rsid w:val="00565D32"/>
    <w:rsid w:val="00572158"/>
    <w:rsid w:val="0057718A"/>
    <w:rsid w:val="00577C48"/>
    <w:rsid w:val="00592A3E"/>
    <w:rsid w:val="00592DDE"/>
    <w:rsid w:val="005948EC"/>
    <w:rsid w:val="005948F4"/>
    <w:rsid w:val="0059626B"/>
    <w:rsid w:val="00597875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C1B"/>
    <w:rsid w:val="005E2975"/>
    <w:rsid w:val="005E32A8"/>
    <w:rsid w:val="005E6625"/>
    <w:rsid w:val="005F3256"/>
    <w:rsid w:val="005F47CE"/>
    <w:rsid w:val="00601F52"/>
    <w:rsid w:val="00603E81"/>
    <w:rsid w:val="0060595B"/>
    <w:rsid w:val="00610A40"/>
    <w:rsid w:val="006110FD"/>
    <w:rsid w:val="00612ADF"/>
    <w:rsid w:val="00612C5B"/>
    <w:rsid w:val="00613B16"/>
    <w:rsid w:val="006156E3"/>
    <w:rsid w:val="00620CFF"/>
    <w:rsid w:val="00621018"/>
    <w:rsid w:val="006219A0"/>
    <w:rsid w:val="0062418D"/>
    <w:rsid w:val="00624573"/>
    <w:rsid w:val="00627D48"/>
    <w:rsid w:val="00630E47"/>
    <w:rsid w:val="00640C6A"/>
    <w:rsid w:val="00640F5A"/>
    <w:rsid w:val="0064334C"/>
    <w:rsid w:val="0064432D"/>
    <w:rsid w:val="00644466"/>
    <w:rsid w:val="00652DA3"/>
    <w:rsid w:val="0066006B"/>
    <w:rsid w:val="006607E2"/>
    <w:rsid w:val="00660EF8"/>
    <w:rsid w:val="00664240"/>
    <w:rsid w:val="00666539"/>
    <w:rsid w:val="00670C29"/>
    <w:rsid w:val="00672F5A"/>
    <w:rsid w:val="006741ED"/>
    <w:rsid w:val="00680FB2"/>
    <w:rsid w:val="00684355"/>
    <w:rsid w:val="00690D21"/>
    <w:rsid w:val="0069129A"/>
    <w:rsid w:val="006924E5"/>
    <w:rsid w:val="00695423"/>
    <w:rsid w:val="00695743"/>
    <w:rsid w:val="006A423F"/>
    <w:rsid w:val="006A7207"/>
    <w:rsid w:val="006A7387"/>
    <w:rsid w:val="006A7629"/>
    <w:rsid w:val="006B2002"/>
    <w:rsid w:val="006B2EC5"/>
    <w:rsid w:val="006B4530"/>
    <w:rsid w:val="006B54E6"/>
    <w:rsid w:val="006B6EF0"/>
    <w:rsid w:val="006C2F23"/>
    <w:rsid w:val="006C74BB"/>
    <w:rsid w:val="006D3253"/>
    <w:rsid w:val="006D4D48"/>
    <w:rsid w:val="006D7618"/>
    <w:rsid w:val="006E1995"/>
    <w:rsid w:val="006E4023"/>
    <w:rsid w:val="006E5155"/>
    <w:rsid w:val="006E78D8"/>
    <w:rsid w:val="006F1177"/>
    <w:rsid w:val="006F14F8"/>
    <w:rsid w:val="006F23C4"/>
    <w:rsid w:val="006F2D0A"/>
    <w:rsid w:val="0070008B"/>
    <w:rsid w:val="00700D32"/>
    <w:rsid w:val="00705956"/>
    <w:rsid w:val="00705CF5"/>
    <w:rsid w:val="007115D7"/>
    <w:rsid w:val="0071234B"/>
    <w:rsid w:val="007125AF"/>
    <w:rsid w:val="00714021"/>
    <w:rsid w:val="00716122"/>
    <w:rsid w:val="00720C47"/>
    <w:rsid w:val="0072359D"/>
    <w:rsid w:val="00723D00"/>
    <w:rsid w:val="00725A8B"/>
    <w:rsid w:val="00727A03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5396E"/>
    <w:rsid w:val="007557D2"/>
    <w:rsid w:val="00762E34"/>
    <w:rsid w:val="00764674"/>
    <w:rsid w:val="0076616E"/>
    <w:rsid w:val="00772DBA"/>
    <w:rsid w:val="00782D2C"/>
    <w:rsid w:val="00785DF5"/>
    <w:rsid w:val="00786667"/>
    <w:rsid w:val="007905C0"/>
    <w:rsid w:val="0079191F"/>
    <w:rsid w:val="007A1040"/>
    <w:rsid w:val="007A13BB"/>
    <w:rsid w:val="007A2DE1"/>
    <w:rsid w:val="007A48C6"/>
    <w:rsid w:val="007A5A7F"/>
    <w:rsid w:val="007B02F1"/>
    <w:rsid w:val="007B0BC0"/>
    <w:rsid w:val="007B6244"/>
    <w:rsid w:val="007C32DA"/>
    <w:rsid w:val="007C525B"/>
    <w:rsid w:val="007D483C"/>
    <w:rsid w:val="007D4C69"/>
    <w:rsid w:val="007D5DE6"/>
    <w:rsid w:val="007E13BA"/>
    <w:rsid w:val="007E616B"/>
    <w:rsid w:val="007F1515"/>
    <w:rsid w:val="007F60A2"/>
    <w:rsid w:val="00800E34"/>
    <w:rsid w:val="0080305C"/>
    <w:rsid w:val="008049A7"/>
    <w:rsid w:val="0080679D"/>
    <w:rsid w:val="008122C9"/>
    <w:rsid w:val="00812CC4"/>
    <w:rsid w:val="00813C31"/>
    <w:rsid w:val="00815094"/>
    <w:rsid w:val="008163F1"/>
    <w:rsid w:val="008168B4"/>
    <w:rsid w:val="00817E6D"/>
    <w:rsid w:val="00820180"/>
    <w:rsid w:val="00824E08"/>
    <w:rsid w:val="008279C0"/>
    <w:rsid w:val="00831C00"/>
    <w:rsid w:val="0083425F"/>
    <w:rsid w:val="00834B69"/>
    <w:rsid w:val="008401AC"/>
    <w:rsid w:val="00843B6E"/>
    <w:rsid w:val="008452C5"/>
    <w:rsid w:val="0085011A"/>
    <w:rsid w:val="00850489"/>
    <w:rsid w:val="008518EC"/>
    <w:rsid w:val="00852A1E"/>
    <w:rsid w:val="00854273"/>
    <w:rsid w:val="008613CE"/>
    <w:rsid w:val="00865A6C"/>
    <w:rsid w:val="00867FDD"/>
    <w:rsid w:val="00871742"/>
    <w:rsid w:val="008721C6"/>
    <w:rsid w:val="00872A76"/>
    <w:rsid w:val="0087471C"/>
    <w:rsid w:val="00884716"/>
    <w:rsid w:val="00884D15"/>
    <w:rsid w:val="0088795A"/>
    <w:rsid w:val="00890D7A"/>
    <w:rsid w:val="00891F52"/>
    <w:rsid w:val="0089523B"/>
    <w:rsid w:val="008957D5"/>
    <w:rsid w:val="008A0179"/>
    <w:rsid w:val="008A1022"/>
    <w:rsid w:val="008A6362"/>
    <w:rsid w:val="008B2A85"/>
    <w:rsid w:val="008B478B"/>
    <w:rsid w:val="008B5267"/>
    <w:rsid w:val="008B65CD"/>
    <w:rsid w:val="008B699D"/>
    <w:rsid w:val="008C0CB6"/>
    <w:rsid w:val="008C55CD"/>
    <w:rsid w:val="008C69D2"/>
    <w:rsid w:val="008C7520"/>
    <w:rsid w:val="008D0AA9"/>
    <w:rsid w:val="008D1B62"/>
    <w:rsid w:val="008D45B0"/>
    <w:rsid w:val="008D6E9F"/>
    <w:rsid w:val="008E37E7"/>
    <w:rsid w:val="008E5C95"/>
    <w:rsid w:val="008E7076"/>
    <w:rsid w:val="008F0743"/>
    <w:rsid w:val="008F5A7D"/>
    <w:rsid w:val="008F676D"/>
    <w:rsid w:val="0090181A"/>
    <w:rsid w:val="009018F4"/>
    <w:rsid w:val="0090460A"/>
    <w:rsid w:val="009060DE"/>
    <w:rsid w:val="0091289B"/>
    <w:rsid w:val="009137E5"/>
    <w:rsid w:val="00916DE1"/>
    <w:rsid w:val="00917479"/>
    <w:rsid w:val="009207F1"/>
    <w:rsid w:val="0092170A"/>
    <w:rsid w:val="00925B34"/>
    <w:rsid w:val="00925CA2"/>
    <w:rsid w:val="009271AC"/>
    <w:rsid w:val="009310F2"/>
    <w:rsid w:val="009338E2"/>
    <w:rsid w:val="00936BE4"/>
    <w:rsid w:val="00937B79"/>
    <w:rsid w:val="009425C7"/>
    <w:rsid w:val="00944C16"/>
    <w:rsid w:val="00952D7B"/>
    <w:rsid w:val="00955B9B"/>
    <w:rsid w:val="00960DD5"/>
    <w:rsid w:val="00961234"/>
    <w:rsid w:val="00963C54"/>
    <w:rsid w:val="00964EC6"/>
    <w:rsid w:val="009655DB"/>
    <w:rsid w:val="009662F7"/>
    <w:rsid w:val="009703C4"/>
    <w:rsid w:val="00970F1E"/>
    <w:rsid w:val="00971567"/>
    <w:rsid w:val="00972849"/>
    <w:rsid w:val="00972E34"/>
    <w:rsid w:val="00973EA1"/>
    <w:rsid w:val="00974038"/>
    <w:rsid w:val="009769B8"/>
    <w:rsid w:val="00977E2E"/>
    <w:rsid w:val="00982A5A"/>
    <w:rsid w:val="009846B2"/>
    <w:rsid w:val="0099008A"/>
    <w:rsid w:val="00990D35"/>
    <w:rsid w:val="009921FA"/>
    <w:rsid w:val="009927B7"/>
    <w:rsid w:val="00993AF3"/>
    <w:rsid w:val="00993C0B"/>
    <w:rsid w:val="00994E59"/>
    <w:rsid w:val="0099517D"/>
    <w:rsid w:val="0099545A"/>
    <w:rsid w:val="00996056"/>
    <w:rsid w:val="009966BD"/>
    <w:rsid w:val="009A512E"/>
    <w:rsid w:val="009A6842"/>
    <w:rsid w:val="009A6EBA"/>
    <w:rsid w:val="009B13ED"/>
    <w:rsid w:val="009B398F"/>
    <w:rsid w:val="009B598F"/>
    <w:rsid w:val="009C2C69"/>
    <w:rsid w:val="009C5952"/>
    <w:rsid w:val="009C5F87"/>
    <w:rsid w:val="009D16D2"/>
    <w:rsid w:val="009E3D83"/>
    <w:rsid w:val="009E46A1"/>
    <w:rsid w:val="009E4962"/>
    <w:rsid w:val="009F09BC"/>
    <w:rsid w:val="009F2C15"/>
    <w:rsid w:val="009F78ED"/>
    <w:rsid w:val="00A01F1E"/>
    <w:rsid w:val="00A07F30"/>
    <w:rsid w:val="00A12967"/>
    <w:rsid w:val="00A15014"/>
    <w:rsid w:val="00A151F0"/>
    <w:rsid w:val="00A17896"/>
    <w:rsid w:val="00A23574"/>
    <w:rsid w:val="00A23C29"/>
    <w:rsid w:val="00A24F33"/>
    <w:rsid w:val="00A269D6"/>
    <w:rsid w:val="00A278AF"/>
    <w:rsid w:val="00A33629"/>
    <w:rsid w:val="00A3565C"/>
    <w:rsid w:val="00A35BCA"/>
    <w:rsid w:val="00A418F0"/>
    <w:rsid w:val="00A50C29"/>
    <w:rsid w:val="00A53836"/>
    <w:rsid w:val="00A5759B"/>
    <w:rsid w:val="00A615A7"/>
    <w:rsid w:val="00A63775"/>
    <w:rsid w:val="00A64B21"/>
    <w:rsid w:val="00A678E9"/>
    <w:rsid w:val="00A679D6"/>
    <w:rsid w:val="00A67F45"/>
    <w:rsid w:val="00A71B15"/>
    <w:rsid w:val="00A71E13"/>
    <w:rsid w:val="00A737BA"/>
    <w:rsid w:val="00A77D88"/>
    <w:rsid w:val="00A839FE"/>
    <w:rsid w:val="00A866DD"/>
    <w:rsid w:val="00A907B0"/>
    <w:rsid w:val="00A90FB9"/>
    <w:rsid w:val="00A92AB1"/>
    <w:rsid w:val="00A95B19"/>
    <w:rsid w:val="00A96B14"/>
    <w:rsid w:val="00AA31E6"/>
    <w:rsid w:val="00AA626D"/>
    <w:rsid w:val="00AA76CF"/>
    <w:rsid w:val="00AB2020"/>
    <w:rsid w:val="00AB34ED"/>
    <w:rsid w:val="00AB585C"/>
    <w:rsid w:val="00AB7601"/>
    <w:rsid w:val="00AC061F"/>
    <w:rsid w:val="00AC168B"/>
    <w:rsid w:val="00AC2D49"/>
    <w:rsid w:val="00AC7462"/>
    <w:rsid w:val="00AC76BD"/>
    <w:rsid w:val="00AD46B4"/>
    <w:rsid w:val="00AD5C2F"/>
    <w:rsid w:val="00AD6C44"/>
    <w:rsid w:val="00AE11EF"/>
    <w:rsid w:val="00AE25FE"/>
    <w:rsid w:val="00AF12EE"/>
    <w:rsid w:val="00AF6DDE"/>
    <w:rsid w:val="00B0220B"/>
    <w:rsid w:val="00B030C9"/>
    <w:rsid w:val="00B05211"/>
    <w:rsid w:val="00B115F9"/>
    <w:rsid w:val="00B15DBB"/>
    <w:rsid w:val="00B16CE9"/>
    <w:rsid w:val="00B23283"/>
    <w:rsid w:val="00B31C1D"/>
    <w:rsid w:val="00B32978"/>
    <w:rsid w:val="00B36870"/>
    <w:rsid w:val="00B40857"/>
    <w:rsid w:val="00B41E10"/>
    <w:rsid w:val="00B446FF"/>
    <w:rsid w:val="00B45513"/>
    <w:rsid w:val="00B521C9"/>
    <w:rsid w:val="00B5666B"/>
    <w:rsid w:val="00B57EF8"/>
    <w:rsid w:val="00B61B47"/>
    <w:rsid w:val="00B62F86"/>
    <w:rsid w:val="00B63484"/>
    <w:rsid w:val="00B6556B"/>
    <w:rsid w:val="00B6560C"/>
    <w:rsid w:val="00B72EFB"/>
    <w:rsid w:val="00B75335"/>
    <w:rsid w:val="00B760AB"/>
    <w:rsid w:val="00B76C49"/>
    <w:rsid w:val="00B80714"/>
    <w:rsid w:val="00B8723E"/>
    <w:rsid w:val="00B906D4"/>
    <w:rsid w:val="00B93471"/>
    <w:rsid w:val="00B93711"/>
    <w:rsid w:val="00BA025D"/>
    <w:rsid w:val="00BA6302"/>
    <w:rsid w:val="00BA78AD"/>
    <w:rsid w:val="00BB7376"/>
    <w:rsid w:val="00BC5584"/>
    <w:rsid w:val="00BC6991"/>
    <w:rsid w:val="00BD1529"/>
    <w:rsid w:val="00BD47D8"/>
    <w:rsid w:val="00BD49BA"/>
    <w:rsid w:val="00BD554E"/>
    <w:rsid w:val="00BD727E"/>
    <w:rsid w:val="00BE120D"/>
    <w:rsid w:val="00BE1462"/>
    <w:rsid w:val="00BE1566"/>
    <w:rsid w:val="00BE3206"/>
    <w:rsid w:val="00BE3D28"/>
    <w:rsid w:val="00BE4A59"/>
    <w:rsid w:val="00BE52CE"/>
    <w:rsid w:val="00BE7594"/>
    <w:rsid w:val="00BF1979"/>
    <w:rsid w:val="00BF1A44"/>
    <w:rsid w:val="00BF1E2D"/>
    <w:rsid w:val="00BF3F41"/>
    <w:rsid w:val="00BF5BB9"/>
    <w:rsid w:val="00BF6F7B"/>
    <w:rsid w:val="00C00777"/>
    <w:rsid w:val="00C02E4B"/>
    <w:rsid w:val="00C039DC"/>
    <w:rsid w:val="00C040E8"/>
    <w:rsid w:val="00C071EC"/>
    <w:rsid w:val="00C1144A"/>
    <w:rsid w:val="00C12F36"/>
    <w:rsid w:val="00C20EB9"/>
    <w:rsid w:val="00C21A1A"/>
    <w:rsid w:val="00C21D69"/>
    <w:rsid w:val="00C21E78"/>
    <w:rsid w:val="00C22443"/>
    <w:rsid w:val="00C255EF"/>
    <w:rsid w:val="00C2642F"/>
    <w:rsid w:val="00C27993"/>
    <w:rsid w:val="00C30DC9"/>
    <w:rsid w:val="00C34A4A"/>
    <w:rsid w:val="00C35173"/>
    <w:rsid w:val="00C35B02"/>
    <w:rsid w:val="00C37743"/>
    <w:rsid w:val="00C43BB2"/>
    <w:rsid w:val="00C4456C"/>
    <w:rsid w:val="00C47D8A"/>
    <w:rsid w:val="00C51C76"/>
    <w:rsid w:val="00C52D7C"/>
    <w:rsid w:val="00C5769E"/>
    <w:rsid w:val="00C579B5"/>
    <w:rsid w:val="00C63361"/>
    <w:rsid w:val="00C6573A"/>
    <w:rsid w:val="00C70B1E"/>
    <w:rsid w:val="00C830AF"/>
    <w:rsid w:val="00C83F4A"/>
    <w:rsid w:val="00C84526"/>
    <w:rsid w:val="00C853C6"/>
    <w:rsid w:val="00C86B19"/>
    <w:rsid w:val="00C9037D"/>
    <w:rsid w:val="00C92D2D"/>
    <w:rsid w:val="00C94C03"/>
    <w:rsid w:val="00C962A3"/>
    <w:rsid w:val="00C973B1"/>
    <w:rsid w:val="00CA2FCD"/>
    <w:rsid w:val="00CA44DB"/>
    <w:rsid w:val="00CA4812"/>
    <w:rsid w:val="00CA5796"/>
    <w:rsid w:val="00CA7953"/>
    <w:rsid w:val="00CB03CC"/>
    <w:rsid w:val="00CB0634"/>
    <w:rsid w:val="00CB2C5A"/>
    <w:rsid w:val="00CB6956"/>
    <w:rsid w:val="00CD02BF"/>
    <w:rsid w:val="00CD2AF1"/>
    <w:rsid w:val="00CD54FC"/>
    <w:rsid w:val="00CD624A"/>
    <w:rsid w:val="00CE109F"/>
    <w:rsid w:val="00CE363E"/>
    <w:rsid w:val="00CE4324"/>
    <w:rsid w:val="00CE5C6D"/>
    <w:rsid w:val="00CE6A80"/>
    <w:rsid w:val="00CF2C31"/>
    <w:rsid w:val="00CF44F2"/>
    <w:rsid w:val="00CF7692"/>
    <w:rsid w:val="00D02E24"/>
    <w:rsid w:val="00D04942"/>
    <w:rsid w:val="00D07A14"/>
    <w:rsid w:val="00D1074E"/>
    <w:rsid w:val="00D10C33"/>
    <w:rsid w:val="00D118BC"/>
    <w:rsid w:val="00D123D1"/>
    <w:rsid w:val="00D14E99"/>
    <w:rsid w:val="00D15825"/>
    <w:rsid w:val="00D20AEA"/>
    <w:rsid w:val="00D2155F"/>
    <w:rsid w:val="00D21FFC"/>
    <w:rsid w:val="00D2428F"/>
    <w:rsid w:val="00D344B1"/>
    <w:rsid w:val="00D41F32"/>
    <w:rsid w:val="00D44F06"/>
    <w:rsid w:val="00D468BD"/>
    <w:rsid w:val="00D518D5"/>
    <w:rsid w:val="00D52017"/>
    <w:rsid w:val="00D5290A"/>
    <w:rsid w:val="00D57D26"/>
    <w:rsid w:val="00D61CCD"/>
    <w:rsid w:val="00D6391D"/>
    <w:rsid w:val="00D63F00"/>
    <w:rsid w:val="00D64AAA"/>
    <w:rsid w:val="00D654FB"/>
    <w:rsid w:val="00D670D9"/>
    <w:rsid w:val="00D67752"/>
    <w:rsid w:val="00D67E68"/>
    <w:rsid w:val="00D721E9"/>
    <w:rsid w:val="00D75DE2"/>
    <w:rsid w:val="00D80837"/>
    <w:rsid w:val="00D81564"/>
    <w:rsid w:val="00D81D78"/>
    <w:rsid w:val="00D95D9E"/>
    <w:rsid w:val="00D96A9C"/>
    <w:rsid w:val="00DA27A9"/>
    <w:rsid w:val="00DA4360"/>
    <w:rsid w:val="00DA68AC"/>
    <w:rsid w:val="00DB01CE"/>
    <w:rsid w:val="00DB08EC"/>
    <w:rsid w:val="00DB1F9D"/>
    <w:rsid w:val="00DB25A3"/>
    <w:rsid w:val="00DB5891"/>
    <w:rsid w:val="00DC14E0"/>
    <w:rsid w:val="00DC3535"/>
    <w:rsid w:val="00DC431A"/>
    <w:rsid w:val="00DD0D00"/>
    <w:rsid w:val="00DD2404"/>
    <w:rsid w:val="00DD4106"/>
    <w:rsid w:val="00DD79A0"/>
    <w:rsid w:val="00DD7D82"/>
    <w:rsid w:val="00DE07A4"/>
    <w:rsid w:val="00DE248A"/>
    <w:rsid w:val="00DE35E0"/>
    <w:rsid w:val="00DE527A"/>
    <w:rsid w:val="00DE6ABF"/>
    <w:rsid w:val="00DF28BD"/>
    <w:rsid w:val="00DF4785"/>
    <w:rsid w:val="00DF531F"/>
    <w:rsid w:val="00E01E47"/>
    <w:rsid w:val="00E02904"/>
    <w:rsid w:val="00E04CC0"/>
    <w:rsid w:val="00E0618A"/>
    <w:rsid w:val="00E061EB"/>
    <w:rsid w:val="00E109DA"/>
    <w:rsid w:val="00E11A30"/>
    <w:rsid w:val="00E12AE9"/>
    <w:rsid w:val="00E12E6D"/>
    <w:rsid w:val="00E138E6"/>
    <w:rsid w:val="00E13B5B"/>
    <w:rsid w:val="00E151B3"/>
    <w:rsid w:val="00E16A18"/>
    <w:rsid w:val="00E21C03"/>
    <w:rsid w:val="00E25083"/>
    <w:rsid w:val="00E30498"/>
    <w:rsid w:val="00E31F87"/>
    <w:rsid w:val="00E32A2E"/>
    <w:rsid w:val="00E33200"/>
    <w:rsid w:val="00E33D0A"/>
    <w:rsid w:val="00E3587A"/>
    <w:rsid w:val="00E3718F"/>
    <w:rsid w:val="00E373D8"/>
    <w:rsid w:val="00E4136F"/>
    <w:rsid w:val="00E428F2"/>
    <w:rsid w:val="00E430F7"/>
    <w:rsid w:val="00E43DF5"/>
    <w:rsid w:val="00E44E63"/>
    <w:rsid w:val="00E47306"/>
    <w:rsid w:val="00E50D84"/>
    <w:rsid w:val="00E526C4"/>
    <w:rsid w:val="00E53A97"/>
    <w:rsid w:val="00E53CD4"/>
    <w:rsid w:val="00E576E2"/>
    <w:rsid w:val="00E63EC7"/>
    <w:rsid w:val="00E64FB4"/>
    <w:rsid w:val="00E66FF9"/>
    <w:rsid w:val="00E673AD"/>
    <w:rsid w:val="00E67A30"/>
    <w:rsid w:val="00E70A08"/>
    <w:rsid w:val="00E71980"/>
    <w:rsid w:val="00E72759"/>
    <w:rsid w:val="00E73201"/>
    <w:rsid w:val="00E74FC2"/>
    <w:rsid w:val="00E763EB"/>
    <w:rsid w:val="00E770AB"/>
    <w:rsid w:val="00E8410D"/>
    <w:rsid w:val="00E84472"/>
    <w:rsid w:val="00E86B34"/>
    <w:rsid w:val="00E91847"/>
    <w:rsid w:val="00E92D34"/>
    <w:rsid w:val="00EA1162"/>
    <w:rsid w:val="00EA1D91"/>
    <w:rsid w:val="00EA62F3"/>
    <w:rsid w:val="00EA6E29"/>
    <w:rsid w:val="00EA7A0F"/>
    <w:rsid w:val="00EC5D45"/>
    <w:rsid w:val="00EC6A1C"/>
    <w:rsid w:val="00ED114A"/>
    <w:rsid w:val="00ED1751"/>
    <w:rsid w:val="00ED2003"/>
    <w:rsid w:val="00ED4823"/>
    <w:rsid w:val="00ED676A"/>
    <w:rsid w:val="00EE035A"/>
    <w:rsid w:val="00EF0571"/>
    <w:rsid w:val="00EF1AAA"/>
    <w:rsid w:val="00EF1AEB"/>
    <w:rsid w:val="00EF5A68"/>
    <w:rsid w:val="00EF7A5A"/>
    <w:rsid w:val="00EF7D6C"/>
    <w:rsid w:val="00F02C84"/>
    <w:rsid w:val="00F062FA"/>
    <w:rsid w:val="00F06CAA"/>
    <w:rsid w:val="00F10392"/>
    <w:rsid w:val="00F105AD"/>
    <w:rsid w:val="00F11710"/>
    <w:rsid w:val="00F16241"/>
    <w:rsid w:val="00F17332"/>
    <w:rsid w:val="00F205DA"/>
    <w:rsid w:val="00F22994"/>
    <w:rsid w:val="00F2309C"/>
    <w:rsid w:val="00F25A10"/>
    <w:rsid w:val="00F27399"/>
    <w:rsid w:val="00F279E2"/>
    <w:rsid w:val="00F303FB"/>
    <w:rsid w:val="00F31EBA"/>
    <w:rsid w:val="00F32CB2"/>
    <w:rsid w:val="00F33B89"/>
    <w:rsid w:val="00F37300"/>
    <w:rsid w:val="00F37DB5"/>
    <w:rsid w:val="00F4107E"/>
    <w:rsid w:val="00F41515"/>
    <w:rsid w:val="00F42396"/>
    <w:rsid w:val="00F454AA"/>
    <w:rsid w:val="00F45B54"/>
    <w:rsid w:val="00F46629"/>
    <w:rsid w:val="00F4702E"/>
    <w:rsid w:val="00F5153C"/>
    <w:rsid w:val="00F5184F"/>
    <w:rsid w:val="00F53F04"/>
    <w:rsid w:val="00F5491F"/>
    <w:rsid w:val="00F55723"/>
    <w:rsid w:val="00F56811"/>
    <w:rsid w:val="00F60186"/>
    <w:rsid w:val="00F6160B"/>
    <w:rsid w:val="00F621A2"/>
    <w:rsid w:val="00F72AB5"/>
    <w:rsid w:val="00F74383"/>
    <w:rsid w:val="00F76CDA"/>
    <w:rsid w:val="00F80E8A"/>
    <w:rsid w:val="00F81B7C"/>
    <w:rsid w:val="00F82AAA"/>
    <w:rsid w:val="00F830C4"/>
    <w:rsid w:val="00F8363B"/>
    <w:rsid w:val="00F8581B"/>
    <w:rsid w:val="00F8794A"/>
    <w:rsid w:val="00F92ADF"/>
    <w:rsid w:val="00F92B27"/>
    <w:rsid w:val="00F97C7D"/>
    <w:rsid w:val="00FA0337"/>
    <w:rsid w:val="00FA2017"/>
    <w:rsid w:val="00FA3213"/>
    <w:rsid w:val="00FA5B35"/>
    <w:rsid w:val="00FA5E35"/>
    <w:rsid w:val="00FB0168"/>
    <w:rsid w:val="00FB20AD"/>
    <w:rsid w:val="00FC420B"/>
    <w:rsid w:val="00FC4655"/>
    <w:rsid w:val="00FD0908"/>
    <w:rsid w:val="00FD28AB"/>
    <w:rsid w:val="00FD55E5"/>
    <w:rsid w:val="00FD57C3"/>
    <w:rsid w:val="00FD6626"/>
    <w:rsid w:val="00FD7CA2"/>
    <w:rsid w:val="00FD7FD1"/>
    <w:rsid w:val="00FE0008"/>
    <w:rsid w:val="00FE419B"/>
    <w:rsid w:val="00F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59EC-745A-48F1-AF85-FC3F019DB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89</Pages>
  <Words>14178</Words>
  <Characters>80818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49</cp:revision>
  <cp:lastPrinted>2021-07-26T10:00:00Z</cp:lastPrinted>
  <dcterms:created xsi:type="dcterms:W3CDTF">2021-05-04T12:49:00Z</dcterms:created>
  <dcterms:modified xsi:type="dcterms:W3CDTF">2021-07-29T13:55:00Z</dcterms:modified>
</cp:coreProperties>
</file>