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682" w:rsidRPr="00135A5E" w:rsidRDefault="00354682" w:rsidP="003546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35A5E">
        <w:rPr>
          <w:rFonts w:ascii="Arial" w:eastAsia="Calibri" w:hAnsi="Arial" w:cs="Arial"/>
          <w:sz w:val="24"/>
          <w:szCs w:val="24"/>
        </w:rPr>
        <w:t>АДМИНИСТРАЦИЯ</w:t>
      </w:r>
    </w:p>
    <w:p w:rsidR="00354682" w:rsidRPr="00135A5E" w:rsidRDefault="00354682" w:rsidP="003546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35A5E">
        <w:rPr>
          <w:rFonts w:ascii="Arial" w:eastAsia="Calibri" w:hAnsi="Arial" w:cs="Arial"/>
          <w:sz w:val="24"/>
          <w:szCs w:val="24"/>
        </w:rPr>
        <w:t>ОДИНЦОВСКОГО ГОРОДСКОГО ОКРУГА</w:t>
      </w:r>
    </w:p>
    <w:p w:rsidR="00354682" w:rsidRPr="00135A5E" w:rsidRDefault="00354682" w:rsidP="003546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35A5E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354682" w:rsidRPr="00135A5E" w:rsidRDefault="00354682" w:rsidP="00354682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35A5E">
        <w:rPr>
          <w:rFonts w:ascii="Arial" w:eastAsia="Calibri" w:hAnsi="Arial" w:cs="Arial"/>
          <w:sz w:val="24"/>
          <w:szCs w:val="24"/>
        </w:rPr>
        <w:t>ПОСТАНОВЛЕНИЕ</w:t>
      </w:r>
    </w:p>
    <w:p w:rsidR="00DD7A3D" w:rsidRPr="00135A5E" w:rsidRDefault="00354682" w:rsidP="0035468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31.08.2021 № 3123</w:t>
      </w:r>
    </w:p>
    <w:p w:rsidR="00DD7A3D" w:rsidRPr="00135A5E" w:rsidRDefault="00DD7A3D" w:rsidP="00DD7A3D">
      <w:pPr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DA4A3A" w:rsidRPr="00135A5E" w:rsidRDefault="00DA4A3A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5DD" w:rsidRPr="00135A5E" w:rsidRDefault="00D125DD" w:rsidP="00D125DD">
      <w:pPr>
        <w:tabs>
          <w:tab w:val="left" w:pos="4462"/>
        </w:tabs>
        <w:spacing w:after="0" w:line="240" w:lineRule="auto"/>
        <w:ind w:left="-108"/>
        <w:jc w:val="center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 xml:space="preserve">О внесении изменений </w:t>
      </w:r>
      <w:r w:rsidR="00B07B68" w:rsidRPr="00135A5E">
        <w:rPr>
          <w:rFonts w:ascii="Arial" w:hAnsi="Arial" w:cs="Arial"/>
          <w:sz w:val="24"/>
          <w:szCs w:val="24"/>
        </w:rPr>
        <w:t xml:space="preserve">и дополнений </w:t>
      </w:r>
      <w:r w:rsidRPr="00135A5E">
        <w:rPr>
          <w:rFonts w:ascii="Arial" w:hAnsi="Arial" w:cs="Arial"/>
          <w:sz w:val="24"/>
          <w:szCs w:val="24"/>
        </w:rPr>
        <w:t>в муниципальную программу Одинцовского городского округа Московской области «Безопасность и обеспечение безопасности жизнедеятельности населения» на 2020-2024 годы</w:t>
      </w:r>
    </w:p>
    <w:p w:rsidR="00D125DD" w:rsidRPr="00135A5E" w:rsidRDefault="00D125DD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25DD" w:rsidRPr="00135A5E" w:rsidRDefault="00D125DD" w:rsidP="00DD7A3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D7A3D" w:rsidRPr="00135A5E" w:rsidRDefault="001405DF" w:rsidP="001405DF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135A5E">
        <w:rPr>
          <w:rFonts w:ascii="Arial" w:hAnsi="Arial" w:cs="Arial"/>
          <w:color w:val="000000"/>
          <w:sz w:val="24"/>
          <w:szCs w:val="24"/>
        </w:rPr>
        <w:t xml:space="preserve">В соответствии с Порядком разработки и реализации муниципальных программ Одинцовского </w:t>
      </w:r>
      <w:r w:rsidR="00472A47" w:rsidRPr="00135A5E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Pr="00135A5E">
        <w:rPr>
          <w:rFonts w:ascii="Arial" w:hAnsi="Arial" w:cs="Arial"/>
          <w:color w:val="000000"/>
          <w:sz w:val="24"/>
          <w:szCs w:val="24"/>
        </w:rPr>
        <w:t xml:space="preserve"> Московской области, утвержденным постановлением Администрации Одинцовского </w:t>
      </w:r>
      <w:r w:rsidR="00472A47" w:rsidRPr="00135A5E">
        <w:rPr>
          <w:rFonts w:ascii="Arial" w:hAnsi="Arial" w:cs="Arial"/>
          <w:color w:val="000000"/>
          <w:sz w:val="24"/>
          <w:szCs w:val="24"/>
        </w:rPr>
        <w:t xml:space="preserve">городского округа </w:t>
      </w:r>
      <w:r w:rsidR="00A3276F" w:rsidRPr="00135A5E">
        <w:rPr>
          <w:rFonts w:ascii="Arial" w:hAnsi="Arial" w:cs="Arial"/>
          <w:color w:val="000000"/>
          <w:sz w:val="24"/>
          <w:szCs w:val="24"/>
        </w:rPr>
        <w:t xml:space="preserve">Московской области </w:t>
      </w:r>
      <w:r w:rsidRPr="00135A5E">
        <w:rPr>
          <w:rFonts w:ascii="Arial" w:hAnsi="Arial" w:cs="Arial"/>
          <w:color w:val="000000"/>
          <w:sz w:val="24"/>
          <w:szCs w:val="24"/>
        </w:rPr>
        <w:t xml:space="preserve">от </w:t>
      </w:r>
      <w:r w:rsidR="005D53B4" w:rsidRPr="00135A5E">
        <w:rPr>
          <w:rFonts w:ascii="Arial" w:hAnsi="Arial" w:cs="Arial"/>
          <w:color w:val="000000"/>
          <w:sz w:val="24"/>
          <w:szCs w:val="24"/>
        </w:rPr>
        <w:t>20.08.2019</w:t>
      </w:r>
      <w:r w:rsidRPr="00135A5E">
        <w:rPr>
          <w:rFonts w:ascii="Arial" w:hAnsi="Arial" w:cs="Arial"/>
          <w:color w:val="000000"/>
          <w:sz w:val="24"/>
          <w:szCs w:val="24"/>
        </w:rPr>
        <w:t xml:space="preserve"> № </w:t>
      </w:r>
      <w:r w:rsidR="005D53B4" w:rsidRPr="00135A5E">
        <w:rPr>
          <w:rFonts w:ascii="Arial" w:hAnsi="Arial" w:cs="Arial"/>
          <w:color w:val="000000"/>
          <w:sz w:val="24"/>
          <w:szCs w:val="24"/>
        </w:rPr>
        <w:t>313</w:t>
      </w:r>
      <w:r w:rsidRPr="00135A5E">
        <w:rPr>
          <w:rFonts w:ascii="Arial" w:hAnsi="Arial" w:cs="Arial"/>
          <w:color w:val="000000"/>
          <w:sz w:val="24"/>
          <w:szCs w:val="24"/>
        </w:rPr>
        <w:t xml:space="preserve">, в связи с </w:t>
      </w:r>
      <w:r w:rsidR="00870725" w:rsidRPr="00135A5E">
        <w:rPr>
          <w:rFonts w:ascii="Arial" w:eastAsia="Calibri" w:hAnsi="Arial" w:cs="Arial"/>
          <w:color w:val="000000"/>
          <w:sz w:val="24"/>
          <w:szCs w:val="24"/>
        </w:rPr>
        <w:t>изменением перечн</w:t>
      </w:r>
      <w:r w:rsidR="00DD4974" w:rsidRPr="00135A5E">
        <w:rPr>
          <w:rFonts w:ascii="Arial" w:eastAsia="Calibri" w:hAnsi="Arial" w:cs="Arial"/>
          <w:color w:val="000000"/>
          <w:sz w:val="24"/>
          <w:szCs w:val="24"/>
        </w:rPr>
        <w:t>ей</w:t>
      </w:r>
      <w:r w:rsidR="00870725" w:rsidRPr="00135A5E">
        <w:rPr>
          <w:rFonts w:ascii="Arial" w:eastAsia="Calibri" w:hAnsi="Arial" w:cs="Arial"/>
          <w:color w:val="000000"/>
          <w:sz w:val="24"/>
          <w:szCs w:val="24"/>
        </w:rPr>
        <w:t xml:space="preserve"> мероприятий</w:t>
      </w:r>
      <w:r w:rsidR="00DD4974" w:rsidRPr="00135A5E">
        <w:rPr>
          <w:rFonts w:ascii="Arial" w:eastAsia="Calibri" w:hAnsi="Arial" w:cs="Arial"/>
          <w:color w:val="000000"/>
          <w:sz w:val="24"/>
          <w:szCs w:val="24"/>
        </w:rPr>
        <w:t xml:space="preserve"> и показателей</w:t>
      </w:r>
      <w:r w:rsidR="00182C75" w:rsidRPr="00135A5E">
        <w:rPr>
          <w:rFonts w:ascii="Arial" w:hAnsi="Arial" w:cs="Arial"/>
          <w:sz w:val="24"/>
          <w:szCs w:val="24"/>
        </w:rPr>
        <w:t xml:space="preserve"> </w:t>
      </w:r>
      <w:r w:rsidR="00182C75" w:rsidRPr="00135A5E">
        <w:rPr>
          <w:rFonts w:ascii="Arial" w:eastAsia="Calibri" w:hAnsi="Arial" w:cs="Arial"/>
          <w:color w:val="000000"/>
          <w:sz w:val="24"/>
          <w:szCs w:val="24"/>
        </w:rPr>
        <w:t>реализации</w:t>
      </w:r>
      <w:r w:rsidR="00870725" w:rsidRPr="00135A5E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  <w:r w:rsidR="00B07B68" w:rsidRPr="00135A5E">
        <w:rPr>
          <w:rFonts w:ascii="Arial" w:eastAsia="Calibri" w:hAnsi="Arial" w:cs="Arial"/>
          <w:color w:val="000000"/>
          <w:sz w:val="24"/>
          <w:szCs w:val="24"/>
        </w:rPr>
        <w:t xml:space="preserve">перераспределением и изменением </w:t>
      </w:r>
      <w:r w:rsidR="00B62BE8" w:rsidRPr="00135A5E">
        <w:rPr>
          <w:rFonts w:ascii="Arial" w:eastAsia="Calibri" w:hAnsi="Arial" w:cs="Arial"/>
          <w:color w:val="000000"/>
          <w:sz w:val="24"/>
          <w:szCs w:val="24"/>
        </w:rPr>
        <w:t xml:space="preserve">объемов финансирования </w:t>
      </w:r>
      <w:r w:rsidR="00A207D5" w:rsidRPr="00135A5E">
        <w:rPr>
          <w:rFonts w:ascii="Arial" w:eastAsia="Calibri" w:hAnsi="Arial" w:cs="Arial"/>
          <w:color w:val="000000"/>
          <w:sz w:val="24"/>
          <w:szCs w:val="24"/>
        </w:rPr>
        <w:t>на 2021</w:t>
      </w:r>
      <w:r w:rsidR="00B07B68" w:rsidRPr="00135A5E">
        <w:rPr>
          <w:rFonts w:ascii="Arial" w:eastAsia="Calibri" w:hAnsi="Arial" w:cs="Arial"/>
          <w:color w:val="000000"/>
          <w:sz w:val="24"/>
          <w:szCs w:val="24"/>
        </w:rPr>
        <w:t xml:space="preserve"> и 2022 </w:t>
      </w:r>
      <w:r w:rsidR="00A207D5" w:rsidRPr="00135A5E">
        <w:rPr>
          <w:rFonts w:ascii="Arial" w:eastAsia="Calibri" w:hAnsi="Arial" w:cs="Arial"/>
          <w:color w:val="000000"/>
          <w:sz w:val="24"/>
          <w:szCs w:val="24"/>
        </w:rPr>
        <w:t xml:space="preserve"> год</w:t>
      </w:r>
      <w:r w:rsidR="00B07B68" w:rsidRPr="00135A5E">
        <w:rPr>
          <w:rFonts w:ascii="Arial" w:eastAsia="Calibri" w:hAnsi="Arial" w:cs="Arial"/>
          <w:color w:val="000000"/>
          <w:sz w:val="24"/>
          <w:szCs w:val="24"/>
        </w:rPr>
        <w:t>ы</w:t>
      </w:r>
      <w:r w:rsidR="00A207D5" w:rsidRPr="00135A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B62BE8" w:rsidRPr="00135A5E">
        <w:rPr>
          <w:rFonts w:ascii="Arial" w:eastAsia="Calibri" w:hAnsi="Arial" w:cs="Arial"/>
          <w:color w:val="000000"/>
          <w:sz w:val="24"/>
          <w:szCs w:val="24"/>
        </w:rPr>
        <w:t>мероприятий</w:t>
      </w:r>
      <w:r w:rsidR="003C799E" w:rsidRPr="00135A5E">
        <w:rPr>
          <w:rFonts w:ascii="Arial" w:hAnsi="Arial" w:cs="Arial"/>
          <w:sz w:val="24"/>
          <w:szCs w:val="24"/>
        </w:rPr>
        <w:t xml:space="preserve"> </w:t>
      </w:r>
      <w:r w:rsidR="00A207D5" w:rsidRPr="00135A5E">
        <w:rPr>
          <w:rFonts w:ascii="Arial" w:eastAsia="Calibri" w:hAnsi="Arial" w:cs="Arial"/>
          <w:color w:val="000000"/>
          <w:sz w:val="24"/>
          <w:szCs w:val="24"/>
        </w:rPr>
        <w:t>подпрограммы «Профилактика преступлений и иных правонарушений»</w:t>
      </w:r>
      <w:r w:rsidR="00DD4974" w:rsidRPr="00135A5E">
        <w:rPr>
          <w:rFonts w:ascii="Arial" w:eastAsia="Calibri" w:hAnsi="Arial" w:cs="Arial"/>
          <w:color w:val="000000"/>
          <w:sz w:val="24"/>
          <w:szCs w:val="24"/>
        </w:rPr>
        <w:t>, изменениями редакционного характера</w:t>
      </w:r>
      <w:r w:rsidR="00A207D5" w:rsidRPr="00135A5E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135A5E">
        <w:rPr>
          <w:rFonts w:ascii="Arial" w:eastAsia="Calibri" w:hAnsi="Arial" w:cs="Arial"/>
          <w:sz w:val="24"/>
          <w:szCs w:val="24"/>
        </w:rPr>
        <w:t xml:space="preserve">муниципальной программы Одинцовского </w:t>
      </w:r>
      <w:r w:rsidR="00472A47" w:rsidRPr="00135A5E">
        <w:rPr>
          <w:rFonts w:ascii="Arial" w:eastAsia="Calibri" w:hAnsi="Arial" w:cs="Arial"/>
          <w:sz w:val="24"/>
          <w:szCs w:val="24"/>
        </w:rPr>
        <w:t>городского округа</w:t>
      </w:r>
      <w:r w:rsidRPr="00135A5E">
        <w:rPr>
          <w:rFonts w:ascii="Arial" w:eastAsia="Calibri" w:hAnsi="Arial" w:cs="Arial"/>
          <w:sz w:val="24"/>
          <w:szCs w:val="24"/>
        </w:rPr>
        <w:t xml:space="preserve"> Московской</w:t>
      </w:r>
      <w:proofErr w:type="gramEnd"/>
      <w:r w:rsidRPr="00135A5E">
        <w:rPr>
          <w:rFonts w:ascii="Arial" w:eastAsia="Calibri" w:hAnsi="Arial" w:cs="Arial"/>
          <w:sz w:val="24"/>
          <w:szCs w:val="24"/>
        </w:rPr>
        <w:t xml:space="preserve"> области «</w:t>
      </w:r>
      <w:r w:rsidR="00472A47" w:rsidRPr="00135A5E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Pr="00135A5E">
        <w:rPr>
          <w:rFonts w:ascii="Arial" w:eastAsia="Calibri" w:hAnsi="Arial" w:cs="Arial"/>
          <w:sz w:val="24"/>
          <w:szCs w:val="24"/>
        </w:rPr>
        <w:t>»</w:t>
      </w:r>
      <w:r w:rsidR="00A3276F" w:rsidRPr="00135A5E">
        <w:rPr>
          <w:rFonts w:ascii="Arial" w:hAnsi="Arial" w:cs="Arial"/>
          <w:sz w:val="24"/>
          <w:szCs w:val="24"/>
        </w:rPr>
        <w:t xml:space="preserve"> </w:t>
      </w:r>
      <w:r w:rsidR="00A3276F" w:rsidRPr="00135A5E">
        <w:rPr>
          <w:rFonts w:ascii="Arial" w:eastAsia="Calibri" w:hAnsi="Arial" w:cs="Arial"/>
          <w:sz w:val="24"/>
          <w:szCs w:val="24"/>
        </w:rPr>
        <w:t>на 2020-2024 годы</w:t>
      </w:r>
      <w:r w:rsidR="00A207D5" w:rsidRPr="00135A5E">
        <w:rPr>
          <w:rFonts w:ascii="Arial" w:eastAsia="Calibri" w:hAnsi="Arial" w:cs="Arial"/>
          <w:color w:val="000000"/>
          <w:sz w:val="24"/>
          <w:szCs w:val="24"/>
        </w:rPr>
        <w:t>,</w:t>
      </w:r>
    </w:p>
    <w:p w:rsidR="001405DF" w:rsidRPr="00135A5E" w:rsidRDefault="00472A47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 xml:space="preserve"> </w:t>
      </w:r>
    </w:p>
    <w:p w:rsidR="00DD7A3D" w:rsidRPr="00135A5E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ПОСТАНОВЛЯЮ:</w:t>
      </w:r>
    </w:p>
    <w:p w:rsidR="00DD7A3D" w:rsidRPr="00135A5E" w:rsidRDefault="00DD7A3D" w:rsidP="000E7226">
      <w:pPr>
        <w:tabs>
          <w:tab w:val="left" w:pos="1276"/>
        </w:tabs>
        <w:spacing w:after="0" w:line="240" w:lineRule="auto"/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</w:p>
    <w:p w:rsidR="00DD7A3D" w:rsidRPr="00135A5E" w:rsidRDefault="008C3A78" w:rsidP="000E7226">
      <w:pPr>
        <w:pStyle w:val="ab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eastAsia="Calibri" w:hAnsi="Arial" w:cs="Arial"/>
          <w:sz w:val="24"/>
          <w:szCs w:val="24"/>
        </w:rPr>
        <w:t xml:space="preserve">Внести </w:t>
      </w:r>
      <w:r w:rsidR="00DD7A3D" w:rsidRPr="00135A5E">
        <w:rPr>
          <w:rFonts w:ascii="Arial" w:eastAsia="Calibri" w:hAnsi="Arial" w:cs="Arial"/>
          <w:sz w:val="24"/>
          <w:szCs w:val="24"/>
        </w:rPr>
        <w:t>в муниципальн</w:t>
      </w:r>
      <w:r w:rsidR="00A3276F" w:rsidRPr="00135A5E">
        <w:rPr>
          <w:rFonts w:ascii="Arial" w:eastAsia="Calibri" w:hAnsi="Arial" w:cs="Arial"/>
          <w:sz w:val="24"/>
          <w:szCs w:val="24"/>
        </w:rPr>
        <w:t>ую</w:t>
      </w:r>
      <w:r w:rsidR="00DD7A3D" w:rsidRPr="00135A5E">
        <w:rPr>
          <w:rFonts w:ascii="Arial" w:eastAsia="Calibri" w:hAnsi="Arial" w:cs="Arial"/>
          <w:sz w:val="24"/>
          <w:szCs w:val="24"/>
        </w:rPr>
        <w:t xml:space="preserve"> программ</w:t>
      </w:r>
      <w:r w:rsidR="00A3276F" w:rsidRPr="00135A5E">
        <w:rPr>
          <w:rFonts w:ascii="Arial" w:eastAsia="Calibri" w:hAnsi="Arial" w:cs="Arial"/>
          <w:sz w:val="24"/>
          <w:szCs w:val="24"/>
        </w:rPr>
        <w:t>у</w:t>
      </w:r>
      <w:r w:rsidR="00DD7A3D" w:rsidRPr="00135A5E">
        <w:rPr>
          <w:rFonts w:ascii="Arial" w:eastAsia="Calibri" w:hAnsi="Arial" w:cs="Arial"/>
          <w:sz w:val="24"/>
          <w:szCs w:val="24"/>
        </w:rPr>
        <w:t xml:space="preserve"> Одинцовского </w:t>
      </w:r>
      <w:r w:rsidR="00472A47" w:rsidRPr="00135A5E">
        <w:rPr>
          <w:rFonts w:ascii="Arial" w:hAnsi="Arial" w:cs="Arial"/>
          <w:color w:val="000000"/>
          <w:sz w:val="24"/>
          <w:szCs w:val="24"/>
        </w:rPr>
        <w:t>городского округа</w:t>
      </w:r>
      <w:r w:rsidR="00DD7A3D" w:rsidRPr="00135A5E">
        <w:rPr>
          <w:rFonts w:ascii="Arial" w:eastAsia="Calibri" w:hAnsi="Arial" w:cs="Arial"/>
          <w:sz w:val="24"/>
          <w:szCs w:val="24"/>
        </w:rPr>
        <w:t xml:space="preserve"> Московской области </w:t>
      </w:r>
      <w:r w:rsidR="001405DF" w:rsidRPr="00135A5E">
        <w:rPr>
          <w:rFonts w:ascii="Arial" w:eastAsia="Calibri" w:hAnsi="Arial" w:cs="Arial"/>
          <w:sz w:val="24"/>
          <w:szCs w:val="24"/>
        </w:rPr>
        <w:t>«</w:t>
      </w:r>
      <w:r w:rsidR="00472A47" w:rsidRPr="00135A5E">
        <w:rPr>
          <w:rFonts w:ascii="Arial" w:hAnsi="Arial" w:cs="Arial"/>
          <w:sz w:val="24"/>
          <w:szCs w:val="24"/>
        </w:rPr>
        <w:t>Безопасность и обеспечение безопасности жизнедеятельности населения</w:t>
      </w:r>
      <w:r w:rsidR="00472A47" w:rsidRPr="00135A5E">
        <w:rPr>
          <w:rFonts w:ascii="Arial" w:eastAsia="Calibri" w:hAnsi="Arial" w:cs="Arial"/>
          <w:sz w:val="24"/>
          <w:szCs w:val="24"/>
        </w:rPr>
        <w:t>»</w:t>
      </w:r>
      <w:r w:rsidR="00A3276F" w:rsidRPr="00135A5E">
        <w:rPr>
          <w:rFonts w:ascii="Arial" w:eastAsia="Calibri" w:hAnsi="Arial" w:cs="Arial"/>
          <w:sz w:val="24"/>
          <w:szCs w:val="24"/>
        </w:rPr>
        <w:t xml:space="preserve"> на 2020-2024 годы</w:t>
      </w:r>
      <w:r w:rsidR="00DD7A3D" w:rsidRPr="00135A5E">
        <w:rPr>
          <w:rFonts w:ascii="Arial" w:hAnsi="Arial" w:cs="Arial"/>
          <w:sz w:val="24"/>
          <w:szCs w:val="24"/>
        </w:rPr>
        <w:t xml:space="preserve">, утвержденную постановлением Администрации Одинцовского </w:t>
      </w:r>
      <w:r w:rsidR="00550BBC" w:rsidRPr="00135A5E">
        <w:rPr>
          <w:rFonts w:ascii="Arial" w:hAnsi="Arial" w:cs="Arial"/>
          <w:sz w:val="24"/>
          <w:szCs w:val="24"/>
        </w:rPr>
        <w:t>городского округа</w:t>
      </w:r>
      <w:r w:rsidR="00DD7A3D" w:rsidRPr="00135A5E">
        <w:rPr>
          <w:rFonts w:ascii="Arial" w:hAnsi="Arial" w:cs="Arial"/>
          <w:sz w:val="24"/>
          <w:szCs w:val="24"/>
        </w:rPr>
        <w:t xml:space="preserve"> Московской области от </w:t>
      </w:r>
      <w:r w:rsidR="00083002" w:rsidRPr="00135A5E">
        <w:rPr>
          <w:rFonts w:ascii="Arial" w:hAnsi="Arial" w:cs="Arial"/>
          <w:sz w:val="24"/>
          <w:szCs w:val="24"/>
        </w:rPr>
        <w:t>30.10.2019</w:t>
      </w:r>
      <w:r w:rsidR="00DD7A3D" w:rsidRPr="00135A5E">
        <w:rPr>
          <w:rFonts w:ascii="Arial" w:hAnsi="Arial" w:cs="Arial"/>
          <w:sz w:val="24"/>
          <w:szCs w:val="24"/>
        </w:rPr>
        <w:t xml:space="preserve"> № </w:t>
      </w:r>
      <w:r w:rsidR="00083002" w:rsidRPr="00135A5E">
        <w:rPr>
          <w:rFonts w:ascii="Arial" w:hAnsi="Arial" w:cs="Arial"/>
          <w:sz w:val="24"/>
          <w:szCs w:val="24"/>
        </w:rPr>
        <w:t>1262</w:t>
      </w:r>
      <w:r w:rsidR="00035335" w:rsidRPr="00135A5E">
        <w:rPr>
          <w:rFonts w:ascii="Arial" w:hAnsi="Arial" w:cs="Arial"/>
          <w:sz w:val="24"/>
          <w:szCs w:val="24"/>
        </w:rPr>
        <w:t xml:space="preserve"> (</w:t>
      </w:r>
      <w:r w:rsidR="00D91F8E" w:rsidRPr="00135A5E">
        <w:rPr>
          <w:rFonts w:ascii="Arial" w:hAnsi="Arial" w:cs="Arial"/>
          <w:sz w:val="24"/>
          <w:szCs w:val="24"/>
        </w:rPr>
        <w:t xml:space="preserve">в редакции от </w:t>
      </w:r>
      <w:r w:rsidR="00B07B68" w:rsidRPr="00135A5E">
        <w:rPr>
          <w:rFonts w:ascii="Arial" w:hAnsi="Arial" w:cs="Arial"/>
          <w:sz w:val="24"/>
          <w:szCs w:val="24"/>
        </w:rPr>
        <w:t>1</w:t>
      </w:r>
      <w:r w:rsidR="006C3A7A" w:rsidRPr="00135A5E">
        <w:rPr>
          <w:rFonts w:ascii="Arial" w:hAnsi="Arial" w:cs="Arial"/>
          <w:sz w:val="24"/>
          <w:szCs w:val="24"/>
        </w:rPr>
        <w:t>1</w:t>
      </w:r>
      <w:r w:rsidR="00D91F8E" w:rsidRPr="00135A5E">
        <w:rPr>
          <w:rFonts w:ascii="Arial" w:hAnsi="Arial" w:cs="Arial"/>
          <w:sz w:val="24"/>
          <w:szCs w:val="24"/>
        </w:rPr>
        <w:t>.</w:t>
      </w:r>
      <w:r w:rsidR="00083002" w:rsidRPr="00135A5E">
        <w:rPr>
          <w:rFonts w:ascii="Arial" w:hAnsi="Arial" w:cs="Arial"/>
          <w:sz w:val="24"/>
          <w:szCs w:val="24"/>
        </w:rPr>
        <w:t>0</w:t>
      </w:r>
      <w:r w:rsidR="00B07B68" w:rsidRPr="00135A5E">
        <w:rPr>
          <w:rFonts w:ascii="Arial" w:hAnsi="Arial" w:cs="Arial"/>
          <w:sz w:val="24"/>
          <w:szCs w:val="24"/>
        </w:rPr>
        <w:t>8</w:t>
      </w:r>
      <w:r w:rsidR="00D91F8E" w:rsidRPr="00135A5E">
        <w:rPr>
          <w:rFonts w:ascii="Arial" w:hAnsi="Arial" w:cs="Arial"/>
          <w:sz w:val="24"/>
          <w:szCs w:val="24"/>
        </w:rPr>
        <w:t>.20</w:t>
      </w:r>
      <w:r w:rsidR="00083002" w:rsidRPr="00135A5E">
        <w:rPr>
          <w:rFonts w:ascii="Arial" w:hAnsi="Arial" w:cs="Arial"/>
          <w:sz w:val="24"/>
          <w:szCs w:val="24"/>
        </w:rPr>
        <w:t>2</w:t>
      </w:r>
      <w:r w:rsidR="006C3A7A" w:rsidRPr="00135A5E">
        <w:rPr>
          <w:rFonts w:ascii="Arial" w:hAnsi="Arial" w:cs="Arial"/>
          <w:sz w:val="24"/>
          <w:szCs w:val="24"/>
        </w:rPr>
        <w:t>1</w:t>
      </w:r>
      <w:r w:rsidR="00D91F8E" w:rsidRPr="00135A5E">
        <w:rPr>
          <w:rFonts w:ascii="Arial" w:hAnsi="Arial" w:cs="Arial"/>
          <w:sz w:val="24"/>
          <w:szCs w:val="24"/>
        </w:rPr>
        <w:t xml:space="preserve"> № </w:t>
      </w:r>
      <w:r w:rsidR="00B07B68" w:rsidRPr="00135A5E">
        <w:rPr>
          <w:rFonts w:ascii="Arial" w:hAnsi="Arial" w:cs="Arial"/>
          <w:sz w:val="24"/>
          <w:szCs w:val="24"/>
        </w:rPr>
        <w:t>2863</w:t>
      </w:r>
      <w:r w:rsidR="00035335" w:rsidRPr="00135A5E">
        <w:rPr>
          <w:rFonts w:ascii="Arial" w:hAnsi="Arial" w:cs="Arial"/>
          <w:sz w:val="24"/>
          <w:szCs w:val="24"/>
        </w:rPr>
        <w:t>)</w:t>
      </w:r>
      <w:r w:rsidR="00190C61" w:rsidRPr="00135A5E">
        <w:rPr>
          <w:rFonts w:ascii="Arial" w:hAnsi="Arial" w:cs="Arial"/>
          <w:sz w:val="24"/>
          <w:szCs w:val="24"/>
        </w:rPr>
        <w:t xml:space="preserve"> (далее – Муниципальная программа),</w:t>
      </w:r>
      <w:r w:rsidR="00DD7A3D" w:rsidRPr="00135A5E">
        <w:rPr>
          <w:rFonts w:ascii="Arial" w:hAnsi="Arial" w:cs="Arial"/>
          <w:sz w:val="24"/>
          <w:szCs w:val="24"/>
        </w:rPr>
        <w:t xml:space="preserve"> </w:t>
      </w:r>
      <w:r w:rsidR="005C3333" w:rsidRPr="00135A5E">
        <w:rPr>
          <w:rFonts w:ascii="Arial" w:hAnsi="Arial" w:cs="Arial"/>
          <w:sz w:val="24"/>
          <w:szCs w:val="24"/>
        </w:rPr>
        <w:t xml:space="preserve">следующие </w:t>
      </w:r>
      <w:r w:rsidRPr="00135A5E">
        <w:rPr>
          <w:rFonts w:ascii="Arial" w:hAnsi="Arial" w:cs="Arial"/>
          <w:sz w:val="24"/>
          <w:szCs w:val="24"/>
        </w:rPr>
        <w:t>изменения</w:t>
      </w:r>
      <w:r w:rsidR="00B07B68" w:rsidRPr="00135A5E">
        <w:rPr>
          <w:rFonts w:ascii="Arial" w:hAnsi="Arial" w:cs="Arial"/>
          <w:sz w:val="24"/>
          <w:szCs w:val="24"/>
        </w:rPr>
        <w:t xml:space="preserve"> и дополнения</w:t>
      </w:r>
      <w:r w:rsidR="005C3333" w:rsidRPr="00135A5E">
        <w:rPr>
          <w:rFonts w:ascii="Arial" w:hAnsi="Arial" w:cs="Arial"/>
          <w:sz w:val="24"/>
          <w:szCs w:val="24"/>
        </w:rPr>
        <w:t>:</w:t>
      </w:r>
      <w:r w:rsidRPr="00135A5E">
        <w:rPr>
          <w:rFonts w:ascii="Arial" w:hAnsi="Arial" w:cs="Arial"/>
          <w:sz w:val="24"/>
          <w:szCs w:val="24"/>
        </w:rPr>
        <w:t xml:space="preserve"> </w:t>
      </w:r>
      <w:r w:rsidR="00472A47" w:rsidRPr="00135A5E">
        <w:rPr>
          <w:rFonts w:ascii="Arial" w:hAnsi="Arial" w:cs="Arial"/>
          <w:sz w:val="24"/>
          <w:szCs w:val="24"/>
        </w:rPr>
        <w:t xml:space="preserve"> </w:t>
      </w:r>
      <w:r w:rsidR="00A3276F" w:rsidRPr="00135A5E">
        <w:rPr>
          <w:rFonts w:ascii="Arial" w:hAnsi="Arial" w:cs="Arial"/>
          <w:sz w:val="24"/>
          <w:szCs w:val="24"/>
        </w:rPr>
        <w:t xml:space="preserve"> </w:t>
      </w:r>
    </w:p>
    <w:p w:rsidR="00FD678F" w:rsidRPr="00135A5E" w:rsidRDefault="00A3276F" w:rsidP="00DD4974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1)</w:t>
      </w:r>
      <w:r w:rsidR="005C3333" w:rsidRPr="00135A5E">
        <w:rPr>
          <w:rFonts w:ascii="Arial" w:hAnsi="Arial" w:cs="Arial"/>
          <w:sz w:val="24"/>
          <w:szCs w:val="24"/>
        </w:rPr>
        <w:t xml:space="preserve"> </w:t>
      </w:r>
      <w:r w:rsidR="004C4433" w:rsidRPr="00135A5E">
        <w:rPr>
          <w:rFonts w:ascii="Arial" w:hAnsi="Arial" w:cs="Arial"/>
          <w:sz w:val="24"/>
          <w:szCs w:val="24"/>
        </w:rPr>
        <w:t>Паспорт</w:t>
      </w:r>
      <w:r w:rsidR="0093379B" w:rsidRPr="00135A5E">
        <w:rPr>
          <w:rFonts w:ascii="Arial" w:hAnsi="Arial" w:cs="Arial"/>
          <w:sz w:val="24"/>
          <w:szCs w:val="24"/>
        </w:rPr>
        <w:t xml:space="preserve"> Муниципальной программы изложить в следующей редакции:</w:t>
      </w:r>
    </w:p>
    <w:p w:rsidR="00FD678F" w:rsidRPr="00135A5E" w:rsidRDefault="00FD678F" w:rsidP="00DD4974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D4974" w:rsidRPr="00135A5E" w:rsidRDefault="0093379B" w:rsidP="004C4433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«</w:t>
      </w:r>
      <w:r w:rsidR="004C4433" w:rsidRPr="00135A5E">
        <w:rPr>
          <w:rFonts w:ascii="Arial" w:hAnsi="Arial" w:cs="Arial"/>
          <w:sz w:val="24"/>
          <w:szCs w:val="24"/>
        </w:rPr>
        <w:t>1.</w:t>
      </w:r>
      <w:r w:rsidR="004C4433" w:rsidRPr="00135A5E">
        <w:rPr>
          <w:rFonts w:ascii="Arial" w:hAnsi="Arial" w:cs="Arial"/>
          <w:sz w:val="24"/>
          <w:szCs w:val="24"/>
        </w:rPr>
        <w:tab/>
        <w:t xml:space="preserve">ПАСПОРТ МУНИЦИПАЛЬНОЙ ПРОГРАММЫ </w:t>
      </w:r>
    </w:p>
    <w:p w:rsidR="004C4433" w:rsidRPr="00135A5E" w:rsidRDefault="004C4433" w:rsidP="004C4433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Одинцовского городского округа Московской области</w:t>
      </w:r>
    </w:p>
    <w:p w:rsidR="00D253AF" w:rsidRPr="00135A5E" w:rsidRDefault="004C4433" w:rsidP="004C4433">
      <w:pPr>
        <w:tabs>
          <w:tab w:val="left" w:pos="1276"/>
        </w:tabs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«Безопасность и обеспечение безопасности</w:t>
      </w:r>
      <w:r w:rsidR="00DD4974" w:rsidRPr="00135A5E">
        <w:rPr>
          <w:rFonts w:ascii="Arial" w:hAnsi="Arial" w:cs="Arial"/>
          <w:sz w:val="24"/>
          <w:szCs w:val="24"/>
        </w:rPr>
        <w:t xml:space="preserve"> </w:t>
      </w:r>
      <w:r w:rsidRPr="00135A5E">
        <w:rPr>
          <w:rFonts w:ascii="Arial" w:hAnsi="Arial" w:cs="Arial"/>
          <w:sz w:val="24"/>
          <w:szCs w:val="24"/>
        </w:rPr>
        <w:t>жизнедеятельности населения»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"/>
        <w:gridCol w:w="2054"/>
        <w:gridCol w:w="6"/>
        <w:gridCol w:w="1285"/>
        <w:gridCol w:w="1285"/>
        <w:gridCol w:w="1285"/>
        <w:gridCol w:w="1285"/>
        <w:gridCol w:w="1285"/>
        <w:gridCol w:w="1689"/>
        <w:gridCol w:w="63"/>
      </w:tblGrid>
      <w:tr w:rsidR="00D253AF" w:rsidRPr="00135A5E" w:rsidTr="00135A5E">
        <w:trPr>
          <w:gridAfter w:val="1"/>
          <w:wAfter w:w="63" w:type="dxa"/>
          <w:trHeight w:val="599"/>
        </w:trPr>
        <w:tc>
          <w:tcPr>
            <w:tcW w:w="2866" w:type="dxa"/>
            <w:gridSpan w:val="2"/>
          </w:tcPr>
          <w:p w:rsidR="00D253AF" w:rsidRPr="00135A5E" w:rsidRDefault="00D253AF" w:rsidP="00D253AF">
            <w:pPr>
              <w:pStyle w:val="ConsPlusCell"/>
              <w:rPr>
                <w:rFonts w:ascii="Arial" w:hAnsi="Arial" w:cs="Arial"/>
              </w:rPr>
            </w:pPr>
            <w:r w:rsidRPr="00135A5E">
              <w:rPr>
                <w:rFonts w:ascii="Arial" w:hAnsi="Arial" w:cs="Arial"/>
              </w:rPr>
              <w:t>Координатор муниципальной</w:t>
            </w:r>
            <w:r w:rsidRPr="00135A5E">
              <w:rPr>
                <w:rFonts w:ascii="Arial" w:hAnsi="Arial" w:cs="Arial"/>
              </w:rPr>
              <w:br/>
              <w:t xml:space="preserve">программы </w:t>
            </w:r>
          </w:p>
        </w:tc>
        <w:tc>
          <w:tcPr>
            <w:tcW w:w="7340" w:type="dxa"/>
            <w:gridSpan w:val="7"/>
          </w:tcPr>
          <w:p w:rsidR="00D253AF" w:rsidRPr="00135A5E" w:rsidRDefault="00D253AF" w:rsidP="00D253AF">
            <w:pPr>
              <w:pStyle w:val="ConsPlusCell"/>
              <w:ind w:right="72"/>
              <w:jc w:val="both"/>
              <w:rPr>
                <w:rFonts w:ascii="Arial" w:hAnsi="Arial" w:cs="Arial"/>
              </w:rPr>
            </w:pPr>
            <w:r w:rsidRPr="00135A5E">
              <w:rPr>
                <w:rFonts w:ascii="Arial" w:hAnsi="Arial" w:cs="Arial"/>
              </w:rPr>
              <w:t>Заместитель Главы Администрации Одинцовского городского округа Московской области Ширманов М.В.</w:t>
            </w:r>
          </w:p>
        </w:tc>
      </w:tr>
      <w:tr w:rsidR="00D253AF" w:rsidRPr="00135A5E" w:rsidTr="00135A5E">
        <w:trPr>
          <w:gridAfter w:val="1"/>
          <w:wAfter w:w="63" w:type="dxa"/>
          <w:trHeight w:val="558"/>
        </w:trPr>
        <w:tc>
          <w:tcPr>
            <w:tcW w:w="2866" w:type="dxa"/>
            <w:gridSpan w:val="2"/>
          </w:tcPr>
          <w:p w:rsidR="00D253AF" w:rsidRPr="00135A5E" w:rsidRDefault="00D253AF" w:rsidP="00D253AF">
            <w:pPr>
              <w:pStyle w:val="ConsPlusCell"/>
              <w:rPr>
                <w:rFonts w:ascii="Arial" w:hAnsi="Arial" w:cs="Arial"/>
              </w:rPr>
            </w:pPr>
            <w:r w:rsidRPr="00135A5E">
              <w:rPr>
                <w:rFonts w:ascii="Arial" w:hAnsi="Arial" w:cs="Arial"/>
              </w:rPr>
              <w:t xml:space="preserve">Муниципальный заказчик    </w:t>
            </w:r>
            <w:r w:rsidRPr="00135A5E">
              <w:rPr>
                <w:rFonts w:ascii="Arial" w:hAnsi="Arial" w:cs="Arial"/>
              </w:rPr>
              <w:br/>
              <w:t xml:space="preserve">муниципальной программы   </w:t>
            </w:r>
          </w:p>
        </w:tc>
        <w:tc>
          <w:tcPr>
            <w:tcW w:w="7340" w:type="dxa"/>
            <w:gridSpan w:val="7"/>
            <w:vAlign w:val="center"/>
          </w:tcPr>
          <w:p w:rsidR="00D253AF" w:rsidRPr="00135A5E" w:rsidRDefault="00D253AF" w:rsidP="00D253AF">
            <w:pPr>
              <w:pStyle w:val="ConsPlusCell"/>
              <w:ind w:right="72"/>
              <w:jc w:val="both"/>
              <w:rPr>
                <w:rFonts w:ascii="Arial" w:hAnsi="Arial" w:cs="Arial"/>
              </w:rPr>
            </w:pPr>
            <w:r w:rsidRPr="00135A5E">
              <w:rPr>
                <w:rFonts w:ascii="Arial" w:hAnsi="Arial" w:cs="Arial"/>
              </w:rPr>
              <w:t xml:space="preserve">Администрация Одинцовского городского округа Московской области </w:t>
            </w:r>
            <w:r w:rsidRPr="00135A5E">
              <w:rPr>
                <w:rFonts w:ascii="Arial" w:hAnsi="Arial" w:cs="Arial"/>
              </w:rPr>
              <w:br/>
              <w:t>(далее – Администрация Одинцовского городского округа)</w:t>
            </w:r>
          </w:p>
        </w:tc>
      </w:tr>
      <w:tr w:rsidR="004C4433" w:rsidRPr="00135A5E" w:rsidTr="00135A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33" w:type="dxa"/>
          <w:trHeight w:val="442"/>
          <w:tblCellSpacing w:w="5" w:type="nil"/>
        </w:trPr>
        <w:tc>
          <w:tcPr>
            <w:tcW w:w="29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3" w:rsidRPr="00135A5E" w:rsidRDefault="004C4433" w:rsidP="00205D03">
            <w:pPr>
              <w:pStyle w:val="ConsPlusCell"/>
              <w:rPr>
                <w:rFonts w:ascii="Arial" w:hAnsi="Arial" w:cs="Arial"/>
              </w:rPr>
            </w:pPr>
            <w:r w:rsidRPr="00135A5E">
              <w:rPr>
                <w:rFonts w:ascii="Arial" w:hAnsi="Arial" w:cs="Arial"/>
              </w:rPr>
              <w:t xml:space="preserve">Цели муниципальной программы </w:t>
            </w:r>
          </w:p>
        </w:tc>
        <w:tc>
          <w:tcPr>
            <w:tcW w:w="732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33" w:rsidRPr="00135A5E" w:rsidRDefault="004C4433" w:rsidP="00205D03">
            <w:pPr>
              <w:pStyle w:val="ConsPlusCell"/>
              <w:ind w:right="72"/>
              <w:jc w:val="both"/>
              <w:rPr>
                <w:rFonts w:ascii="Arial" w:hAnsi="Arial" w:cs="Arial"/>
              </w:rPr>
            </w:pPr>
            <w:r w:rsidRPr="00135A5E">
              <w:rPr>
                <w:rFonts w:ascii="Arial" w:hAnsi="Arial" w:cs="Arial"/>
              </w:rPr>
              <w:t xml:space="preserve">Комплексное обеспечение безопасности населения и объектов, повышение уровня и результативности борьбы с преступностью на территории Одинцовского городского округа Московской области </w:t>
            </w:r>
          </w:p>
        </w:tc>
      </w:tr>
      <w:tr w:rsidR="004C4433" w:rsidRPr="00135A5E" w:rsidTr="00135A5E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Before w:val="1"/>
          <w:wBefore w:w="33" w:type="dxa"/>
          <w:trHeight w:val="23"/>
        </w:trPr>
        <w:tc>
          <w:tcPr>
            <w:tcW w:w="2910" w:type="dxa"/>
            <w:gridSpan w:val="2"/>
          </w:tcPr>
          <w:p w:rsidR="004C4433" w:rsidRPr="00135A5E" w:rsidRDefault="004C4433" w:rsidP="00205D03">
            <w:pPr>
              <w:pStyle w:val="ConsPlusNormal"/>
              <w:rPr>
                <w:sz w:val="24"/>
                <w:szCs w:val="24"/>
              </w:rPr>
            </w:pPr>
            <w:r w:rsidRPr="00135A5E">
              <w:rPr>
                <w:sz w:val="24"/>
                <w:szCs w:val="24"/>
              </w:rPr>
              <w:t>Перечень подпрограмм</w:t>
            </w:r>
          </w:p>
        </w:tc>
        <w:tc>
          <w:tcPr>
            <w:tcW w:w="7326" w:type="dxa"/>
            <w:gridSpan w:val="7"/>
          </w:tcPr>
          <w:p w:rsidR="004C4433" w:rsidRPr="00135A5E" w:rsidRDefault="004C4433" w:rsidP="004C4433">
            <w:pPr>
              <w:pStyle w:val="ConsPlusNormal"/>
              <w:numPr>
                <w:ilvl w:val="0"/>
                <w:numId w:val="29"/>
              </w:numPr>
              <w:spacing w:line="256" w:lineRule="auto"/>
              <w:ind w:right="72"/>
              <w:jc w:val="both"/>
              <w:rPr>
                <w:sz w:val="24"/>
                <w:szCs w:val="24"/>
              </w:rPr>
            </w:pPr>
            <w:r w:rsidRPr="00135A5E">
              <w:rPr>
                <w:sz w:val="24"/>
                <w:szCs w:val="24"/>
              </w:rPr>
              <w:t>Профилактика преступлений и иных правонарушений.</w:t>
            </w:r>
          </w:p>
          <w:p w:rsidR="004C4433" w:rsidRPr="00135A5E" w:rsidRDefault="004C4433" w:rsidP="004C4433">
            <w:pPr>
              <w:pStyle w:val="ConsPlusNormal"/>
              <w:numPr>
                <w:ilvl w:val="0"/>
                <w:numId w:val="29"/>
              </w:numPr>
              <w:spacing w:line="256" w:lineRule="auto"/>
              <w:ind w:right="72"/>
              <w:jc w:val="both"/>
              <w:rPr>
                <w:sz w:val="24"/>
                <w:szCs w:val="24"/>
              </w:rPr>
            </w:pPr>
            <w:r w:rsidRPr="00135A5E">
              <w:rPr>
                <w:sz w:val="24"/>
                <w:szCs w:val="24"/>
              </w:rPr>
              <w:t>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области.</w:t>
            </w:r>
          </w:p>
          <w:p w:rsidR="004C4433" w:rsidRPr="00135A5E" w:rsidRDefault="004C4433" w:rsidP="004C4433">
            <w:pPr>
              <w:pStyle w:val="ConsPlusNormal"/>
              <w:numPr>
                <w:ilvl w:val="0"/>
                <w:numId w:val="29"/>
              </w:numPr>
              <w:spacing w:line="256" w:lineRule="auto"/>
              <w:ind w:right="72"/>
              <w:jc w:val="both"/>
              <w:rPr>
                <w:sz w:val="24"/>
                <w:szCs w:val="24"/>
              </w:rPr>
            </w:pPr>
            <w:r w:rsidRPr="00135A5E">
              <w:rPr>
                <w:sz w:val="24"/>
                <w:szCs w:val="24"/>
              </w:rPr>
              <w:t xml:space="preserve">Развитие и совершенствование систем оповещения и </w:t>
            </w:r>
            <w:r w:rsidRPr="00135A5E">
              <w:rPr>
                <w:sz w:val="24"/>
                <w:szCs w:val="24"/>
              </w:rPr>
              <w:lastRenderedPageBreak/>
              <w:t>информирования населения муниципального образования Московской области.</w:t>
            </w:r>
          </w:p>
          <w:p w:rsidR="004C4433" w:rsidRPr="00135A5E" w:rsidRDefault="004C4433" w:rsidP="004C4433">
            <w:pPr>
              <w:pStyle w:val="ConsPlusNormal"/>
              <w:numPr>
                <w:ilvl w:val="0"/>
                <w:numId w:val="29"/>
              </w:numPr>
              <w:spacing w:line="256" w:lineRule="auto"/>
              <w:ind w:right="72"/>
              <w:jc w:val="both"/>
              <w:rPr>
                <w:sz w:val="24"/>
                <w:szCs w:val="24"/>
              </w:rPr>
            </w:pPr>
            <w:r w:rsidRPr="00135A5E">
              <w:rPr>
                <w:sz w:val="24"/>
                <w:szCs w:val="24"/>
              </w:rPr>
              <w:t>Обеспечение пожарной безопасности на территории муниципального образования Московской области.</w:t>
            </w:r>
          </w:p>
          <w:p w:rsidR="004C4433" w:rsidRPr="00135A5E" w:rsidRDefault="004C4433" w:rsidP="004C4433">
            <w:pPr>
              <w:pStyle w:val="ConsPlusNormal"/>
              <w:numPr>
                <w:ilvl w:val="0"/>
                <w:numId w:val="29"/>
              </w:numPr>
              <w:spacing w:line="256" w:lineRule="auto"/>
              <w:ind w:right="72"/>
              <w:jc w:val="both"/>
              <w:rPr>
                <w:sz w:val="24"/>
                <w:szCs w:val="24"/>
              </w:rPr>
            </w:pPr>
            <w:r w:rsidRPr="00135A5E">
              <w:rPr>
                <w:sz w:val="24"/>
                <w:szCs w:val="24"/>
              </w:rPr>
              <w:t>Обеспечение мероприятий гражданской обороны на территории муниципального образования Московской области.</w:t>
            </w:r>
          </w:p>
          <w:p w:rsidR="004C4433" w:rsidRPr="00135A5E" w:rsidRDefault="004C4433" w:rsidP="004C4433">
            <w:pPr>
              <w:pStyle w:val="ConsPlusNormal"/>
              <w:numPr>
                <w:ilvl w:val="0"/>
                <w:numId w:val="29"/>
              </w:numPr>
              <w:ind w:right="72"/>
              <w:jc w:val="both"/>
              <w:rPr>
                <w:sz w:val="24"/>
                <w:szCs w:val="24"/>
              </w:rPr>
            </w:pPr>
            <w:r w:rsidRPr="00135A5E">
              <w:rPr>
                <w:sz w:val="24"/>
                <w:szCs w:val="24"/>
              </w:rPr>
              <w:t>Обеспечивающая подпрограмма.</w:t>
            </w:r>
          </w:p>
        </w:tc>
      </w:tr>
      <w:tr w:rsidR="0093379B" w:rsidRPr="00135A5E" w:rsidTr="00135A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33" w:type="dxa"/>
          <w:trHeight w:val="559"/>
          <w:tblCellSpacing w:w="5" w:type="nil"/>
        </w:trPr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379B" w:rsidP="00DD4974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Источники финансирования </w:t>
            </w:r>
            <w:r w:rsidR="00DD4974"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м</w:t>
            </w: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униципальной программы, в том числе по годам: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Расходы (тыс. рублей)</w:t>
            </w:r>
          </w:p>
        </w:tc>
      </w:tr>
      <w:tr w:rsidR="0093379B" w:rsidRPr="00135A5E" w:rsidTr="00135A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33" w:type="dxa"/>
          <w:trHeight w:val="411"/>
          <w:tblCellSpacing w:w="5" w:type="nil"/>
        </w:trPr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976" w:firstLine="3976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Всего: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015" w:firstLine="4111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135A5E" w:rsidRDefault="0093379B" w:rsidP="000B42C6">
            <w:pPr>
              <w:widowControl w:val="0"/>
              <w:tabs>
                <w:tab w:val="left" w:pos="9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157" w:firstLine="4253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</w:tr>
      <w:tr w:rsidR="0093379B" w:rsidRPr="00135A5E" w:rsidTr="00135A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33" w:type="dxa"/>
          <w:tblCellSpacing w:w="5" w:type="nil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Средства федерального бюджета 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379B" w:rsidP="000B42C6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федерального бюджета, по плану МЧС России</w:t>
            </w:r>
          </w:p>
        </w:tc>
      </w:tr>
      <w:tr w:rsidR="0093379B" w:rsidRPr="00135A5E" w:rsidTr="00135A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33" w:type="dxa"/>
          <w:tblCellSpacing w:w="5" w:type="nil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265B13" w:rsidP="000B42C6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217 831,00000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89" w:rsidRPr="00135A5E" w:rsidRDefault="0093379B" w:rsidP="000B42C6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</w:t>
            </w:r>
            <w:r w:rsidR="00EA5D89"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 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482,</w:t>
            </w:r>
          </w:p>
          <w:p w:rsidR="0093379B" w:rsidRPr="00135A5E" w:rsidRDefault="0093379B" w:rsidP="000B42C6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00</w:t>
            </w:r>
            <w:r w:rsidR="00EA5D89"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00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F27BBE" w:rsidP="000B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138 566,00000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862CA3" w:rsidP="000B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67 484,00000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68BB" w:rsidP="000B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</w:t>
            </w:r>
            <w:r w:rsidR="0093379B"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,000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379B" w:rsidP="000B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3 482,000</w:t>
            </w:r>
          </w:p>
        </w:tc>
      </w:tr>
      <w:tr w:rsidR="0093379B" w:rsidRPr="00135A5E" w:rsidTr="00135A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33" w:type="dxa"/>
          <w:tblCellSpacing w:w="5" w:type="nil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265B13" w:rsidP="00EA5D89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1 292 573,80606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379B" w:rsidP="00B07B68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</w:t>
            </w:r>
            <w:r w:rsidR="00B07B68"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 xml:space="preserve"> </w:t>
            </w:r>
            <w:r w:rsidR="00B07B68"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338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,</w:t>
            </w:r>
            <w:r w:rsidR="00B07B68"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31247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265B13" w:rsidP="000B42C6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353 928,05159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265B13" w:rsidP="009368BB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251 927,71100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68BB" w:rsidP="009368BB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214 647</w:t>
            </w:r>
            <w:r w:rsidR="0093379B"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,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711</w:t>
            </w:r>
            <w:r w:rsidR="0093379B"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379B" w:rsidP="000B42C6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247 732,02000</w:t>
            </w:r>
          </w:p>
        </w:tc>
      </w:tr>
      <w:tr w:rsidR="0093379B" w:rsidRPr="00135A5E" w:rsidTr="00135A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33" w:type="dxa"/>
          <w:trHeight w:val="470"/>
          <w:tblCellSpacing w:w="5" w:type="nil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9B" w:rsidRPr="00135A5E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732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379B" w:rsidRPr="00135A5E" w:rsidRDefault="0093379B" w:rsidP="000B42C6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В пределах средств организаций-участников реализации муниципальной программы</w:t>
            </w:r>
          </w:p>
        </w:tc>
      </w:tr>
      <w:tr w:rsidR="0093379B" w:rsidRPr="00135A5E" w:rsidTr="00135A5E">
        <w:tblPrEx>
          <w:tblCellSpacing w:w="5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5" w:type="dxa"/>
            <w:right w:w="75" w:type="dxa"/>
          </w:tblCellMar>
        </w:tblPrEx>
        <w:trPr>
          <w:gridBefore w:val="1"/>
          <w:wBefore w:w="33" w:type="dxa"/>
          <w:trHeight w:val="634"/>
          <w:tblCellSpacing w:w="5" w:type="nil"/>
        </w:trPr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379B" w:rsidP="000B42C6">
            <w:pPr>
              <w:widowControl w:val="0"/>
              <w:tabs>
                <w:tab w:val="left" w:pos="8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Всего, в том числе по годам: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265B13" w:rsidP="00EA5D89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1 510 404,80606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68BB" w:rsidP="009368BB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227 820</w:t>
            </w:r>
            <w:r w:rsidR="0093379B"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,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31247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F27BBE" w:rsidP="000B42C6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492 494,05159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265B13" w:rsidP="009368BB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319 411,71100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68BB" w:rsidP="009368BB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219 464</w:t>
            </w:r>
            <w:r w:rsidR="0093379B"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,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711</w:t>
            </w:r>
            <w:r w:rsidR="0093379B"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79B" w:rsidRPr="00135A5E" w:rsidRDefault="0093379B" w:rsidP="000B42C6">
            <w:pPr>
              <w:spacing w:after="0" w:line="240" w:lineRule="auto"/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251 214,02000</w:t>
            </w:r>
          </w:p>
        </w:tc>
      </w:tr>
    </w:tbl>
    <w:p w:rsidR="0093379B" w:rsidRPr="00135A5E" w:rsidRDefault="009368BB" w:rsidP="0093379B">
      <w:pPr>
        <w:tabs>
          <w:tab w:val="left" w:pos="1276"/>
        </w:tabs>
        <w:spacing w:after="0" w:line="240" w:lineRule="auto"/>
        <w:ind w:firstLine="851"/>
        <w:jc w:val="right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»;</w:t>
      </w:r>
    </w:p>
    <w:p w:rsidR="0093379B" w:rsidRPr="00135A5E" w:rsidRDefault="0093379B" w:rsidP="0093379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 xml:space="preserve">2) Подраздел 8.1 раздела 8 «Подпрограмма «Профилактика преступлений и иных правонарушений» Муниципальной программы изложить в следующей редакции: </w:t>
      </w:r>
    </w:p>
    <w:p w:rsidR="0093379B" w:rsidRPr="00135A5E" w:rsidRDefault="0093379B" w:rsidP="00D253AF">
      <w:pPr>
        <w:widowControl w:val="0"/>
        <w:autoSpaceDE w:val="0"/>
        <w:autoSpaceDN w:val="0"/>
        <w:adjustRightInd w:val="0"/>
        <w:spacing w:after="0" w:line="240" w:lineRule="auto"/>
        <w:ind w:right="142" w:firstLine="142"/>
        <w:jc w:val="center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«8.1. ПАСПОРТ ПОДПРОГРАММЫ МУНИЦИПАЛЬНОЙ ПРОГРАММЫ «Подпрограмма «Профилактика преступлений и иных правонарушений»</w:t>
      </w:r>
    </w:p>
    <w:tbl>
      <w:tblPr>
        <w:tblStyle w:val="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035"/>
        <w:gridCol w:w="1276"/>
        <w:gridCol w:w="1172"/>
        <w:gridCol w:w="993"/>
        <w:gridCol w:w="1060"/>
        <w:gridCol w:w="1066"/>
        <w:gridCol w:w="992"/>
        <w:gridCol w:w="992"/>
        <w:gridCol w:w="1332"/>
      </w:tblGrid>
      <w:tr w:rsidR="00135A5E" w:rsidRPr="00135A5E" w:rsidTr="0093379B">
        <w:trPr>
          <w:jc w:val="center"/>
        </w:trPr>
        <w:tc>
          <w:tcPr>
            <w:tcW w:w="1035" w:type="dxa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Муниципальный заказчик подпрограммы</w:t>
            </w:r>
          </w:p>
        </w:tc>
        <w:tc>
          <w:tcPr>
            <w:tcW w:w="8883" w:type="dxa"/>
            <w:gridSpan w:val="8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Администрация Одинцовского округа</w:t>
            </w:r>
          </w:p>
        </w:tc>
      </w:tr>
      <w:tr w:rsidR="00135A5E" w:rsidRPr="00135A5E" w:rsidTr="0093379B">
        <w:trPr>
          <w:jc w:val="center"/>
        </w:trPr>
        <w:tc>
          <w:tcPr>
            <w:tcW w:w="1035" w:type="dxa"/>
            <w:vMerge w:val="restart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Источники финансирования подпрограммы по </w:t>
            </w: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годам реализации и главным распорядителям бюджетных средств, в том числе по годам:</w:t>
            </w:r>
          </w:p>
        </w:tc>
        <w:tc>
          <w:tcPr>
            <w:tcW w:w="1276" w:type="dxa"/>
            <w:vMerge w:val="restart"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Главный распорядитель бюджетных средств</w:t>
            </w:r>
          </w:p>
        </w:tc>
        <w:tc>
          <w:tcPr>
            <w:tcW w:w="1172" w:type="dxa"/>
            <w:vMerge w:val="restart"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6435" w:type="dxa"/>
            <w:gridSpan w:val="6"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Расходы (тыс. руб.)</w:t>
            </w:r>
          </w:p>
        </w:tc>
      </w:tr>
      <w:tr w:rsidR="00135A5E" w:rsidRPr="00135A5E" w:rsidTr="0093379B">
        <w:trPr>
          <w:jc w:val="center"/>
        </w:trPr>
        <w:tc>
          <w:tcPr>
            <w:tcW w:w="1035" w:type="dxa"/>
            <w:vMerge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Merge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060" w:type="dxa"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066" w:type="dxa"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992" w:type="dxa"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992" w:type="dxa"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332" w:type="dxa"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Итого:</w:t>
            </w:r>
          </w:p>
        </w:tc>
      </w:tr>
      <w:tr w:rsidR="00135A5E" w:rsidRPr="00135A5E" w:rsidTr="0093379B">
        <w:trPr>
          <w:jc w:val="center"/>
        </w:trPr>
        <w:tc>
          <w:tcPr>
            <w:tcW w:w="1035" w:type="dxa"/>
            <w:vMerge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  <w:vAlign w:val="center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Всего:</w:t>
            </w:r>
          </w:p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в том </w:t>
            </w: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lastRenderedPageBreak/>
              <w:t>числе:</w:t>
            </w:r>
          </w:p>
        </w:tc>
        <w:tc>
          <w:tcPr>
            <w:tcW w:w="993" w:type="dxa"/>
          </w:tcPr>
          <w:p w:rsidR="0093379B" w:rsidRPr="00135A5E" w:rsidRDefault="009368BB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140 594,14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470</w:t>
            </w:r>
          </w:p>
        </w:tc>
        <w:tc>
          <w:tcPr>
            <w:tcW w:w="1060" w:type="dxa"/>
          </w:tcPr>
          <w:p w:rsidR="0093379B" w:rsidRPr="00135A5E" w:rsidRDefault="005A50C5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390 017,95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747</w:t>
            </w:r>
          </w:p>
        </w:tc>
        <w:tc>
          <w:tcPr>
            <w:tcW w:w="1066" w:type="dxa"/>
          </w:tcPr>
          <w:p w:rsidR="0093379B" w:rsidRPr="00135A5E" w:rsidRDefault="00265B13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232 303,88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992" w:type="dxa"/>
          </w:tcPr>
          <w:p w:rsidR="0093379B" w:rsidRPr="00135A5E" w:rsidRDefault="00722142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132 356,88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000</w:t>
            </w:r>
          </w:p>
        </w:tc>
        <w:tc>
          <w:tcPr>
            <w:tcW w:w="992" w:type="dxa"/>
          </w:tcPr>
          <w:p w:rsidR="0093379B" w:rsidRPr="00135A5E" w:rsidRDefault="0093379B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137 692,6360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0</w:t>
            </w:r>
          </w:p>
        </w:tc>
        <w:tc>
          <w:tcPr>
            <w:tcW w:w="1332" w:type="dxa"/>
          </w:tcPr>
          <w:p w:rsidR="0093379B" w:rsidRPr="00135A5E" w:rsidRDefault="00265B13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1 032 965,4981</w:t>
            </w: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lastRenderedPageBreak/>
              <w:t>7</w:t>
            </w:r>
          </w:p>
        </w:tc>
      </w:tr>
      <w:tr w:rsidR="00135A5E" w:rsidRPr="00135A5E" w:rsidTr="0093379B">
        <w:trPr>
          <w:trHeight w:val="1125"/>
          <w:jc w:val="center"/>
        </w:trPr>
        <w:tc>
          <w:tcPr>
            <w:tcW w:w="1035" w:type="dxa"/>
            <w:vMerge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Средства бюджета Московской области</w:t>
            </w:r>
          </w:p>
        </w:tc>
        <w:tc>
          <w:tcPr>
            <w:tcW w:w="993" w:type="dxa"/>
          </w:tcPr>
          <w:p w:rsidR="0093379B" w:rsidRPr="00135A5E" w:rsidRDefault="0093379B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3 482,00000</w:t>
            </w:r>
          </w:p>
        </w:tc>
        <w:tc>
          <w:tcPr>
            <w:tcW w:w="1060" w:type="dxa"/>
          </w:tcPr>
          <w:p w:rsidR="0093379B" w:rsidRPr="00135A5E" w:rsidRDefault="005A50C5" w:rsidP="000B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138 566,00000</w:t>
            </w:r>
          </w:p>
        </w:tc>
        <w:tc>
          <w:tcPr>
            <w:tcW w:w="1066" w:type="dxa"/>
          </w:tcPr>
          <w:p w:rsidR="0093379B" w:rsidRPr="00135A5E" w:rsidRDefault="00862CA3" w:rsidP="000B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67 484,00000</w:t>
            </w:r>
          </w:p>
        </w:tc>
        <w:tc>
          <w:tcPr>
            <w:tcW w:w="992" w:type="dxa"/>
          </w:tcPr>
          <w:p w:rsidR="0093379B" w:rsidRPr="00135A5E" w:rsidRDefault="00722142" w:rsidP="000B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4 817,00000</w:t>
            </w:r>
          </w:p>
        </w:tc>
        <w:tc>
          <w:tcPr>
            <w:tcW w:w="992" w:type="dxa"/>
          </w:tcPr>
          <w:p w:rsidR="0093379B" w:rsidRPr="00135A5E" w:rsidRDefault="0093379B" w:rsidP="000B42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3 482,00000</w:t>
            </w:r>
          </w:p>
        </w:tc>
        <w:tc>
          <w:tcPr>
            <w:tcW w:w="1332" w:type="dxa"/>
          </w:tcPr>
          <w:p w:rsidR="0093379B" w:rsidRPr="00135A5E" w:rsidRDefault="00862CA3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217 831,00000</w:t>
            </w:r>
          </w:p>
        </w:tc>
      </w:tr>
      <w:tr w:rsidR="00135A5E" w:rsidRPr="00135A5E" w:rsidTr="0093379B">
        <w:trPr>
          <w:trHeight w:val="1125"/>
          <w:jc w:val="center"/>
        </w:trPr>
        <w:tc>
          <w:tcPr>
            <w:tcW w:w="1035" w:type="dxa"/>
            <w:vMerge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72" w:type="dxa"/>
          </w:tcPr>
          <w:p w:rsidR="0093379B" w:rsidRPr="00135A5E" w:rsidRDefault="0093379B" w:rsidP="000B42C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Средства бюджета Одинцовского городского округа</w:t>
            </w:r>
          </w:p>
        </w:tc>
        <w:tc>
          <w:tcPr>
            <w:tcW w:w="993" w:type="dxa"/>
          </w:tcPr>
          <w:p w:rsidR="0093379B" w:rsidRPr="00135A5E" w:rsidRDefault="009368BB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137 112,14470</w:t>
            </w:r>
          </w:p>
        </w:tc>
        <w:tc>
          <w:tcPr>
            <w:tcW w:w="1060" w:type="dxa"/>
          </w:tcPr>
          <w:p w:rsidR="0093379B" w:rsidRPr="00135A5E" w:rsidRDefault="00265B13" w:rsidP="00EA5D89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251 451,95747</w:t>
            </w:r>
          </w:p>
        </w:tc>
        <w:tc>
          <w:tcPr>
            <w:tcW w:w="1066" w:type="dxa"/>
          </w:tcPr>
          <w:p w:rsidR="0093379B" w:rsidRPr="00135A5E" w:rsidRDefault="00265B13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164 819,88000</w:t>
            </w:r>
          </w:p>
        </w:tc>
        <w:tc>
          <w:tcPr>
            <w:tcW w:w="992" w:type="dxa"/>
          </w:tcPr>
          <w:p w:rsidR="0093379B" w:rsidRPr="00135A5E" w:rsidRDefault="00722142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127 539,88000</w:t>
            </w:r>
          </w:p>
        </w:tc>
        <w:tc>
          <w:tcPr>
            <w:tcW w:w="992" w:type="dxa"/>
          </w:tcPr>
          <w:p w:rsidR="0093379B" w:rsidRPr="00135A5E" w:rsidRDefault="0093379B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134 210,63600</w:t>
            </w:r>
          </w:p>
        </w:tc>
        <w:tc>
          <w:tcPr>
            <w:tcW w:w="1332" w:type="dxa"/>
          </w:tcPr>
          <w:p w:rsidR="0093379B" w:rsidRPr="00135A5E" w:rsidRDefault="00265B13" w:rsidP="000B42C6">
            <w:pPr>
              <w:jc w:val="center"/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</w:pPr>
            <w:r w:rsidRPr="00135A5E">
              <w:rPr>
                <w:rFonts w:ascii="Arial" w:eastAsiaTheme="minorHAnsi" w:hAnsi="Arial" w:cs="Arial"/>
                <w:bCs/>
                <w:sz w:val="24"/>
                <w:szCs w:val="24"/>
                <w:lang w:eastAsia="en-US"/>
              </w:rPr>
              <w:t>815 134,49817</w:t>
            </w:r>
          </w:p>
        </w:tc>
      </w:tr>
    </w:tbl>
    <w:p w:rsidR="0093379B" w:rsidRPr="00135A5E" w:rsidRDefault="00722142" w:rsidP="0093379B">
      <w:pPr>
        <w:tabs>
          <w:tab w:val="left" w:pos="1276"/>
        </w:tabs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»;</w:t>
      </w:r>
    </w:p>
    <w:p w:rsidR="0093379B" w:rsidRPr="00135A5E" w:rsidRDefault="0093379B" w:rsidP="00A3276F">
      <w:pPr>
        <w:tabs>
          <w:tab w:val="left" w:pos="1276"/>
        </w:tabs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</w:p>
    <w:p w:rsidR="0011009A" w:rsidRPr="00135A5E" w:rsidRDefault="00032DC9" w:rsidP="0011009A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 xml:space="preserve">3) </w:t>
      </w:r>
      <w:r w:rsidR="0011009A" w:rsidRPr="00135A5E">
        <w:rPr>
          <w:rFonts w:ascii="Arial" w:hAnsi="Arial" w:cs="Arial"/>
          <w:sz w:val="24"/>
          <w:szCs w:val="24"/>
        </w:rPr>
        <w:t xml:space="preserve">Абзац </w:t>
      </w:r>
      <w:r w:rsidR="00FD678F" w:rsidRPr="00135A5E">
        <w:rPr>
          <w:rFonts w:ascii="Arial" w:hAnsi="Arial" w:cs="Arial"/>
          <w:sz w:val="24"/>
          <w:szCs w:val="24"/>
        </w:rPr>
        <w:t>седьмой</w:t>
      </w:r>
      <w:r w:rsidR="0011009A" w:rsidRPr="00135A5E">
        <w:rPr>
          <w:rFonts w:ascii="Arial" w:hAnsi="Arial" w:cs="Arial"/>
          <w:sz w:val="24"/>
          <w:szCs w:val="24"/>
        </w:rPr>
        <w:t xml:space="preserve"> раздела 4 «Перечень и краткое описание подпрограмм Муниципальной программы» изложить в следующей редакции:</w:t>
      </w:r>
    </w:p>
    <w:p w:rsidR="0011009A" w:rsidRPr="00135A5E" w:rsidRDefault="0011009A" w:rsidP="0011009A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«- в части основных мероприятий 01-05 (за исключением дочерн</w:t>
      </w:r>
      <w:r w:rsidR="00AF4D62" w:rsidRPr="00135A5E">
        <w:rPr>
          <w:rFonts w:ascii="Arial" w:hAnsi="Arial" w:cs="Arial"/>
          <w:sz w:val="24"/>
          <w:szCs w:val="24"/>
        </w:rPr>
        <w:t>его</w:t>
      </w:r>
      <w:r w:rsidRPr="00135A5E">
        <w:rPr>
          <w:rFonts w:ascii="Arial" w:hAnsi="Arial" w:cs="Arial"/>
          <w:sz w:val="24"/>
          <w:szCs w:val="24"/>
        </w:rPr>
        <w:t xml:space="preserve"> мероприяти</w:t>
      </w:r>
      <w:r w:rsidR="00AF4D62" w:rsidRPr="00135A5E">
        <w:rPr>
          <w:rFonts w:ascii="Arial" w:hAnsi="Arial" w:cs="Arial"/>
          <w:sz w:val="24"/>
          <w:szCs w:val="24"/>
        </w:rPr>
        <w:t>я</w:t>
      </w:r>
      <w:r w:rsidRPr="00135A5E">
        <w:rPr>
          <w:rFonts w:ascii="Arial" w:hAnsi="Arial" w:cs="Arial"/>
          <w:sz w:val="24"/>
          <w:szCs w:val="24"/>
        </w:rPr>
        <w:t xml:space="preserve"> 03.20) – Управление по вопросам территориальной безопасности, гражданской обороны, защиты населения и территории от чрезвычайных ситуаций Администрации Одинцовского городского округа. В части дочерн</w:t>
      </w:r>
      <w:r w:rsidR="00AF4D62" w:rsidRPr="00135A5E">
        <w:rPr>
          <w:rFonts w:ascii="Arial" w:hAnsi="Arial" w:cs="Arial"/>
          <w:sz w:val="24"/>
          <w:szCs w:val="24"/>
        </w:rPr>
        <w:t>его</w:t>
      </w:r>
      <w:r w:rsidRPr="00135A5E">
        <w:rPr>
          <w:rFonts w:ascii="Arial" w:hAnsi="Arial" w:cs="Arial"/>
          <w:sz w:val="24"/>
          <w:szCs w:val="24"/>
        </w:rPr>
        <w:t xml:space="preserve"> мероприяти</w:t>
      </w:r>
      <w:r w:rsidR="00AF4D62" w:rsidRPr="00135A5E">
        <w:rPr>
          <w:rFonts w:ascii="Arial" w:hAnsi="Arial" w:cs="Arial"/>
          <w:sz w:val="24"/>
          <w:szCs w:val="24"/>
        </w:rPr>
        <w:t>я</w:t>
      </w:r>
      <w:r w:rsidRPr="00135A5E">
        <w:rPr>
          <w:rFonts w:ascii="Arial" w:hAnsi="Arial" w:cs="Arial"/>
          <w:sz w:val="24"/>
          <w:szCs w:val="24"/>
        </w:rPr>
        <w:t xml:space="preserve"> 03.20 </w:t>
      </w:r>
      <w:r w:rsidR="00AF4D62" w:rsidRPr="00135A5E">
        <w:rPr>
          <w:rFonts w:ascii="Arial" w:hAnsi="Arial" w:cs="Arial"/>
          <w:sz w:val="24"/>
          <w:szCs w:val="24"/>
        </w:rPr>
        <w:t>–</w:t>
      </w:r>
      <w:r w:rsidRPr="00135A5E">
        <w:rPr>
          <w:rFonts w:ascii="Arial" w:hAnsi="Arial" w:cs="Arial"/>
          <w:sz w:val="24"/>
          <w:szCs w:val="24"/>
        </w:rPr>
        <w:t xml:space="preserve"> Управление капитального строительства</w:t>
      </w:r>
      <w:r w:rsidR="00F010BD" w:rsidRPr="00135A5E">
        <w:rPr>
          <w:rFonts w:ascii="Arial" w:hAnsi="Arial" w:cs="Arial"/>
          <w:sz w:val="24"/>
          <w:szCs w:val="24"/>
        </w:rPr>
        <w:t xml:space="preserve"> Администрации Одинцовского городского округа</w:t>
      </w:r>
      <w:proofErr w:type="gramStart"/>
      <w:r w:rsidRPr="00135A5E">
        <w:rPr>
          <w:rFonts w:ascii="Arial" w:hAnsi="Arial" w:cs="Arial"/>
          <w:sz w:val="24"/>
          <w:szCs w:val="24"/>
        </w:rPr>
        <w:t>;»</w:t>
      </w:r>
      <w:proofErr w:type="gramEnd"/>
      <w:r w:rsidRPr="00135A5E">
        <w:rPr>
          <w:rFonts w:ascii="Arial" w:hAnsi="Arial" w:cs="Arial"/>
          <w:sz w:val="24"/>
          <w:szCs w:val="24"/>
        </w:rPr>
        <w:t>;</w:t>
      </w:r>
    </w:p>
    <w:p w:rsidR="003C799E" w:rsidRPr="00135A5E" w:rsidRDefault="0011009A" w:rsidP="00A3276F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 xml:space="preserve">4) </w:t>
      </w:r>
      <w:r w:rsidR="003C799E" w:rsidRPr="00135A5E">
        <w:rPr>
          <w:rFonts w:ascii="Arial" w:hAnsi="Arial" w:cs="Arial"/>
          <w:sz w:val="24"/>
          <w:szCs w:val="24"/>
        </w:rPr>
        <w:t xml:space="preserve">Подраздел 5.1 раздела 5 «Методика расчета значений </w:t>
      </w:r>
      <w:r w:rsidR="00DD4974" w:rsidRPr="00135A5E">
        <w:rPr>
          <w:rFonts w:ascii="Arial" w:hAnsi="Arial" w:cs="Arial"/>
          <w:sz w:val="24"/>
          <w:szCs w:val="24"/>
        </w:rPr>
        <w:t>показателей</w:t>
      </w:r>
      <w:r w:rsidR="003C799E" w:rsidRPr="00135A5E">
        <w:rPr>
          <w:rFonts w:ascii="Arial" w:hAnsi="Arial" w:cs="Arial"/>
          <w:sz w:val="24"/>
          <w:szCs w:val="24"/>
        </w:rPr>
        <w:t xml:space="preserve"> реализации Муниципальной программы» изложить в редакции согласно приложению 1 к настоящему постановлению;</w:t>
      </w:r>
    </w:p>
    <w:p w:rsidR="000E1AB5" w:rsidRPr="00135A5E" w:rsidRDefault="0011009A" w:rsidP="00A3276F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5</w:t>
      </w:r>
      <w:r w:rsidR="003C799E" w:rsidRPr="00135A5E">
        <w:rPr>
          <w:rFonts w:ascii="Arial" w:hAnsi="Arial" w:cs="Arial"/>
          <w:sz w:val="24"/>
          <w:szCs w:val="24"/>
        </w:rPr>
        <w:t xml:space="preserve">) </w:t>
      </w:r>
      <w:r w:rsidR="00EA5D89" w:rsidRPr="00135A5E">
        <w:rPr>
          <w:rFonts w:ascii="Arial" w:hAnsi="Arial" w:cs="Arial"/>
          <w:sz w:val="24"/>
          <w:szCs w:val="24"/>
        </w:rPr>
        <w:t>П</w:t>
      </w:r>
      <w:r w:rsidR="004C054B" w:rsidRPr="00135A5E">
        <w:rPr>
          <w:rFonts w:ascii="Arial" w:hAnsi="Arial" w:cs="Arial"/>
          <w:sz w:val="24"/>
          <w:szCs w:val="24"/>
        </w:rPr>
        <w:t>риложени</w:t>
      </w:r>
      <w:r w:rsidR="00722142" w:rsidRPr="00135A5E">
        <w:rPr>
          <w:rFonts w:ascii="Arial" w:hAnsi="Arial" w:cs="Arial"/>
          <w:sz w:val="24"/>
          <w:szCs w:val="24"/>
        </w:rPr>
        <w:t>е</w:t>
      </w:r>
      <w:r w:rsidR="004C054B" w:rsidRPr="00135A5E">
        <w:rPr>
          <w:rFonts w:ascii="Arial" w:hAnsi="Arial" w:cs="Arial"/>
          <w:sz w:val="24"/>
          <w:szCs w:val="24"/>
        </w:rPr>
        <w:t xml:space="preserve"> </w:t>
      </w:r>
      <w:r w:rsidR="003548F6" w:rsidRPr="00135A5E">
        <w:rPr>
          <w:rFonts w:ascii="Arial" w:hAnsi="Arial" w:cs="Arial"/>
          <w:sz w:val="24"/>
          <w:szCs w:val="24"/>
        </w:rPr>
        <w:t>1</w:t>
      </w:r>
      <w:r w:rsidR="004C054B" w:rsidRPr="00135A5E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</w:t>
      </w:r>
      <w:r w:rsidR="00A861A3" w:rsidRPr="00135A5E">
        <w:rPr>
          <w:rFonts w:ascii="Arial" w:hAnsi="Arial" w:cs="Arial"/>
          <w:sz w:val="24"/>
          <w:szCs w:val="24"/>
        </w:rPr>
        <w:t>приложению</w:t>
      </w:r>
      <w:r w:rsidR="003C799E" w:rsidRPr="00135A5E">
        <w:rPr>
          <w:rFonts w:ascii="Arial" w:hAnsi="Arial" w:cs="Arial"/>
          <w:sz w:val="24"/>
          <w:szCs w:val="24"/>
        </w:rPr>
        <w:t xml:space="preserve"> 2 к настоящему постановлению;</w:t>
      </w:r>
    </w:p>
    <w:p w:rsidR="003C799E" w:rsidRPr="00135A5E" w:rsidRDefault="0011009A" w:rsidP="00A3276F">
      <w:pPr>
        <w:tabs>
          <w:tab w:val="left" w:pos="1276"/>
        </w:tabs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6</w:t>
      </w:r>
      <w:r w:rsidR="003C799E" w:rsidRPr="00135A5E">
        <w:rPr>
          <w:rFonts w:ascii="Arial" w:hAnsi="Arial" w:cs="Arial"/>
          <w:sz w:val="24"/>
          <w:szCs w:val="24"/>
        </w:rPr>
        <w:t>) Раздел «Подпрограмма «Профилактика преступлений и иных правонарушений» в приложении 2 к Муниципальной программе изложить в редакции согласно приложению 3 к настоящему постановлению.</w:t>
      </w:r>
    </w:p>
    <w:p w:rsidR="000E1AB5" w:rsidRPr="00135A5E" w:rsidRDefault="00190C61" w:rsidP="0064442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2</w:t>
      </w:r>
      <w:r w:rsidR="000E1AB5" w:rsidRPr="00135A5E">
        <w:rPr>
          <w:rFonts w:ascii="Arial" w:hAnsi="Arial" w:cs="Arial"/>
          <w:sz w:val="24"/>
          <w:szCs w:val="24"/>
        </w:rPr>
        <w:t xml:space="preserve">. Опубликовать настоящее постановление на официальном сайте Одинцовского </w:t>
      </w:r>
      <w:r w:rsidR="00D00D34" w:rsidRPr="00135A5E">
        <w:rPr>
          <w:rFonts w:ascii="Arial" w:hAnsi="Arial" w:cs="Arial"/>
          <w:sz w:val="24"/>
          <w:szCs w:val="24"/>
        </w:rPr>
        <w:t>городского округа</w:t>
      </w:r>
      <w:r w:rsidR="003F2FF4" w:rsidRPr="00135A5E">
        <w:rPr>
          <w:rFonts w:ascii="Arial" w:hAnsi="Arial" w:cs="Arial"/>
          <w:sz w:val="24"/>
          <w:szCs w:val="24"/>
        </w:rPr>
        <w:t xml:space="preserve"> Московской области в сети «Интернет»</w:t>
      </w:r>
      <w:r w:rsidR="000E1AB5" w:rsidRPr="00135A5E">
        <w:rPr>
          <w:rFonts w:ascii="Arial" w:hAnsi="Arial" w:cs="Arial"/>
          <w:sz w:val="24"/>
          <w:szCs w:val="24"/>
        </w:rPr>
        <w:t>.</w:t>
      </w:r>
    </w:p>
    <w:p w:rsidR="00FC2319" w:rsidRPr="00135A5E" w:rsidRDefault="00190C61" w:rsidP="000E1AB5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3</w:t>
      </w:r>
      <w:r w:rsidR="000E1AB5" w:rsidRPr="00135A5E">
        <w:rPr>
          <w:rFonts w:ascii="Arial" w:hAnsi="Arial" w:cs="Arial"/>
          <w:sz w:val="24"/>
          <w:szCs w:val="24"/>
        </w:rPr>
        <w:t>. Настоящее постановление вступает в силу со дня его подписания.</w:t>
      </w:r>
    </w:p>
    <w:p w:rsidR="00FC2319" w:rsidRPr="00135A5E" w:rsidRDefault="00190C61" w:rsidP="00116E89">
      <w:pPr>
        <w:pStyle w:val="ab"/>
        <w:tabs>
          <w:tab w:val="left" w:pos="1276"/>
        </w:tabs>
        <w:spacing w:after="0" w:line="240" w:lineRule="auto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4</w:t>
      </w:r>
      <w:r w:rsidR="00D00D34" w:rsidRPr="00135A5E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00D34" w:rsidRPr="00135A5E">
        <w:rPr>
          <w:rFonts w:ascii="Arial" w:hAnsi="Arial" w:cs="Arial"/>
          <w:sz w:val="24"/>
          <w:szCs w:val="24"/>
        </w:rPr>
        <w:t>Контроль за</w:t>
      </w:r>
      <w:proofErr w:type="gramEnd"/>
      <w:r w:rsidR="00D00D34" w:rsidRPr="00135A5E">
        <w:rPr>
          <w:rFonts w:ascii="Arial" w:hAnsi="Arial" w:cs="Arial"/>
          <w:sz w:val="24"/>
          <w:szCs w:val="24"/>
        </w:rPr>
        <w:t xml:space="preserve"> </w:t>
      </w:r>
      <w:r w:rsidR="003F2FF4" w:rsidRPr="00135A5E">
        <w:rPr>
          <w:rFonts w:ascii="Arial" w:hAnsi="Arial" w:cs="Arial"/>
          <w:sz w:val="24"/>
          <w:szCs w:val="24"/>
        </w:rPr>
        <w:t>вы</w:t>
      </w:r>
      <w:r w:rsidR="00D00D34" w:rsidRPr="00135A5E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на </w:t>
      </w:r>
      <w:r w:rsidR="00077F23" w:rsidRPr="00135A5E">
        <w:rPr>
          <w:rFonts w:ascii="Arial" w:hAnsi="Arial" w:cs="Arial"/>
          <w:sz w:val="24"/>
          <w:szCs w:val="24"/>
        </w:rPr>
        <w:t xml:space="preserve">заместителя Главы </w:t>
      </w:r>
      <w:r w:rsidR="00423629" w:rsidRPr="00135A5E">
        <w:rPr>
          <w:rFonts w:ascii="Arial" w:hAnsi="Arial" w:cs="Arial"/>
          <w:sz w:val="24"/>
          <w:szCs w:val="24"/>
        </w:rPr>
        <w:t xml:space="preserve"> </w:t>
      </w:r>
      <w:r w:rsidR="00077F23" w:rsidRPr="00135A5E">
        <w:rPr>
          <w:rFonts w:ascii="Arial" w:hAnsi="Arial" w:cs="Arial"/>
          <w:sz w:val="24"/>
          <w:szCs w:val="24"/>
        </w:rPr>
        <w:t xml:space="preserve">Администрации </w:t>
      </w:r>
      <w:r w:rsidR="00423629" w:rsidRPr="00135A5E">
        <w:rPr>
          <w:rFonts w:ascii="Arial" w:hAnsi="Arial" w:cs="Arial"/>
          <w:sz w:val="24"/>
          <w:szCs w:val="24"/>
        </w:rPr>
        <w:t xml:space="preserve"> </w:t>
      </w:r>
      <w:r w:rsidR="00077F23" w:rsidRPr="00135A5E">
        <w:rPr>
          <w:rFonts w:ascii="Arial" w:hAnsi="Arial" w:cs="Arial"/>
          <w:sz w:val="24"/>
          <w:szCs w:val="24"/>
        </w:rPr>
        <w:t xml:space="preserve">Одинцовского </w:t>
      </w:r>
      <w:r w:rsidR="00423629" w:rsidRPr="00135A5E">
        <w:rPr>
          <w:rFonts w:ascii="Arial" w:hAnsi="Arial" w:cs="Arial"/>
          <w:sz w:val="24"/>
          <w:szCs w:val="24"/>
        </w:rPr>
        <w:t xml:space="preserve"> </w:t>
      </w:r>
      <w:r w:rsidR="00077F23" w:rsidRPr="00135A5E">
        <w:rPr>
          <w:rFonts w:ascii="Arial" w:hAnsi="Arial" w:cs="Arial"/>
          <w:sz w:val="24"/>
          <w:szCs w:val="24"/>
        </w:rPr>
        <w:t xml:space="preserve">городского </w:t>
      </w:r>
      <w:r w:rsidR="00423629" w:rsidRPr="00135A5E">
        <w:rPr>
          <w:rFonts w:ascii="Arial" w:hAnsi="Arial" w:cs="Arial"/>
          <w:sz w:val="24"/>
          <w:szCs w:val="24"/>
        </w:rPr>
        <w:t xml:space="preserve"> </w:t>
      </w:r>
      <w:r w:rsidR="00077F23" w:rsidRPr="00135A5E">
        <w:rPr>
          <w:rFonts w:ascii="Arial" w:hAnsi="Arial" w:cs="Arial"/>
          <w:sz w:val="24"/>
          <w:szCs w:val="24"/>
        </w:rPr>
        <w:t>округа</w:t>
      </w:r>
      <w:r w:rsidR="00D00D34" w:rsidRPr="00135A5E">
        <w:rPr>
          <w:rFonts w:ascii="Arial" w:hAnsi="Arial" w:cs="Arial"/>
          <w:sz w:val="24"/>
          <w:szCs w:val="24"/>
        </w:rPr>
        <w:t xml:space="preserve"> </w:t>
      </w:r>
      <w:r w:rsidR="00423629" w:rsidRPr="00135A5E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D00D34" w:rsidRPr="00135A5E">
        <w:rPr>
          <w:rFonts w:ascii="Arial" w:hAnsi="Arial" w:cs="Arial"/>
          <w:sz w:val="24"/>
          <w:szCs w:val="24"/>
        </w:rPr>
        <w:t>Ширманова</w:t>
      </w:r>
      <w:proofErr w:type="spellEnd"/>
      <w:r w:rsidR="00D00D34" w:rsidRPr="00135A5E">
        <w:rPr>
          <w:rFonts w:ascii="Arial" w:hAnsi="Arial" w:cs="Arial"/>
          <w:sz w:val="24"/>
          <w:szCs w:val="24"/>
        </w:rPr>
        <w:t xml:space="preserve"> М.В.</w:t>
      </w:r>
    </w:p>
    <w:p w:rsidR="00B0616A" w:rsidRPr="00135A5E" w:rsidRDefault="00B0616A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19E9" w:rsidRPr="00135A5E" w:rsidRDefault="002019E9" w:rsidP="000E72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4B94" w:rsidRPr="00135A5E" w:rsidRDefault="00077F23" w:rsidP="000E722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35A5E">
        <w:rPr>
          <w:rFonts w:ascii="Arial" w:hAnsi="Arial" w:cs="Arial"/>
          <w:sz w:val="24"/>
          <w:szCs w:val="24"/>
        </w:rPr>
        <w:t>Г</w:t>
      </w:r>
      <w:r w:rsidR="00D00D34" w:rsidRPr="00135A5E">
        <w:rPr>
          <w:rFonts w:ascii="Arial" w:hAnsi="Arial" w:cs="Arial"/>
          <w:sz w:val="24"/>
          <w:szCs w:val="24"/>
        </w:rPr>
        <w:t>лав</w:t>
      </w:r>
      <w:r w:rsidR="003F2FF4" w:rsidRPr="00135A5E">
        <w:rPr>
          <w:rFonts w:ascii="Arial" w:hAnsi="Arial" w:cs="Arial"/>
          <w:sz w:val="24"/>
          <w:szCs w:val="24"/>
        </w:rPr>
        <w:t>а</w:t>
      </w:r>
      <w:r w:rsidR="00D00D34" w:rsidRPr="00135A5E">
        <w:rPr>
          <w:rFonts w:ascii="Arial" w:hAnsi="Arial" w:cs="Arial"/>
          <w:sz w:val="24"/>
          <w:szCs w:val="24"/>
        </w:rPr>
        <w:t xml:space="preserve"> Одинцовского городского округа                         </w:t>
      </w:r>
      <w:r w:rsidR="00116E89" w:rsidRPr="00135A5E">
        <w:rPr>
          <w:rFonts w:ascii="Arial" w:hAnsi="Arial" w:cs="Arial"/>
          <w:sz w:val="24"/>
          <w:szCs w:val="24"/>
        </w:rPr>
        <w:t xml:space="preserve">          </w:t>
      </w:r>
      <w:r w:rsidR="002C2ADE" w:rsidRPr="00135A5E">
        <w:rPr>
          <w:rFonts w:ascii="Arial" w:hAnsi="Arial" w:cs="Arial"/>
          <w:sz w:val="24"/>
          <w:szCs w:val="24"/>
        </w:rPr>
        <w:t xml:space="preserve">     </w:t>
      </w:r>
      <w:r w:rsidR="00116E89" w:rsidRPr="00135A5E">
        <w:rPr>
          <w:rFonts w:ascii="Arial" w:hAnsi="Arial" w:cs="Arial"/>
          <w:sz w:val="24"/>
          <w:szCs w:val="24"/>
        </w:rPr>
        <w:t xml:space="preserve">    </w:t>
      </w:r>
      <w:r w:rsidR="003F2FF4" w:rsidRPr="00135A5E">
        <w:rPr>
          <w:rFonts w:ascii="Arial" w:hAnsi="Arial" w:cs="Arial"/>
          <w:sz w:val="24"/>
          <w:szCs w:val="24"/>
        </w:rPr>
        <w:t xml:space="preserve">           </w:t>
      </w:r>
      <w:r w:rsidR="00D00D34" w:rsidRPr="00135A5E">
        <w:rPr>
          <w:rFonts w:ascii="Arial" w:hAnsi="Arial" w:cs="Arial"/>
          <w:sz w:val="24"/>
          <w:szCs w:val="24"/>
        </w:rPr>
        <w:t xml:space="preserve"> </w:t>
      </w:r>
      <w:r w:rsidR="003F2FF4" w:rsidRPr="00135A5E">
        <w:rPr>
          <w:rFonts w:ascii="Arial" w:hAnsi="Arial" w:cs="Arial"/>
          <w:sz w:val="24"/>
          <w:szCs w:val="24"/>
        </w:rPr>
        <w:t>А.Р. Иванов</w:t>
      </w: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45E6C" w:rsidRPr="00945E6C" w:rsidRDefault="00945E6C" w:rsidP="00945E6C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Приложение 1</w:t>
      </w:r>
    </w:p>
    <w:p w:rsidR="00945E6C" w:rsidRPr="00945E6C" w:rsidRDefault="00945E6C" w:rsidP="00945E6C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к постановлению Администрации</w:t>
      </w:r>
    </w:p>
    <w:p w:rsidR="00945E6C" w:rsidRPr="00945E6C" w:rsidRDefault="00945E6C" w:rsidP="00945E6C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Одинцовского городского округа</w:t>
      </w:r>
    </w:p>
    <w:p w:rsidR="00945E6C" w:rsidRPr="00945E6C" w:rsidRDefault="00945E6C" w:rsidP="00945E6C">
      <w:pPr>
        <w:spacing w:after="0" w:line="240" w:lineRule="auto"/>
        <w:ind w:left="4253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от 31.08.2021 № 3123</w:t>
      </w:r>
    </w:p>
    <w:p w:rsidR="00945E6C" w:rsidRPr="00945E6C" w:rsidRDefault="00945E6C" w:rsidP="00945E6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lastRenderedPageBreak/>
        <w:t>«</w:t>
      </w:r>
    </w:p>
    <w:p w:rsidR="00945E6C" w:rsidRPr="00945E6C" w:rsidRDefault="00945E6C" w:rsidP="00945E6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 xml:space="preserve">Методика </w:t>
      </w:r>
      <w:proofErr w:type="gramStart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расчета значений показателей реализации Муниципальной программы</w:t>
      </w:r>
      <w:proofErr w:type="gramEnd"/>
    </w:p>
    <w:p w:rsidR="00945E6C" w:rsidRPr="00945E6C" w:rsidRDefault="00945E6C" w:rsidP="00945E6C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5.1. Подпрограмма «Профилактика преступлений и иных правонарушений»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5.1.1. Макропоказатель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>. Снижение общего количества преступлений, совершенных на территории муниципального образования, не менее чем на 5 % ежегодно.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Значение показателя рассчитывается по формуле: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firstLine="709"/>
        <w:contextualSpacing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Кптг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=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Кппг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x 0,95, где: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Кптг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 – кол-во преступлений текущего года; 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Кппг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 – кол-во преступлений предыдущего года.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Статистический сборник «Состояние преступности в Московской области» информационного центра Главного управления МВД России по Московской области.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-142" w:firstLine="851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измерения: кол-во преступлений (динамика </w:t>
      </w:r>
      <w:proofErr w:type="gram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в</w:t>
      </w:r>
      <w:proofErr w:type="gram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>%).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5.1.2. Показатель 1.1.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>Увеличение доли социально значимых объектов (учреждений), оборудованных в целях антитеррористической защищенности средствами безопасности.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Значение показателя рассчитывается по формуле: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ДОАЗ  = (КОО+ КОК + КОС) / ОКСЗО х 100, где: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ДОАЗ – доля объектов, отвечающих требованиям антитеррористической защищенности;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КОО – количество объектов образования, отвечающих требованиям антитеррористической защищенности по итогам отчетного периода;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КОК -  количество объектов культуры, отвечающих требованиям антитеррористической защищенности по итогам отчетного периода;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КОС - количество объектов спорта, отвечающих требованиям антитеррористической защищенности по итогам отчетного периода;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ОКСЗО – общее количество социально значимых объектов.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ежеквартальные отчеты подразделений Администрации муниципального образования.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Единица измерения: проценты.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5.1.3. Показатель 1.2. Увеличение числа граждан принимающих участие в деятельности народных дружин.</w:t>
      </w:r>
    </w:p>
    <w:p w:rsidR="00945E6C" w:rsidRPr="00945E6C" w:rsidRDefault="00945E6C" w:rsidP="00945E6C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Значение показателя рассчитывается по формуле:</w:t>
      </w:r>
    </w:p>
    <w:p w:rsidR="00945E6C" w:rsidRPr="00945E6C" w:rsidRDefault="00945E6C" w:rsidP="00945E6C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945E6C" w:rsidRPr="00945E6C" w:rsidRDefault="00945E6C" w:rsidP="00945E6C">
      <w:pPr>
        <w:tabs>
          <w:tab w:val="left" w:pos="1276"/>
        </w:tabs>
        <w:spacing w:after="160" w:line="259" w:lineRule="auto"/>
        <w:ind w:firstLine="709"/>
        <w:contextualSpacing/>
        <w:jc w:val="center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УЧНД  = ЧНД</w:t>
      </w:r>
      <w:proofErr w:type="gramStart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proofErr w:type="gramEnd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 xml:space="preserve"> / ЧНД0 х 100 %, где:</w:t>
      </w:r>
    </w:p>
    <w:p w:rsidR="00945E6C" w:rsidRPr="00945E6C" w:rsidRDefault="00945E6C" w:rsidP="00945E6C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945E6C" w:rsidRPr="00945E6C" w:rsidRDefault="00945E6C" w:rsidP="00945E6C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 xml:space="preserve">УЧНД – значение показателя; </w:t>
      </w:r>
    </w:p>
    <w:p w:rsidR="00945E6C" w:rsidRPr="00945E6C" w:rsidRDefault="00945E6C" w:rsidP="00945E6C">
      <w:pPr>
        <w:tabs>
          <w:tab w:val="left" w:pos="1276"/>
        </w:tabs>
        <w:spacing w:after="160" w:line="259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ЧНД</w:t>
      </w:r>
      <w:proofErr w:type="gramStart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1</w:t>
      </w:r>
      <w:proofErr w:type="gramEnd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 xml:space="preserve"> – число членов народных дружин в отчетном периоде;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ЧНД</w:t>
      </w:r>
      <w:proofErr w:type="gramStart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0</w:t>
      </w:r>
      <w:proofErr w:type="gramEnd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 xml:space="preserve">  – число членов народных дружин в базовом периоде (2019 г.).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и</w:t>
      </w: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 xml:space="preserve">нформация, предоставляемая </w:t>
      </w:r>
      <w:proofErr w:type="gramStart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территориальным</w:t>
      </w:r>
      <w:proofErr w:type="gramEnd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 xml:space="preserve"> УМВД по Одинцовскому городскому округу, Территориальных управлений.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Единица измерения: проценты.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5.1.4. Показатель 1.3. Снижение доли несовершеннолетних в общем числе лиц, совершивших преступления рассчитывается по формуле: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proofErr w:type="gramStart"/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Р</w:t>
      </w:r>
      <w:proofErr w:type="gramEnd"/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 = С / В х 100%, где: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945E6C" w:rsidRPr="00945E6C" w:rsidRDefault="00945E6C" w:rsidP="00945E6C">
      <w:pPr>
        <w:spacing w:after="0" w:line="240" w:lineRule="auto"/>
        <w:ind w:left="51" w:firstLine="658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lastRenderedPageBreak/>
        <w:t>Р</w:t>
      </w:r>
      <w:proofErr w:type="gramEnd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 xml:space="preserve"> - доля несовершеннолетних в общем числе лиц, совершивших преступления;</w:t>
      </w:r>
    </w:p>
    <w:p w:rsidR="00945E6C" w:rsidRPr="00945E6C" w:rsidRDefault="00945E6C" w:rsidP="00945E6C">
      <w:pPr>
        <w:spacing w:after="0" w:line="240" w:lineRule="auto"/>
        <w:ind w:left="51" w:firstLine="658"/>
        <w:contextualSpacing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 xml:space="preserve">С – число несовершеннолетних, совершивших преступления в отчетном периоде;  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58"/>
        <w:jc w:val="both"/>
        <w:textAlignment w:val="baseline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В – общее число лиц, совершивших преступления в отчетном периоде.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Единица измерения – проценты.  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Источником информации для расчета достигнутого значения указанного показателя является информация УМВД по Одинцовскому городскому округу.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Единица измерения: проценты.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5.1.5. Показатель 1.4. Количество отремонтированных зданий (помещений) территориальных органов МВД.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bCs/>
          <w:sz w:val="24"/>
          <w:szCs w:val="24"/>
          <w:lang w:eastAsia="en-US"/>
        </w:rPr>
      </w:pPr>
      <w:proofErr w:type="gramStart"/>
      <w:r w:rsidRPr="00945E6C">
        <w:rPr>
          <w:rFonts w:ascii="Arial" w:eastAsia="Calibri" w:hAnsi="Arial" w:cs="Arial"/>
          <w:bCs/>
          <w:sz w:val="24"/>
          <w:szCs w:val="24"/>
          <w:lang w:eastAsia="en-US"/>
        </w:rPr>
        <w:t>Значение показателя определяется по фактическому количеству отремонтированных зданий (помещений),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</w:r>
      <w:proofErr w:type="gramEnd"/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Единица измерения: единицы.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5.1.6. Показатель 1.5.</w:t>
      </w:r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Количество отремонтированных зданий (помещений) территориальных подразделений УФСБ.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5.1.7.</w:t>
      </w:r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Показатель 1.6.</w:t>
      </w:r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Количество отремонтированных зданий (помещений), находящихся в собственности муниципальных образований Московской области, в целях </w:t>
      </w:r>
      <w:proofErr w:type="gram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размещения подразделений Главного следственного управления Следственного комитета Российской Федерации</w:t>
      </w:r>
      <w:proofErr w:type="gram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по Московской области.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занимаемых территориальными подразделениями Главного следственного управления Следственного комитета Российской Федерации по Московской области.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5.1.8. Показатель 1.7.</w:t>
      </w:r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Количество отремонтированных здани</w:t>
      </w:r>
      <w:proofErr w:type="gram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й(</w:t>
      </w:r>
      <w:proofErr w:type="gram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>помещений), находящихся в собственности муниципальных образований Московской области, в которых располагаются городские (районные) суды.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КУМИ, Управления ЖКХ.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5.1.9. Показатель 1.8. Количество снесенных объектов самовольного строительства, право на </w:t>
      </w:r>
      <w:proofErr w:type="gram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снос</w:t>
      </w:r>
      <w:proofErr w:type="gram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lastRenderedPageBreak/>
        <w:t xml:space="preserve">Значение показателя определяется по фактическому количеству снесенных объектов самовольного строительства, право на </w:t>
      </w:r>
      <w:proofErr w:type="gram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снос</w:t>
      </w:r>
      <w:proofErr w:type="gram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которых в судебном порядке предоставлено администрациям муниципальных образований Московской области, являющимися взыскателями по исполнительным производствам.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Управления капитального строительства.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5.1.10. Показатель 1.9. Количество отремонтированных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Значение показателя определяется по фактическому количеству отремонтированных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Источники информации: ежеквартальные отчеты Администрации Одинцовского городского округа.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bCs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Единица измерения: единицы.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5.1.11. Показатель 1.10.</w:t>
      </w:r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Доля коммерческих объектов,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рассчитывается по формуле: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hanging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Дкоо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= </w:t>
      </w: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Ккоп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Оккоп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х 100%,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Дкоо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– доля коммерческих объектов, оборудованных, 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Ккоп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коммерческих объектов, подключенных к системе «Безопасный регион»,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proofErr w:type="gramStart"/>
      <w:r w:rsidRPr="00945E6C">
        <w:rPr>
          <w:rFonts w:ascii="Arial" w:eastAsia="Calibri" w:hAnsi="Arial" w:cs="Arial"/>
          <w:sz w:val="24"/>
          <w:szCs w:val="24"/>
          <w:lang w:eastAsia="en-US"/>
        </w:rPr>
        <w:t>Оккоп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– общее количество коммерческих объектов подлежащих подключению к системе «Безопасный регион» Значение показателя определяется в соответствии с постановлением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(территории)», а также решением рабочей группы по развитию системы «Безопасный регион» и не может быть меньше определенного постановлением Правительства.</w:t>
      </w:r>
      <w:proofErr w:type="gramEnd"/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Источники информации: данные Администрации Одинцовского городского округа, данные Министерства потребительского рынка и услуг Московской области.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Оценка показателя: чем больше доля подключенных объектов к системе «Безопасный регион», тем выше рейтинг муниципального образования.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Единица измерения: процент.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5.1.12. Показатель 1.11.</w:t>
      </w:r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 рассчитывается по формуле: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 w:firstLine="67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hanging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Дпо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= </w:t>
      </w: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Кпп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>/</w:t>
      </w: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Окпп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х 100%,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hanging="11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Дпо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– доля подъездов оборудованных,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left="720" w:hanging="11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Кпп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подъездов, подключенных к системе «Безопасный регион», 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Окпп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– общее количество подъездов, подлежащих подключению к системе «Безопасный регион», единиц.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lastRenderedPageBreak/>
        <w:t>Источники информации: данные Администрации Одинцовского городского округа, данные Министерства жилищно-коммунального хозяйства Московской области, данные Главного управления Московской области «Государственная жилищная инспекция Московской области».</w:t>
      </w:r>
    </w:p>
    <w:p w:rsidR="00945E6C" w:rsidRPr="00945E6C" w:rsidRDefault="00945E6C" w:rsidP="00945E6C">
      <w:pPr>
        <w:tabs>
          <w:tab w:val="left" w:pos="1276"/>
        </w:tabs>
        <w:spacing w:after="0" w:line="240" w:lineRule="auto"/>
        <w:ind w:firstLine="709"/>
        <w:contextualSpacing/>
        <w:jc w:val="both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Оценка показателя: чем больше доля подъездов многоквартирных домов, подключенных к системе «Безопасный регион», тем выше рейтинг муниципального образования. 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Единица измерения: процент.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5.1.13. Показатель 1.12. Доля социальных 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регион», рассчитывается по формуле: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left="38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</w:p>
    <w:p w:rsidR="00945E6C" w:rsidRPr="00945E6C" w:rsidRDefault="00945E6C" w:rsidP="00945E6C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Дсоо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=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Ксоп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>/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Оксоп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х 100%</w:t>
      </w:r>
    </w:p>
    <w:p w:rsidR="00945E6C" w:rsidRPr="00945E6C" w:rsidRDefault="00945E6C" w:rsidP="00945E6C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где:</w:t>
      </w:r>
    </w:p>
    <w:p w:rsidR="00945E6C" w:rsidRPr="00945E6C" w:rsidRDefault="00945E6C" w:rsidP="00945E6C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Дсоо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– доля социальных объектов оборудованных,</w:t>
      </w:r>
    </w:p>
    <w:p w:rsidR="00945E6C" w:rsidRPr="00945E6C" w:rsidRDefault="00945E6C" w:rsidP="00945E6C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Ксоп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– количество социальных объектов, подключенных к системе «Безопасный регион»,</w:t>
      </w:r>
    </w:p>
    <w:p w:rsidR="00945E6C" w:rsidRPr="00945E6C" w:rsidRDefault="00945E6C" w:rsidP="00945E6C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Оксоп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– общее количество социальных объектов, подлежащих подключению к системе «Безопасный регион»</w:t>
      </w:r>
    </w:p>
    <w:p w:rsidR="00945E6C" w:rsidRPr="00945E6C" w:rsidRDefault="00945E6C" w:rsidP="00945E6C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Источник информации: данные Администрации Одинцовского городского округа.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160" w:line="259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Единица измерения – проценты.  </w:t>
      </w:r>
    </w:p>
    <w:p w:rsidR="00945E6C" w:rsidRPr="00945E6C" w:rsidRDefault="00945E6C" w:rsidP="00945E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bCs/>
          <w:sz w:val="24"/>
          <w:szCs w:val="24"/>
          <w:lang w:eastAsia="zh-CN"/>
        </w:rPr>
        <w:t>5.1.14. Показатель 1.13.</w:t>
      </w:r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 Увеличение общего количества видеокамер, введенных в эксплуатацию в систему технологического обеспечения региональной общественной безопасности и оперативного управления «Безопасный регион», не менее чем на 5% ежегодно рассчитывается по формуле:</w:t>
      </w:r>
    </w:p>
    <w:p w:rsidR="00945E6C" w:rsidRPr="00945E6C" w:rsidRDefault="00945E6C" w:rsidP="00945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45E6C" w:rsidRPr="00945E6C" w:rsidRDefault="00945E6C" w:rsidP="00945E6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Вбртг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=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Вбрпг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х 1,05, где:</w:t>
      </w:r>
    </w:p>
    <w:p w:rsidR="00945E6C" w:rsidRPr="00945E6C" w:rsidRDefault="00945E6C" w:rsidP="00945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</w:p>
    <w:p w:rsidR="00945E6C" w:rsidRPr="00945E6C" w:rsidRDefault="00945E6C" w:rsidP="00945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Вбртг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– количество видеокамер, подключенных к системе БР в текущем году;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Вбрпг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– количество видеокамер, подключенных к системе БР в предыдущем году.</w:t>
      </w:r>
    </w:p>
    <w:p w:rsidR="00945E6C" w:rsidRPr="00945E6C" w:rsidRDefault="00945E6C" w:rsidP="00945E6C">
      <w:pPr>
        <w:widowControl w:val="0"/>
        <w:tabs>
          <w:tab w:val="left" w:pos="734"/>
          <w:tab w:val="left" w:pos="4267"/>
          <w:tab w:val="left" w:pos="83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>Источник информации: данные Администрации Одинцовского городского округа.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Единица измерения – количество камер (динамика </w:t>
      </w:r>
      <w:proofErr w:type="gramStart"/>
      <w:r w:rsidRPr="00945E6C">
        <w:rPr>
          <w:rFonts w:ascii="Arial" w:eastAsia="Times New Roman" w:hAnsi="Arial" w:cs="Arial"/>
          <w:sz w:val="24"/>
          <w:szCs w:val="24"/>
          <w:lang w:eastAsia="zh-CN"/>
        </w:rPr>
        <w:t>в</w:t>
      </w:r>
      <w:proofErr w:type="gramEnd"/>
      <w:r w:rsidRPr="00945E6C">
        <w:rPr>
          <w:rFonts w:ascii="Arial" w:eastAsia="Times New Roman" w:hAnsi="Arial" w:cs="Arial"/>
          <w:sz w:val="24"/>
          <w:szCs w:val="24"/>
          <w:lang w:eastAsia="zh-CN"/>
        </w:rPr>
        <w:t xml:space="preserve"> %).  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5.1.15. Показатель 1.14.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>Рост числа лиц, состоящих</w:t>
      </w:r>
      <w:r w:rsidRPr="00945E6C">
        <w:rPr>
          <w:rFonts w:ascii="Arial" w:eastAsia="Times New Roman" w:hAnsi="Arial" w:cs="Arial"/>
          <w:sz w:val="24"/>
          <w:szCs w:val="24"/>
        </w:rPr>
        <w:t xml:space="preserve"> на диспансерном наблюдении с диагнозом «Употребление наркотиков с вредными последствиями</w:t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рассчитывается по формуле: 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spacing w:after="0" w:line="240" w:lineRule="auto"/>
        <w:ind w:left="51" w:right="-108" w:firstLine="658"/>
        <w:contextualSpacing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РЧЛ = КЛТГ/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КЛПГх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100, где:</w:t>
      </w:r>
    </w:p>
    <w:p w:rsidR="00945E6C" w:rsidRPr="00945E6C" w:rsidRDefault="00945E6C" w:rsidP="00945E6C">
      <w:pPr>
        <w:spacing w:after="0" w:line="240" w:lineRule="auto"/>
        <w:ind w:left="51" w:right="-108" w:firstLine="658"/>
        <w:contextualSpacing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РЧЛ – рост числа лиц, состоящих на диспансерном наблюдении  с диагнозом «Употребление наркотиков с вредными последствиями»;</w:t>
      </w:r>
    </w:p>
    <w:p w:rsidR="00945E6C" w:rsidRPr="00945E6C" w:rsidRDefault="00945E6C" w:rsidP="00945E6C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КЛТГ – количество лиц, состоящих на диспансерном наблюдении с диагнозом «Употребление наркотиков с вредными последствиями» на конец текущего года;</w:t>
      </w:r>
    </w:p>
    <w:p w:rsidR="00945E6C" w:rsidRPr="00945E6C" w:rsidRDefault="00945E6C" w:rsidP="00945E6C">
      <w:pPr>
        <w:spacing w:after="0" w:line="240" w:lineRule="auto"/>
        <w:ind w:left="51" w:right="-108" w:firstLine="65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КЛПГ – количество лиц, состоящих на диспансерном наблюдении с диагнозом «Употребление наркотиков с вредными последствиями» </w:t>
      </w:r>
      <w:proofErr w:type="gram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на конец</w:t>
      </w:r>
      <w:proofErr w:type="gram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2019 года.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Источником информации для расчета достигнутого значения указанного показателя являются информация Одинцовского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наркодиспансера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5.1.16. Показатель 1.15. Снижение уровня вовлеченности населения в незаконный оборот наркотиков на 100 тыс. человек рассчитывается по формуле: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lastRenderedPageBreak/>
        <w:t xml:space="preserve">              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ЧЛсп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+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ЧЛадм</w:t>
      </w:r>
      <w:proofErr w:type="spellEnd"/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Внон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=  --------------------  х  100 000, где: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   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Кжго</w:t>
      </w:r>
      <w:proofErr w:type="spellEnd"/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Внон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– вовлеченность населения в незаконный оборот наркотиков (случаев);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proofErr w:type="gram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ЧЛсп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– число лиц, совершивших преступления, связанные с незаконным оборотом наркотических средств, психотропных веществ и их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прекурсоров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или аналогов, сильнодействующих веществ, растений (либо их частей), содержащих наркотические средства или психотропные вещества либо их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прекурсоры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, новых потенциально опасных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психоактивных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веществ (строка 1, раздел 2, 1-МВ-НОН);</w:t>
      </w:r>
      <w:proofErr w:type="gramEnd"/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ЧЛадм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– число лиц, в отношении которых составлены протоколы об административных правонарушениях (строка 1, раздел 4, 4-МВ-НОН);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Кжго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– количество жителей Одинцовского городского округа.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Единица измерения: человек на 100 тыс. населения.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информация УМВД по Одинцовскому городскому округу.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5.1.17. Показатель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1.16.  Снижение уровня </w:t>
      </w: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криминогенности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наркомании на 100 тыс. человек </w:t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>рассчитывается по формуле: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           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ЧПсп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+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ЧПадм</w:t>
      </w:r>
      <w:proofErr w:type="spellEnd"/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Кн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=  --------------------  х  100 000, где: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                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Кжго</w:t>
      </w:r>
      <w:proofErr w:type="spellEnd"/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proofErr w:type="gram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Внон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–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криминогенность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наркомании случаев);</w:t>
      </w:r>
      <w:proofErr w:type="gramEnd"/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ЧПсп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– число потребителей наркотических средств и психотропных веществ из общего числа лиц, совершивших преступления (строка 43, раздел 2, 1-МВ-НОН);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ЧПадм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– число лиц, совершивших административные правонарушения, связанные с потреблением наркотических средств, психотропных веществ, новых потенциально опасных </w:t>
      </w: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психоактивных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веществ, или в состоянии наркотического опьянения (строка 24, раздел 4, 4-МВ-НОН); 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Кжго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– количество жителей Одинцовского городского округа.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     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Единица измерения: человек на 100 тыс. населения.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Источники информации: информация УМВД по Одинцовскому городскому округу.</w:t>
      </w:r>
    </w:p>
    <w:p w:rsidR="00945E6C" w:rsidRPr="00945E6C" w:rsidRDefault="00945E6C" w:rsidP="00945E6C">
      <w:pPr>
        <w:widowControl w:val="0"/>
        <w:spacing w:after="0" w:line="240" w:lineRule="auto"/>
        <w:ind w:left="70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5.1.18. Показатель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1.17. </w:t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>Благоустроим кладбища «Доля кладбищ, соответствующих Региональному стандарту» рассчитывается по формуле:</w:t>
      </w:r>
    </w:p>
    <w:p w:rsidR="00945E6C" w:rsidRPr="00945E6C" w:rsidRDefault="00945E6C" w:rsidP="00945E6C">
      <w:pPr>
        <w:widowControl w:val="0"/>
        <w:spacing w:after="0" w:line="240" w:lineRule="auto"/>
        <w:ind w:left="1668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      (F1 + F2)     1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S = ------------ х --- х  Kс1 х Kс2 х 100 % 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             2</w:t>
      </w:r>
      <w:proofErr w:type="gramStart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           Т</w:t>
      </w:r>
      <w:proofErr w:type="gram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             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где S – доля кладбищ, соответствующих требованиям Регионального стандарта</w:t>
      </w:r>
      <w:proofErr w:type="gramStart"/>
      <w:r w:rsidRPr="00945E6C">
        <w:rPr>
          <w:rFonts w:ascii="Arial" w:eastAsia="Calibri" w:hAnsi="Arial" w:cs="Arial"/>
          <w:sz w:val="24"/>
          <w:szCs w:val="24"/>
          <w:lang w:eastAsia="en-US"/>
        </w:rPr>
        <w:t>, %;</w:t>
      </w:r>
      <w:proofErr w:type="gramEnd"/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(F1+ F2) – количество кладбищ, соответствующих требованиям Регионального стандарта, ед.;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F1 – количество кладбищ, юридически оформленных в муниципальную собственность, ед.;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F2 – количество кладбищ, соответствующих требованиям Регионального стандарта по итогам рассмотрения вопроса на заседании Московской областной межведомственной комиссии по вопросам погребения и похоронного дела на территории Московской области (далее – МВК), ед.;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T* – общее количество кладбищ на территории городского округа Московской области (далее – городской округ), ед.;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Kс1 – повышающий (стимулирующий) коэффициент, равный 1,1. Данный коэффициент применяется при наличии на территории городского округа: 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lastRenderedPageBreak/>
        <w:t>от 30 до 50 кладбищ, из которых не менее 15% соответствуют требованиям Регионального стандарта;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от 51 и более кладбищ, из которых не менее 10% соответствуют требованиям Регионального стандарта.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Kс2 – повышающий (стимулирующий) коэффициент, равный 1,0Х; где «Х» равен количеству кладбищ, включенных в 2021 году в Перечень общественных и военных мемориальных кладбищ, расположенных на территории Московской области, на которых предоставляются места захоронения для создания семейных (родовых) захоронений по итогам принятия соответствующего решения на заседании МВК.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Данный коэффициент применяется, если на территории городского округа расположено: 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менее 30 кладбищ, из которых не менее 20% соответствуют требованиям Регионального стандарта;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от 30 до 50 кладбищ, из которых не менее 15% соответствуют требованиям Регионального стандарта;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от 51 и более кладбищ, из которых не менее 10% соответствуют требованиям Регионального стандарта.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Для городских округов, достигших значение показателя 100%, повышающий (стимулирующий) коэффициент Kс2 не применяется.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Для городских округов, не имеющих на своей территории кладбищ для предоставления мест захоронения под семейные (родовые) захоронения, производится в соответствии с количеством кладбищ, на которых согласно заключенным Соглашениям предоставляются места захоронения для создания семейных (родовых) захоронений данных городских округов. 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При применении повышающих (стимулирующих) коэффициентов итоговое значение показателя S не может быть больше 100 %.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Примечание: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*расчет показателя для городских округов, не имеющих на своей территории кладбищ, производится в соответствии с количеством кладбищ, на которых согласно заключенным Соглашениям осуществляется захоронение умерших жителей данных городских округов.  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:rsidR="00945E6C" w:rsidRPr="00945E6C" w:rsidRDefault="00945E6C" w:rsidP="00945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5E6C">
        <w:rPr>
          <w:rFonts w:ascii="Arial" w:eastAsia="Times New Roman" w:hAnsi="Arial" w:cs="Arial"/>
          <w:sz w:val="24"/>
          <w:szCs w:val="24"/>
        </w:rPr>
        <w:t>Источник информации:  данные МКУ «Служба кладбищ»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области.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5.1.19. Показатель 1.18.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>Инвентаризация мест захоронений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>рассчитывается по формуле: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widowControl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Is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/ D х 100% = I, где: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I - доля зоны захоронения кладбищ, на которых проведена инвентаризация захоронений в соответствии с требованиями законодательства</w:t>
      </w:r>
      <w:proofErr w:type="gram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, %;</w:t>
      </w:r>
      <w:proofErr w:type="gramEnd"/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Is</w:t>
      </w:r>
      <w:proofErr w:type="spell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 - площадь зоны захоронения, на которых проведена инвентаризация в электронном виде, </w:t>
      </w:r>
      <w:proofErr w:type="gramStart"/>
      <w:r w:rsidRPr="00945E6C">
        <w:rPr>
          <w:rFonts w:ascii="Arial" w:eastAsia="Times New Roman" w:hAnsi="Arial" w:cs="Arial"/>
          <w:sz w:val="24"/>
          <w:szCs w:val="24"/>
          <w:lang w:eastAsia="en-US"/>
        </w:rPr>
        <w:t>га</w:t>
      </w:r>
      <w:proofErr w:type="gramEnd"/>
      <w:r w:rsidRPr="00945E6C">
        <w:rPr>
          <w:rFonts w:ascii="Arial" w:eastAsia="Times New Roman" w:hAnsi="Arial" w:cs="Arial"/>
          <w:sz w:val="24"/>
          <w:szCs w:val="24"/>
          <w:lang w:eastAsia="en-US"/>
        </w:rPr>
        <w:t>;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D - общая площадь зоны захоронения на кладбищах муниципального образования.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:rsidR="00945E6C" w:rsidRPr="00945E6C" w:rsidRDefault="00945E6C" w:rsidP="00945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5E6C">
        <w:rPr>
          <w:rFonts w:ascii="Arial" w:eastAsia="Times New Roman" w:hAnsi="Arial" w:cs="Arial"/>
          <w:sz w:val="24"/>
          <w:szCs w:val="24"/>
        </w:rPr>
        <w:t>Источник информации:  данные МКУ «Служба кладбищ» Одинцовского городского округа и данные Протокола Московской областной межведомственной комиссии по вопросам погребения и похоронного дела на территории Московской области.</w:t>
      </w:r>
    </w:p>
    <w:p w:rsidR="00945E6C" w:rsidRPr="00945E6C" w:rsidRDefault="00945E6C" w:rsidP="00945E6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5.1.20. Показатель 1.19.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Количество восстановленных (ремонт, </w:t>
      </w:r>
      <w:r w:rsidRPr="00945E6C">
        <w:rPr>
          <w:rFonts w:ascii="Arial" w:eastAsia="Times New Roman" w:hAnsi="Arial" w:cs="Arial"/>
          <w:sz w:val="24"/>
          <w:szCs w:val="24"/>
        </w:rPr>
        <w:t>реставрация, благоустройство) воинских захоронений.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45E6C">
        <w:rPr>
          <w:rFonts w:ascii="Arial" w:eastAsia="Times New Roman" w:hAnsi="Arial" w:cs="Arial"/>
          <w:sz w:val="24"/>
          <w:szCs w:val="24"/>
        </w:rPr>
        <w:lastRenderedPageBreak/>
        <w:t>Значение показателя определяется по фактическому количеству восстановленных (ремонт, реставрация, благоустройство) воинских захоронений.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единицы. 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Источник информации:  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5.1.21. Показатель 1.20.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требованиями, рассчитывается по формуле: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eastAsia="Calibri" w:hAnsi="Arial" w:cs="Arial"/>
          <w:sz w:val="24"/>
          <w:szCs w:val="24"/>
          <w:lang w:eastAsia="en-US"/>
        </w:rPr>
      </w:pP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ДТ=</m:t>
        </m:r>
        <m:d>
          <m:dPr>
            <m:ctrl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  <w:lang w:eastAsia="en-US"/>
              </w:rPr>
              <m:t>1-</m:t>
            </m:r>
            <m:f>
              <m:fPr>
                <m:ctrl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Тн</m:t>
                </m:r>
              </m:num>
              <m:den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24"/>
                    <w:szCs w:val="24"/>
                    <w:lang w:eastAsia="en-US"/>
                  </w:rPr>
                  <m:t>Тобщ</m:t>
                </m:r>
              </m:den>
            </m:f>
          </m:e>
        </m:d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en-US"/>
          </w:rPr>
          <m:t>х100%</m:t>
        </m:r>
      </m:oMath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, </w:t>
      </w:r>
      <w:r w:rsidRPr="00945E6C">
        <w:rPr>
          <w:rFonts w:ascii="Arial" w:eastAsia="Calibri" w:hAnsi="Arial" w:cs="Arial"/>
          <w:sz w:val="24"/>
          <w:szCs w:val="24"/>
          <w:lang w:eastAsia="en-US"/>
        </w:rPr>
        <w:t>где:</w:t>
      </w:r>
    </w:p>
    <w:p w:rsidR="00945E6C" w:rsidRPr="00945E6C" w:rsidRDefault="00945E6C" w:rsidP="00945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</w:r>
    </w:p>
    <w:p w:rsidR="00945E6C" w:rsidRPr="00945E6C" w:rsidRDefault="00945E6C" w:rsidP="00945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Тн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spellStart"/>
      <w:r w:rsidRPr="00945E6C">
        <w:rPr>
          <w:rFonts w:ascii="Arial" w:eastAsia="Calibri" w:hAnsi="Arial" w:cs="Arial"/>
          <w:sz w:val="24"/>
          <w:szCs w:val="24"/>
          <w:lang w:eastAsia="en-US"/>
        </w:rPr>
        <w:t>Тобщ</w:t>
      </w:r>
      <w:proofErr w:type="spellEnd"/>
      <w:r w:rsidRPr="00945E6C">
        <w:rPr>
          <w:rFonts w:ascii="Arial" w:eastAsia="Calibri" w:hAnsi="Arial" w:cs="Arial"/>
          <w:sz w:val="24"/>
          <w:szCs w:val="24"/>
          <w:lang w:eastAsia="en-US"/>
        </w:rPr>
        <w:t xml:space="preserve"> – общее фактическое количество осуществленных транспортировок умерших в морг.</w:t>
      </w:r>
    </w:p>
    <w:p w:rsidR="00945E6C" w:rsidRPr="00945E6C" w:rsidRDefault="00945E6C" w:rsidP="00945E6C">
      <w:pPr>
        <w:tabs>
          <w:tab w:val="left" w:pos="311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 xml:space="preserve">Единица измерения – проценты. 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Calibri" w:hAnsi="Arial" w:cs="Arial"/>
          <w:sz w:val="24"/>
          <w:szCs w:val="24"/>
          <w:lang w:eastAsia="en-US"/>
        </w:rPr>
        <w:t>Источник информации:  МУСП «Одинцовская похоронная ритуальная служба» Одинцовского городского округа Московской области.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color w:val="FFFFFF"/>
          <w:sz w:val="24"/>
          <w:szCs w:val="24"/>
          <w:lang w:eastAsia="en-US"/>
        </w:rPr>
        <w:t>.</w:t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>».</w:t>
      </w:r>
    </w:p>
    <w:p w:rsidR="00945E6C" w:rsidRPr="00945E6C" w:rsidRDefault="00945E6C" w:rsidP="00945E6C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en-US"/>
        </w:rPr>
      </w:pPr>
    </w:p>
    <w:p w:rsidR="00945E6C" w:rsidRPr="00945E6C" w:rsidRDefault="00945E6C" w:rsidP="00945E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Заместитель Главы Администрации</w:t>
      </w:r>
    </w:p>
    <w:p w:rsidR="00945E6C" w:rsidRPr="00945E6C" w:rsidRDefault="00945E6C" w:rsidP="00945E6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945E6C">
        <w:rPr>
          <w:rFonts w:ascii="Arial" w:eastAsia="Times New Roman" w:hAnsi="Arial" w:cs="Arial"/>
          <w:sz w:val="24"/>
          <w:szCs w:val="24"/>
          <w:lang w:eastAsia="en-US"/>
        </w:rPr>
        <w:t>Одинцовского городского округа</w:t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ab/>
      </w:r>
      <w:r w:rsidRPr="00945E6C">
        <w:rPr>
          <w:rFonts w:ascii="Arial" w:eastAsia="Times New Roman" w:hAnsi="Arial" w:cs="Arial"/>
          <w:sz w:val="24"/>
          <w:szCs w:val="24"/>
          <w:lang w:eastAsia="en-US"/>
        </w:rPr>
        <w:tab/>
        <w:t xml:space="preserve">    М.В. Ширманов</w:t>
      </w:r>
    </w:p>
    <w:p w:rsidR="00945E6C" w:rsidRPr="00945E6C" w:rsidRDefault="00945E6C" w:rsidP="00945E6C">
      <w:pPr>
        <w:spacing w:after="160" w:line="259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A32EC" w:rsidRDefault="00FA32EC" w:rsidP="00B616BF">
      <w:pPr>
        <w:spacing w:after="0" w:line="240" w:lineRule="auto"/>
        <w:rPr>
          <w:rFonts w:ascii="Arial" w:hAnsi="Arial" w:cs="Arial"/>
          <w:sz w:val="24"/>
          <w:szCs w:val="24"/>
        </w:rPr>
        <w:sectPr w:rsidR="00FA32EC" w:rsidSect="00135A5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14742" w:type="dxa"/>
        <w:tblLook w:val="04A0" w:firstRow="1" w:lastRow="0" w:firstColumn="1" w:lastColumn="0" w:noHBand="0" w:noVBand="1"/>
      </w:tblPr>
      <w:tblGrid>
        <w:gridCol w:w="629"/>
        <w:gridCol w:w="1586"/>
        <w:gridCol w:w="1039"/>
        <w:gridCol w:w="1222"/>
        <w:gridCol w:w="1325"/>
        <w:gridCol w:w="1345"/>
        <w:gridCol w:w="1167"/>
        <w:gridCol w:w="1346"/>
        <w:gridCol w:w="1156"/>
        <w:gridCol w:w="1069"/>
        <w:gridCol w:w="1349"/>
        <w:gridCol w:w="1553"/>
      </w:tblGrid>
      <w:tr w:rsidR="00FA32EC" w:rsidRPr="00FA32EC" w:rsidTr="00FA32E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RANGE!A1:L227"/>
            <w:bookmarkEnd w:id="0"/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Приложение 2 </w:t>
            </w:r>
          </w:p>
        </w:tc>
      </w:tr>
      <w:tr w:rsidR="00FA32EC" w:rsidRPr="00FA32EC" w:rsidTr="00FA32E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 постановлению Администрации</w:t>
            </w:r>
          </w:p>
        </w:tc>
      </w:tr>
      <w:tr w:rsidR="00FA32EC" w:rsidRPr="00FA32EC" w:rsidTr="00FA32E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</w:p>
        </w:tc>
      </w:tr>
      <w:tr w:rsidR="00FA32EC" w:rsidRPr="00FA32EC" w:rsidTr="00FA32E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от 31.08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.202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1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№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3123</w:t>
            </w:r>
          </w:p>
        </w:tc>
      </w:tr>
      <w:tr w:rsidR="00FA32EC" w:rsidRPr="00FA32EC" w:rsidTr="00FA32E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"Приложение 1</w:t>
            </w:r>
          </w:p>
        </w:tc>
      </w:tr>
      <w:tr w:rsidR="00FA32EC" w:rsidRPr="00FA32EC" w:rsidTr="00FA32E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 Муниципальной программе</w:t>
            </w:r>
          </w:p>
        </w:tc>
      </w:tr>
      <w:tr w:rsidR="00FA32EC" w:rsidRPr="00FA32EC" w:rsidTr="00FA32E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390"/>
        </w:trPr>
        <w:tc>
          <w:tcPr>
            <w:tcW w:w="25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МЕРОПРИЯТИЙ МУНИЦИПАЛЬНОЙ ПРОГРАММЫ </w:t>
            </w:r>
          </w:p>
        </w:tc>
      </w:tr>
      <w:tr w:rsidR="00FA32EC" w:rsidRPr="00FA32EC" w:rsidTr="00FA32EC">
        <w:trPr>
          <w:trHeight w:val="540"/>
        </w:trPr>
        <w:tc>
          <w:tcPr>
            <w:tcW w:w="2572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"БЕЗОПАСНОСТЬ И ОБЕСПЕЧЕНИЕ БЕЗОПАСНОСТИ ЖИЗНЕДЕЯТЕЛЬНОСТИ НАСЕЛЕНИЯ" НА 2020-2024 ГОДЫ</w:t>
            </w:r>
          </w:p>
        </w:tc>
      </w:tr>
      <w:tr w:rsidR="00FA32EC" w:rsidRPr="00FA32EC" w:rsidTr="00FA32EC">
        <w:trPr>
          <w:trHeight w:val="30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232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подпрограммы</w:t>
            </w:r>
          </w:p>
        </w:tc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Сроки исполнения мероприятия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Всего (тыс. руб.) </w:t>
            </w:r>
          </w:p>
        </w:tc>
        <w:tc>
          <w:tcPr>
            <w:tcW w:w="105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Ответственный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за выполнение мероприятия подпрограммы 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Результаты выполнения мероприятия подпрограммы</w:t>
            </w:r>
          </w:p>
        </w:tc>
      </w:tr>
      <w:tr w:rsidR="00FA32EC" w:rsidRPr="00FA32EC" w:rsidTr="00FA32EC">
        <w:trPr>
          <w:trHeight w:val="54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405"/>
        </w:trPr>
        <w:tc>
          <w:tcPr>
            <w:tcW w:w="25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Подпрограмма "Профилактика преступлений и иных правонарушений"</w:t>
            </w:r>
          </w:p>
        </w:tc>
      </w:tr>
      <w:tr w:rsidR="00FA32EC" w:rsidRPr="00FA32EC" w:rsidTr="00FA32EC">
        <w:trPr>
          <w:trHeight w:val="3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антитеррористической защищенности социально значимых объектов, находящихся в собственности муниципального образования и мест с массовым пребыванием людей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13 410,18800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6 587,78800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1 848,86000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1 620,48000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01.01.: Проведение мероприятий по профилактике терроризма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9 438,40000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1 823,86000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1 589,48000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Количество мероприятий по профилактике терроризма</w:t>
            </w:r>
          </w:p>
        </w:tc>
      </w:tr>
      <w:tr w:rsidR="00FA32EC" w:rsidRPr="00FA32EC" w:rsidTr="00FA32EC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Краткосрочная аренда мобильных ограждений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5 436,40000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1 504,20000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1 388,86000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1 154,48000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Обеспечение антитеррористической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защищенности массовых мероприятий </w:t>
            </w:r>
          </w:p>
        </w:tc>
      </w:tr>
      <w:tr w:rsidR="00FA32EC" w:rsidRPr="00FA32EC" w:rsidTr="00FA32EC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Краткосрочная аренда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1 305,00000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435,00000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FA32EC" w:rsidRPr="00FA32EC" w:rsidTr="00FA32EC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Приобретение мобильных ограждений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2 697,00000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FA32EC" w:rsidRPr="00FA32EC" w:rsidTr="00FA32EC">
        <w:trPr>
          <w:trHeight w:val="12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Приобретение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арочных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металлодетекторов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антитеррористической защищенности массовых мероприятий </w:t>
            </w:r>
          </w:p>
        </w:tc>
      </w:tr>
      <w:tr w:rsidR="00FA32EC" w:rsidRPr="00FA32EC" w:rsidTr="00FA32EC">
        <w:trPr>
          <w:trHeight w:val="28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01.02.: 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106,00000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25,00000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31,00000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Приобретение оборудования (материалов), наглядных пособий и оснащения для использования при проведении тренировок на объектах с массовым пребыванием людей</w:t>
            </w:r>
          </w:p>
        </w:tc>
      </w:tr>
      <w:tr w:rsidR="00FA32EC" w:rsidRPr="00FA32EC" w:rsidTr="00FA32EC">
        <w:trPr>
          <w:trHeight w:val="60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социально значимых объектов инженерно-техническими сооружениями, обеспечивающими контроль доступа или блокирование несанкционированного доступа, контроль и оповещение о возникновении угроз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Оборудование объектов (учреждений) пропускными пунктами, шлагбаумами, турникетами, средствами принудительной остановки автотранспорта, металлическими дверями с врезным глазком и домофоном. Установка и поддержание в исправном состоянии охранной сигнализации, в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. систем внутреннего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видеонаблюдения.</w:t>
            </w:r>
          </w:p>
        </w:tc>
      </w:tr>
      <w:tr w:rsidR="00FA32EC" w:rsidRPr="00FA32EC" w:rsidTr="00FA32EC">
        <w:trPr>
          <w:trHeight w:val="12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3 865,78800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образования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Поставка и монтаж системы контроля доступа</w:t>
            </w:r>
          </w:p>
        </w:tc>
      </w:tr>
      <w:tr w:rsidR="00FA32EC" w:rsidRPr="00FA32EC" w:rsidTr="00FA32EC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Обеспечение деятельности общественных объединений правоохранительной направленности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21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02.01.: Проведение мероприятий по привлечению граждан, принимающих участие в деятельности народных дружин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Рост числа граждан, принимающих участие в деятельности народных дружин</w:t>
            </w:r>
          </w:p>
        </w:tc>
      </w:tr>
      <w:tr w:rsidR="00FA32EC" w:rsidRPr="00FA32EC" w:rsidTr="00FA32EC">
        <w:trPr>
          <w:trHeight w:val="12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02.02.: Материальное стимулирование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народных дружинников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Выполнение требований при расчете нормативов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расходов бюджета</w:t>
            </w:r>
          </w:p>
        </w:tc>
      </w:tr>
      <w:tr w:rsidR="00FA32EC" w:rsidRPr="00FA32EC" w:rsidTr="00FA32EC">
        <w:trPr>
          <w:trHeight w:val="13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02.03.: Материально-техническое обеспечение деятельности народных дружин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народных дружин необходимой материально-технической базой</w:t>
            </w:r>
          </w:p>
        </w:tc>
      </w:tr>
      <w:tr w:rsidR="00FA32EC" w:rsidRPr="00FA32EC" w:rsidTr="00FA32EC">
        <w:trPr>
          <w:trHeight w:val="19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02.04.: Проведение мероприятий по обеспечению правопорядка и безопасности граждан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Количество дополнительных мероприятий по обеспечению правопорядка и безопасности граждан</w:t>
            </w:r>
          </w:p>
        </w:tc>
      </w:tr>
      <w:tr w:rsidR="00FA32EC" w:rsidRPr="00FA32EC" w:rsidTr="00FA32EC">
        <w:trPr>
          <w:trHeight w:val="16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2.5.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02.05.: Осуществление мероприятий по обучению народных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дружинников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УМВД России по Одинцовс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Количество обученных народных дружинников</w:t>
            </w:r>
          </w:p>
        </w:tc>
      </w:tr>
      <w:tr w:rsidR="00FA32EC" w:rsidRPr="00FA32EC" w:rsidTr="00FA32EC">
        <w:trPr>
          <w:trHeight w:val="109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03: Реализация мероприятий по обеспечению общественного порядка и общественной безопасности, профилактике проявлений экстремизма на территории муниципального образования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314 097,00000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214 036,00000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99 984,00000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2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196 416,00000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133 749,00000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18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117 681,00000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80 287,00000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37 317,00000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8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03.01.: Проведение капитального ремонта (ремонта) зданий (помещений) подчиненных Главному управлению Министерства внутренних дел Российской Федерации по Московской области территориальных органов Министерства внутренних дел Российской Федерации на районном уровне и их подразделений,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Управление МВД России по Одинцовскому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Управления МВД России по Одинцовскому городскому округу. При наличии</w:t>
            </w:r>
          </w:p>
        </w:tc>
      </w:tr>
      <w:tr w:rsidR="00FA32EC" w:rsidRPr="00FA32EC" w:rsidTr="00FA32EC">
        <w:trPr>
          <w:trHeight w:val="76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03.02.: Проведение капитального ремонта (ремонта)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осуществляющими деятельность по охране общественного порядка и обеспечени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,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УМВД России по Одинцовскому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ФСБ. При наличии</w:t>
            </w:r>
          </w:p>
        </w:tc>
      </w:tr>
      <w:tr w:rsidR="00FA32EC" w:rsidRPr="00FA32EC" w:rsidTr="00FA32EC">
        <w:trPr>
          <w:trHeight w:val="27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03.03.: Участие в мероприятиях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151,00000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37,00000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УМВД России по Одинцовскому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мероприятий по профилактике терроризма и рейдах в местах массового отдыха и скопления молодежи с целью выявления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экстремистски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настроенных лиц</w:t>
            </w:r>
          </w:p>
        </w:tc>
      </w:tr>
      <w:tr w:rsidR="00FA32EC" w:rsidRPr="00FA32EC" w:rsidTr="00FA32EC">
        <w:trPr>
          <w:trHeight w:val="22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03.04.: Проведение мероприятий по профилактике экстремизма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ЧС, УМВД России по Одинцовскому городскому округу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мероприятийпо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профилактике экстремизма</w:t>
            </w:r>
          </w:p>
        </w:tc>
      </w:tr>
      <w:tr w:rsidR="00FA32EC" w:rsidRPr="00FA32EC" w:rsidTr="00FA32EC">
        <w:trPr>
          <w:trHeight w:val="51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03.05.: 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 толерантно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"круглых столов"</w:t>
            </w:r>
          </w:p>
        </w:tc>
      </w:tr>
      <w:tr w:rsidR="00FA32EC" w:rsidRPr="00FA32EC" w:rsidTr="00FA32EC">
        <w:trPr>
          <w:trHeight w:val="3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03.06.: Организация и проведение информационно-пропагандистских мероприятий по разъяснению сущности терроризма и его общественной опасности,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 также формирование у граждан неприятия идеологии терроризма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Территориальные управления,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Количество проведенных информационно-пропагандистских мероприятий</w:t>
            </w:r>
          </w:p>
        </w:tc>
      </w:tr>
      <w:tr w:rsidR="00FA32EC" w:rsidRPr="00FA32EC" w:rsidTr="00FA32EC">
        <w:trPr>
          <w:trHeight w:val="45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3.7.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03.07.: Проведение капитального ремонта (ремонта)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размещения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подразделений Главного следственного управления Следственного комитета Российской Федерации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СО по г. Одинцово ГСУ СК по МО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органов СУ. При наличии</w:t>
            </w:r>
          </w:p>
        </w:tc>
      </w:tr>
      <w:tr w:rsidR="00FA32EC" w:rsidRPr="00FA32EC" w:rsidTr="00FA32EC">
        <w:trPr>
          <w:trHeight w:val="34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3.8.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03.08.: Проведение капитального ремонта (ремонта) зданий (помещений), находящихся в собственности муниципальных образований Московской области, в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которых располагаются городские (районные) суды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Комитет по управлению муниципальным имуществом, Одинцовский городской суд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(районные) суды. При наличии</w:t>
            </w:r>
          </w:p>
        </w:tc>
      </w:tr>
      <w:tr w:rsidR="00FA32EC" w:rsidRPr="00FA32EC" w:rsidTr="00FA32EC">
        <w:trPr>
          <w:trHeight w:val="202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3.9.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03.20: Проведение работ по сносу объектов самовольного строительства, право на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снос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которых в судебном порядке предоставлено администрациям муниципальных образований Московской области,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являющимися взыскателями по исполнительным производствам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13 999,00000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капитального строительства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Количество снесенных объектов. При наличии</w:t>
            </w:r>
          </w:p>
        </w:tc>
      </w:tr>
      <w:tr w:rsidR="00FA32EC" w:rsidRPr="00FA32EC" w:rsidTr="00FA32EC">
        <w:trPr>
          <w:trHeight w:val="10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8 749,00000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11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5 250,00000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16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03.21: Проведение капитального ремонта (ремонта)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299 947,00000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200 000,00000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99 947,00000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Администрация Одинцовского городского округа (О.В. Дмитриев, М.В. Ширманов)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Одинцовского городского военкомата. Создание комфортной и современных условий для осуществления его деятельности</w:t>
            </w:r>
          </w:p>
        </w:tc>
      </w:tr>
      <w:tr w:rsidR="00FA32EC" w:rsidRPr="00FA32EC" w:rsidTr="00FA32EC">
        <w:trPr>
          <w:trHeight w:val="1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187 667,00000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125 000,00000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62 667,00000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127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112 280,00000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75 000,00000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37 280,00000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28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04: Развертывание  элементов системы технологического обеспечения региональной общественной безопасности и оперативного управления "Безопасный регион"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310 556,49117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67 286,16947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37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04.01.: 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310 556,49117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66 889,88170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67 286,16947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58 363,02000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59 654,40000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Предоставление видеоинформации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</w:tr>
      <w:tr w:rsidR="00FA32EC" w:rsidRPr="00FA32EC" w:rsidTr="00FA32EC">
        <w:trPr>
          <w:trHeight w:val="25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04.02.: Проведение работ по установке видеокамер с подключением к системе «Безопасный регион»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на подъездах многоквартирных домов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видеокамер с подключением к системе "Безопасный регион" на подъездах многоквартирных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домов</w:t>
            </w:r>
          </w:p>
        </w:tc>
      </w:tr>
      <w:tr w:rsidR="00FA32EC" w:rsidRPr="00FA32EC" w:rsidTr="00FA32EC">
        <w:trPr>
          <w:trHeight w:val="39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04.03.: Обслуживание, модернизация и развитие системы «Безопасный регион»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ия «Безопасный регион»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0,00000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«Безопасный регион»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исправном состоянии, модернизация. Оборудования и развитие системы "Безопасный регион" </w:t>
            </w:r>
          </w:p>
        </w:tc>
      </w:tr>
      <w:tr w:rsidR="00FA32EC" w:rsidRPr="00FA32EC" w:rsidTr="00FA32EC">
        <w:trPr>
          <w:trHeight w:val="3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04.04.: Обеспечение установки на коммерческих объектах видеокамер с подключением к системе «Безопасный регион», а также интеграция имеющихся средств видеонаблюдения коммерческих объектов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в систему «Безопасный регион»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коммерческих объектов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на коммерческих объектах видеокамер с подключением к системе "Безопасный регион", а также интеграция имеющихся средств видеонаблюдения коммерческих объектов в систему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"Безопасный регион"</w:t>
            </w:r>
          </w:p>
        </w:tc>
      </w:tr>
      <w:tr w:rsidR="00FA32EC" w:rsidRPr="00FA32EC" w:rsidTr="00FA32EC">
        <w:trPr>
          <w:trHeight w:val="6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05: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области, с целью раннего выявления незаконного потребления наркотических средств и психотропных веществ, медицинских осмотров призывников в Военном комиссариате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3 980,00000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43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05.01.:  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2 985,00000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Увеличение числа лиц, состоящих на диспансерном наблюдении с диагнозом "Употребление наркотиков с вредными последствиями"</w:t>
            </w:r>
          </w:p>
        </w:tc>
      </w:tr>
      <w:tr w:rsidR="00FA32EC" w:rsidRPr="00FA32EC" w:rsidTr="00FA32EC">
        <w:trPr>
          <w:trHeight w:val="30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05.02.: Проведение антинаркотических мероприятий с использованием профилактических программ, одобренных Министерством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Внедрение в образовательных организациях профилактических программ антинаркотической направленности</w:t>
            </w:r>
          </w:p>
        </w:tc>
      </w:tr>
      <w:tr w:rsidR="00FA32EC" w:rsidRPr="00FA32EC" w:rsidTr="00FA32EC">
        <w:trPr>
          <w:trHeight w:val="3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05.03.: Обучение педагогов и волонтеров методикам проведения профилактических занятий с использованием программ, одобренных Министерством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 на Изготовление и размещение рекламы, агитационных материалов направленных на: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формирования общественного мнения, направленного на изменение норм, связанных с поведением «риска», и пропаганду ценностей здорового образа жизни; информирование о рисках, связанных с наркотиками;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образования, Одинцовский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наркодиспансер</w:t>
            </w:r>
            <w:proofErr w:type="spellEnd"/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Обучение педагогов и волонтеров методикам проведения профилактических занятий</w:t>
            </w:r>
          </w:p>
        </w:tc>
      </w:tr>
      <w:tr w:rsidR="00FA32EC" w:rsidRPr="00FA32EC" w:rsidTr="00FA32EC">
        <w:trPr>
          <w:trHeight w:val="8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05.04.: Изготовление и размещение рекламы, агитационных материалов направленных на:                                  - 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                                      - формирования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общественного мнения, направленного на изменение норм, связанных с поведением «риска», и пропаганду ценностей здорового образа жизни;            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995,00000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Отдел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контроля за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рекламой и наружным оформлением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Размещение рекламы, агитационных материалов антинаркотической направленности</w:t>
            </w:r>
          </w:p>
        </w:tc>
      </w:tr>
      <w:tr w:rsidR="00FA32EC" w:rsidRPr="00FA32EC" w:rsidTr="00FA32EC">
        <w:trPr>
          <w:trHeight w:val="4335"/>
        </w:trPr>
        <w:tc>
          <w:tcPr>
            <w:tcW w:w="10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5.5.</w:t>
            </w: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05.05.: Организация и проведение на территории городского округа антинаркотических месячников, приуроченных 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обеспечение деятельности Администрации Одинцовского городского округа Московской области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Ежегодное проведение мероприятий в рамках антинаркотических месячников</w:t>
            </w:r>
          </w:p>
        </w:tc>
      </w:tr>
      <w:tr w:rsidR="00FA32EC" w:rsidRPr="00FA32EC" w:rsidTr="00FA32EC">
        <w:trPr>
          <w:trHeight w:val="405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6.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Основное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мероприятие 07: Развитие похоронного дела на территории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390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921,81900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72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200,06300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101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71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71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113,00000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75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382,75600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Управлен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ие развития потребительского рынка и услуг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FA32EC" w:rsidRPr="00FA32EC" w:rsidTr="00FA32EC">
        <w:trPr>
          <w:trHeight w:val="99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102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369 506,81900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68 718,06300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96 296,00000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66 296,00000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71 900,75600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36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6.1.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07.01.:  Возмещение специализированной службе по вопросам похоронного дела стоимости услуг по погребению умерших в части, превышающей размер возмещения, установленный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законодательством РФ и МО                   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A32EC" w:rsidRPr="00FA32EC" w:rsidTr="00FA32EC">
        <w:trPr>
          <w:trHeight w:val="21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07.02.: Расходы на обеспечение деятельности (оказание услуг) в сфере похоронного дела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131 760,34300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26 879,82500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28 396,00000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27 396,00000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21 692,51800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A32EC" w:rsidRPr="00FA32EC" w:rsidTr="00FA32EC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07.03.: Оформление земельных участков под кладбищами в муниципальную собственность, включая создание новых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A32EC" w:rsidRPr="00FA32EC" w:rsidTr="00FA32EC">
        <w:trPr>
          <w:trHeight w:val="23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07.04.: 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Зимние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231 690,87600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41 838,23800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61 844,40000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50 208,23800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A32EC" w:rsidRPr="00FA32EC" w:rsidTr="00FA32EC">
        <w:trPr>
          <w:trHeight w:val="25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Содержание мест захоронений (уборка территории кладбищ,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окос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травы, вырубка аварийных деревьев, расчистка дорог от снега, вывоз ТКО)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195 246,17600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36 260,23800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39 975,70000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38 900,00000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41 210,23800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A32EC" w:rsidRPr="00FA32EC" w:rsidTr="00FA32EC">
        <w:trPr>
          <w:trHeight w:val="49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6.4.2.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Приведение кладбищ в соответствие с Порядком деятельности общественных кладбищ и крематориев на территории Московской области (обустройство нового ограждения кладбищ,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устройство автостоянки с доступной средой, площадки для мусоросборников, емкостей с водой, песком, урн для мусора, навигации.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Рейтинг-45)</w:t>
            </w:r>
            <w:proofErr w:type="gramEnd"/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27 444,70000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5 578,00000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12 868,70000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8 998,00000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A32EC" w:rsidRPr="00FA32EC" w:rsidTr="00FA32EC">
        <w:trPr>
          <w:trHeight w:val="13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6.4.3.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9 000,00000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Установление санитарно-защитных зон кладбищ</w:t>
            </w:r>
          </w:p>
        </w:tc>
      </w:tr>
      <w:tr w:rsidR="00FA32EC" w:rsidRPr="00FA32EC" w:rsidTr="00FA32EC">
        <w:trPr>
          <w:trHeight w:val="53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6.5.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07.05.:  Содержание и благоустройство воинских, почетных, одиночных захоронений в случаях, если погребение осуществлялось за счет средств федерального бюджета, бюджета субъекта Российской Федерации или бюджетов муниципальных образований, а также иных захоронений и памятников, находящихся под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охраной государства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A32EC" w:rsidRPr="00FA32EC" w:rsidTr="00FA32EC">
        <w:trPr>
          <w:trHeight w:val="40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07.06.:  Содержание и благоустройство могил и надгробий Героев Советского Союза, Героев Российской Федерации или полных кавалеров ордена Славы при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отсутствии близких родственников, если таковые могилы и надгробия имеются на территории кладбищ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A32EC" w:rsidRPr="00FA32EC" w:rsidTr="00FA32EC">
        <w:trPr>
          <w:trHeight w:val="2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6.7.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07.07.:  Проведение инвентаризации мест захоронений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6 055,60000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6 055,60000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A32EC" w:rsidRPr="00FA32EC" w:rsidTr="00FA32EC">
        <w:trPr>
          <w:trHeight w:val="22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07.08.: 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</w:tr>
      <w:tr w:rsidR="00FA32EC" w:rsidRPr="00FA32EC" w:rsidTr="00FA32EC">
        <w:trPr>
          <w:trHeight w:val="40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6.9.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07.09.:  Осуществление переданных полномочий Московской области по транспортировке умерших в морг, включая погрузо-разгрузочные работы, с мест обнаружения или происшеств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ия для проведения судебно-медицинской экспертизы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36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мероприятий по транспортировке умерших в морг, включая </w:t>
            </w:r>
            <w:proofErr w:type="spellStart"/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погрузочно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– разгрузочные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 работы,  с мест обнаружения или происшествия умерших для производст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ва судебно-медицинской экспертизы</w:t>
            </w:r>
          </w:p>
        </w:tc>
      </w:tr>
      <w:tr w:rsidR="00FA32EC" w:rsidRPr="00FA32EC" w:rsidTr="00FA32EC">
        <w:trPr>
          <w:trHeight w:val="100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21 415,00000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22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4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6.10.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07.10.:  Реализация мероприятий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развития потребительского рынка и услуг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Паспортизированные воинские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захооронения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обустроены и восстановлены</w:t>
            </w:r>
            <w:proofErr w:type="gramEnd"/>
          </w:p>
        </w:tc>
      </w:tr>
      <w:tr w:rsidR="00FA32EC" w:rsidRPr="00FA32EC" w:rsidTr="00FA32EC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105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109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675"/>
        </w:trPr>
        <w:tc>
          <w:tcPr>
            <w:tcW w:w="5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1 032 965,49817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140 594,14470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390 017,95747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232 303,88000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132 356,88000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137 692,63600</w:t>
            </w: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260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217 831,00000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138 566,00000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67 484,00000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230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815 134,49817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137 112,14470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251 451,95747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164 819,88000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127 539,88000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134 210,63600</w:t>
            </w:r>
          </w:p>
        </w:tc>
        <w:tc>
          <w:tcPr>
            <w:tcW w:w="2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480"/>
        </w:trPr>
        <w:tc>
          <w:tcPr>
            <w:tcW w:w="25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</w:tr>
      <w:tr w:rsidR="00FA32EC" w:rsidRPr="00FA32EC" w:rsidTr="00FA32EC">
        <w:trPr>
          <w:trHeight w:val="10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01: 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образования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06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133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24 980,93152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3 612,84020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2 661,85432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2 239,34000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14 227,55700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85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99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01.01.:  Подготовка должностных лиц по вопросам гражданской обороны, предупреждения и ликвидации чрезвычайных ситуаций.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br w:type="page"/>
              <w:t xml:space="preserve"> (УМЦ ГКУ «Специальный центр «Звенигород», др. специализированные учебные учреждения, оплата проживания во время прохождения обучения)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России, Учебно-методический центр ГКУ МО "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Обучение должностных лиц Одинцовского городского округа 1 раз в 5 лет</w:t>
            </w:r>
          </w:p>
        </w:tc>
      </w:tr>
      <w:tr w:rsidR="00FA32EC" w:rsidRPr="00FA32EC" w:rsidTr="00FA32EC">
        <w:trPr>
          <w:trHeight w:val="36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34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Подготовка должностных лиц Одинцовского городского округа в Институте развития МЧС России по вопросам гражданской обороны, предупреждения и ликвидации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Институт развития МЧС России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Обучение начальника курсов ГО  в Институте развития МЧС России 1 раз в 5 лет </w:t>
            </w:r>
          </w:p>
        </w:tc>
      </w:tr>
      <w:tr w:rsidR="00FA32EC" w:rsidRPr="00FA32EC" w:rsidTr="00FA32EC">
        <w:trPr>
          <w:trHeight w:val="43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личного состава, должностных лиц, аварийно-спасательных формирований, нештатных формирований ГО, сил звена Одинцовского городского округа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МОСЧС в учебно-методическом центре ГКУ МО "СЦ "Звенигород"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Учебно-методический центр ГКУ МО "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Спец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. Центр "Звенигород"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Прохождение обучения личного состава, должностных лиц, аварийно-спасательных формирований, нештатных формирований ГО, сил звена Одинцовского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 МОСЧС в УМС ГКУ МО "СЦ "Звенигород" 1 раз в 5 лет</w:t>
            </w:r>
          </w:p>
        </w:tc>
      </w:tr>
      <w:tr w:rsidR="00FA32EC" w:rsidRPr="00FA32EC" w:rsidTr="00FA32EC">
        <w:trPr>
          <w:trHeight w:val="36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01.02.:  Создание и содержание курсов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Создание курсов ГО на базе МКУ "Центр гражданской защиты Одинцовского городского округа", Подготовка должностных лиц, специалистов ГО и уполномоченных работников объектовых звеньев МОСЧС на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курсах ГО 1 раз в 5 лет</w:t>
            </w:r>
          </w:p>
        </w:tc>
      </w:tr>
      <w:tr w:rsidR="00FA32EC" w:rsidRPr="00FA32EC" w:rsidTr="00FA32EC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Создание курсов гражданской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66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создание МКУ "Центр гражданской защиты Одинцовского городского округа"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Создание курсов ГО на базе МКУ "Центр гражданской защиты Одинцовского городского округа"</w:t>
            </w:r>
          </w:p>
        </w:tc>
      </w:tr>
      <w:tr w:rsidR="00FA32EC" w:rsidRPr="00FA32EC" w:rsidTr="00FA32EC">
        <w:trPr>
          <w:trHeight w:val="24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звеньев МОСЧС на курсах ГО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4 167,05000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1 490,40000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668,31300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671,71100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Подготовка должностных лиц, специалистов ГО и уполномоченных работников объектовых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звеньев МОСЧС на курсах ГО 1 раз в 5 лет</w:t>
            </w:r>
          </w:p>
        </w:tc>
      </w:tr>
      <w:tr w:rsidR="00FA32EC" w:rsidRPr="00FA32EC" w:rsidTr="00FA32EC">
        <w:trPr>
          <w:trHeight w:val="3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01.03.: Оборудование учебно-консультационных пунктов для подготовки неработающего населения информационными стендами, оснащение УКП учебной литературой и видеотехникой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терр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. управления Одинцовского городского округа (далее - ТУ)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пунктов. Получение неработающими гражданами знаний в области ГО и ЧС</w:t>
            </w:r>
          </w:p>
        </w:tc>
      </w:tr>
      <w:tr w:rsidR="00FA32EC" w:rsidRPr="00FA32EC" w:rsidTr="00FA32EC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Создание учебно-консультационных пунктов ГОЧС для обучения неработающего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 ТУ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я оснащения 29 учебно-консультационных пунктов</w:t>
            </w:r>
          </w:p>
        </w:tc>
      </w:tr>
      <w:tr w:rsidR="00FA32EC" w:rsidRPr="00FA32EC" w:rsidTr="00FA32EC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1.3.2.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Обучения неработающего населения Одинцовского городского округа на базе учебно-консультационных пунктов ГОЧС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Получение неработающими гражданами знаний в области ГО и ЧС</w:t>
            </w:r>
          </w:p>
        </w:tc>
      </w:tr>
      <w:tr w:rsidR="00FA32EC" w:rsidRPr="00FA32EC" w:rsidTr="00FA32EC">
        <w:trPr>
          <w:trHeight w:val="36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01.04.:  Подготовка населения в области гражданской обороны и действиям в чрезвычайных ситуациях. Пропаганда знаний в области ЧС и ГО (изготовление и распространение памяток, листовок, аншлагов, баннеров и т.д.)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FA32EC" w:rsidRPr="00FA32EC" w:rsidTr="00FA32EC">
        <w:trPr>
          <w:trHeight w:val="3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Изготовление и размещение (распространение) материалов по пропаганде знаний населения в области предупреждения и ликвидации ЧС (памятки, листовки, аншлаги, баннеры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29,22600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предупреждения и ликвидации ЧС</w:t>
            </w:r>
          </w:p>
        </w:tc>
      </w:tr>
      <w:tr w:rsidR="00FA32EC" w:rsidRPr="00FA32EC" w:rsidTr="00FA32EC">
        <w:trPr>
          <w:trHeight w:val="15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1.5.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01.05.:  Проведение учений, соревнований, тренировок, смотров-конкурсов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 на территории Одинцовского городского округа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Оснащение формирований приборами и оборудованием</w:t>
            </w:r>
          </w:p>
        </w:tc>
      </w:tr>
      <w:tr w:rsidR="00FA32EC" w:rsidRPr="00FA32EC" w:rsidTr="00FA32EC">
        <w:trPr>
          <w:trHeight w:val="156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40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учений, соревнований, тренировок, смотров-конкурсов в области гражданской обороны, защиты населения и территории от чрезвычайных ситуаций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1 177,50500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формирований, участвующих в соревнованиях среди групп (звеньев) по обслуживанию ЗС ГО, постов РХН и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br w:type="page"/>
              <w:t>санитарных постов</w:t>
            </w:r>
          </w:p>
        </w:tc>
      </w:tr>
      <w:tr w:rsidR="00FA32EC" w:rsidRPr="00FA32EC" w:rsidTr="00FA32EC">
        <w:trPr>
          <w:trHeight w:val="325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1.5.2.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товаров (работ, услуг) на организацию и проведение учений (тренировок) сил и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зв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ена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 МОСЧС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нештатных аварийно-спасательных формирований организаций, участвующих в учениях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(тренировках)</w:t>
            </w:r>
          </w:p>
        </w:tc>
      </w:tr>
      <w:tr w:rsidR="00FA32EC" w:rsidRPr="00FA32EC" w:rsidTr="00FA32EC">
        <w:trPr>
          <w:trHeight w:val="13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01.06.:  Создание резервов материальных ресурсов для ликвидации ЧС на территории муниципального образования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9 451,54252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1 993,54132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структурные органы Администрации Одинцовского городского округа, Организации на территории Одинцовского городског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округа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Создание резервов материальных ресурсов для ликвидации ЧС  </w:t>
            </w:r>
          </w:p>
        </w:tc>
      </w:tr>
      <w:tr w:rsidR="00FA32EC" w:rsidRPr="00FA32EC" w:rsidTr="00FA32EC">
        <w:trPr>
          <w:trHeight w:val="29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37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я обеспечения деятельности оперативной группы Комиссии по предупреждению и ликвидации ЧС и обеспечения пожарной безопасности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оперативной группы КЧС и ОПБ Одинцовского г.о. к выполнению задач в районе ЧС</w:t>
            </w:r>
          </w:p>
        </w:tc>
      </w:tr>
      <w:tr w:rsidR="00FA32EC" w:rsidRPr="00FA32EC" w:rsidTr="00FA32EC">
        <w:trPr>
          <w:trHeight w:val="37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Создание резервов финансовых и материальных ресурсов для ликвидации ЧС объектового и муниципального характера и их последствий, в том числе социальные выплаты  пострадавшим при ЧС (происшествиях)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в резервном фонде Администрации Одинцовского городского округа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Создание резервного фонда Администрации Одинцовского г.о., обеспечивающего закупку товаров (работ, услуг) в случае ЧС</w:t>
            </w:r>
          </w:p>
        </w:tc>
      </w:tr>
      <w:tr w:rsidR="00FA32EC" w:rsidRPr="00FA32EC" w:rsidTr="00FA32EC">
        <w:trPr>
          <w:trHeight w:val="39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населения. Освежение (замена) запасов материальных ресурсов для ликвидации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9 451,54252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2 122,44020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1 993,54132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1 571,02700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2 193,50700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Доведение уровня запасов материальных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 дл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я проведения аварийно-спасательных и других неотложных работ (АСДНР), в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. для содержания пунктов временного размещения пострадавшего населения, до 100%</w:t>
            </w:r>
          </w:p>
        </w:tc>
      </w:tr>
      <w:tr w:rsidR="00FA32EC" w:rsidRPr="00FA32EC" w:rsidTr="00FA32EC">
        <w:trPr>
          <w:trHeight w:val="22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Предварительный отбор участников закупки в целях  ликвидации последствий ЧС природного или техногенного характера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структурных органов Администрации Одинцовского городского округа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Структурные органы Администрации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Определение перечня потенциальных поставщиков товаров (работ, услуг) в случае ЧС</w:t>
            </w:r>
          </w:p>
        </w:tc>
      </w:tr>
      <w:tr w:rsidR="00FA32EC" w:rsidRPr="00FA32EC" w:rsidTr="00FA32EC">
        <w:trPr>
          <w:trHeight w:val="34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1.6.5.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Мониторинг создания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Организации на территории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Создание резервных фондов и запасов резервов материальных ресурсов для ликвидации ЧС организациями, функционирующими на территории Одинцовского городского округа, на случай ЧС</w:t>
            </w:r>
          </w:p>
        </w:tc>
      </w:tr>
      <w:tr w:rsidR="00FA32EC" w:rsidRPr="00FA32EC" w:rsidTr="00FA32EC">
        <w:trPr>
          <w:trHeight w:val="40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01.07.:  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(разработка, корректировка, всех Планов и т.д.)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структурные подразделения Администрации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Реализация мероприятий предусмотренных Планом действий и предупреждения чрезвычайных ситуаций природного и техногенного характера Одинцовского городского округа</w:t>
            </w:r>
          </w:p>
        </w:tc>
      </w:tr>
      <w:tr w:rsidR="00FA32EC" w:rsidRPr="00FA32EC" w:rsidTr="00FA32EC">
        <w:trPr>
          <w:trHeight w:val="33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Разработка, уточнение и корректировка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В пределах средств, предусмотренных на содержание МКУ "Центр гражданской защиты Одинцовского городского округа", отдела ГО и ЧС 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Своевременная разработка и  актуализация Паспорта безопасности территории, Паспорта территории Одинцовского городского округа, планирующих документов в области ГО и ЧС</w:t>
            </w:r>
          </w:p>
        </w:tc>
      </w:tr>
      <w:tr w:rsidR="00FA32EC" w:rsidRPr="00FA32EC" w:rsidTr="00FA32EC">
        <w:trPr>
          <w:trHeight w:val="40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1.7.2.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Поддержание в готовности пунктов временного размещения и длительного пребывания для пострадавших на подведомственной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территориальных управлений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ПВР (ПДП) к приему пострадавшего населения</w:t>
            </w:r>
          </w:p>
        </w:tc>
      </w:tr>
      <w:tr w:rsidR="00FA32EC" w:rsidRPr="00FA32EC" w:rsidTr="00FA32EC">
        <w:trPr>
          <w:trHeight w:val="2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комплексной безопасности на закрытом полигоне твердых коммунальных отходов "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10 155,60800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чрезвычайных ситуаций на закрытом полигоне твердых коммунальных отходов "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Часцы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</w:tr>
      <w:tr w:rsidR="00FA32EC" w:rsidRPr="00FA32EC" w:rsidTr="00FA32EC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безопасности гидротехнических сооружений (ГТС)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Снижение рисков возникновения ЧС в результате разрушения ГТС</w:t>
            </w:r>
          </w:p>
        </w:tc>
      </w:tr>
      <w:tr w:rsidR="00FA32EC" w:rsidRPr="00FA32EC" w:rsidTr="00FA32EC">
        <w:trPr>
          <w:trHeight w:val="18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1.7.5.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Мониторинг разработки деклараций безопасности организациями-балансодержателями ГТС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"Экология и окружающая среда"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Отдел муниципального контроля, сельского хозяйства и охраны природы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Разработка деклараций безопасности всеми организациями-балансодержателями ГТС</w:t>
            </w:r>
          </w:p>
        </w:tc>
      </w:tr>
      <w:tr w:rsidR="00FA32EC" w:rsidRPr="00FA32EC" w:rsidTr="00FA32EC">
        <w:trPr>
          <w:trHeight w:val="16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1.7.6.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Участие в проверках состояния ГТС по вопросам безопасности их эксплуатации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Определение состояния ГТС</w:t>
            </w:r>
          </w:p>
        </w:tc>
      </w:tr>
      <w:tr w:rsidR="00FA32EC" w:rsidRPr="00FA32EC" w:rsidTr="00FA32EC">
        <w:trPr>
          <w:trHeight w:val="27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01.08.:  Создание, содержание и организация деятельности аварийно-спасательных формирований на территории муниципального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сил и средств, предназначенных для ликвидации ЧС (происшествий) за счет создания МКУ "Центр гражданской защиты Одинцовского городского округа"</w:t>
            </w:r>
          </w:p>
        </w:tc>
      </w:tr>
      <w:tr w:rsidR="00FA32EC" w:rsidRPr="00FA32EC" w:rsidTr="00FA32EC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1.8.1.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материальных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я обеспечения деятельности аварийно-спасательного формирования Одинцовского городского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Доведение уровня оснащения аварийно-спасательного формирования МКУ "Центр гражданской защиты Одинцовского городского округа" до 100%</w:t>
            </w:r>
          </w:p>
        </w:tc>
      </w:tr>
      <w:tr w:rsidR="00FA32EC" w:rsidRPr="00FA32EC" w:rsidTr="00FA32EC">
        <w:trPr>
          <w:trHeight w:val="4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 Содержание оперативного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центров обработки вызовов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«Системы-112»</w:t>
            </w:r>
          </w:p>
        </w:tc>
      </w:tr>
      <w:tr w:rsidR="00FA32EC" w:rsidRPr="00FA32EC" w:rsidTr="00FA32EC">
        <w:trPr>
          <w:trHeight w:val="39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1.10.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01.10.:  Совершенствование и развитие системы обеспечения вызова муниципальных экстренных оперативных служб по единому номеру 112, ЕДДС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е оснащение центров обработки вызовов «Системы-112»</w:t>
            </w:r>
          </w:p>
        </w:tc>
      </w:tr>
      <w:tr w:rsidR="00FA32EC" w:rsidRPr="00FA32EC" w:rsidTr="00FA32EC">
        <w:trPr>
          <w:trHeight w:val="3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02: Выполнение мероприятий по безопасности населения на водных объектах, расположенных на территории муниципального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316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02.01.:  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6 087,28449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2 796,88449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2 997,60000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74%</w:t>
            </w:r>
          </w:p>
        </w:tc>
      </w:tr>
      <w:tr w:rsidR="00FA32EC" w:rsidRPr="00FA32EC" w:rsidTr="00FA32EC">
        <w:trPr>
          <w:trHeight w:val="31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Закупка и организация деятельности мобильных спасательных постов для обеспечения безопасности на водных объектах на территории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5 499,28449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2 699,28449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2 800,00000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ТУ, аварийно-спасательное формирование МКУ "Центр гражданской защиты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Оснащение сил, участвующих в обеспечении безопасности людей на водных объектах, мобильными спасательными постами</w:t>
            </w:r>
          </w:p>
        </w:tc>
      </w:tr>
      <w:tr w:rsidR="00FA32EC" w:rsidRPr="00FA32EC" w:rsidTr="00FA32EC">
        <w:trPr>
          <w:trHeight w:val="31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Изготовление и установка знаков безопасности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488,00000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97,60000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наличия знаков безопасности на воде на 100% водных объектов на территории Одинцовского городского округа</w:t>
            </w:r>
          </w:p>
        </w:tc>
      </w:tr>
      <w:tr w:rsidR="00FA32EC" w:rsidRPr="00FA32EC" w:rsidTr="00FA32EC">
        <w:trPr>
          <w:trHeight w:val="21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Проведение мониторинга (патрулирование) зон рекреации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ТУ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ТУ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Выявление и пресечение фактов нарушения мер безопасности на водных объектах</w:t>
            </w:r>
          </w:p>
        </w:tc>
      </w:tr>
      <w:tr w:rsidR="00FA32EC" w:rsidRPr="00FA32EC" w:rsidTr="00FA32EC">
        <w:trPr>
          <w:trHeight w:val="33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2.1.4.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Обучение населения Одинцовского городского округа, прежде всего детей, плаванию и приемам спасения на воде в профильных учреждениях и местах массового отдыха на водных объектах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"Социальная защита населения"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социального развития Администрации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Повышение количества жителей Одинцовского городского округа, обученных плаванию и приемам спасения  на воде</w:t>
            </w:r>
          </w:p>
        </w:tc>
      </w:tr>
      <w:tr w:rsidR="00FA32EC" w:rsidRPr="00FA32EC" w:rsidTr="00FA32EC">
        <w:trPr>
          <w:trHeight w:val="27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2.1.5.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Реализация агитационно-пропагандистских мер, направленных на предупреждение происшествий на водных объектах (изготовление и установка аншлагов, стендов)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обеспечения безопасности на водных объектах</w:t>
            </w:r>
          </w:p>
        </w:tc>
      </w:tr>
      <w:tr w:rsidR="00FA32EC" w:rsidRPr="00FA32EC" w:rsidTr="00FA32EC">
        <w:trPr>
          <w:trHeight w:val="31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2.1.6.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Проведение месячника безопасности на водных объектах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процента исполнения Администрацией Одинцовского городского округа Московской области полномочия по обеспечению безопасности людей на воде до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74%</w:t>
            </w:r>
          </w:p>
        </w:tc>
      </w:tr>
      <w:tr w:rsidR="00FA32EC" w:rsidRPr="00FA32EC" w:rsidTr="00FA32EC">
        <w:trPr>
          <w:trHeight w:val="21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02.02.:  Создание, поддержание мест массового отдыха у воды (пляж, спасательный пост на воде, установление аншлагов)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муниципальной программы Одинцовского городского округа "Культура"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Комитет по культуре Администрации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Увеличение количества мест массового отдыха у воды, оборудование этих мест в соответствии с установленными требованиями</w:t>
            </w:r>
          </w:p>
        </w:tc>
      </w:tr>
      <w:tr w:rsidR="00FA32EC" w:rsidRPr="00FA32EC" w:rsidTr="00FA32EC">
        <w:trPr>
          <w:trHeight w:val="90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03.: Создание, содержание системно-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аппаратного комплекса «Безопасный город» на территории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29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41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03.01.:  Создание, содержание системно-аппаратного комплекса «Безопасный город»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Правительством МО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Правительство МО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построения и развития систем аппаратно-программного комплекса «Безопасный город» на территории Одинцовского городского округа до 100%</w:t>
            </w:r>
          </w:p>
        </w:tc>
      </w:tr>
      <w:tr w:rsidR="00FA32EC" w:rsidRPr="00FA32EC" w:rsidTr="00FA32EC">
        <w:trPr>
          <w:trHeight w:val="31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3.1.1.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Развитие сегментов системно-аппаратного комплекса «Безопасный город» на территории Одинцовского городского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«Развитие и совершенствование системы оповещения и информирования населения Одинцовского городского округа» Муниципальной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развития местной системы оповещения населения Одинцовского городского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</w:t>
            </w:r>
          </w:p>
        </w:tc>
      </w:tr>
      <w:tr w:rsidR="00FA32EC" w:rsidRPr="00FA32EC" w:rsidTr="00FA32EC">
        <w:trPr>
          <w:trHeight w:val="1080"/>
        </w:trPr>
        <w:tc>
          <w:tcPr>
            <w:tcW w:w="5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275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 бюджета Московской области, по плану Правительства Московской области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515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31 068,21601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6 409,72469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2 759,45432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2 336,94000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17 225,15700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365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 на территории Одинцовского городского округа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450"/>
        </w:trPr>
        <w:tc>
          <w:tcPr>
            <w:tcW w:w="25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Подпрограмма «Развитие и совершенствование систем оповещения и информирования населения муниципального образования Московской области» </w:t>
            </w:r>
          </w:p>
        </w:tc>
      </w:tr>
      <w:tr w:rsidR="00FA32EC" w:rsidRPr="00FA32EC" w:rsidTr="00FA32EC">
        <w:trPr>
          <w:trHeight w:val="57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ного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4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01.01.:  Содержание, поддержание в постоянной готовности к применению, модернизация систем информирования и оповещени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я населения при чрезвычайных ситуациях или об угрозе возникновения чрезвычайных ситуаций, военных действий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процента покрытия системой централизованного оповещения и информирования при ЧС или угрозе их возникновения населения на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территории Одинцовского городского округа  до 100%</w:t>
            </w:r>
          </w:p>
        </w:tc>
      </w:tr>
      <w:tr w:rsidR="00FA32EC" w:rsidRPr="00FA32EC" w:rsidTr="00FA32EC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Перевод управления техническими средствами оповещения, установленными на территории г. Звенигород, на цифровые каналы передачи данных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327,53000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управления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электросиренами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, установленными в г. Звенигород, с пункта управления КСЭОН Одинцовского городского округа</w:t>
            </w:r>
            <w:proofErr w:type="gramEnd"/>
          </w:p>
        </w:tc>
      </w:tr>
      <w:tr w:rsidR="00FA32EC" w:rsidRPr="00FA32EC" w:rsidTr="00FA32EC">
        <w:trPr>
          <w:trHeight w:val="21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населенных пунктов Одинцовского городского округа, в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. подверженных угрозе лесных пожаров, пунктами оповещения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13 240,74406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3 247,28006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1 655,10000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2 519,18200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3 300,00000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Увеличение населенных пунктов Одинцовского городского круга, оснащенных пунктами оповещения</w:t>
            </w:r>
          </w:p>
        </w:tc>
      </w:tr>
      <w:tr w:rsidR="00FA32EC" w:rsidRPr="00FA32EC" w:rsidTr="00FA32EC">
        <w:trPr>
          <w:trHeight w:val="28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43 985,06400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8 350,79600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8 908,56700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наличия основного канала передачи данных (IP VPN)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FA32EC" w:rsidRPr="00FA32EC" w:rsidTr="00FA32EC">
        <w:trPr>
          <w:trHeight w:val="30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Эксплуатационно-техническое обслуживание аппаратуры "старого парка" Местной системы оповещения населения Одинцовского городского округа (П-160, П-164)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1 916,40000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174,00000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435,60000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своевременного обслуживания и текущего ремонта аппаратуры "старого парка" Местной системы оповещения населения Одинцовского городского округа</w:t>
            </w:r>
          </w:p>
        </w:tc>
      </w:tr>
      <w:tr w:rsidR="00FA32EC" w:rsidRPr="00FA32EC" w:rsidTr="00FA32EC">
        <w:trPr>
          <w:trHeight w:val="382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1.1.5.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Закупка услуг обеспечения каналами связи аппаратуры "старого парка" Местной системы оповещения населения Одинцовского городского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округа (П-160, П-164), установленной в                         г. Звенигород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11,51921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аналоговыми каналами связи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электросирен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,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установленных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в г. Звенигород, для управления ими с аппаратуры П-164</w:t>
            </w:r>
          </w:p>
        </w:tc>
      </w:tr>
      <w:tr w:rsidR="00FA32EC" w:rsidRPr="00FA32EC" w:rsidTr="00FA32EC">
        <w:trPr>
          <w:trHeight w:val="52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1.1.6. 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Эксплуатационно-техническое обслуживание аппаратуры "нового парка" Местной системы оповещения населения Одинцовского городского округа (КТСО-РТС УРТУ, КПТС АСО, КПТС «Клон»).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беспроводных каналов передачи данных для функционирования Местной системы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33 121,58868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6 189,82300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6 676,00568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6 751,92000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своевременного обслуживания и текущего ремонта аппаратуры "нового парка" Местной системы оповещения населения Одинцовского городского округа. Обеспечение наличия резервного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канала передачи данных (GSM) для функционирования 100% элементов Местной системы оповещения населения Одинцовского городского округа </w:t>
            </w:r>
          </w:p>
        </w:tc>
      </w:tr>
      <w:tr w:rsidR="00FA32EC" w:rsidRPr="00FA32EC" w:rsidTr="00FA32EC">
        <w:trPr>
          <w:trHeight w:val="26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1.1.7.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мест массового пребывания людей пунктами уличного информирования и оповещения населения (светодиодными уличными экранами)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2 343,31600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уровня возможностей Местной системы оповещения населения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Одинцовского городского округа по информированию граждан в области ГО и ЧС</w:t>
            </w:r>
          </w:p>
        </w:tc>
      </w:tr>
      <w:tr w:rsidR="00FA32EC" w:rsidRPr="00FA32EC" w:rsidTr="00FA32EC">
        <w:trPr>
          <w:trHeight w:val="28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1.1.8.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оборудования для местной системы оповещения населения Одинцовского городского округа взамен неисправного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864,08200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нового оборудования и замена им неисправного</w:t>
            </w:r>
          </w:p>
        </w:tc>
      </w:tr>
      <w:tr w:rsidR="00FA32EC" w:rsidRPr="00FA32EC" w:rsidTr="00FA32EC">
        <w:trPr>
          <w:trHeight w:val="1695"/>
        </w:trPr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95 810,24395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18 562,54827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18 277,75468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18 615,26900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21 739,40300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435"/>
        </w:trPr>
        <w:tc>
          <w:tcPr>
            <w:tcW w:w="25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пожарной безопасности на территории муниципального образования Московской области»</w:t>
            </w:r>
          </w:p>
        </w:tc>
      </w:tr>
      <w:tr w:rsidR="00FA32EC" w:rsidRPr="00FA32EC" w:rsidTr="00FA32EC">
        <w:trPr>
          <w:trHeight w:val="121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Повышение степени пожарной безопасности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02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14 972,84000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91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10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01.01.:  Оказание поддержки общественным объединениям пожарной охраны, социальное и экономическое стимулирование участия граждан и организаций в добровольной пожарной охране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FA32EC" w:rsidRPr="00FA32EC" w:rsidTr="00FA32EC">
        <w:trPr>
          <w:trHeight w:val="319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42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Регистрация добровольных пожарных в едином реестре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Доля добровольных пожарных, зарегистрированных в едином реестре Московской области (обученных, застрахованных и задействованных по назначению ОМС) от нормативного количества для Одинцовского городского округа до 65%</w:t>
            </w:r>
          </w:p>
        </w:tc>
      </w:tr>
      <w:tr w:rsidR="00FA32EC" w:rsidRPr="00FA32EC" w:rsidTr="00FA32EC">
        <w:trPr>
          <w:trHeight w:val="19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Обучение добровольных пожарных, включенных в единый реестр Московской области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br w:type="page"/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Обучение 100% добровольных пожарных, зарегистрированных в едином реестре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Московской области</w:t>
            </w:r>
          </w:p>
        </w:tc>
      </w:tr>
      <w:tr w:rsidR="00FA32EC" w:rsidRPr="00FA32EC" w:rsidTr="00FA32EC">
        <w:trPr>
          <w:trHeight w:val="21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24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Личное страхование добровольных пожарных на период исполнения ими обязанностей добровольного пожарного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br/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 плану Правительства МО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Застрахованы 100% добровольных пожарных, зарегистрированных в едином реестре Московской области</w:t>
            </w:r>
            <w:proofErr w:type="gramEnd"/>
          </w:p>
        </w:tc>
      </w:tr>
      <w:tr w:rsidR="00FA32EC" w:rsidRPr="00FA32EC" w:rsidTr="00FA32EC">
        <w:trPr>
          <w:trHeight w:val="30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информационно-агитационной пропаганды по вовлечению граждан и организаций в добровольную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пожарную охрану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Информированность граждан по вопросу вовлечения  в добровольную пожарную охрану  </w:t>
            </w:r>
          </w:p>
        </w:tc>
      </w:tr>
      <w:tr w:rsidR="00FA32EC" w:rsidRPr="00FA32EC" w:rsidTr="00FA32EC">
        <w:trPr>
          <w:trHeight w:val="27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1.1.5.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Социальное и экономическое стимулирование участия граждан и организаций в добровольной пожарной охране, в том числе участия в борьбе с пожарами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мер социального и экономического стимулирования участия граждан и организаций в добровольной пожарной охране, предусмотренных решением Совета депутатов Одинцовского городского округа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Наличие стимулов у граждан на вступление и выполнение обязанностей  в составе добровольной пожарной охраны</w:t>
            </w:r>
          </w:p>
        </w:tc>
      </w:tr>
      <w:tr w:rsidR="00FA32EC" w:rsidRPr="00FA32EC" w:rsidTr="00FA32EC">
        <w:trPr>
          <w:trHeight w:val="153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пожарных гидрантов, обеспечение их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исправного состояния и готовности к забору воды в любое время года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организации-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балансодержатели источников наружного противопожарного водоснабжения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исправности 100% источников наружного противопож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арного водоснабжения </w:t>
            </w:r>
          </w:p>
        </w:tc>
      </w:tr>
      <w:tr w:rsidR="00FA32EC" w:rsidRPr="00FA32EC" w:rsidTr="00FA32EC">
        <w:trPr>
          <w:trHeight w:val="117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25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Организация сезонных проверок  источников противопожарного водоснабжения 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объектов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Проверка состояния 100% источников противопожарного водоснабжения  на территории Одинцовского городского округа 2 раза в год</w:t>
            </w:r>
          </w:p>
        </w:tc>
      </w:tr>
      <w:tr w:rsidR="00FA32EC" w:rsidRPr="00FA32EC" w:rsidTr="00FA32EC">
        <w:trPr>
          <w:trHeight w:val="109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1.2.2.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Устройство, содержание и ремонт источников наружного противопожарного водоснабжения в населенных пунктах, подверженн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ых угрозе лесных пожаров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5 148,66900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источников наружного противопожарного водоснабжения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Обеспечение исправности 100% источников наружного противопожарного водоснабжения в населенных пунктах,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подверженных угрозе лесных пожаров</w:t>
            </w:r>
          </w:p>
        </w:tc>
      </w:tr>
      <w:tr w:rsidR="00FA32EC" w:rsidRPr="00FA32EC" w:rsidTr="00FA32EC">
        <w:trPr>
          <w:trHeight w:val="153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организаций-балансодержателей источников наружного противопожарного водоснабжения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3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01.03.:  Содержание пожарных водоемов и создание условий для забора воды из них в любое время года (обустройство подъездов с площадками с твердым покрытием для установки пожарных автомобилей)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Обустройство подъездов пожарным водоемам с площадками с твердым покрытием для установки пожарных автомобилей</w:t>
            </w:r>
          </w:p>
        </w:tc>
      </w:tr>
      <w:tr w:rsidR="00FA32EC" w:rsidRPr="00FA32EC" w:rsidTr="00FA32EC">
        <w:trPr>
          <w:trHeight w:val="28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01.04.:  Установка и содержание автономных дымовых пожарных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в местах проживания многодетных семей и семей, находящихся в трудной жизненной ситуации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457,655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 -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FA32EC" w:rsidRPr="00FA32EC" w:rsidTr="00FA32EC">
        <w:trPr>
          <w:trHeight w:val="24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1.4.1.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Установка и содержание пожарных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извещателей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в жилых помещениях, занимаемых гражданами, оказавшимися в трудной жизненной ситуации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457,655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457,65500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 - 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 жилых помещений, занимаемых гражданами, оказавшимися в трудной жизненной ситуации, пожарными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извещателями</w:t>
            </w:r>
            <w:proofErr w:type="spellEnd"/>
          </w:p>
        </w:tc>
      </w:tr>
      <w:tr w:rsidR="00FA32EC" w:rsidRPr="00FA32EC" w:rsidTr="00FA32EC">
        <w:trPr>
          <w:trHeight w:val="138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01.05.: Содержание в исправном состоянии средств обеспечения пожарной безопасности жилых и общественных зданий, находящихся в муниципальной собственности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6 482,84200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1 987,72900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Повышение пожарной защищенности населенных пунктов Одинцовского городского округа</w:t>
            </w:r>
          </w:p>
        </w:tc>
      </w:tr>
      <w:tr w:rsidR="00FA32EC" w:rsidRPr="00FA32EC" w:rsidTr="00FA32EC">
        <w:trPr>
          <w:trHeight w:val="175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25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1.5.1.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Обслуживание и ремонт источников противопожарного водоснабжения на объектах, находящихся в муниципальной собственности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эксплуатирующих организаций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работоспособности 100% источников противопожарного водоснабжения на объектах, находящихся в муниципальной собственности</w:t>
            </w:r>
          </w:p>
        </w:tc>
      </w:tr>
      <w:tr w:rsidR="00FA32EC" w:rsidRPr="00FA32EC" w:rsidTr="00FA32EC">
        <w:trPr>
          <w:trHeight w:val="25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Оборудование разворотных и специальных площадок, предназначенных для установки пожарно-спасательной техники в труднодоступных местах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свободного проезда пожарно-спасательной техники в труднодоступных местах</w:t>
            </w:r>
          </w:p>
        </w:tc>
      </w:tr>
      <w:tr w:rsidR="00FA32EC" w:rsidRPr="00FA32EC" w:rsidTr="00FA32EC">
        <w:trPr>
          <w:trHeight w:val="279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1.5.3.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первичными средствами тушения пожаров и противопожарным инвентарем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2021-2024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2 123,45500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534,60000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519,65500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Оснащение территорий общего пользования в сельских населенных пунктах укомплектованными пожарными щитами</w:t>
            </w:r>
          </w:p>
        </w:tc>
      </w:tr>
      <w:tr w:rsidR="00FA32EC" w:rsidRPr="00FA32EC" w:rsidTr="00FA32EC">
        <w:trPr>
          <w:trHeight w:val="150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2021-2022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4 359,38700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1 453,12900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ТБ, ГО и ЧС, ТУ 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пожарных мотопомп</w:t>
            </w:r>
          </w:p>
        </w:tc>
      </w:tr>
      <w:tr w:rsidR="00FA32EC" w:rsidRPr="00FA32EC" w:rsidTr="00FA32EC">
        <w:trPr>
          <w:trHeight w:val="30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01.06.: 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1 566,67900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FA32EC" w:rsidRPr="00FA32EC" w:rsidTr="00FA32EC">
        <w:trPr>
          <w:trHeight w:val="318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1.6.1.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Проведение месячника пожарной безопасности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отдела ГО и ЧС (по плану Главного управления МЧС России по Московской области)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ЧС, ТУ, аварийно-спасательное формирование МКУ "Центр гражданской защиты Одинцовского городского округа"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Повышение степени пожарной защищенности Одинцовского городского округа Московской области, по отношению к базовому периоду до 96%</w:t>
            </w:r>
          </w:p>
        </w:tc>
      </w:tr>
      <w:tr w:rsidR="00FA32EC" w:rsidRPr="00FA32EC" w:rsidTr="00FA32EC">
        <w:trPr>
          <w:trHeight w:val="3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1.6.2.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Пропаганда знаний в области пожарной безопасности, в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т.ч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. при особом противопожарном режиме (изготовление и распространение памяток, листовок,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аншлагов, баннеров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1 566,67900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488,89300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пожарной безопасности</w:t>
            </w:r>
          </w:p>
        </w:tc>
      </w:tr>
      <w:tr w:rsidR="00FA32EC" w:rsidRPr="00FA32EC" w:rsidTr="00FA32EC">
        <w:trPr>
          <w:trHeight w:val="19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01.07.: Дополнительные мероприятия в условиях особого противопожарного режима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2020, 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1 316,99500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1 316,99500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дополнительных мер пожарной безопасности в условиях особого противопожарного режима</w:t>
            </w:r>
          </w:p>
        </w:tc>
      </w:tr>
      <w:tr w:rsidR="00FA32EC" w:rsidRPr="00FA32EC" w:rsidTr="00FA32EC">
        <w:trPr>
          <w:trHeight w:val="28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1.7.1.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Разработка плана привлечения сил и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я тушения пожаров и проведения аварийно-спасательных работ на территории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Одинцовского городского округа 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2020, 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плановости привлечения сил и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дл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я тушения пожаров и проведения аварийно-спасательн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ых работ на территории Одинцовского городского округа </w:t>
            </w:r>
          </w:p>
        </w:tc>
      </w:tr>
      <w:tr w:rsidR="00FA32EC" w:rsidRPr="00FA32EC" w:rsidTr="00FA32EC">
        <w:trPr>
          <w:trHeight w:val="22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Создание противопожарных минерализованных полос на границах между населенными пунктами и прилегающему к нему лесу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1 148,03500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Повышение уровня пожарной защищенности населенных пунктов, прилегающих к лесным массивам</w:t>
            </w:r>
          </w:p>
        </w:tc>
      </w:tr>
      <w:tr w:rsidR="00FA32EC" w:rsidRPr="00FA32EC" w:rsidTr="00FA32EC">
        <w:trPr>
          <w:trHeight w:val="244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1.7.3.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населенных пунктов, подверженных угрозе лесных пожаров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В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пределаз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средств, предусмотренных на содержание отдела ГО и ЧС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Разработка паспортов на 100% населенных пунктов, подверженных угрозе лесных пожаров</w:t>
            </w:r>
          </w:p>
        </w:tc>
      </w:tr>
      <w:tr w:rsidR="00FA32EC" w:rsidRPr="00FA32EC" w:rsidTr="00FA32EC">
        <w:trPr>
          <w:trHeight w:val="28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1.7.4.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Изготовление и установка информационных щитов,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аншлагов о запрете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на посещения гражданами лесов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68,96000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Реализация дополнительных мер пожарной безопасности на период действия особого противопожарного режима</w:t>
            </w:r>
          </w:p>
        </w:tc>
      </w:tr>
      <w:tr w:rsidR="00FA32EC" w:rsidRPr="00FA32EC" w:rsidTr="00FA32EC">
        <w:trPr>
          <w:trHeight w:val="40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01.08.: Обеспечение связи и оповещения населения о пожаре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FA32EC" w:rsidRPr="00FA32EC" w:rsidTr="00FA32EC">
        <w:trPr>
          <w:trHeight w:val="51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1.8.1.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Установка средств оповещения о пожаре в населенных пунктах, подверженных угрозе лесных пожаров и не охваченных местной системой оповещения населения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реализацию мероприятий подпрограммы 3 "Развитие и совершенствование системы оповещения и информирования населения Одинцовского городского округа" Муниципальной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Оснащение 100% населенных пунктов, подверженных угрозе лесных пожаров, пунктами оповещения,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подключенным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к  Местной системе оповещения населения Одинцовского городского округа</w:t>
            </w:r>
          </w:p>
        </w:tc>
      </w:tr>
      <w:tr w:rsidR="00FA32EC" w:rsidRPr="00FA32EC" w:rsidTr="00FA32EC">
        <w:trPr>
          <w:trHeight w:val="123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1.9.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01.09.: Проведение работ для возведения пожарного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к  инженерно-техническим сетям, благоустройство территории)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Подразделения Администрации Одинцовского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Пожарное депо в микрорайоне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Трехгорка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г.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Одинцово</w:t>
            </w:r>
          </w:p>
        </w:tc>
      </w:tr>
      <w:tr w:rsidR="00FA32EC" w:rsidRPr="00FA32EC" w:rsidTr="00FA32EC">
        <w:trPr>
          <w:trHeight w:val="334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990"/>
        </w:trPr>
        <w:tc>
          <w:tcPr>
            <w:tcW w:w="5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Бюджет Московской области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бюджетом Московской области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530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14 972,84000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8 082,94600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2 476,62200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1 936,65000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780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управляющих организаций и организаций-балансодержателей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480"/>
        </w:trPr>
        <w:tc>
          <w:tcPr>
            <w:tcW w:w="25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Подпрограмма «Обеспечение мероприятий гражданской обороны на территории муниципального образования Московской области»</w:t>
            </w:r>
          </w:p>
        </w:tc>
      </w:tr>
      <w:tr w:rsidR="00FA32EC" w:rsidRPr="00FA32EC" w:rsidTr="00FA32EC">
        <w:trPr>
          <w:trHeight w:val="3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Организация накопления, хранения, освежения и обслуживания запасов материально-технических, продовольственных, медицинских и иных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27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01.01.: Создание запасов материально-технических, продовольственных, медицинских и иных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FA32EC" w:rsidRPr="00FA32EC" w:rsidTr="00FA32EC">
        <w:trPr>
          <w:trHeight w:val="28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Закупка с целью создания (освежения) запасов  материально-технических, продовольственных, медицинских и иных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Увеличение процента запасов материально-технических, продовольственных, медицинских и иных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в ц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елях гражданской обороны до 48%</w:t>
            </w:r>
          </w:p>
        </w:tc>
      </w:tr>
      <w:tr w:rsidR="00FA32EC" w:rsidRPr="00FA32EC" w:rsidTr="00FA32EC">
        <w:trPr>
          <w:trHeight w:val="1035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Основное мероприятие 02: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Обеспечение готовности защитных сооружений и других объектов гражданской обороны на территории муниципальных образований Московской области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1 912,53800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Управление по делам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ТБ, ГО и ЧС</w:t>
            </w:r>
          </w:p>
        </w:tc>
        <w:tc>
          <w:tcPr>
            <w:tcW w:w="2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 </w:t>
            </w:r>
          </w:p>
        </w:tc>
      </w:tr>
      <w:tr w:rsidR="00FA32EC" w:rsidRPr="00FA32EC" w:rsidTr="00FA32EC">
        <w:trPr>
          <w:trHeight w:val="198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25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02.01.: Создание и обеспечение готовности сил и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ажданской обороны муниципального образования Московской области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Создание и организация деятельности сил  гражданской обороны в 100% категорированных организаций на территории Одинцовского городского округа</w:t>
            </w:r>
          </w:p>
        </w:tc>
      </w:tr>
      <w:tr w:rsidR="00FA32EC" w:rsidRPr="00FA32EC" w:rsidTr="00FA32EC">
        <w:trPr>
          <w:trHeight w:val="273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сил и сре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дств гр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Укомплектование личным составом, оснащение материальными средствами сил ГО. Проведение тех. обслуживания и ремонта материальных средств формирований</w:t>
            </w:r>
          </w:p>
        </w:tc>
      </w:tr>
      <w:tr w:rsidR="00FA32EC" w:rsidRPr="00FA32EC" w:rsidTr="00FA32EC">
        <w:trPr>
          <w:trHeight w:val="18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2.1.2.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Проведение учений (тренировок) с силами и средствами гражданской обороны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Категорированные организации на территории Одинцовского городского округа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Повышение уровня </w:t>
            </w:r>
            <w:proofErr w:type="spell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обученности</w:t>
            </w:r>
            <w:proofErr w:type="spell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формирований и служб ГО</w:t>
            </w:r>
          </w:p>
        </w:tc>
      </w:tr>
      <w:tr w:rsidR="00FA32EC" w:rsidRPr="00FA32EC" w:rsidTr="00FA32EC">
        <w:trPr>
          <w:trHeight w:val="102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2.2.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02.02.: Повышение степени готовности к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использованию по предназначению защитных сооружений и других объектов гражданской обороны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1 512,53800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1 512,53800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количества ЗСГО,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готовых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к укрытию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населения</w:t>
            </w:r>
          </w:p>
        </w:tc>
      </w:tr>
      <w:tr w:rsidR="00FA32EC" w:rsidRPr="00FA32EC" w:rsidTr="00FA32EC">
        <w:trPr>
          <w:trHeight w:val="1500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 счет собственных средств организаций-балансодержателей ЗС ГО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Организации-балансодержатели ЗС ГО</w:t>
            </w: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1110"/>
        </w:trPr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2.3.</w:t>
            </w: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02.03.: Организация и выполнение мероприятий, предусмотренных планом гражданской обороны, защиты населения муниципального образования Московской области (в том числе разработка Плана)</w:t>
            </w:r>
          </w:p>
        </w:tc>
        <w:tc>
          <w:tcPr>
            <w:tcW w:w="17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Одинцовского городского округа к выполнению мероприятий ГО в особый период</w:t>
            </w:r>
          </w:p>
        </w:tc>
      </w:tr>
      <w:tr w:rsidR="00FA32EC" w:rsidRPr="00FA32EC" w:rsidTr="00FA32EC">
        <w:trPr>
          <w:trHeight w:val="2325"/>
        </w:trPr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23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A32EC" w:rsidRPr="00FA32EC" w:rsidTr="00FA32EC">
        <w:trPr>
          <w:trHeight w:val="199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2.3.1.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Пропаганда знаний в области гражданской обороны (изготовление и распространение памяток, листовок, аншлагов, баннеров и т.п.)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400,00000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Повышение уровня знаний населения Одинцовского г.о. в области гражданской обороны</w:t>
            </w:r>
          </w:p>
        </w:tc>
      </w:tr>
      <w:tr w:rsidR="00FA32EC" w:rsidRPr="00FA32EC" w:rsidTr="00FA32EC">
        <w:trPr>
          <w:trHeight w:val="291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2.3.2.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Участие в повышении устойчивости функционирования объектов экономики на территории Одинцовского городского округа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отнесенных к категориям по гражданской обороне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Организации, отнесенные к категориям по гражданской обороне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Обеспечение готовности объектов экономики на территории Одинцовского городского округа к выполнению задач в особый период</w:t>
            </w:r>
          </w:p>
        </w:tc>
      </w:tr>
      <w:tr w:rsidR="00FA32EC" w:rsidRPr="00FA32EC" w:rsidTr="00FA32EC">
        <w:trPr>
          <w:trHeight w:val="1575"/>
        </w:trPr>
        <w:tc>
          <w:tcPr>
            <w:tcW w:w="5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2 749,79700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837,25900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100,00000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1 612,53800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1410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собственных средств организаций, создающих силы и средства гражданской обороны, и организаций, отнесенных к категориям по гражданской обороне. За счет собственных средств организаций-балансодержателей ЗС ГО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495"/>
        </w:trPr>
        <w:tc>
          <w:tcPr>
            <w:tcW w:w="257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Обеспечивающая подпрограмма</w:t>
            </w:r>
          </w:p>
        </w:tc>
      </w:tr>
      <w:tr w:rsidR="00FA32EC" w:rsidRPr="00FA32EC" w:rsidTr="00FA32EC">
        <w:trPr>
          <w:trHeight w:val="283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Основное мероприятие 01: Создание условий для реализации полномочий органов местного самоуправления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332 838,21093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73 255,93912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25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01.01.: Расходы на обеспечение деятельности (оказание услуг) муниципальных учреждений - служба спасения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8 623,08332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 округа"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8 623,08332</w:t>
            </w:r>
          </w:p>
        </w:tc>
        <w:tc>
          <w:tcPr>
            <w:tcW w:w="6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средств, предусмотренных на содержание МКУ "Центр гражданской защиты Одинцовского городского округа"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защиты",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Создание и содержание МКУ "Центр гражданской защиты"</w:t>
            </w:r>
          </w:p>
        </w:tc>
      </w:tr>
      <w:tr w:rsidR="00FA32EC" w:rsidRPr="00FA32EC" w:rsidTr="00FA32EC">
        <w:trPr>
          <w:trHeight w:val="39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Мероприятие 01.02.: Содержание оперативного </w:t>
            </w:r>
            <w:proofErr w:type="gramStart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персонала системы обеспечения вызова муниципальных экстренных оперативных служб</w:t>
            </w:r>
            <w:proofErr w:type="gramEnd"/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по единому номеру 112, ЕДДС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324 215,12761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64 632,85580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Сокращение среднего времени совместного реагирования нескольких экстренных оперативных служб на обращения населения по единому номеру «112» на территории Одинцовского городского округ до 72,5%</w:t>
            </w:r>
          </w:p>
        </w:tc>
      </w:tr>
      <w:tr w:rsidR="00FA32EC" w:rsidRPr="00FA32EC" w:rsidTr="00FA32EC">
        <w:trPr>
          <w:trHeight w:val="448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1.2.1.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Создание, содержание и обеспечение деятельности МКУ "Центр гражданской защиты"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2020-2024 годы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324 215,12761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64 632,85580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МКУ "Центр гражданской защиты Одинцовского городского округа", Управление по делам ТБ, ГО и ЧС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Отсутствие кредиторской задолженности по заработной плате перед сотрудниками МКУ  "Центр гражданской защиты Одинцовского городского округа" (ежемесячно). Материально-техническое оснащение центра обработки вызовов «Системы-112», АСФ</w:t>
            </w:r>
          </w:p>
        </w:tc>
      </w:tr>
      <w:tr w:rsidR="00FA32EC" w:rsidRPr="00FA32EC" w:rsidTr="00FA32EC">
        <w:trPr>
          <w:trHeight w:val="264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Мероприятие 01.03.: Проведение мероприятий по предупреждению и ликвидации последствий ЧС на территории муниципального образования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FA32EC" w:rsidRPr="00FA32EC" w:rsidTr="00FA32EC">
        <w:trPr>
          <w:trHeight w:val="1470"/>
        </w:trPr>
        <w:tc>
          <w:tcPr>
            <w:tcW w:w="5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 по подпрограмме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332 838,21093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61 416,63581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73 255,93912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63 579,00000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71 007,63600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435"/>
        </w:trPr>
        <w:tc>
          <w:tcPr>
            <w:tcW w:w="55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Итого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1 510 404,80606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227 820,31247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492 494,05159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319 411,71100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219 464,71100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251 214,02000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915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 федерального бюджета, по плану МЧС России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900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Средства бюджета Московской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217 831,00000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138 566,00000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67 484,00000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4 817,00000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3 482,00000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915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Средства бюджета Одинцовского городского округа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1 292 573,80606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224 338,31247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353 928,05159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251 927,71100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214 647,71100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247 732,02000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615"/>
        </w:trPr>
        <w:tc>
          <w:tcPr>
            <w:tcW w:w="55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Внебюджетные средства</w:t>
            </w:r>
          </w:p>
        </w:tc>
        <w:tc>
          <w:tcPr>
            <w:tcW w:w="128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В пределах средств организаций-участников реализации муниципальной программы</w:t>
            </w:r>
          </w:p>
        </w:tc>
        <w:tc>
          <w:tcPr>
            <w:tcW w:w="2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FA32EC" w:rsidRPr="00FA32EC" w:rsidTr="00FA32EC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32EC" w:rsidRPr="00FA32EC" w:rsidRDefault="00FA32EC" w:rsidP="00FA32E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".</w:t>
            </w:r>
          </w:p>
        </w:tc>
      </w:tr>
    </w:tbl>
    <w:p w:rsidR="00FA32EC" w:rsidRDefault="00FA32EC"/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FA32EC" w:rsidRPr="00FA32EC" w:rsidTr="00FA32EC">
        <w:trPr>
          <w:trHeight w:val="4173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Заместитель Главы Администрации</w:t>
            </w:r>
          </w:p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Одинцовского городского округа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М.В. Ширманов</w:t>
            </w:r>
          </w:p>
          <w:p w:rsidR="00FA32EC" w:rsidRPr="00FA32EC" w:rsidRDefault="00FA32EC" w:rsidP="00FA32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Согласовано:</w:t>
            </w:r>
          </w:p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Начальник Управления бухгалтерского учета и отчетности</w:t>
            </w:r>
          </w:p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Администрации Одинцовского городского округа,</w:t>
            </w:r>
          </w:p>
          <w:p w:rsidR="00FA32EC" w:rsidRPr="00FA32EC" w:rsidRDefault="00FA32EC" w:rsidP="00FA32E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r w:rsidRPr="00FA32EC">
              <w:rPr>
                <w:rFonts w:ascii="Arial" w:eastAsia="Times New Roman" w:hAnsi="Arial" w:cs="Arial"/>
                <w:sz w:val="24"/>
                <w:szCs w:val="24"/>
              </w:rPr>
              <w:t>Н.А. Стародубова</w:t>
            </w:r>
          </w:p>
        </w:tc>
      </w:tr>
    </w:tbl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6AFE" w:rsidRPr="005C6AFE" w:rsidRDefault="005C6AFE" w:rsidP="005C6AFE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5C6AFE">
        <w:rPr>
          <w:rFonts w:ascii="Arial" w:eastAsia="Times New Roman" w:hAnsi="Arial" w:cs="Arial"/>
          <w:sz w:val="24"/>
          <w:szCs w:val="24"/>
        </w:rPr>
        <w:t>Приложение 3</w:t>
      </w:r>
    </w:p>
    <w:p w:rsidR="005C6AFE" w:rsidRPr="005C6AFE" w:rsidRDefault="005C6AFE" w:rsidP="005C6AFE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5C6AFE">
        <w:rPr>
          <w:rFonts w:ascii="Arial" w:eastAsia="Times New Roman" w:hAnsi="Arial" w:cs="Arial"/>
          <w:sz w:val="24"/>
          <w:szCs w:val="24"/>
        </w:rPr>
        <w:t>к постановлению Администрации</w:t>
      </w:r>
    </w:p>
    <w:p w:rsidR="005C6AFE" w:rsidRPr="005C6AFE" w:rsidRDefault="005C6AFE" w:rsidP="005C6AFE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5C6AFE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</w:p>
    <w:p w:rsidR="005C6AFE" w:rsidRPr="005C6AFE" w:rsidRDefault="005C6AFE" w:rsidP="005C6AFE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5C6AFE">
        <w:rPr>
          <w:rFonts w:ascii="Arial" w:eastAsia="Times New Roman" w:hAnsi="Arial" w:cs="Arial"/>
          <w:sz w:val="24"/>
          <w:szCs w:val="24"/>
        </w:rPr>
        <w:t>от 31.08.2021 № 3123</w:t>
      </w:r>
    </w:p>
    <w:p w:rsidR="005C6AFE" w:rsidRPr="005C6AFE" w:rsidRDefault="005C6AFE" w:rsidP="005C6AFE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</w:p>
    <w:p w:rsidR="005C6AFE" w:rsidRPr="005C6AFE" w:rsidRDefault="005C6AFE" w:rsidP="005C6AFE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 w:rsidRPr="005C6AFE">
        <w:rPr>
          <w:rFonts w:ascii="Arial" w:eastAsia="Times New Roman" w:hAnsi="Arial" w:cs="Arial"/>
          <w:sz w:val="24"/>
          <w:szCs w:val="24"/>
        </w:rPr>
        <w:t>«Приложение 2</w:t>
      </w:r>
    </w:p>
    <w:p w:rsidR="005C6AFE" w:rsidRPr="005C6AFE" w:rsidRDefault="005C6AFE" w:rsidP="005C6AFE">
      <w:pPr>
        <w:spacing w:after="0" w:line="240" w:lineRule="auto"/>
        <w:ind w:left="10490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к Муниципальной программе</w:t>
      </w:r>
      <w:bookmarkStart w:id="1" w:name="_GoBack"/>
      <w:bookmarkEnd w:id="1"/>
    </w:p>
    <w:p w:rsidR="005C6AFE" w:rsidRPr="005C6AFE" w:rsidRDefault="005C6AFE" w:rsidP="005C6A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C6AFE" w:rsidRPr="005C6AFE" w:rsidRDefault="005C6AFE" w:rsidP="005C6A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C6AFE">
        <w:rPr>
          <w:rFonts w:ascii="Arial" w:eastAsia="Times New Roman" w:hAnsi="Arial" w:cs="Arial"/>
          <w:sz w:val="24"/>
          <w:szCs w:val="24"/>
        </w:rPr>
        <w:t xml:space="preserve">ПОКАЗАТЕЛИ РЕАЛИЗАЦИИ МУНИЦИПАЛЬНОЙ ПРОГРАММЫ </w:t>
      </w:r>
    </w:p>
    <w:p w:rsidR="005C6AFE" w:rsidRPr="005C6AFE" w:rsidRDefault="005C6AFE" w:rsidP="005C6A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5C6AFE">
        <w:rPr>
          <w:rFonts w:ascii="Arial" w:eastAsia="Times New Roman" w:hAnsi="Arial" w:cs="Arial"/>
          <w:sz w:val="24"/>
          <w:szCs w:val="24"/>
        </w:rPr>
        <w:t>«Безопасность и обеспечение безопасности жизнедеятельности населения»</w:t>
      </w:r>
    </w:p>
    <w:p w:rsidR="005C6AFE" w:rsidRPr="005C6AFE" w:rsidRDefault="005C6AFE" w:rsidP="005C6AF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70"/>
        <w:gridCol w:w="2825"/>
        <w:gridCol w:w="1596"/>
        <w:gridCol w:w="1181"/>
        <w:gridCol w:w="1557"/>
        <w:gridCol w:w="1121"/>
        <w:gridCol w:w="1115"/>
        <w:gridCol w:w="1038"/>
        <w:gridCol w:w="943"/>
        <w:gridCol w:w="1057"/>
        <w:gridCol w:w="8"/>
        <w:gridCol w:w="1623"/>
        <w:gridCol w:w="8"/>
      </w:tblGrid>
      <w:tr w:rsidR="005C6AFE" w:rsidRPr="005C6AFE" w:rsidTr="005C6AFE">
        <w:trPr>
          <w:gridAfter w:val="1"/>
          <w:wAfter w:w="8" w:type="dxa"/>
          <w:trHeight w:val="667"/>
          <w:tblHeader/>
        </w:trPr>
        <w:tc>
          <w:tcPr>
            <w:tcW w:w="704" w:type="dxa"/>
            <w:vMerge w:val="restart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№ </w:t>
            </w:r>
            <w:proofErr w:type="gramStart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2992" w:type="dxa"/>
            <w:vMerge w:val="restart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Показатели реализации муниципальной программы</w:t>
            </w:r>
          </w:p>
        </w:tc>
        <w:tc>
          <w:tcPr>
            <w:tcW w:w="1686" w:type="dxa"/>
            <w:vMerge w:val="restart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Тип показателя</w:t>
            </w:r>
          </w:p>
        </w:tc>
        <w:tc>
          <w:tcPr>
            <w:tcW w:w="1245" w:type="dxa"/>
            <w:vMerge w:val="restart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644" w:type="dxa"/>
            <w:vMerge w:val="restart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7" w:firstLine="131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Базовое значение на начало реализации программы (подпрограммы)</w:t>
            </w:r>
          </w:p>
        </w:tc>
        <w:tc>
          <w:tcPr>
            <w:tcW w:w="5554" w:type="dxa"/>
            <w:gridSpan w:val="5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Планируемое значение по годам реализации</w:t>
            </w:r>
          </w:p>
        </w:tc>
        <w:tc>
          <w:tcPr>
            <w:tcW w:w="1723" w:type="dxa"/>
            <w:gridSpan w:val="2"/>
            <w:vMerge w:val="restart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Номер основного мероприятия в перечне </w:t>
            </w:r>
          </w:p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мероприятий программы (подпрограммы)</w:t>
            </w:r>
          </w:p>
        </w:tc>
      </w:tr>
      <w:tr w:rsidR="005C6AFE" w:rsidRPr="005C6AFE" w:rsidTr="005C6AFE">
        <w:trPr>
          <w:gridAfter w:val="1"/>
          <w:wAfter w:w="8" w:type="dxa"/>
          <w:trHeight w:val="289"/>
          <w:tblHeader/>
        </w:trPr>
        <w:tc>
          <w:tcPr>
            <w:tcW w:w="704" w:type="dxa"/>
            <w:vMerge/>
            <w:vAlign w:val="center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  <w:vMerge/>
            <w:vAlign w:val="center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vMerge/>
            <w:vAlign w:val="center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45" w:type="dxa"/>
            <w:vMerge/>
            <w:vAlign w:val="center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44" w:type="dxa"/>
            <w:vMerge/>
            <w:vAlign w:val="center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2020 год</w:t>
            </w:r>
          </w:p>
        </w:tc>
        <w:tc>
          <w:tcPr>
            <w:tcW w:w="1175" w:type="dxa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2021 год</w:t>
            </w:r>
          </w:p>
        </w:tc>
        <w:tc>
          <w:tcPr>
            <w:tcW w:w="1093" w:type="dxa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2023 год</w:t>
            </w:r>
          </w:p>
        </w:tc>
        <w:tc>
          <w:tcPr>
            <w:tcW w:w="1113" w:type="dxa"/>
            <w:vAlign w:val="center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2024 год</w:t>
            </w:r>
          </w:p>
        </w:tc>
        <w:tc>
          <w:tcPr>
            <w:tcW w:w="1723" w:type="dxa"/>
            <w:gridSpan w:val="2"/>
            <w:vMerge/>
            <w:vAlign w:val="center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6AFE" w:rsidRPr="005C6AFE" w:rsidTr="005C6AFE">
        <w:trPr>
          <w:trHeight w:val="272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3129" w:type="dxa"/>
            <w:gridSpan w:val="10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Подпрограмма «Профилактика преступлений и иных правонарушений»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5C6AFE" w:rsidRPr="005C6AFE" w:rsidTr="005C6AFE">
        <w:trPr>
          <w:gridAfter w:val="1"/>
          <w:wAfter w:w="8" w:type="dxa"/>
          <w:trHeight w:val="1358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5C6AF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Макропоказатель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Calibri" w:hAnsi="Arial" w:cs="Arial"/>
                <w:bCs/>
                <w:sz w:val="24"/>
                <w:szCs w:val="24"/>
                <w:lang w:eastAsia="en-US"/>
              </w:rPr>
              <w:t>Снижение общего количества преступлений, совершенных на территории муниципального образования, не менее чем на 5% ежегодно (</w:t>
            </w: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Макропоказатель)</w:t>
            </w: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Кол-во </w:t>
            </w:r>
            <w:proofErr w:type="spellStart"/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преступле-ний</w:t>
            </w:r>
            <w:proofErr w:type="spellEnd"/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(динамика </w:t>
            </w:r>
            <w:proofErr w:type="gramStart"/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в</w:t>
            </w:r>
            <w:proofErr w:type="gramEnd"/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%)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4 237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4025</w:t>
            </w:r>
          </w:p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3 963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765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577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  <w:lang w:val="en-US"/>
              </w:rPr>
              <w:t xml:space="preserve">3 </w:t>
            </w: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399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Макропоказа-тель</w:t>
            </w:r>
            <w:proofErr w:type="spellEnd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 подпрограммы</w:t>
            </w:r>
          </w:p>
        </w:tc>
      </w:tr>
      <w:tr w:rsidR="005C6AFE" w:rsidRPr="005C6AFE" w:rsidTr="005C6AFE">
        <w:trPr>
          <w:gridAfter w:val="1"/>
          <w:wAfter w:w="8" w:type="dxa"/>
          <w:trHeight w:val="1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1.1.</w:t>
            </w:r>
          </w:p>
        </w:tc>
        <w:tc>
          <w:tcPr>
            <w:tcW w:w="2992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доли социально значимых </w:t>
            </w: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объектов (учреждений), оборудованных в целях антитеррористической защищенности средствами безопасности  </w:t>
            </w:r>
          </w:p>
        </w:tc>
        <w:tc>
          <w:tcPr>
            <w:tcW w:w="1686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90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95</w:t>
            </w: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94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98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01</w:t>
            </w:r>
          </w:p>
        </w:tc>
      </w:tr>
      <w:tr w:rsidR="005C6AFE" w:rsidRPr="005C6AFE" w:rsidTr="005C6AFE">
        <w:trPr>
          <w:gridAfter w:val="1"/>
          <w:wAfter w:w="8" w:type="dxa"/>
          <w:trHeight w:val="1010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992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Увеличение числа граждан, принимающих участие в деятельности народных дружин</w:t>
            </w:r>
          </w:p>
        </w:tc>
        <w:tc>
          <w:tcPr>
            <w:tcW w:w="1686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Отраслевой </w:t>
            </w:r>
          </w:p>
        </w:tc>
        <w:tc>
          <w:tcPr>
            <w:tcW w:w="1245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105</w:t>
            </w:r>
          </w:p>
        </w:tc>
        <w:tc>
          <w:tcPr>
            <w:tcW w:w="1175" w:type="dxa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93" w:type="dxa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115</w:t>
            </w:r>
          </w:p>
        </w:tc>
        <w:tc>
          <w:tcPr>
            <w:tcW w:w="992" w:type="dxa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120</w:t>
            </w:r>
          </w:p>
        </w:tc>
        <w:tc>
          <w:tcPr>
            <w:tcW w:w="1113" w:type="dxa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125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02</w:t>
            </w:r>
          </w:p>
        </w:tc>
      </w:tr>
      <w:tr w:rsidR="005C6AFE" w:rsidRPr="005C6AFE" w:rsidTr="005C6AFE">
        <w:trPr>
          <w:gridAfter w:val="1"/>
          <w:wAfter w:w="8" w:type="dxa"/>
          <w:trHeight w:val="727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1.3.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Снижение доли несовершеннолетних в общем числе лиц, совершивших преступления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99,9</w:t>
            </w: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99,8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99,7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99,6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99,5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5C6AFE" w:rsidRPr="005C6AFE" w:rsidTr="005C6AFE">
        <w:trPr>
          <w:gridAfter w:val="1"/>
          <w:wAfter w:w="8" w:type="dxa"/>
          <w:trHeight w:val="545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1.4.</w:t>
            </w:r>
          </w:p>
        </w:tc>
        <w:tc>
          <w:tcPr>
            <w:tcW w:w="2992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 территориальных органов МВД 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5C6AFE" w:rsidRPr="005C6AFE" w:rsidTr="005C6AFE">
        <w:trPr>
          <w:gridAfter w:val="1"/>
          <w:wAfter w:w="8" w:type="dxa"/>
          <w:trHeight w:val="930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 территориальных подразделений УФСБ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5C6AFE" w:rsidRPr="005C6AFE" w:rsidTr="005C6AFE">
        <w:trPr>
          <w:gridAfter w:val="1"/>
          <w:wAfter w:w="8" w:type="dxa"/>
          <w:trHeight w:val="44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1.6.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отремонтированных зданий (помещений), находящихся в собственности муниципальных образований Московской области, в целях </w:t>
            </w:r>
            <w:proofErr w:type="gramStart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>размещения подразделений Главного следственного управления Следственного комитета Российской Федерации</w:t>
            </w:r>
            <w:proofErr w:type="gramEnd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 по Московской области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5C6AFE" w:rsidRPr="005C6AFE" w:rsidTr="005C6AFE">
        <w:trPr>
          <w:gridAfter w:val="1"/>
          <w:wAfter w:w="8" w:type="dxa"/>
          <w:trHeight w:val="44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1.7.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_Hlk59608108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городские (районные) суды</w:t>
            </w:r>
            <w:bookmarkEnd w:id="2"/>
          </w:p>
          <w:p w:rsidR="005C6AFE" w:rsidRPr="005C6AFE" w:rsidRDefault="005C6AFE" w:rsidP="005C6AF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5C6AFE" w:rsidRPr="005C6AFE" w:rsidTr="005C6AFE">
        <w:trPr>
          <w:gridAfter w:val="1"/>
          <w:wAfter w:w="8" w:type="dxa"/>
          <w:trHeight w:val="44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1.8.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снесенных объектов самовольного строительства, право на </w:t>
            </w:r>
            <w:proofErr w:type="gramStart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>снос</w:t>
            </w:r>
            <w:proofErr w:type="gramEnd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 которых в судебном порядке предоставлено администрациям муниципальных образований Московской области, являющимися </w:t>
            </w: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взыскателями по исполнительным производствам</w:t>
            </w:r>
          </w:p>
        </w:tc>
        <w:tc>
          <w:tcPr>
            <w:tcW w:w="1686" w:type="dxa"/>
          </w:tcPr>
          <w:p w:rsidR="005C6AFE" w:rsidRPr="005C6AFE" w:rsidRDefault="005C6AFE" w:rsidP="005C6A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5C6AFE" w:rsidRPr="005C6AFE" w:rsidTr="005C6AFE">
        <w:trPr>
          <w:gridAfter w:val="1"/>
          <w:wAfter w:w="8" w:type="dxa"/>
          <w:trHeight w:val="44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Количество отремонтированных зданий (помещений), находящихся в собственности муниципальных образований Московской области, в которых располагаются подразделения Военного комиссариата Московской области</w:t>
            </w:r>
          </w:p>
        </w:tc>
        <w:tc>
          <w:tcPr>
            <w:tcW w:w="1686" w:type="dxa"/>
          </w:tcPr>
          <w:p w:rsidR="005C6AFE" w:rsidRPr="005C6AFE" w:rsidRDefault="005C6AFE" w:rsidP="005C6A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03</w:t>
            </w:r>
          </w:p>
        </w:tc>
      </w:tr>
      <w:tr w:rsidR="005C6AFE" w:rsidRPr="005C6AFE" w:rsidTr="005C6AFE">
        <w:trPr>
          <w:gridAfter w:val="1"/>
          <w:wAfter w:w="8" w:type="dxa"/>
          <w:trHeight w:val="1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1.10.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Доля коммерческих объектов, оборудованных системами видеонаблюдения и подключенных к системе технологического </w:t>
            </w: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обеспечения региональной общественной безопасности и оперативного управления «Безопасный регион»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24,8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74,5</w:t>
            </w: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5C6AFE" w:rsidRPr="005C6AFE" w:rsidTr="005C6AFE">
        <w:trPr>
          <w:gridAfter w:val="1"/>
          <w:wAfter w:w="8" w:type="dxa"/>
          <w:trHeight w:val="1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1.11.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Доля подъездов многоквартирных домов,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Приоритетный показатель муниципальной программы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34,9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30</w:t>
            </w: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5C6AFE" w:rsidRPr="005C6AFE" w:rsidTr="005C6AFE">
        <w:trPr>
          <w:gridAfter w:val="1"/>
          <w:wAfter w:w="8" w:type="dxa"/>
          <w:trHeight w:val="1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1.12.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Доля социальных </w:t>
            </w: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объектов и мест с массовым пребыванием людей,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«Безопасный регион»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</w:t>
            </w: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ый показатель муниципальной программы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5C6AFE" w:rsidRPr="005C6AFE" w:rsidTr="005C6AFE">
        <w:trPr>
          <w:gridAfter w:val="1"/>
          <w:wAfter w:w="8" w:type="dxa"/>
          <w:trHeight w:val="1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1.13.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Увеличение общего количества видеокамер, введенных в эксплуатацию в систему технологического обеспечения региональной общественной </w:t>
            </w: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безопасности и оперативного управления «Безопасный регион», не менее чем на 5% ежегодно</w:t>
            </w: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Приоритетный целевой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камер (динамика </w:t>
            </w:r>
            <w:proofErr w:type="gramStart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proofErr w:type="gramEnd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 %)</w:t>
            </w:r>
          </w:p>
        </w:tc>
        <w:tc>
          <w:tcPr>
            <w:tcW w:w="164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4</w:t>
            </w:r>
            <w:r w:rsidRPr="005C6A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708</w:t>
            </w:r>
          </w:p>
        </w:tc>
        <w:tc>
          <w:tcPr>
            <w:tcW w:w="1181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5 090</w:t>
            </w:r>
          </w:p>
        </w:tc>
        <w:tc>
          <w:tcPr>
            <w:tcW w:w="109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5C6A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344</w:t>
            </w:r>
          </w:p>
        </w:tc>
        <w:tc>
          <w:tcPr>
            <w:tcW w:w="992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5C6A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611</w:t>
            </w:r>
          </w:p>
        </w:tc>
        <w:tc>
          <w:tcPr>
            <w:tcW w:w="1113" w:type="dxa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5C6AFE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891</w:t>
            </w:r>
          </w:p>
        </w:tc>
        <w:tc>
          <w:tcPr>
            <w:tcW w:w="1723" w:type="dxa"/>
            <w:gridSpan w:val="2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04</w:t>
            </w:r>
          </w:p>
        </w:tc>
      </w:tr>
      <w:tr w:rsidR="005C6AFE" w:rsidRPr="005C6AFE" w:rsidTr="005C6AFE">
        <w:trPr>
          <w:gridAfter w:val="1"/>
          <w:wAfter w:w="8" w:type="dxa"/>
          <w:trHeight w:val="1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1.14.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Рост числа лиц, состоящих на диспансерном наблюдении с диагнозом «Употребление наркотиков с вредными последствиями»</w:t>
            </w: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106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108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110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112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114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116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5C6AFE" w:rsidRPr="005C6AFE" w:rsidTr="005C6AFE">
        <w:trPr>
          <w:gridAfter w:val="1"/>
          <w:wAfter w:w="8" w:type="dxa"/>
          <w:trHeight w:val="1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1.15.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Снижение уровня вовлеченности населения в незаконный оборот наркотиков на 100 тыс. человек</w:t>
            </w: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138,0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137,0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136,5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136,0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5C6AFE" w:rsidRPr="005C6AFE" w:rsidTr="005C6AFE">
        <w:trPr>
          <w:gridAfter w:val="1"/>
          <w:wAfter w:w="8" w:type="dxa"/>
          <w:trHeight w:val="13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1.16.</w:t>
            </w:r>
          </w:p>
        </w:tc>
        <w:tc>
          <w:tcPr>
            <w:tcW w:w="2992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Снижение уровня </w:t>
            </w:r>
            <w:proofErr w:type="spellStart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криминогенности</w:t>
            </w:r>
            <w:proofErr w:type="spellEnd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 наркомании на 100 тыс. человек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Человек на 100 тыс. населения</w:t>
            </w:r>
          </w:p>
        </w:tc>
        <w:tc>
          <w:tcPr>
            <w:tcW w:w="1644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74,0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73,3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72,95</w:t>
            </w:r>
          </w:p>
        </w:tc>
        <w:tc>
          <w:tcPr>
            <w:tcW w:w="1113" w:type="dxa"/>
            <w:tcBorders>
              <w:bottom w:val="single" w:sz="4" w:space="0" w:color="auto"/>
            </w:tcBorders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72,6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05</w:t>
            </w:r>
          </w:p>
        </w:tc>
      </w:tr>
      <w:tr w:rsidR="005C6AFE" w:rsidRPr="005C6AFE" w:rsidTr="005C6AFE">
        <w:trPr>
          <w:gridAfter w:val="1"/>
          <w:wAfter w:w="8" w:type="dxa"/>
          <w:trHeight w:val="590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1.17.</w:t>
            </w:r>
          </w:p>
        </w:tc>
        <w:tc>
          <w:tcPr>
            <w:tcW w:w="2992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bookmarkStart w:id="3" w:name="_Hlk35503442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Благоустроим кладбища «Доля кладбищ, соответствующих </w:t>
            </w:r>
            <w:bookmarkEnd w:id="3"/>
            <w:r w:rsidRPr="005C6AFE">
              <w:rPr>
                <w:rFonts w:ascii="Arial" w:eastAsia="Times New Roman" w:hAnsi="Arial" w:cs="Arial"/>
                <w:sz w:val="24"/>
                <w:szCs w:val="24"/>
              </w:rPr>
              <w:t>Региональному стандарту»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Приоритетный целевой 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Рейтинг-45</w:t>
            </w:r>
          </w:p>
        </w:tc>
        <w:tc>
          <w:tcPr>
            <w:tcW w:w="1245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77,92</w:t>
            </w:r>
          </w:p>
        </w:tc>
        <w:tc>
          <w:tcPr>
            <w:tcW w:w="1181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81,36</w:t>
            </w:r>
          </w:p>
        </w:tc>
        <w:tc>
          <w:tcPr>
            <w:tcW w:w="1175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85,94</w:t>
            </w:r>
          </w:p>
        </w:tc>
        <w:tc>
          <w:tcPr>
            <w:tcW w:w="1093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88,23</w:t>
            </w:r>
          </w:p>
        </w:tc>
        <w:tc>
          <w:tcPr>
            <w:tcW w:w="992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89,38</w:t>
            </w:r>
          </w:p>
        </w:tc>
        <w:tc>
          <w:tcPr>
            <w:tcW w:w="1113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90,52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5C6AFE" w:rsidRPr="005C6AFE" w:rsidTr="005C6AFE">
        <w:trPr>
          <w:gridAfter w:val="1"/>
          <w:wAfter w:w="8" w:type="dxa"/>
          <w:trHeight w:val="296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1.18.</w:t>
            </w:r>
          </w:p>
        </w:tc>
        <w:tc>
          <w:tcPr>
            <w:tcW w:w="2992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Инвентаризация мест захоронения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81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5C6AFE" w:rsidRPr="005C6AFE" w:rsidTr="005C6AFE">
        <w:trPr>
          <w:gridAfter w:val="1"/>
          <w:wAfter w:w="8" w:type="dxa"/>
          <w:trHeight w:val="489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1.19.</w:t>
            </w:r>
          </w:p>
        </w:tc>
        <w:tc>
          <w:tcPr>
            <w:tcW w:w="2992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восстановленных (ремонт, реставрация, благоустройство) воинских захоронений 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t>Приоритетный целевой</w:t>
            </w:r>
          </w:p>
        </w:tc>
        <w:tc>
          <w:tcPr>
            <w:tcW w:w="1245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Единицы</w:t>
            </w:r>
          </w:p>
        </w:tc>
        <w:tc>
          <w:tcPr>
            <w:tcW w:w="1644" w:type="dxa"/>
            <w:shd w:val="clear" w:color="auto" w:fill="FFFFFF" w:themeFill="background1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75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093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13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  <w:tr w:rsidR="005C6AFE" w:rsidRPr="005C6AFE" w:rsidTr="005C6AFE">
        <w:trPr>
          <w:gridAfter w:val="1"/>
          <w:wAfter w:w="8" w:type="dxa"/>
          <w:trHeight w:val="489"/>
        </w:trPr>
        <w:tc>
          <w:tcPr>
            <w:tcW w:w="704" w:type="dxa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1.20.</w:t>
            </w:r>
          </w:p>
        </w:tc>
        <w:tc>
          <w:tcPr>
            <w:tcW w:w="2992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 xml:space="preserve">Доля транспортировок умерших в морг с мест обнаружения или происшествия для производства судебно-медицинской </w:t>
            </w:r>
            <w:r w:rsidRPr="005C6AFE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экспертизы, произведенных в соответствии с установленными требованиями</w:t>
            </w: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686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bCs/>
                <w:sz w:val="24"/>
                <w:szCs w:val="24"/>
              </w:rPr>
              <w:lastRenderedPageBreak/>
              <w:t>Отраслевой</w:t>
            </w:r>
          </w:p>
        </w:tc>
        <w:tc>
          <w:tcPr>
            <w:tcW w:w="1245" w:type="dxa"/>
            <w:shd w:val="clear" w:color="auto" w:fill="auto"/>
          </w:tcPr>
          <w:p w:rsidR="005C6AFE" w:rsidRPr="005C6AFE" w:rsidRDefault="005C6AFE" w:rsidP="005C6AF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Процент</w:t>
            </w:r>
          </w:p>
        </w:tc>
        <w:tc>
          <w:tcPr>
            <w:tcW w:w="1644" w:type="dxa"/>
            <w:shd w:val="clear" w:color="auto" w:fill="FFFFFF" w:themeFill="background1"/>
          </w:tcPr>
          <w:p w:rsidR="005C6AFE" w:rsidRPr="005C6AFE" w:rsidRDefault="005C6AFE" w:rsidP="005C6A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-</w:t>
            </w:r>
          </w:p>
        </w:tc>
        <w:tc>
          <w:tcPr>
            <w:tcW w:w="1181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75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093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992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113" w:type="dxa"/>
            <w:shd w:val="clear" w:color="auto" w:fill="FFFFFF" w:themeFill="background1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100</w:t>
            </w:r>
          </w:p>
        </w:tc>
        <w:tc>
          <w:tcPr>
            <w:tcW w:w="1723" w:type="dxa"/>
            <w:gridSpan w:val="2"/>
            <w:shd w:val="clear" w:color="auto" w:fill="auto"/>
          </w:tcPr>
          <w:p w:rsidR="005C6AFE" w:rsidRPr="005C6AFE" w:rsidRDefault="005C6AFE" w:rsidP="005C6A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5C6AFE">
              <w:rPr>
                <w:rFonts w:ascii="Arial" w:eastAsia="Times New Roman" w:hAnsi="Arial" w:cs="Arial"/>
                <w:sz w:val="24"/>
                <w:szCs w:val="24"/>
              </w:rPr>
              <w:t>07</w:t>
            </w:r>
          </w:p>
        </w:tc>
      </w:tr>
    </w:tbl>
    <w:p w:rsidR="005C6AFE" w:rsidRPr="005C6AFE" w:rsidRDefault="005C6AFE" w:rsidP="005C6AFE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  <w:r w:rsidRPr="005C6AFE">
        <w:rPr>
          <w:rFonts w:ascii="Arial" w:eastAsia="Times New Roman" w:hAnsi="Arial" w:cs="Arial"/>
          <w:color w:val="FFFFFF"/>
          <w:sz w:val="24"/>
          <w:szCs w:val="24"/>
        </w:rPr>
        <w:lastRenderedPageBreak/>
        <w:t>.</w:t>
      </w:r>
      <w:r w:rsidRPr="005C6AFE">
        <w:rPr>
          <w:rFonts w:ascii="Arial" w:eastAsia="Times New Roman" w:hAnsi="Arial" w:cs="Arial"/>
          <w:sz w:val="24"/>
          <w:szCs w:val="24"/>
        </w:rPr>
        <w:t>».</w:t>
      </w:r>
    </w:p>
    <w:p w:rsidR="005C6AFE" w:rsidRPr="005C6AFE" w:rsidRDefault="005C6AFE" w:rsidP="005C6AFE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5C6AFE" w:rsidRPr="005C6AFE" w:rsidRDefault="005C6AFE" w:rsidP="005C6AFE">
      <w:pPr>
        <w:widowControl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</w:rPr>
      </w:pPr>
    </w:p>
    <w:p w:rsidR="005C6AFE" w:rsidRPr="005C6AFE" w:rsidRDefault="005C6AFE" w:rsidP="005C6AF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AFE">
        <w:rPr>
          <w:rFonts w:ascii="Arial" w:eastAsia="Times New Roman" w:hAnsi="Arial" w:cs="Arial"/>
          <w:sz w:val="24"/>
          <w:szCs w:val="24"/>
        </w:rPr>
        <w:t>Заместитель Главы Администрации</w:t>
      </w:r>
    </w:p>
    <w:p w:rsidR="005C6AFE" w:rsidRPr="005C6AFE" w:rsidRDefault="005C6AFE" w:rsidP="005C6AFE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C6AFE">
        <w:rPr>
          <w:rFonts w:ascii="Arial" w:eastAsia="Times New Roman" w:hAnsi="Arial" w:cs="Arial"/>
          <w:sz w:val="24"/>
          <w:szCs w:val="24"/>
        </w:rPr>
        <w:t>Одинцовского городского округа</w:t>
      </w:r>
      <w:r w:rsidRPr="005C6AFE">
        <w:rPr>
          <w:rFonts w:ascii="Arial" w:eastAsia="Times New Roman" w:hAnsi="Arial" w:cs="Arial"/>
          <w:sz w:val="24"/>
          <w:szCs w:val="24"/>
        </w:rPr>
        <w:tab/>
      </w:r>
      <w:r w:rsidRPr="005C6AFE">
        <w:rPr>
          <w:rFonts w:ascii="Arial" w:eastAsia="Times New Roman" w:hAnsi="Arial" w:cs="Arial"/>
          <w:sz w:val="24"/>
          <w:szCs w:val="24"/>
        </w:rPr>
        <w:tab/>
      </w:r>
      <w:r w:rsidRPr="005C6AFE">
        <w:rPr>
          <w:rFonts w:ascii="Arial" w:eastAsia="Times New Roman" w:hAnsi="Arial" w:cs="Arial"/>
          <w:sz w:val="24"/>
          <w:szCs w:val="24"/>
        </w:rPr>
        <w:tab/>
      </w:r>
      <w:r w:rsidRPr="005C6AFE">
        <w:rPr>
          <w:rFonts w:ascii="Arial" w:eastAsia="Times New Roman" w:hAnsi="Arial" w:cs="Arial"/>
          <w:sz w:val="24"/>
          <w:szCs w:val="24"/>
        </w:rPr>
        <w:tab/>
      </w:r>
      <w:r w:rsidRPr="005C6AFE">
        <w:rPr>
          <w:rFonts w:ascii="Arial" w:eastAsia="Times New Roman" w:hAnsi="Arial" w:cs="Arial"/>
          <w:sz w:val="24"/>
          <w:szCs w:val="24"/>
        </w:rPr>
        <w:tab/>
        <w:t xml:space="preserve">                                                                           М.В. Ширманов</w:t>
      </w:r>
    </w:p>
    <w:p w:rsidR="005C6AFE" w:rsidRPr="005C6AFE" w:rsidRDefault="005C6AFE" w:rsidP="005C6AFE">
      <w:pPr>
        <w:rPr>
          <w:rFonts w:ascii="Arial" w:eastAsia="Times New Roman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E8" w:rsidRPr="00135A5E" w:rsidRDefault="00145CE8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A4ECE" w:rsidRPr="00135A5E" w:rsidRDefault="00CA4ECE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45CE8" w:rsidRPr="00135A5E" w:rsidRDefault="00145CE8" w:rsidP="00B616BF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145CE8" w:rsidRPr="00135A5E" w:rsidSect="00FA32EC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B81" w:rsidRDefault="00F93B81">
      <w:pPr>
        <w:spacing w:after="0" w:line="240" w:lineRule="auto"/>
      </w:pPr>
      <w:r>
        <w:separator/>
      </w:r>
    </w:p>
  </w:endnote>
  <w:endnote w:type="continuationSeparator" w:id="0">
    <w:p w:rsidR="00F93B81" w:rsidRDefault="00F9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B81" w:rsidRDefault="00F93B81">
      <w:pPr>
        <w:spacing w:after="0" w:line="240" w:lineRule="auto"/>
      </w:pPr>
      <w:r>
        <w:separator/>
      </w:r>
    </w:p>
  </w:footnote>
  <w:footnote w:type="continuationSeparator" w:id="0">
    <w:p w:rsidR="00F93B81" w:rsidRDefault="00F9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0F69"/>
    <w:multiLevelType w:val="multilevel"/>
    <w:tmpl w:val="E12288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2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">
    <w:nsid w:val="05745593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">
    <w:nsid w:val="105F3102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3">
    <w:nsid w:val="129935A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4">
    <w:nsid w:val="1AFB42F9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5">
    <w:nsid w:val="1CE94502"/>
    <w:multiLevelType w:val="hybridMultilevel"/>
    <w:tmpl w:val="40AEA7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51BAE"/>
    <w:multiLevelType w:val="multilevel"/>
    <w:tmpl w:val="516A9F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78979C9"/>
    <w:multiLevelType w:val="multilevel"/>
    <w:tmpl w:val="56DEFB18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960"/>
      </w:pPr>
      <w:rPr>
        <w:rFonts w:hint="default"/>
        <w:b/>
      </w:rPr>
    </w:lvl>
    <w:lvl w:ilvl="2">
      <w:start w:val="12"/>
      <w:numFmt w:val="decimal"/>
      <w:isLgl/>
      <w:lvlText w:val="%1.%2.%3."/>
      <w:lvlJc w:val="left"/>
      <w:pPr>
        <w:ind w:left="1668" w:hanging="96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  <w:b/>
      </w:rPr>
    </w:lvl>
  </w:abstractNum>
  <w:abstractNum w:abstractNumId="8">
    <w:nsid w:val="321807D2"/>
    <w:multiLevelType w:val="hybridMultilevel"/>
    <w:tmpl w:val="4F60AA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6C56377"/>
    <w:multiLevelType w:val="hybridMultilevel"/>
    <w:tmpl w:val="99D2BC0A"/>
    <w:lvl w:ilvl="0" w:tplc="1AAA32F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6EB2070"/>
    <w:multiLevelType w:val="hybridMultilevel"/>
    <w:tmpl w:val="48A65848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63175E"/>
    <w:multiLevelType w:val="hybridMultilevel"/>
    <w:tmpl w:val="B7F85D7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3CE9710C"/>
    <w:multiLevelType w:val="hybridMultilevel"/>
    <w:tmpl w:val="EDEAC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470892"/>
    <w:multiLevelType w:val="hybridMultilevel"/>
    <w:tmpl w:val="63AC3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564AD"/>
    <w:multiLevelType w:val="hybridMultilevel"/>
    <w:tmpl w:val="C870F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E217AB"/>
    <w:multiLevelType w:val="hybridMultilevel"/>
    <w:tmpl w:val="CE96F202"/>
    <w:lvl w:ilvl="0" w:tplc="58901C7A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FC6578"/>
    <w:multiLevelType w:val="hybridMultilevel"/>
    <w:tmpl w:val="90A81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9C3C04"/>
    <w:multiLevelType w:val="multilevel"/>
    <w:tmpl w:val="214010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18">
    <w:nsid w:val="4D3D570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19">
    <w:nsid w:val="51514A50"/>
    <w:multiLevelType w:val="hybridMultilevel"/>
    <w:tmpl w:val="B8845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C94132"/>
    <w:multiLevelType w:val="hybridMultilevel"/>
    <w:tmpl w:val="A4106C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4932966"/>
    <w:multiLevelType w:val="hybridMultilevel"/>
    <w:tmpl w:val="7F22BFF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7FD21A1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3">
    <w:nsid w:val="69A35898"/>
    <w:multiLevelType w:val="hybridMultilevel"/>
    <w:tmpl w:val="241EDB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A035E6"/>
    <w:multiLevelType w:val="hybridMultilevel"/>
    <w:tmpl w:val="E794CEDE"/>
    <w:lvl w:ilvl="0" w:tplc="8B7803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2DA6019"/>
    <w:multiLevelType w:val="hybridMultilevel"/>
    <w:tmpl w:val="8572F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2341CF"/>
    <w:multiLevelType w:val="multilevel"/>
    <w:tmpl w:val="A39ABDFC"/>
    <w:lvl w:ilvl="0">
      <w:start w:val="1"/>
      <w:numFmt w:val="decimal"/>
      <w:lvlText w:val="%1."/>
      <w:lvlJc w:val="left"/>
      <w:pPr>
        <w:ind w:left="108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0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79" w:hanging="2160"/>
      </w:pPr>
      <w:rPr>
        <w:rFonts w:hint="default"/>
      </w:rPr>
    </w:lvl>
  </w:abstractNum>
  <w:abstractNum w:abstractNumId="27">
    <w:nsid w:val="75B90664"/>
    <w:multiLevelType w:val="hybridMultilevel"/>
    <w:tmpl w:val="0FD84E38"/>
    <w:lvl w:ilvl="0" w:tplc="11BA7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A893DB3"/>
    <w:multiLevelType w:val="hybridMultilevel"/>
    <w:tmpl w:val="7D82884A"/>
    <w:lvl w:ilvl="0" w:tplc="8B780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9965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674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1383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242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3131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20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5269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59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7047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7"/>
  </w:num>
  <w:num w:numId="3">
    <w:abstractNumId w:val="5"/>
  </w:num>
  <w:num w:numId="4">
    <w:abstractNumId w:val="23"/>
  </w:num>
  <w:num w:numId="5">
    <w:abstractNumId w:val="9"/>
  </w:num>
  <w:num w:numId="6">
    <w:abstractNumId w:val="8"/>
  </w:num>
  <w:num w:numId="7">
    <w:abstractNumId w:val="12"/>
  </w:num>
  <w:num w:numId="8">
    <w:abstractNumId w:val="16"/>
  </w:num>
  <w:num w:numId="9">
    <w:abstractNumId w:val="10"/>
  </w:num>
  <w:num w:numId="10">
    <w:abstractNumId w:val="28"/>
  </w:num>
  <w:num w:numId="11">
    <w:abstractNumId w:val="24"/>
  </w:num>
  <w:num w:numId="12">
    <w:abstractNumId w:val="20"/>
  </w:num>
  <w:num w:numId="13">
    <w:abstractNumId w:val="25"/>
  </w:num>
  <w:num w:numId="14">
    <w:abstractNumId w:val="13"/>
  </w:num>
  <w:num w:numId="15">
    <w:abstractNumId w:val="19"/>
  </w:num>
  <w:num w:numId="16">
    <w:abstractNumId w:val="11"/>
  </w:num>
  <w:num w:numId="17">
    <w:abstractNumId w:val="17"/>
  </w:num>
  <w:num w:numId="18">
    <w:abstractNumId w:val="21"/>
  </w:num>
  <w:num w:numId="19">
    <w:abstractNumId w:val="2"/>
  </w:num>
  <w:num w:numId="20">
    <w:abstractNumId w:val="26"/>
  </w:num>
  <w:num w:numId="21">
    <w:abstractNumId w:val="3"/>
  </w:num>
  <w:num w:numId="22">
    <w:abstractNumId w:val="22"/>
  </w:num>
  <w:num w:numId="23">
    <w:abstractNumId w:val="18"/>
  </w:num>
  <w:num w:numId="24">
    <w:abstractNumId w:val="6"/>
  </w:num>
  <w:num w:numId="25">
    <w:abstractNumId w:val="1"/>
  </w:num>
  <w:num w:numId="26">
    <w:abstractNumId w:val="4"/>
  </w:num>
  <w:num w:numId="27">
    <w:abstractNumId w:val="29"/>
  </w:num>
  <w:num w:numId="28">
    <w:abstractNumId w:val="0"/>
  </w:num>
  <w:num w:numId="29">
    <w:abstractNumId w:val="14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C48"/>
    <w:rsid w:val="000004A5"/>
    <w:rsid w:val="000023FC"/>
    <w:rsid w:val="00002478"/>
    <w:rsid w:val="000045F6"/>
    <w:rsid w:val="00004A07"/>
    <w:rsid w:val="0000537C"/>
    <w:rsid w:val="0001193E"/>
    <w:rsid w:val="00011C11"/>
    <w:rsid w:val="0001355A"/>
    <w:rsid w:val="0001764E"/>
    <w:rsid w:val="00020354"/>
    <w:rsid w:val="00020AE6"/>
    <w:rsid w:val="000231C8"/>
    <w:rsid w:val="00027D62"/>
    <w:rsid w:val="00030489"/>
    <w:rsid w:val="00032DC9"/>
    <w:rsid w:val="00033152"/>
    <w:rsid w:val="00035335"/>
    <w:rsid w:val="000417EB"/>
    <w:rsid w:val="000423F5"/>
    <w:rsid w:val="0004414F"/>
    <w:rsid w:val="00044739"/>
    <w:rsid w:val="00045F04"/>
    <w:rsid w:val="000466B2"/>
    <w:rsid w:val="0005156A"/>
    <w:rsid w:val="000522C5"/>
    <w:rsid w:val="00052C09"/>
    <w:rsid w:val="00054343"/>
    <w:rsid w:val="000550A1"/>
    <w:rsid w:val="0005585D"/>
    <w:rsid w:val="00057755"/>
    <w:rsid w:val="000579C6"/>
    <w:rsid w:val="00066C2F"/>
    <w:rsid w:val="000677ED"/>
    <w:rsid w:val="00072E37"/>
    <w:rsid w:val="00073E46"/>
    <w:rsid w:val="0007547A"/>
    <w:rsid w:val="00077F23"/>
    <w:rsid w:val="00080264"/>
    <w:rsid w:val="000811FE"/>
    <w:rsid w:val="00083002"/>
    <w:rsid w:val="00085327"/>
    <w:rsid w:val="00090EFA"/>
    <w:rsid w:val="000915E6"/>
    <w:rsid w:val="000925E4"/>
    <w:rsid w:val="00095F40"/>
    <w:rsid w:val="000971E6"/>
    <w:rsid w:val="000A0990"/>
    <w:rsid w:val="000A4BCF"/>
    <w:rsid w:val="000A4F62"/>
    <w:rsid w:val="000A68E3"/>
    <w:rsid w:val="000B4B72"/>
    <w:rsid w:val="000B5FBF"/>
    <w:rsid w:val="000C01D2"/>
    <w:rsid w:val="000C3C77"/>
    <w:rsid w:val="000C55D9"/>
    <w:rsid w:val="000C6533"/>
    <w:rsid w:val="000D00EC"/>
    <w:rsid w:val="000D12C3"/>
    <w:rsid w:val="000D4EBB"/>
    <w:rsid w:val="000D52F9"/>
    <w:rsid w:val="000E08F9"/>
    <w:rsid w:val="000E1AB5"/>
    <w:rsid w:val="000E3723"/>
    <w:rsid w:val="000E7226"/>
    <w:rsid w:val="000E7C78"/>
    <w:rsid w:val="000F233B"/>
    <w:rsid w:val="000F5815"/>
    <w:rsid w:val="000F5A0B"/>
    <w:rsid w:val="000F5A18"/>
    <w:rsid w:val="000F6ABC"/>
    <w:rsid w:val="00100DA6"/>
    <w:rsid w:val="00105A59"/>
    <w:rsid w:val="00107AAC"/>
    <w:rsid w:val="00107F82"/>
    <w:rsid w:val="0011009A"/>
    <w:rsid w:val="00113099"/>
    <w:rsid w:val="00116702"/>
    <w:rsid w:val="00116E89"/>
    <w:rsid w:val="00123061"/>
    <w:rsid w:val="001244A7"/>
    <w:rsid w:val="00124E9D"/>
    <w:rsid w:val="00126D4B"/>
    <w:rsid w:val="00131C24"/>
    <w:rsid w:val="0013283E"/>
    <w:rsid w:val="0013409A"/>
    <w:rsid w:val="00135A5E"/>
    <w:rsid w:val="00135F64"/>
    <w:rsid w:val="00136D31"/>
    <w:rsid w:val="001405DF"/>
    <w:rsid w:val="0014252F"/>
    <w:rsid w:val="00145B0B"/>
    <w:rsid w:val="00145CE8"/>
    <w:rsid w:val="00147061"/>
    <w:rsid w:val="00147CB4"/>
    <w:rsid w:val="001507FC"/>
    <w:rsid w:val="00153461"/>
    <w:rsid w:val="00154015"/>
    <w:rsid w:val="001545CC"/>
    <w:rsid w:val="00154C01"/>
    <w:rsid w:val="00156940"/>
    <w:rsid w:val="00161A4E"/>
    <w:rsid w:val="001631DA"/>
    <w:rsid w:val="00163BDB"/>
    <w:rsid w:val="00164AA0"/>
    <w:rsid w:val="0016731D"/>
    <w:rsid w:val="0017166E"/>
    <w:rsid w:val="00175A34"/>
    <w:rsid w:val="00181821"/>
    <w:rsid w:val="0018223E"/>
    <w:rsid w:val="00182C75"/>
    <w:rsid w:val="00190C61"/>
    <w:rsid w:val="00194D67"/>
    <w:rsid w:val="00194E0F"/>
    <w:rsid w:val="00196E01"/>
    <w:rsid w:val="001971DC"/>
    <w:rsid w:val="001A52AA"/>
    <w:rsid w:val="001A76F5"/>
    <w:rsid w:val="001A7893"/>
    <w:rsid w:val="001B0EE3"/>
    <w:rsid w:val="001B2283"/>
    <w:rsid w:val="001B306E"/>
    <w:rsid w:val="001B5276"/>
    <w:rsid w:val="001C001A"/>
    <w:rsid w:val="001C00BD"/>
    <w:rsid w:val="001C7DBE"/>
    <w:rsid w:val="001D46CD"/>
    <w:rsid w:val="001D51C4"/>
    <w:rsid w:val="001E0CEC"/>
    <w:rsid w:val="001E16A3"/>
    <w:rsid w:val="001E29F8"/>
    <w:rsid w:val="001E3AE7"/>
    <w:rsid w:val="001E3E89"/>
    <w:rsid w:val="001F0C48"/>
    <w:rsid w:val="001F1B70"/>
    <w:rsid w:val="001F22D3"/>
    <w:rsid w:val="001F57C9"/>
    <w:rsid w:val="002019E9"/>
    <w:rsid w:val="0020239C"/>
    <w:rsid w:val="0020487A"/>
    <w:rsid w:val="00210B24"/>
    <w:rsid w:val="002159B1"/>
    <w:rsid w:val="00217E08"/>
    <w:rsid w:val="00222F6E"/>
    <w:rsid w:val="00226BA8"/>
    <w:rsid w:val="00227E37"/>
    <w:rsid w:val="00245BD1"/>
    <w:rsid w:val="00246AE9"/>
    <w:rsid w:val="002610B4"/>
    <w:rsid w:val="00261247"/>
    <w:rsid w:val="0026143C"/>
    <w:rsid w:val="00261EFE"/>
    <w:rsid w:val="002625CF"/>
    <w:rsid w:val="00262E6B"/>
    <w:rsid w:val="00263011"/>
    <w:rsid w:val="00263FAE"/>
    <w:rsid w:val="00265B13"/>
    <w:rsid w:val="00267270"/>
    <w:rsid w:val="0027152A"/>
    <w:rsid w:val="00273BBF"/>
    <w:rsid w:val="00276ED6"/>
    <w:rsid w:val="00276F3B"/>
    <w:rsid w:val="002804B6"/>
    <w:rsid w:val="0028062A"/>
    <w:rsid w:val="002857DD"/>
    <w:rsid w:val="00285EB8"/>
    <w:rsid w:val="00286060"/>
    <w:rsid w:val="002941F4"/>
    <w:rsid w:val="00294DE4"/>
    <w:rsid w:val="002A15B0"/>
    <w:rsid w:val="002A264D"/>
    <w:rsid w:val="002A2CA5"/>
    <w:rsid w:val="002A367E"/>
    <w:rsid w:val="002A529A"/>
    <w:rsid w:val="002B03C2"/>
    <w:rsid w:val="002B10D0"/>
    <w:rsid w:val="002B7435"/>
    <w:rsid w:val="002C2ADE"/>
    <w:rsid w:val="002C6975"/>
    <w:rsid w:val="002D00F1"/>
    <w:rsid w:val="002D0A2C"/>
    <w:rsid w:val="002D100C"/>
    <w:rsid w:val="002D2FBE"/>
    <w:rsid w:val="002D7C4B"/>
    <w:rsid w:val="002E1177"/>
    <w:rsid w:val="002E13D3"/>
    <w:rsid w:val="002E2FDA"/>
    <w:rsid w:val="002E3630"/>
    <w:rsid w:val="002E7D34"/>
    <w:rsid w:val="002F1A3D"/>
    <w:rsid w:val="002F1C85"/>
    <w:rsid w:val="002F65B8"/>
    <w:rsid w:val="003121AB"/>
    <w:rsid w:val="003139AC"/>
    <w:rsid w:val="00313A12"/>
    <w:rsid w:val="003177D3"/>
    <w:rsid w:val="00317CDA"/>
    <w:rsid w:val="003201D1"/>
    <w:rsid w:val="00324526"/>
    <w:rsid w:val="00325BF4"/>
    <w:rsid w:val="00325C54"/>
    <w:rsid w:val="00327622"/>
    <w:rsid w:val="00331087"/>
    <w:rsid w:val="00340DB2"/>
    <w:rsid w:val="00345497"/>
    <w:rsid w:val="00350412"/>
    <w:rsid w:val="00352D3E"/>
    <w:rsid w:val="0035325D"/>
    <w:rsid w:val="00354682"/>
    <w:rsid w:val="003548F6"/>
    <w:rsid w:val="00356EEC"/>
    <w:rsid w:val="003576ED"/>
    <w:rsid w:val="00357EB3"/>
    <w:rsid w:val="003616CC"/>
    <w:rsid w:val="00365DB2"/>
    <w:rsid w:val="003701EF"/>
    <w:rsid w:val="00370405"/>
    <w:rsid w:val="00370EEC"/>
    <w:rsid w:val="003723C3"/>
    <w:rsid w:val="00372894"/>
    <w:rsid w:val="00374027"/>
    <w:rsid w:val="00376D2B"/>
    <w:rsid w:val="003811BB"/>
    <w:rsid w:val="003816B5"/>
    <w:rsid w:val="0038218E"/>
    <w:rsid w:val="0038363D"/>
    <w:rsid w:val="003844DC"/>
    <w:rsid w:val="00384C08"/>
    <w:rsid w:val="003924B1"/>
    <w:rsid w:val="003949D9"/>
    <w:rsid w:val="003A009B"/>
    <w:rsid w:val="003A0F5D"/>
    <w:rsid w:val="003A2E86"/>
    <w:rsid w:val="003A2F8A"/>
    <w:rsid w:val="003B1743"/>
    <w:rsid w:val="003B1F62"/>
    <w:rsid w:val="003B6F7F"/>
    <w:rsid w:val="003C3305"/>
    <w:rsid w:val="003C6A01"/>
    <w:rsid w:val="003C799E"/>
    <w:rsid w:val="003C7E79"/>
    <w:rsid w:val="003D28E4"/>
    <w:rsid w:val="003D3906"/>
    <w:rsid w:val="003D4903"/>
    <w:rsid w:val="003D6F45"/>
    <w:rsid w:val="003D70AC"/>
    <w:rsid w:val="003E0136"/>
    <w:rsid w:val="003E363D"/>
    <w:rsid w:val="003E7D5F"/>
    <w:rsid w:val="003E7E05"/>
    <w:rsid w:val="003F2FF4"/>
    <w:rsid w:val="003F302E"/>
    <w:rsid w:val="003F3D9F"/>
    <w:rsid w:val="003F7917"/>
    <w:rsid w:val="0040078F"/>
    <w:rsid w:val="00400BE9"/>
    <w:rsid w:val="004045AA"/>
    <w:rsid w:val="0040484B"/>
    <w:rsid w:val="0041543E"/>
    <w:rsid w:val="00417DD5"/>
    <w:rsid w:val="00420111"/>
    <w:rsid w:val="00420789"/>
    <w:rsid w:val="00422D35"/>
    <w:rsid w:val="00423629"/>
    <w:rsid w:val="00424B2E"/>
    <w:rsid w:val="00424DE4"/>
    <w:rsid w:val="0042678E"/>
    <w:rsid w:val="00430EDD"/>
    <w:rsid w:val="00434783"/>
    <w:rsid w:val="00435470"/>
    <w:rsid w:val="004400D3"/>
    <w:rsid w:val="00442386"/>
    <w:rsid w:val="00444659"/>
    <w:rsid w:val="0044480F"/>
    <w:rsid w:val="004459CE"/>
    <w:rsid w:val="004462DA"/>
    <w:rsid w:val="00446912"/>
    <w:rsid w:val="004533BB"/>
    <w:rsid w:val="00453773"/>
    <w:rsid w:val="00453C5F"/>
    <w:rsid w:val="0045648B"/>
    <w:rsid w:val="00462FB5"/>
    <w:rsid w:val="00464803"/>
    <w:rsid w:val="00464FE0"/>
    <w:rsid w:val="004659BA"/>
    <w:rsid w:val="00466850"/>
    <w:rsid w:val="00466B33"/>
    <w:rsid w:val="00471AE3"/>
    <w:rsid w:val="00471CBA"/>
    <w:rsid w:val="00471E5A"/>
    <w:rsid w:val="00472A47"/>
    <w:rsid w:val="00473179"/>
    <w:rsid w:val="004733F7"/>
    <w:rsid w:val="004735C6"/>
    <w:rsid w:val="00474469"/>
    <w:rsid w:val="00475BAE"/>
    <w:rsid w:val="00476556"/>
    <w:rsid w:val="00480A79"/>
    <w:rsid w:val="00486B8F"/>
    <w:rsid w:val="00486F5A"/>
    <w:rsid w:val="00490A36"/>
    <w:rsid w:val="004926D3"/>
    <w:rsid w:val="00492FF6"/>
    <w:rsid w:val="00495E1F"/>
    <w:rsid w:val="00497FC0"/>
    <w:rsid w:val="004A027A"/>
    <w:rsid w:val="004A070E"/>
    <w:rsid w:val="004A098E"/>
    <w:rsid w:val="004A2CD6"/>
    <w:rsid w:val="004A4548"/>
    <w:rsid w:val="004A4F49"/>
    <w:rsid w:val="004C054B"/>
    <w:rsid w:val="004C2415"/>
    <w:rsid w:val="004C4433"/>
    <w:rsid w:val="004C48CF"/>
    <w:rsid w:val="004C57CA"/>
    <w:rsid w:val="004C6BE5"/>
    <w:rsid w:val="004D087D"/>
    <w:rsid w:val="004D2EFC"/>
    <w:rsid w:val="004D5288"/>
    <w:rsid w:val="004D5777"/>
    <w:rsid w:val="004D57F4"/>
    <w:rsid w:val="004E22EB"/>
    <w:rsid w:val="004E5224"/>
    <w:rsid w:val="004F0DED"/>
    <w:rsid w:val="004F2264"/>
    <w:rsid w:val="004F3536"/>
    <w:rsid w:val="004F59F8"/>
    <w:rsid w:val="004F6206"/>
    <w:rsid w:val="005019AF"/>
    <w:rsid w:val="00502F2A"/>
    <w:rsid w:val="00504188"/>
    <w:rsid w:val="00514079"/>
    <w:rsid w:val="00515ED8"/>
    <w:rsid w:val="00521DF4"/>
    <w:rsid w:val="005221F7"/>
    <w:rsid w:val="005239F8"/>
    <w:rsid w:val="0052519A"/>
    <w:rsid w:val="005273BD"/>
    <w:rsid w:val="00531A76"/>
    <w:rsid w:val="005320C1"/>
    <w:rsid w:val="005321FB"/>
    <w:rsid w:val="00532F1F"/>
    <w:rsid w:val="00534518"/>
    <w:rsid w:val="00535962"/>
    <w:rsid w:val="00543C5F"/>
    <w:rsid w:val="00544989"/>
    <w:rsid w:val="00545B04"/>
    <w:rsid w:val="005508EF"/>
    <w:rsid w:val="00550BBC"/>
    <w:rsid w:val="00553010"/>
    <w:rsid w:val="005548A5"/>
    <w:rsid w:val="00554BF0"/>
    <w:rsid w:val="00557E14"/>
    <w:rsid w:val="0056014F"/>
    <w:rsid w:val="005616CE"/>
    <w:rsid w:val="00563B7D"/>
    <w:rsid w:val="00563B82"/>
    <w:rsid w:val="005665FD"/>
    <w:rsid w:val="00566942"/>
    <w:rsid w:val="00567407"/>
    <w:rsid w:val="005728E9"/>
    <w:rsid w:val="005732DE"/>
    <w:rsid w:val="00573A7B"/>
    <w:rsid w:val="00573DDC"/>
    <w:rsid w:val="00575F7F"/>
    <w:rsid w:val="005760B2"/>
    <w:rsid w:val="00577A67"/>
    <w:rsid w:val="00581D95"/>
    <w:rsid w:val="00583321"/>
    <w:rsid w:val="005A1115"/>
    <w:rsid w:val="005A1B10"/>
    <w:rsid w:val="005A2B4F"/>
    <w:rsid w:val="005A50C5"/>
    <w:rsid w:val="005A50ED"/>
    <w:rsid w:val="005A5A24"/>
    <w:rsid w:val="005B0096"/>
    <w:rsid w:val="005B238C"/>
    <w:rsid w:val="005B2A38"/>
    <w:rsid w:val="005B3A92"/>
    <w:rsid w:val="005B60AC"/>
    <w:rsid w:val="005B60DC"/>
    <w:rsid w:val="005C19A0"/>
    <w:rsid w:val="005C3333"/>
    <w:rsid w:val="005C3AE7"/>
    <w:rsid w:val="005C6AFE"/>
    <w:rsid w:val="005C791E"/>
    <w:rsid w:val="005D0A52"/>
    <w:rsid w:val="005D0D59"/>
    <w:rsid w:val="005D1FDA"/>
    <w:rsid w:val="005D2121"/>
    <w:rsid w:val="005D53B4"/>
    <w:rsid w:val="005D67F1"/>
    <w:rsid w:val="005E1874"/>
    <w:rsid w:val="005E3B6F"/>
    <w:rsid w:val="005E6CEF"/>
    <w:rsid w:val="005F130D"/>
    <w:rsid w:val="005F2009"/>
    <w:rsid w:val="005F2879"/>
    <w:rsid w:val="006037DE"/>
    <w:rsid w:val="0060523B"/>
    <w:rsid w:val="00606A20"/>
    <w:rsid w:val="0061028A"/>
    <w:rsid w:val="006118F7"/>
    <w:rsid w:val="006131BB"/>
    <w:rsid w:val="006135ED"/>
    <w:rsid w:val="0061723E"/>
    <w:rsid w:val="00620B05"/>
    <w:rsid w:val="00621D5D"/>
    <w:rsid w:val="0062324E"/>
    <w:rsid w:val="006232F1"/>
    <w:rsid w:val="006257EB"/>
    <w:rsid w:val="00625A88"/>
    <w:rsid w:val="00627725"/>
    <w:rsid w:val="00627FF1"/>
    <w:rsid w:val="006303B4"/>
    <w:rsid w:val="006305C8"/>
    <w:rsid w:val="006308FD"/>
    <w:rsid w:val="006317C9"/>
    <w:rsid w:val="00633CA4"/>
    <w:rsid w:val="00633D9B"/>
    <w:rsid w:val="006344C2"/>
    <w:rsid w:val="00636823"/>
    <w:rsid w:val="00636CA0"/>
    <w:rsid w:val="00641C77"/>
    <w:rsid w:val="00643D9F"/>
    <w:rsid w:val="00644425"/>
    <w:rsid w:val="0064542F"/>
    <w:rsid w:val="006469D6"/>
    <w:rsid w:val="00653B02"/>
    <w:rsid w:val="00655357"/>
    <w:rsid w:val="006560EF"/>
    <w:rsid w:val="00661983"/>
    <w:rsid w:val="0066341B"/>
    <w:rsid w:val="006641D0"/>
    <w:rsid w:val="00664439"/>
    <w:rsid w:val="00664652"/>
    <w:rsid w:val="006647A3"/>
    <w:rsid w:val="00664C0F"/>
    <w:rsid w:val="00665647"/>
    <w:rsid w:val="006667A8"/>
    <w:rsid w:val="00667DC7"/>
    <w:rsid w:val="0067022E"/>
    <w:rsid w:val="00670B77"/>
    <w:rsid w:val="00672D94"/>
    <w:rsid w:val="006733D4"/>
    <w:rsid w:val="00675DD1"/>
    <w:rsid w:val="00676E71"/>
    <w:rsid w:val="00676EF8"/>
    <w:rsid w:val="0067749D"/>
    <w:rsid w:val="006815A6"/>
    <w:rsid w:val="006821F7"/>
    <w:rsid w:val="0068284D"/>
    <w:rsid w:val="00683429"/>
    <w:rsid w:val="00684F55"/>
    <w:rsid w:val="00685413"/>
    <w:rsid w:val="00685B23"/>
    <w:rsid w:val="00685E6A"/>
    <w:rsid w:val="0069123F"/>
    <w:rsid w:val="006922DA"/>
    <w:rsid w:val="0069545F"/>
    <w:rsid w:val="006A24AC"/>
    <w:rsid w:val="006A24C3"/>
    <w:rsid w:val="006A564E"/>
    <w:rsid w:val="006A62E8"/>
    <w:rsid w:val="006A679E"/>
    <w:rsid w:val="006B281B"/>
    <w:rsid w:val="006B29D3"/>
    <w:rsid w:val="006B736A"/>
    <w:rsid w:val="006C08D2"/>
    <w:rsid w:val="006C0C39"/>
    <w:rsid w:val="006C1D31"/>
    <w:rsid w:val="006C283E"/>
    <w:rsid w:val="006C3A7A"/>
    <w:rsid w:val="006C4488"/>
    <w:rsid w:val="006C5626"/>
    <w:rsid w:val="006C580A"/>
    <w:rsid w:val="006C6EE9"/>
    <w:rsid w:val="006C7B02"/>
    <w:rsid w:val="006D15DA"/>
    <w:rsid w:val="006D1DC2"/>
    <w:rsid w:val="006D2362"/>
    <w:rsid w:val="006D3865"/>
    <w:rsid w:val="006D5500"/>
    <w:rsid w:val="006E171E"/>
    <w:rsid w:val="006E26F0"/>
    <w:rsid w:val="006E61C2"/>
    <w:rsid w:val="006E6568"/>
    <w:rsid w:val="006E7DDC"/>
    <w:rsid w:val="006F021E"/>
    <w:rsid w:val="006F2883"/>
    <w:rsid w:val="006F432E"/>
    <w:rsid w:val="006F5A87"/>
    <w:rsid w:val="007022E4"/>
    <w:rsid w:val="007036EF"/>
    <w:rsid w:val="00703FDD"/>
    <w:rsid w:val="00704306"/>
    <w:rsid w:val="007122E9"/>
    <w:rsid w:val="007155A1"/>
    <w:rsid w:val="00722142"/>
    <w:rsid w:val="00724439"/>
    <w:rsid w:val="00727572"/>
    <w:rsid w:val="00730AE3"/>
    <w:rsid w:val="00730B7F"/>
    <w:rsid w:val="00740CB8"/>
    <w:rsid w:val="0074120D"/>
    <w:rsid w:val="007435F8"/>
    <w:rsid w:val="00743FC5"/>
    <w:rsid w:val="0074741C"/>
    <w:rsid w:val="00751255"/>
    <w:rsid w:val="007515D3"/>
    <w:rsid w:val="00752F16"/>
    <w:rsid w:val="00752FA1"/>
    <w:rsid w:val="0075320B"/>
    <w:rsid w:val="00753AFD"/>
    <w:rsid w:val="00753B0A"/>
    <w:rsid w:val="00753D72"/>
    <w:rsid w:val="00756F23"/>
    <w:rsid w:val="00763775"/>
    <w:rsid w:val="00764B57"/>
    <w:rsid w:val="007670A5"/>
    <w:rsid w:val="00770F36"/>
    <w:rsid w:val="007778A0"/>
    <w:rsid w:val="007810CD"/>
    <w:rsid w:val="007820F5"/>
    <w:rsid w:val="00787096"/>
    <w:rsid w:val="00787AAF"/>
    <w:rsid w:val="0079081E"/>
    <w:rsid w:val="007934F2"/>
    <w:rsid w:val="00796A46"/>
    <w:rsid w:val="0079782D"/>
    <w:rsid w:val="007979BE"/>
    <w:rsid w:val="007A04E2"/>
    <w:rsid w:val="007A246D"/>
    <w:rsid w:val="007A4109"/>
    <w:rsid w:val="007A494C"/>
    <w:rsid w:val="007A7C74"/>
    <w:rsid w:val="007B0658"/>
    <w:rsid w:val="007B083C"/>
    <w:rsid w:val="007B09D3"/>
    <w:rsid w:val="007B336C"/>
    <w:rsid w:val="007B4138"/>
    <w:rsid w:val="007B4162"/>
    <w:rsid w:val="007B58A6"/>
    <w:rsid w:val="007C0D79"/>
    <w:rsid w:val="007C1595"/>
    <w:rsid w:val="007C16DF"/>
    <w:rsid w:val="007C7DEA"/>
    <w:rsid w:val="007D305B"/>
    <w:rsid w:val="007D5622"/>
    <w:rsid w:val="007D707D"/>
    <w:rsid w:val="007E0204"/>
    <w:rsid w:val="007E40C6"/>
    <w:rsid w:val="007E57E8"/>
    <w:rsid w:val="007E7266"/>
    <w:rsid w:val="007F1311"/>
    <w:rsid w:val="007F1F57"/>
    <w:rsid w:val="007F3954"/>
    <w:rsid w:val="007F527F"/>
    <w:rsid w:val="008007CE"/>
    <w:rsid w:val="00801736"/>
    <w:rsid w:val="008052EC"/>
    <w:rsid w:val="008078C2"/>
    <w:rsid w:val="00812B3A"/>
    <w:rsid w:val="00814F25"/>
    <w:rsid w:val="008161FD"/>
    <w:rsid w:val="008175E4"/>
    <w:rsid w:val="00822580"/>
    <w:rsid w:val="00822D3E"/>
    <w:rsid w:val="008236DB"/>
    <w:rsid w:val="00826609"/>
    <w:rsid w:val="008271F3"/>
    <w:rsid w:val="00827CA7"/>
    <w:rsid w:val="00831AA0"/>
    <w:rsid w:val="0083327A"/>
    <w:rsid w:val="00833A5B"/>
    <w:rsid w:val="00833A5D"/>
    <w:rsid w:val="00834172"/>
    <w:rsid w:val="0083431A"/>
    <w:rsid w:val="00835916"/>
    <w:rsid w:val="00836D7E"/>
    <w:rsid w:val="00837A88"/>
    <w:rsid w:val="00837B2C"/>
    <w:rsid w:val="00840297"/>
    <w:rsid w:val="0084249A"/>
    <w:rsid w:val="00842F5F"/>
    <w:rsid w:val="008469EA"/>
    <w:rsid w:val="0084774F"/>
    <w:rsid w:val="00847E4E"/>
    <w:rsid w:val="00850A62"/>
    <w:rsid w:val="0085261C"/>
    <w:rsid w:val="00852D8E"/>
    <w:rsid w:val="008544B7"/>
    <w:rsid w:val="00856FDB"/>
    <w:rsid w:val="008574C2"/>
    <w:rsid w:val="00862CA3"/>
    <w:rsid w:val="00863048"/>
    <w:rsid w:val="00867108"/>
    <w:rsid w:val="00870725"/>
    <w:rsid w:val="00870BCF"/>
    <w:rsid w:val="008712F7"/>
    <w:rsid w:val="0087189C"/>
    <w:rsid w:val="008719DE"/>
    <w:rsid w:val="00872638"/>
    <w:rsid w:val="00876985"/>
    <w:rsid w:val="008769A8"/>
    <w:rsid w:val="00880E2B"/>
    <w:rsid w:val="00885973"/>
    <w:rsid w:val="00886B29"/>
    <w:rsid w:val="008901E9"/>
    <w:rsid w:val="00890403"/>
    <w:rsid w:val="0089128F"/>
    <w:rsid w:val="0089197F"/>
    <w:rsid w:val="00897929"/>
    <w:rsid w:val="008A05D8"/>
    <w:rsid w:val="008A0F21"/>
    <w:rsid w:val="008A15E5"/>
    <w:rsid w:val="008A42E9"/>
    <w:rsid w:val="008A53C7"/>
    <w:rsid w:val="008B2320"/>
    <w:rsid w:val="008B2703"/>
    <w:rsid w:val="008B2ABE"/>
    <w:rsid w:val="008B3EC1"/>
    <w:rsid w:val="008B3F93"/>
    <w:rsid w:val="008B640A"/>
    <w:rsid w:val="008B7C9B"/>
    <w:rsid w:val="008C01F0"/>
    <w:rsid w:val="008C0274"/>
    <w:rsid w:val="008C20FF"/>
    <w:rsid w:val="008C2CBA"/>
    <w:rsid w:val="008C3A49"/>
    <w:rsid w:val="008C3A78"/>
    <w:rsid w:val="008C663E"/>
    <w:rsid w:val="008D0A6B"/>
    <w:rsid w:val="008D2AA1"/>
    <w:rsid w:val="008D6823"/>
    <w:rsid w:val="008F01FA"/>
    <w:rsid w:val="008F3C01"/>
    <w:rsid w:val="008F7CD6"/>
    <w:rsid w:val="00900C39"/>
    <w:rsid w:val="0090253E"/>
    <w:rsid w:val="0090299C"/>
    <w:rsid w:val="00902B36"/>
    <w:rsid w:val="00902BA5"/>
    <w:rsid w:val="009045FF"/>
    <w:rsid w:val="00906212"/>
    <w:rsid w:val="00906B48"/>
    <w:rsid w:val="0091021F"/>
    <w:rsid w:val="00910E65"/>
    <w:rsid w:val="009123CA"/>
    <w:rsid w:val="00912883"/>
    <w:rsid w:val="0091360F"/>
    <w:rsid w:val="00915F61"/>
    <w:rsid w:val="00916504"/>
    <w:rsid w:val="00924F3D"/>
    <w:rsid w:val="00925AAB"/>
    <w:rsid w:val="00930DD2"/>
    <w:rsid w:val="00933182"/>
    <w:rsid w:val="009331E0"/>
    <w:rsid w:val="0093379B"/>
    <w:rsid w:val="00934F55"/>
    <w:rsid w:val="009368BB"/>
    <w:rsid w:val="00936AE7"/>
    <w:rsid w:val="009443D0"/>
    <w:rsid w:val="00944B94"/>
    <w:rsid w:val="00945E6C"/>
    <w:rsid w:val="009523D3"/>
    <w:rsid w:val="00952515"/>
    <w:rsid w:val="00954347"/>
    <w:rsid w:val="00954AD5"/>
    <w:rsid w:val="00955F30"/>
    <w:rsid w:val="00960916"/>
    <w:rsid w:val="00964A1C"/>
    <w:rsid w:val="00964DD7"/>
    <w:rsid w:val="009652D7"/>
    <w:rsid w:val="00967348"/>
    <w:rsid w:val="00971309"/>
    <w:rsid w:val="00980306"/>
    <w:rsid w:val="00981083"/>
    <w:rsid w:val="00982600"/>
    <w:rsid w:val="0098666B"/>
    <w:rsid w:val="0098754F"/>
    <w:rsid w:val="0098768D"/>
    <w:rsid w:val="009903E5"/>
    <w:rsid w:val="009933AA"/>
    <w:rsid w:val="0099352A"/>
    <w:rsid w:val="0099572C"/>
    <w:rsid w:val="00997356"/>
    <w:rsid w:val="009A0D29"/>
    <w:rsid w:val="009A33D7"/>
    <w:rsid w:val="009A3C35"/>
    <w:rsid w:val="009A643D"/>
    <w:rsid w:val="009A64D6"/>
    <w:rsid w:val="009A74EA"/>
    <w:rsid w:val="009A7CA0"/>
    <w:rsid w:val="009B2223"/>
    <w:rsid w:val="009B4034"/>
    <w:rsid w:val="009B43A6"/>
    <w:rsid w:val="009B4D94"/>
    <w:rsid w:val="009B5BDB"/>
    <w:rsid w:val="009C1D36"/>
    <w:rsid w:val="009C3D7E"/>
    <w:rsid w:val="009C3F87"/>
    <w:rsid w:val="009D3329"/>
    <w:rsid w:val="009D4AFB"/>
    <w:rsid w:val="009E0D84"/>
    <w:rsid w:val="009E107C"/>
    <w:rsid w:val="009E23E4"/>
    <w:rsid w:val="009E2625"/>
    <w:rsid w:val="009E4121"/>
    <w:rsid w:val="009E68AA"/>
    <w:rsid w:val="009E7E2B"/>
    <w:rsid w:val="009E7F38"/>
    <w:rsid w:val="009F0B95"/>
    <w:rsid w:val="009F1FF0"/>
    <w:rsid w:val="009F26CC"/>
    <w:rsid w:val="009F2A54"/>
    <w:rsid w:val="00A008C2"/>
    <w:rsid w:val="00A05479"/>
    <w:rsid w:val="00A054E9"/>
    <w:rsid w:val="00A069C5"/>
    <w:rsid w:val="00A073DC"/>
    <w:rsid w:val="00A078A6"/>
    <w:rsid w:val="00A07E86"/>
    <w:rsid w:val="00A14AE5"/>
    <w:rsid w:val="00A158BE"/>
    <w:rsid w:val="00A15CC0"/>
    <w:rsid w:val="00A1680D"/>
    <w:rsid w:val="00A202E6"/>
    <w:rsid w:val="00A207D5"/>
    <w:rsid w:val="00A21866"/>
    <w:rsid w:val="00A22AE7"/>
    <w:rsid w:val="00A22ED0"/>
    <w:rsid w:val="00A250D6"/>
    <w:rsid w:val="00A3276F"/>
    <w:rsid w:val="00A332E7"/>
    <w:rsid w:val="00A33A3C"/>
    <w:rsid w:val="00A34DBA"/>
    <w:rsid w:val="00A355FA"/>
    <w:rsid w:val="00A3625B"/>
    <w:rsid w:val="00A36481"/>
    <w:rsid w:val="00A364EA"/>
    <w:rsid w:val="00A40632"/>
    <w:rsid w:val="00A40884"/>
    <w:rsid w:val="00A432F1"/>
    <w:rsid w:val="00A458E8"/>
    <w:rsid w:val="00A47CCA"/>
    <w:rsid w:val="00A558ED"/>
    <w:rsid w:val="00A5592D"/>
    <w:rsid w:val="00A55CD0"/>
    <w:rsid w:val="00A56D33"/>
    <w:rsid w:val="00A56D91"/>
    <w:rsid w:val="00A60526"/>
    <w:rsid w:val="00A6090D"/>
    <w:rsid w:val="00A614FE"/>
    <w:rsid w:val="00A63204"/>
    <w:rsid w:val="00A635AB"/>
    <w:rsid w:val="00A63A81"/>
    <w:rsid w:val="00A67BC1"/>
    <w:rsid w:val="00A70A7A"/>
    <w:rsid w:val="00A7330A"/>
    <w:rsid w:val="00A74781"/>
    <w:rsid w:val="00A74C99"/>
    <w:rsid w:val="00A75331"/>
    <w:rsid w:val="00A757DA"/>
    <w:rsid w:val="00A8392F"/>
    <w:rsid w:val="00A861A3"/>
    <w:rsid w:val="00A8675C"/>
    <w:rsid w:val="00A922F6"/>
    <w:rsid w:val="00A960E8"/>
    <w:rsid w:val="00AA662B"/>
    <w:rsid w:val="00AA74DB"/>
    <w:rsid w:val="00AB09EE"/>
    <w:rsid w:val="00AB1A29"/>
    <w:rsid w:val="00AB4207"/>
    <w:rsid w:val="00AC7309"/>
    <w:rsid w:val="00AD0B35"/>
    <w:rsid w:val="00AD1B0E"/>
    <w:rsid w:val="00AE0D73"/>
    <w:rsid w:val="00AE1F2F"/>
    <w:rsid w:val="00AE3D75"/>
    <w:rsid w:val="00AE4A14"/>
    <w:rsid w:val="00AE4C64"/>
    <w:rsid w:val="00AF014B"/>
    <w:rsid w:val="00AF29D8"/>
    <w:rsid w:val="00AF34A2"/>
    <w:rsid w:val="00AF4D62"/>
    <w:rsid w:val="00AF599A"/>
    <w:rsid w:val="00B056AA"/>
    <w:rsid w:val="00B0616A"/>
    <w:rsid w:val="00B07B68"/>
    <w:rsid w:val="00B13CB9"/>
    <w:rsid w:val="00B140AA"/>
    <w:rsid w:val="00B144F9"/>
    <w:rsid w:val="00B165CB"/>
    <w:rsid w:val="00B20AB3"/>
    <w:rsid w:val="00B213A2"/>
    <w:rsid w:val="00B22770"/>
    <w:rsid w:val="00B26393"/>
    <w:rsid w:val="00B27E49"/>
    <w:rsid w:val="00B300DE"/>
    <w:rsid w:val="00B3152D"/>
    <w:rsid w:val="00B348A8"/>
    <w:rsid w:val="00B3590A"/>
    <w:rsid w:val="00B35A1E"/>
    <w:rsid w:val="00B364E7"/>
    <w:rsid w:val="00B36C4B"/>
    <w:rsid w:val="00B40D81"/>
    <w:rsid w:val="00B4376D"/>
    <w:rsid w:val="00B43B1F"/>
    <w:rsid w:val="00B44014"/>
    <w:rsid w:val="00B450CA"/>
    <w:rsid w:val="00B454F1"/>
    <w:rsid w:val="00B46937"/>
    <w:rsid w:val="00B46A3D"/>
    <w:rsid w:val="00B51B0C"/>
    <w:rsid w:val="00B5496B"/>
    <w:rsid w:val="00B5729D"/>
    <w:rsid w:val="00B60792"/>
    <w:rsid w:val="00B616BF"/>
    <w:rsid w:val="00B61D0B"/>
    <w:rsid w:val="00B62BE8"/>
    <w:rsid w:val="00B6679D"/>
    <w:rsid w:val="00B70EB3"/>
    <w:rsid w:val="00B71BA6"/>
    <w:rsid w:val="00B77C5E"/>
    <w:rsid w:val="00B81377"/>
    <w:rsid w:val="00B8155F"/>
    <w:rsid w:val="00B83754"/>
    <w:rsid w:val="00B84417"/>
    <w:rsid w:val="00B84D6D"/>
    <w:rsid w:val="00B9095C"/>
    <w:rsid w:val="00B91A18"/>
    <w:rsid w:val="00B91E2F"/>
    <w:rsid w:val="00B96B53"/>
    <w:rsid w:val="00BA15C4"/>
    <w:rsid w:val="00BA1639"/>
    <w:rsid w:val="00BA2197"/>
    <w:rsid w:val="00BA52DE"/>
    <w:rsid w:val="00BA6B2E"/>
    <w:rsid w:val="00BA708D"/>
    <w:rsid w:val="00BB4806"/>
    <w:rsid w:val="00BB4EC9"/>
    <w:rsid w:val="00BB52D7"/>
    <w:rsid w:val="00BB725C"/>
    <w:rsid w:val="00BB7BDC"/>
    <w:rsid w:val="00BC4AA6"/>
    <w:rsid w:val="00BC6356"/>
    <w:rsid w:val="00BC6D5F"/>
    <w:rsid w:val="00BC7BB6"/>
    <w:rsid w:val="00BD1061"/>
    <w:rsid w:val="00BD3C9E"/>
    <w:rsid w:val="00BD52CE"/>
    <w:rsid w:val="00BE24D2"/>
    <w:rsid w:val="00BE40B8"/>
    <w:rsid w:val="00BE644F"/>
    <w:rsid w:val="00BE6921"/>
    <w:rsid w:val="00BE6EF1"/>
    <w:rsid w:val="00BF197B"/>
    <w:rsid w:val="00BF211A"/>
    <w:rsid w:val="00BF429E"/>
    <w:rsid w:val="00BF57CC"/>
    <w:rsid w:val="00C00A79"/>
    <w:rsid w:val="00C01A82"/>
    <w:rsid w:val="00C21ABB"/>
    <w:rsid w:val="00C33FBF"/>
    <w:rsid w:val="00C36DD4"/>
    <w:rsid w:val="00C37270"/>
    <w:rsid w:val="00C4529B"/>
    <w:rsid w:val="00C4733B"/>
    <w:rsid w:val="00C50E71"/>
    <w:rsid w:val="00C568E7"/>
    <w:rsid w:val="00C56C1E"/>
    <w:rsid w:val="00C6123B"/>
    <w:rsid w:val="00C61AE1"/>
    <w:rsid w:val="00C62672"/>
    <w:rsid w:val="00C63322"/>
    <w:rsid w:val="00C6339E"/>
    <w:rsid w:val="00C66432"/>
    <w:rsid w:val="00C66B37"/>
    <w:rsid w:val="00C676F6"/>
    <w:rsid w:val="00C71F7A"/>
    <w:rsid w:val="00C7421B"/>
    <w:rsid w:val="00C8215D"/>
    <w:rsid w:val="00C8458E"/>
    <w:rsid w:val="00C851BC"/>
    <w:rsid w:val="00C87292"/>
    <w:rsid w:val="00C910D9"/>
    <w:rsid w:val="00C9558D"/>
    <w:rsid w:val="00C97912"/>
    <w:rsid w:val="00CA414B"/>
    <w:rsid w:val="00CA451F"/>
    <w:rsid w:val="00CA4ECE"/>
    <w:rsid w:val="00CA5F88"/>
    <w:rsid w:val="00CB28D8"/>
    <w:rsid w:val="00CB6DAD"/>
    <w:rsid w:val="00CB7718"/>
    <w:rsid w:val="00CC0F97"/>
    <w:rsid w:val="00CC4921"/>
    <w:rsid w:val="00CC7705"/>
    <w:rsid w:val="00CD202E"/>
    <w:rsid w:val="00CD55F9"/>
    <w:rsid w:val="00CE0D7C"/>
    <w:rsid w:val="00CE482D"/>
    <w:rsid w:val="00CE520D"/>
    <w:rsid w:val="00CE598D"/>
    <w:rsid w:val="00CE70D2"/>
    <w:rsid w:val="00CF2389"/>
    <w:rsid w:val="00CF4F7E"/>
    <w:rsid w:val="00D00D34"/>
    <w:rsid w:val="00D046AB"/>
    <w:rsid w:val="00D07171"/>
    <w:rsid w:val="00D102DC"/>
    <w:rsid w:val="00D10535"/>
    <w:rsid w:val="00D125DD"/>
    <w:rsid w:val="00D143E3"/>
    <w:rsid w:val="00D163E4"/>
    <w:rsid w:val="00D16419"/>
    <w:rsid w:val="00D20936"/>
    <w:rsid w:val="00D232E7"/>
    <w:rsid w:val="00D23A6B"/>
    <w:rsid w:val="00D253AF"/>
    <w:rsid w:val="00D34239"/>
    <w:rsid w:val="00D3437E"/>
    <w:rsid w:val="00D348CB"/>
    <w:rsid w:val="00D4550D"/>
    <w:rsid w:val="00D46669"/>
    <w:rsid w:val="00D47FF0"/>
    <w:rsid w:val="00D50F83"/>
    <w:rsid w:val="00D630FF"/>
    <w:rsid w:val="00D6483C"/>
    <w:rsid w:val="00D65C97"/>
    <w:rsid w:val="00D6763C"/>
    <w:rsid w:val="00D70085"/>
    <w:rsid w:val="00D70AD6"/>
    <w:rsid w:val="00D742C5"/>
    <w:rsid w:val="00D74746"/>
    <w:rsid w:val="00D7493E"/>
    <w:rsid w:val="00D7534C"/>
    <w:rsid w:val="00D815CB"/>
    <w:rsid w:val="00D83D7A"/>
    <w:rsid w:val="00D84318"/>
    <w:rsid w:val="00D86346"/>
    <w:rsid w:val="00D87833"/>
    <w:rsid w:val="00D91F8E"/>
    <w:rsid w:val="00D92561"/>
    <w:rsid w:val="00D9709F"/>
    <w:rsid w:val="00D974F8"/>
    <w:rsid w:val="00DA0178"/>
    <w:rsid w:val="00DA02A3"/>
    <w:rsid w:val="00DA1940"/>
    <w:rsid w:val="00DA47CD"/>
    <w:rsid w:val="00DA4A3A"/>
    <w:rsid w:val="00DA7992"/>
    <w:rsid w:val="00DB2142"/>
    <w:rsid w:val="00DB2A84"/>
    <w:rsid w:val="00DB32DF"/>
    <w:rsid w:val="00DB41EB"/>
    <w:rsid w:val="00DB74B9"/>
    <w:rsid w:val="00DB75EB"/>
    <w:rsid w:val="00DC0199"/>
    <w:rsid w:val="00DC162E"/>
    <w:rsid w:val="00DC17EB"/>
    <w:rsid w:val="00DC26B3"/>
    <w:rsid w:val="00DC44DB"/>
    <w:rsid w:val="00DC59C0"/>
    <w:rsid w:val="00DC762B"/>
    <w:rsid w:val="00DD2A73"/>
    <w:rsid w:val="00DD3BF8"/>
    <w:rsid w:val="00DD4974"/>
    <w:rsid w:val="00DD4D74"/>
    <w:rsid w:val="00DD5085"/>
    <w:rsid w:val="00DD6BF9"/>
    <w:rsid w:val="00DD7A3D"/>
    <w:rsid w:val="00DE0623"/>
    <w:rsid w:val="00DE4ABB"/>
    <w:rsid w:val="00DE5228"/>
    <w:rsid w:val="00DE5D36"/>
    <w:rsid w:val="00DE67A3"/>
    <w:rsid w:val="00DE77E1"/>
    <w:rsid w:val="00DF2092"/>
    <w:rsid w:val="00DF261D"/>
    <w:rsid w:val="00DF3ED7"/>
    <w:rsid w:val="00DF5260"/>
    <w:rsid w:val="00DF5A52"/>
    <w:rsid w:val="00DF6380"/>
    <w:rsid w:val="00E03CAB"/>
    <w:rsid w:val="00E111B9"/>
    <w:rsid w:val="00E11FE3"/>
    <w:rsid w:val="00E13FED"/>
    <w:rsid w:val="00E144E1"/>
    <w:rsid w:val="00E1585B"/>
    <w:rsid w:val="00E15945"/>
    <w:rsid w:val="00E2392C"/>
    <w:rsid w:val="00E24F10"/>
    <w:rsid w:val="00E26539"/>
    <w:rsid w:val="00E2664F"/>
    <w:rsid w:val="00E319E8"/>
    <w:rsid w:val="00E329B9"/>
    <w:rsid w:val="00E420B7"/>
    <w:rsid w:val="00E44FC5"/>
    <w:rsid w:val="00E45ADA"/>
    <w:rsid w:val="00E45D24"/>
    <w:rsid w:val="00E57E88"/>
    <w:rsid w:val="00E6108B"/>
    <w:rsid w:val="00E650FA"/>
    <w:rsid w:val="00E70B49"/>
    <w:rsid w:val="00E70F1C"/>
    <w:rsid w:val="00E74C03"/>
    <w:rsid w:val="00E82AAF"/>
    <w:rsid w:val="00E84358"/>
    <w:rsid w:val="00E86B05"/>
    <w:rsid w:val="00E878D1"/>
    <w:rsid w:val="00E92193"/>
    <w:rsid w:val="00E9231F"/>
    <w:rsid w:val="00E93417"/>
    <w:rsid w:val="00E9403B"/>
    <w:rsid w:val="00E976CD"/>
    <w:rsid w:val="00EA4170"/>
    <w:rsid w:val="00EA5CC3"/>
    <w:rsid w:val="00EA5D89"/>
    <w:rsid w:val="00EA645C"/>
    <w:rsid w:val="00EA7303"/>
    <w:rsid w:val="00EB11BC"/>
    <w:rsid w:val="00EB151C"/>
    <w:rsid w:val="00EC3C45"/>
    <w:rsid w:val="00EC471F"/>
    <w:rsid w:val="00EC5F11"/>
    <w:rsid w:val="00EC6457"/>
    <w:rsid w:val="00EC66EE"/>
    <w:rsid w:val="00ED02E3"/>
    <w:rsid w:val="00ED09FF"/>
    <w:rsid w:val="00ED7D7A"/>
    <w:rsid w:val="00ED7E38"/>
    <w:rsid w:val="00EE0947"/>
    <w:rsid w:val="00EE0977"/>
    <w:rsid w:val="00EE31A2"/>
    <w:rsid w:val="00EE57A2"/>
    <w:rsid w:val="00EE59C0"/>
    <w:rsid w:val="00EF039C"/>
    <w:rsid w:val="00EF0B6A"/>
    <w:rsid w:val="00EF2980"/>
    <w:rsid w:val="00EF42BC"/>
    <w:rsid w:val="00EF7231"/>
    <w:rsid w:val="00EF7659"/>
    <w:rsid w:val="00EF7DB4"/>
    <w:rsid w:val="00F010BD"/>
    <w:rsid w:val="00F03DA2"/>
    <w:rsid w:val="00F0427E"/>
    <w:rsid w:val="00F04EF9"/>
    <w:rsid w:val="00F10B92"/>
    <w:rsid w:val="00F129A7"/>
    <w:rsid w:val="00F17A5F"/>
    <w:rsid w:val="00F2259E"/>
    <w:rsid w:val="00F268EC"/>
    <w:rsid w:val="00F27BBE"/>
    <w:rsid w:val="00F318B2"/>
    <w:rsid w:val="00F31ED0"/>
    <w:rsid w:val="00F32805"/>
    <w:rsid w:val="00F33EC6"/>
    <w:rsid w:val="00F3443D"/>
    <w:rsid w:val="00F35B7E"/>
    <w:rsid w:val="00F374E4"/>
    <w:rsid w:val="00F4116B"/>
    <w:rsid w:val="00F42379"/>
    <w:rsid w:val="00F43550"/>
    <w:rsid w:val="00F43812"/>
    <w:rsid w:val="00F5349B"/>
    <w:rsid w:val="00F53904"/>
    <w:rsid w:val="00F54125"/>
    <w:rsid w:val="00F54276"/>
    <w:rsid w:val="00F544FD"/>
    <w:rsid w:val="00F54B60"/>
    <w:rsid w:val="00F54DAF"/>
    <w:rsid w:val="00F56135"/>
    <w:rsid w:val="00F5755B"/>
    <w:rsid w:val="00F577F7"/>
    <w:rsid w:val="00F61A68"/>
    <w:rsid w:val="00F63D5E"/>
    <w:rsid w:val="00F643AB"/>
    <w:rsid w:val="00F65349"/>
    <w:rsid w:val="00F65FF3"/>
    <w:rsid w:val="00F72A24"/>
    <w:rsid w:val="00F74796"/>
    <w:rsid w:val="00F74A59"/>
    <w:rsid w:val="00F80B1C"/>
    <w:rsid w:val="00F814F8"/>
    <w:rsid w:val="00F81D82"/>
    <w:rsid w:val="00F824DB"/>
    <w:rsid w:val="00F84287"/>
    <w:rsid w:val="00F84B37"/>
    <w:rsid w:val="00F85040"/>
    <w:rsid w:val="00F853B6"/>
    <w:rsid w:val="00F85E9A"/>
    <w:rsid w:val="00F8646B"/>
    <w:rsid w:val="00F901D1"/>
    <w:rsid w:val="00F91575"/>
    <w:rsid w:val="00F91CB7"/>
    <w:rsid w:val="00F937FC"/>
    <w:rsid w:val="00F93B81"/>
    <w:rsid w:val="00F93CC8"/>
    <w:rsid w:val="00F9639B"/>
    <w:rsid w:val="00FA0213"/>
    <w:rsid w:val="00FA14D5"/>
    <w:rsid w:val="00FA287C"/>
    <w:rsid w:val="00FA32EC"/>
    <w:rsid w:val="00FA6471"/>
    <w:rsid w:val="00FA74AD"/>
    <w:rsid w:val="00FB3416"/>
    <w:rsid w:val="00FB4633"/>
    <w:rsid w:val="00FB74F5"/>
    <w:rsid w:val="00FC2319"/>
    <w:rsid w:val="00FC4A9F"/>
    <w:rsid w:val="00FC576A"/>
    <w:rsid w:val="00FC74E9"/>
    <w:rsid w:val="00FD0C30"/>
    <w:rsid w:val="00FD5720"/>
    <w:rsid w:val="00FD6132"/>
    <w:rsid w:val="00FD678F"/>
    <w:rsid w:val="00FE337B"/>
    <w:rsid w:val="00FE4E13"/>
    <w:rsid w:val="00FE4F61"/>
    <w:rsid w:val="00FE611E"/>
    <w:rsid w:val="00FF0C7A"/>
    <w:rsid w:val="00FF280B"/>
    <w:rsid w:val="00FF3322"/>
    <w:rsid w:val="00FF4A09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FA32EC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FA32EC"/>
    <w:rPr>
      <w:color w:val="954F72"/>
      <w:u w:val="single"/>
    </w:rPr>
  </w:style>
  <w:style w:type="paragraph" w:customStyle="1" w:styleId="xl67">
    <w:name w:val="xl67"/>
    <w:basedOn w:val="a"/>
    <w:rsid w:val="00FA32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FA32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FA3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FA3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FA32E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FA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FA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FA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FA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FA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FA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A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A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FA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FA32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FA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FA32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FA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FA32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FA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FA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FA32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FA3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FA32E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FA32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FA32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FA32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FA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FA32E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FA32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FA32E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A32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A32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FA32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A32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A3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A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A32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A32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A32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FA32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FA32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A32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FA32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A3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A32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A32E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FA32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FA32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A32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A32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FA32E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DE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616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C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F0C48"/>
    <w:rPr>
      <w:rFonts w:eastAsiaTheme="minorEastAsia"/>
      <w:lang w:eastAsia="ru-RU"/>
    </w:rPr>
  </w:style>
  <w:style w:type="paragraph" w:styleId="a5">
    <w:name w:val="footer"/>
    <w:basedOn w:val="a"/>
    <w:link w:val="a6"/>
    <w:unhideWhenUsed/>
    <w:rsid w:val="001F0C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0C48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F0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C48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1F0C48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1F0C4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1F0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Маркер"/>
    <w:basedOn w:val="a"/>
    <w:link w:val="ac"/>
    <w:uiPriority w:val="34"/>
    <w:qFormat/>
    <w:rsid w:val="00E84358"/>
    <w:pPr>
      <w:ind w:left="720"/>
      <w:contextualSpacing/>
    </w:pPr>
  </w:style>
  <w:style w:type="paragraph" w:styleId="ad">
    <w:name w:val="Normal (Web)"/>
    <w:basedOn w:val="a"/>
    <w:rsid w:val="00FE6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E70B49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a"/>
    <w:uiPriority w:val="59"/>
    <w:rsid w:val="002B1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DC1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page number"/>
    <w:basedOn w:val="a0"/>
    <w:rsid w:val="00DD7A3D"/>
  </w:style>
  <w:style w:type="character" w:customStyle="1" w:styleId="10">
    <w:name w:val="Заголовок 1 Знак"/>
    <w:basedOn w:val="a0"/>
    <w:link w:val="1"/>
    <w:rsid w:val="00B616B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3">
    <w:name w:val="Сетка таблицы3"/>
    <w:basedOn w:val="a1"/>
    <w:next w:val="aa"/>
    <w:uiPriority w:val="59"/>
    <w:rsid w:val="00A250D6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5D67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  <w:style w:type="table" w:customStyle="1" w:styleId="4">
    <w:name w:val="Сетка таблицы4"/>
    <w:basedOn w:val="a1"/>
    <w:next w:val="aa"/>
    <w:uiPriority w:val="59"/>
    <w:rsid w:val="0056740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Абзац списка Знак"/>
    <w:aliases w:val="Маркер Знак"/>
    <w:link w:val="ab"/>
    <w:uiPriority w:val="34"/>
    <w:qFormat/>
    <w:locked/>
    <w:rsid w:val="00B46937"/>
    <w:rPr>
      <w:rFonts w:eastAsiaTheme="minorEastAsia"/>
      <w:lang w:eastAsia="ru-RU"/>
    </w:rPr>
  </w:style>
  <w:style w:type="character" w:styleId="af">
    <w:name w:val="Hyperlink"/>
    <w:basedOn w:val="a0"/>
    <w:uiPriority w:val="99"/>
    <w:semiHidden/>
    <w:unhideWhenUsed/>
    <w:rsid w:val="00FA32EC"/>
    <w:rPr>
      <w:color w:val="0563C1"/>
      <w:u w:val="single"/>
    </w:rPr>
  </w:style>
  <w:style w:type="character" w:styleId="af0">
    <w:name w:val="FollowedHyperlink"/>
    <w:basedOn w:val="a0"/>
    <w:uiPriority w:val="99"/>
    <w:semiHidden/>
    <w:unhideWhenUsed/>
    <w:rsid w:val="00FA32EC"/>
    <w:rPr>
      <w:color w:val="954F72"/>
      <w:u w:val="single"/>
    </w:rPr>
  </w:style>
  <w:style w:type="paragraph" w:customStyle="1" w:styleId="xl67">
    <w:name w:val="xl67"/>
    <w:basedOn w:val="a"/>
    <w:rsid w:val="00FA32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a"/>
    <w:rsid w:val="00FA32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a"/>
    <w:rsid w:val="00FA3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a"/>
    <w:rsid w:val="00FA32E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FA32E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3">
    <w:name w:val="xl73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6">
    <w:name w:val="xl76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7">
    <w:name w:val="xl77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8">
    <w:name w:val="xl78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0">
    <w:name w:val="xl80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FA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FA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FA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a"/>
    <w:rsid w:val="00FA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5">
    <w:name w:val="xl85"/>
    <w:basedOn w:val="a"/>
    <w:rsid w:val="00FA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6">
    <w:name w:val="xl86"/>
    <w:basedOn w:val="a"/>
    <w:rsid w:val="00FA32E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7">
    <w:name w:val="xl87"/>
    <w:basedOn w:val="a"/>
    <w:rsid w:val="00FA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a"/>
    <w:rsid w:val="00FA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9">
    <w:name w:val="xl89"/>
    <w:basedOn w:val="a"/>
    <w:rsid w:val="00FA32E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0">
    <w:name w:val="xl90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1">
    <w:name w:val="xl91"/>
    <w:basedOn w:val="a"/>
    <w:rsid w:val="00FA32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2">
    <w:name w:val="xl92"/>
    <w:basedOn w:val="a"/>
    <w:rsid w:val="00FA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4">
    <w:name w:val="xl94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5">
    <w:name w:val="xl95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7">
    <w:name w:val="xl97"/>
    <w:basedOn w:val="a"/>
    <w:rsid w:val="00FA32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8">
    <w:name w:val="xl98"/>
    <w:basedOn w:val="a"/>
    <w:rsid w:val="00FA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0">
    <w:name w:val="xl100"/>
    <w:basedOn w:val="a"/>
    <w:rsid w:val="00FA32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1">
    <w:name w:val="xl101"/>
    <w:basedOn w:val="a"/>
    <w:rsid w:val="00FA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2">
    <w:name w:val="xl102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3">
    <w:name w:val="xl103"/>
    <w:basedOn w:val="a"/>
    <w:rsid w:val="00FA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4">
    <w:name w:val="xl104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6">
    <w:name w:val="xl106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a"/>
    <w:rsid w:val="00FA32E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0">
    <w:name w:val="xl110"/>
    <w:basedOn w:val="a"/>
    <w:rsid w:val="00FA3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FA32EC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2">
    <w:name w:val="xl112"/>
    <w:basedOn w:val="a"/>
    <w:rsid w:val="00FA32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a"/>
    <w:rsid w:val="00FA32E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4">
    <w:name w:val="xl114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5">
    <w:name w:val="xl115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6">
    <w:name w:val="xl116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a"/>
    <w:rsid w:val="00FA32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a"/>
    <w:rsid w:val="00FA32E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1">
    <w:name w:val="xl121"/>
    <w:basedOn w:val="a"/>
    <w:rsid w:val="00FA32E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2">
    <w:name w:val="xl122"/>
    <w:basedOn w:val="a"/>
    <w:rsid w:val="00FA32E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a"/>
    <w:rsid w:val="00FA32EC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a"/>
    <w:rsid w:val="00FA32EC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xl125">
    <w:name w:val="xl125"/>
    <w:basedOn w:val="a"/>
    <w:rsid w:val="00FA32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6">
    <w:name w:val="xl126"/>
    <w:basedOn w:val="a"/>
    <w:rsid w:val="00FA32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a"/>
    <w:rsid w:val="00FA32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a"/>
    <w:rsid w:val="00FA32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9">
    <w:name w:val="xl129"/>
    <w:basedOn w:val="a"/>
    <w:rsid w:val="00FA3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0">
    <w:name w:val="xl130"/>
    <w:basedOn w:val="a"/>
    <w:rsid w:val="00FA32E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1">
    <w:name w:val="xl131"/>
    <w:basedOn w:val="a"/>
    <w:rsid w:val="00FA32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2">
    <w:name w:val="xl132"/>
    <w:basedOn w:val="a"/>
    <w:rsid w:val="00FA32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3">
    <w:name w:val="xl133"/>
    <w:basedOn w:val="a"/>
    <w:rsid w:val="00FA32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4">
    <w:name w:val="xl134"/>
    <w:basedOn w:val="a"/>
    <w:rsid w:val="00FA32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5">
    <w:name w:val="xl135"/>
    <w:basedOn w:val="a"/>
    <w:rsid w:val="00FA32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6">
    <w:name w:val="xl136"/>
    <w:basedOn w:val="a"/>
    <w:rsid w:val="00FA32E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7">
    <w:name w:val="xl137"/>
    <w:basedOn w:val="a"/>
    <w:rsid w:val="00FA32E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8">
    <w:name w:val="xl138"/>
    <w:basedOn w:val="a"/>
    <w:rsid w:val="00FA32E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39">
    <w:name w:val="xl139"/>
    <w:basedOn w:val="a"/>
    <w:rsid w:val="00FA32E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0">
    <w:name w:val="xl140"/>
    <w:basedOn w:val="a"/>
    <w:rsid w:val="00FA32E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1">
    <w:name w:val="xl141"/>
    <w:basedOn w:val="a"/>
    <w:rsid w:val="00FA32E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2">
    <w:name w:val="xl142"/>
    <w:basedOn w:val="a"/>
    <w:rsid w:val="00FA32E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3">
    <w:name w:val="xl143"/>
    <w:basedOn w:val="a"/>
    <w:rsid w:val="00FA32E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4">
    <w:name w:val="xl144"/>
    <w:basedOn w:val="a"/>
    <w:rsid w:val="00FA32E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45">
    <w:name w:val="xl145"/>
    <w:basedOn w:val="a"/>
    <w:rsid w:val="00FA32EC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F66D-69D4-462E-99D5-52ADB6A85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127</Pages>
  <Words>15684</Words>
  <Characters>89402</Characters>
  <Application>Microsoft Office Word</Application>
  <DocSecurity>0</DocSecurity>
  <Lines>745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104877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Жильцова Людмила Анатольевна</dc:creator>
  <cp:lastModifiedBy>Зиминова Анна Юрьевна</cp:lastModifiedBy>
  <cp:revision>30</cp:revision>
  <cp:lastPrinted>2021-08-30T14:36:00Z</cp:lastPrinted>
  <dcterms:created xsi:type="dcterms:W3CDTF">2021-08-13T09:54:00Z</dcterms:created>
  <dcterms:modified xsi:type="dcterms:W3CDTF">2021-09-10T12:08:00Z</dcterms:modified>
</cp:coreProperties>
</file>