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3FB09" w14:textId="171E4C6E" w:rsidR="008E7CC8" w:rsidRDefault="002D0709" w:rsidP="002D0709">
      <w:pPr>
        <w:spacing w:after="0" w:line="240" w:lineRule="auto"/>
        <w:ind w:left="4111"/>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14:paraId="0066CF0A" w14:textId="7C9C13E7" w:rsidR="002D0709" w:rsidRDefault="002D0709" w:rsidP="002D0709">
      <w:pPr>
        <w:spacing w:after="0" w:line="240" w:lineRule="auto"/>
        <w:ind w:left="4111"/>
        <w:rPr>
          <w:rFonts w:ascii="Times New Roman" w:hAnsi="Times New Roman" w:cs="Times New Roman"/>
          <w:sz w:val="24"/>
          <w:szCs w:val="24"/>
        </w:rPr>
      </w:pPr>
      <w:r>
        <w:rPr>
          <w:rFonts w:ascii="Times New Roman" w:hAnsi="Times New Roman" w:cs="Times New Roman"/>
          <w:sz w:val="24"/>
          <w:szCs w:val="24"/>
        </w:rPr>
        <w:t>Администрации Одинцовского городского округа</w:t>
      </w:r>
    </w:p>
    <w:p w14:paraId="0AB47DDB" w14:textId="1BE86D80" w:rsidR="002D0709" w:rsidRDefault="002D0709" w:rsidP="002D0709">
      <w:pPr>
        <w:spacing w:after="0" w:line="240" w:lineRule="auto"/>
        <w:ind w:left="4111"/>
        <w:rPr>
          <w:rFonts w:ascii="Times New Roman" w:hAnsi="Times New Roman" w:cs="Times New Roman"/>
          <w:sz w:val="24"/>
          <w:szCs w:val="24"/>
        </w:rPr>
      </w:pPr>
      <w:r>
        <w:rPr>
          <w:rFonts w:ascii="Times New Roman" w:hAnsi="Times New Roman" w:cs="Times New Roman"/>
          <w:sz w:val="24"/>
          <w:szCs w:val="24"/>
        </w:rPr>
        <w:t>От_____________№_______</w:t>
      </w:r>
    </w:p>
    <w:p w14:paraId="3EBD91E7" w14:textId="77777777" w:rsidR="002D0709" w:rsidRDefault="002D0709" w:rsidP="002D0709">
      <w:pPr>
        <w:spacing w:after="0" w:line="240" w:lineRule="auto"/>
        <w:ind w:left="4111"/>
        <w:rPr>
          <w:rFonts w:ascii="Times New Roman" w:hAnsi="Times New Roman" w:cs="Times New Roman"/>
          <w:sz w:val="24"/>
          <w:szCs w:val="24"/>
        </w:rPr>
      </w:pPr>
    </w:p>
    <w:p w14:paraId="25CA43BB" w14:textId="58A130BF" w:rsidR="009403C8" w:rsidRPr="00013969" w:rsidRDefault="005622EB" w:rsidP="002D0709">
      <w:pPr>
        <w:spacing w:after="0" w:line="240" w:lineRule="auto"/>
        <w:ind w:left="4111"/>
        <w:rPr>
          <w:rFonts w:ascii="Times New Roman" w:hAnsi="Times New Roman" w:cs="Times New Roman"/>
          <w:sz w:val="24"/>
          <w:szCs w:val="24"/>
        </w:rPr>
      </w:pPr>
      <w:r w:rsidRPr="00013969">
        <w:rPr>
          <w:rFonts w:ascii="Times New Roman" w:hAnsi="Times New Roman" w:cs="Times New Roman"/>
          <w:sz w:val="24"/>
          <w:szCs w:val="24"/>
        </w:rPr>
        <w:t>Утверждена</w:t>
      </w:r>
    </w:p>
    <w:p w14:paraId="48EEB283" w14:textId="2CC1C9D7" w:rsidR="005622EB" w:rsidRPr="00013969" w:rsidRDefault="005622EB" w:rsidP="002D0709">
      <w:pPr>
        <w:spacing w:after="0" w:line="240" w:lineRule="auto"/>
        <w:ind w:left="4111"/>
        <w:rPr>
          <w:rFonts w:ascii="Times New Roman" w:hAnsi="Times New Roman" w:cs="Times New Roman"/>
          <w:sz w:val="24"/>
          <w:szCs w:val="24"/>
        </w:rPr>
      </w:pPr>
      <w:r w:rsidRPr="00013969">
        <w:rPr>
          <w:rFonts w:ascii="Times New Roman" w:hAnsi="Times New Roman" w:cs="Times New Roman"/>
          <w:sz w:val="24"/>
          <w:szCs w:val="24"/>
        </w:rPr>
        <w:t>постановлением Администрации</w:t>
      </w:r>
    </w:p>
    <w:p w14:paraId="283896D4" w14:textId="6FFC084E" w:rsidR="005622EB" w:rsidRPr="00013969" w:rsidRDefault="005622EB" w:rsidP="002D0709">
      <w:pPr>
        <w:spacing w:after="0" w:line="240" w:lineRule="auto"/>
        <w:ind w:left="4111"/>
        <w:rPr>
          <w:rFonts w:ascii="Times New Roman" w:hAnsi="Times New Roman" w:cs="Times New Roman"/>
          <w:sz w:val="24"/>
          <w:szCs w:val="24"/>
        </w:rPr>
      </w:pPr>
      <w:r w:rsidRPr="00013969">
        <w:rPr>
          <w:rFonts w:ascii="Times New Roman" w:hAnsi="Times New Roman" w:cs="Times New Roman"/>
          <w:sz w:val="24"/>
          <w:szCs w:val="24"/>
        </w:rPr>
        <w:t>Одинцовского городского округа</w:t>
      </w:r>
    </w:p>
    <w:p w14:paraId="32D78A27" w14:textId="2BB81AC5" w:rsidR="005622EB" w:rsidRDefault="001C4BFA" w:rsidP="002D0709">
      <w:pPr>
        <w:spacing w:after="0" w:line="240" w:lineRule="auto"/>
        <w:ind w:left="4111"/>
        <w:rPr>
          <w:rFonts w:ascii="Times New Roman" w:hAnsi="Times New Roman" w:cs="Times New Roman"/>
          <w:sz w:val="24"/>
          <w:szCs w:val="24"/>
        </w:rPr>
      </w:pPr>
      <w:r w:rsidRPr="00013969">
        <w:rPr>
          <w:rFonts w:ascii="Times New Roman" w:hAnsi="Times New Roman" w:cs="Times New Roman"/>
          <w:sz w:val="24"/>
          <w:szCs w:val="24"/>
        </w:rPr>
        <w:t>о</w:t>
      </w:r>
      <w:r w:rsidR="008E7CC8">
        <w:rPr>
          <w:rFonts w:ascii="Times New Roman" w:hAnsi="Times New Roman" w:cs="Times New Roman"/>
          <w:sz w:val="24"/>
          <w:szCs w:val="24"/>
        </w:rPr>
        <w:t>т  30.10.2019 № 1263</w:t>
      </w:r>
    </w:p>
    <w:p w14:paraId="6C48183D" w14:textId="77777777" w:rsidR="00885C79" w:rsidRDefault="00885C79" w:rsidP="002D0709">
      <w:pPr>
        <w:spacing w:after="0" w:line="240" w:lineRule="auto"/>
        <w:ind w:left="4111"/>
        <w:rPr>
          <w:rFonts w:ascii="Times New Roman" w:hAnsi="Times New Roman" w:cs="Times New Roman"/>
          <w:sz w:val="24"/>
          <w:szCs w:val="24"/>
        </w:rPr>
      </w:pPr>
    </w:p>
    <w:p w14:paraId="59745B3B" w14:textId="3289D1F3" w:rsidR="00885C79" w:rsidRPr="00E9157C" w:rsidRDefault="00885C79" w:rsidP="002D0709">
      <w:pPr>
        <w:spacing w:after="0" w:line="240" w:lineRule="auto"/>
        <w:ind w:left="4111"/>
        <w:rPr>
          <w:rFonts w:ascii="Times New Roman" w:hAnsi="Times New Roman" w:cs="Times New Roman"/>
          <w:b/>
          <w:sz w:val="24"/>
          <w:szCs w:val="24"/>
        </w:rPr>
      </w:pPr>
      <w:r>
        <w:rPr>
          <w:rFonts w:ascii="Times New Roman" w:hAnsi="Times New Roman" w:cs="Times New Roman"/>
          <w:b/>
          <w:sz w:val="24"/>
          <w:szCs w:val="24"/>
        </w:rPr>
        <w:t xml:space="preserve">(в редакции </w:t>
      </w:r>
      <w:r w:rsidRPr="00E9157C">
        <w:rPr>
          <w:rFonts w:ascii="Times New Roman" w:hAnsi="Times New Roman" w:cs="Times New Roman"/>
          <w:b/>
          <w:sz w:val="24"/>
          <w:szCs w:val="24"/>
        </w:rPr>
        <w:t>от 21.12.2020 № 3469</w:t>
      </w:r>
      <w:r>
        <w:rPr>
          <w:rFonts w:ascii="Times New Roman" w:hAnsi="Times New Roman" w:cs="Times New Roman"/>
          <w:b/>
          <w:sz w:val="24"/>
          <w:szCs w:val="24"/>
        </w:rPr>
        <w:t>)</w:t>
      </w:r>
    </w:p>
    <w:p w14:paraId="2BE709EC" w14:textId="77777777" w:rsidR="00885C79" w:rsidRPr="00013969" w:rsidRDefault="00885C79" w:rsidP="002D0709">
      <w:pPr>
        <w:spacing w:after="0" w:line="240" w:lineRule="auto"/>
        <w:ind w:left="4111"/>
        <w:rPr>
          <w:rFonts w:ascii="Times New Roman" w:hAnsi="Times New Roman" w:cs="Times New Roman"/>
          <w:sz w:val="24"/>
          <w:szCs w:val="24"/>
        </w:rPr>
      </w:pPr>
    </w:p>
    <w:p w14:paraId="4555549F" w14:textId="759C344C" w:rsidR="005622EB" w:rsidRPr="00013969" w:rsidRDefault="005622EB" w:rsidP="002D0709">
      <w:pPr>
        <w:spacing w:after="0" w:line="240" w:lineRule="auto"/>
        <w:rPr>
          <w:rFonts w:ascii="Times New Roman" w:hAnsi="Times New Roman" w:cs="Times New Roman"/>
          <w:sz w:val="24"/>
          <w:szCs w:val="24"/>
        </w:rPr>
      </w:pPr>
    </w:p>
    <w:p w14:paraId="048F2DF7" w14:textId="03E31501" w:rsidR="005622EB" w:rsidRPr="00013969" w:rsidRDefault="005622EB" w:rsidP="00881BE3">
      <w:pPr>
        <w:spacing w:after="0" w:line="240" w:lineRule="auto"/>
        <w:rPr>
          <w:rFonts w:ascii="Times New Roman" w:hAnsi="Times New Roman" w:cs="Times New Roman"/>
          <w:sz w:val="24"/>
          <w:szCs w:val="24"/>
        </w:rPr>
      </w:pPr>
    </w:p>
    <w:p w14:paraId="39A98AA6" w14:textId="3838E07E" w:rsidR="005622EB" w:rsidRPr="00013969" w:rsidRDefault="005622EB" w:rsidP="00881BE3">
      <w:pPr>
        <w:spacing w:after="0" w:line="240" w:lineRule="auto"/>
        <w:rPr>
          <w:rFonts w:ascii="Times New Roman" w:hAnsi="Times New Roman" w:cs="Times New Roman"/>
          <w:sz w:val="24"/>
          <w:szCs w:val="24"/>
        </w:rPr>
      </w:pPr>
    </w:p>
    <w:p w14:paraId="7909019C" w14:textId="698FB495" w:rsidR="005622EB" w:rsidRPr="00013969" w:rsidRDefault="005622EB" w:rsidP="00881BE3">
      <w:pPr>
        <w:spacing w:after="0" w:line="240" w:lineRule="auto"/>
        <w:rPr>
          <w:rFonts w:ascii="Times New Roman" w:hAnsi="Times New Roman" w:cs="Times New Roman"/>
          <w:sz w:val="24"/>
          <w:szCs w:val="24"/>
        </w:rPr>
      </w:pPr>
    </w:p>
    <w:p w14:paraId="490F9C28" w14:textId="76E6972D" w:rsidR="005622EB" w:rsidRPr="00013969" w:rsidRDefault="005622EB" w:rsidP="00881BE3">
      <w:pPr>
        <w:spacing w:after="0" w:line="240" w:lineRule="auto"/>
        <w:rPr>
          <w:rFonts w:ascii="Times New Roman" w:hAnsi="Times New Roman" w:cs="Times New Roman"/>
          <w:sz w:val="24"/>
          <w:szCs w:val="24"/>
        </w:rPr>
      </w:pPr>
    </w:p>
    <w:p w14:paraId="074281BA" w14:textId="1D777119" w:rsidR="005622EB" w:rsidRPr="00013969" w:rsidRDefault="005622EB" w:rsidP="00881BE3">
      <w:pPr>
        <w:spacing w:after="0" w:line="240" w:lineRule="auto"/>
        <w:rPr>
          <w:rFonts w:ascii="Times New Roman" w:hAnsi="Times New Roman" w:cs="Times New Roman"/>
          <w:sz w:val="24"/>
          <w:szCs w:val="24"/>
        </w:rPr>
      </w:pPr>
    </w:p>
    <w:p w14:paraId="0A3A8C39" w14:textId="03222CC5" w:rsidR="005622EB" w:rsidRPr="00013969" w:rsidRDefault="005622EB" w:rsidP="00881BE3">
      <w:pPr>
        <w:spacing w:after="0" w:line="240" w:lineRule="auto"/>
        <w:rPr>
          <w:rFonts w:ascii="Times New Roman" w:hAnsi="Times New Roman" w:cs="Times New Roman"/>
          <w:sz w:val="24"/>
          <w:szCs w:val="24"/>
        </w:rPr>
      </w:pPr>
    </w:p>
    <w:p w14:paraId="4D353894" w14:textId="2D09BB9E" w:rsidR="005622EB" w:rsidRDefault="005622EB" w:rsidP="00881BE3">
      <w:pPr>
        <w:spacing w:after="0" w:line="240" w:lineRule="auto"/>
        <w:rPr>
          <w:rFonts w:ascii="Times New Roman" w:hAnsi="Times New Roman" w:cs="Times New Roman"/>
          <w:sz w:val="24"/>
          <w:szCs w:val="24"/>
        </w:rPr>
      </w:pPr>
    </w:p>
    <w:p w14:paraId="770EFD2F" w14:textId="77777777" w:rsidR="00013969" w:rsidRDefault="00013969" w:rsidP="00881BE3">
      <w:pPr>
        <w:spacing w:after="0" w:line="240" w:lineRule="auto"/>
        <w:rPr>
          <w:rFonts w:ascii="Times New Roman" w:hAnsi="Times New Roman" w:cs="Times New Roman"/>
          <w:sz w:val="24"/>
          <w:szCs w:val="24"/>
        </w:rPr>
      </w:pPr>
    </w:p>
    <w:p w14:paraId="1513DEC6" w14:textId="77777777" w:rsidR="00013969" w:rsidRDefault="00013969" w:rsidP="00881BE3">
      <w:pPr>
        <w:spacing w:after="0" w:line="240" w:lineRule="auto"/>
        <w:rPr>
          <w:rFonts w:ascii="Times New Roman" w:hAnsi="Times New Roman" w:cs="Times New Roman"/>
          <w:sz w:val="24"/>
          <w:szCs w:val="24"/>
        </w:rPr>
      </w:pPr>
    </w:p>
    <w:p w14:paraId="36561E95" w14:textId="77777777" w:rsidR="00013969" w:rsidRDefault="00013969" w:rsidP="00881BE3">
      <w:pPr>
        <w:spacing w:after="0" w:line="240" w:lineRule="auto"/>
        <w:rPr>
          <w:rFonts w:ascii="Times New Roman" w:hAnsi="Times New Roman" w:cs="Times New Roman"/>
          <w:sz w:val="24"/>
          <w:szCs w:val="24"/>
        </w:rPr>
      </w:pPr>
    </w:p>
    <w:p w14:paraId="20E00D00" w14:textId="77777777" w:rsidR="00013969" w:rsidRPr="00013969" w:rsidRDefault="00013969" w:rsidP="00881BE3">
      <w:pPr>
        <w:spacing w:after="0" w:line="240" w:lineRule="auto"/>
        <w:rPr>
          <w:rFonts w:ascii="Times New Roman" w:hAnsi="Times New Roman" w:cs="Times New Roman"/>
          <w:sz w:val="24"/>
          <w:szCs w:val="24"/>
        </w:rPr>
      </w:pPr>
    </w:p>
    <w:p w14:paraId="536C92E1" w14:textId="77777777" w:rsidR="005622EB" w:rsidRPr="00013969" w:rsidRDefault="005622EB" w:rsidP="00881BE3">
      <w:pPr>
        <w:spacing w:after="0" w:line="240" w:lineRule="auto"/>
        <w:rPr>
          <w:rFonts w:ascii="Times New Roman" w:hAnsi="Times New Roman" w:cs="Times New Roman"/>
          <w:sz w:val="24"/>
          <w:szCs w:val="24"/>
        </w:rPr>
      </w:pPr>
    </w:p>
    <w:p w14:paraId="7DEF2827" w14:textId="3EB24573" w:rsidR="005622EB" w:rsidRPr="00013969" w:rsidRDefault="00A460B1" w:rsidP="00881BE3">
      <w:pPr>
        <w:spacing w:after="0" w:line="240" w:lineRule="auto"/>
        <w:jc w:val="center"/>
        <w:rPr>
          <w:rFonts w:ascii="Times New Roman" w:hAnsi="Times New Roman" w:cs="Times New Roman"/>
          <w:b/>
          <w:bCs/>
          <w:sz w:val="24"/>
          <w:szCs w:val="24"/>
        </w:rPr>
      </w:pPr>
      <w:r w:rsidRPr="00013969">
        <w:rPr>
          <w:rFonts w:ascii="Times New Roman" w:hAnsi="Times New Roman" w:cs="Times New Roman"/>
          <w:b/>
          <w:bCs/>
          <w:sz w:val="24"/>
          <w:szCs w:val="24"/>
        </w:rPr>
        <w:t xml:space="preserve">МУНИЦИПАЛЬНАЯ ПРОГРАММА </w:t>
      </w:r>
    </w:p>
    <w:p w14:paraId="24E73F8D" w14:textId="77777777" w:rsidR="00A460B1" w:rsidRPr="00013969" w:rsidRDefault="00A460B1" w:rsidP="00881BE3">
      <w:pPr>
        <w:spacing w:after="0" w:line="240" w:lineRule="auto"/>
        <w:jc w:val="center"/>
        <w:rPr>
          <w:rFonts w:ascii="Times New Roman" w:hAnsi="Times New Roman" w:cs="Times New Roman"/>
          <w:b/>
          <w:bCs/>
          <w:sz w:val="24"/>
          <w:szCs w:val="24"/>
        </w:rPr>
      </w:pPr>
      <w:r w:rsidRPr="00013969">
        <w:rPr>
          <w:rFonts w:ascii="Times New Roman" w:hAnsi="Times New Roman" w:cs="Times New Roman"/>
          <w:b/>
          <w:bCs/>
          <w:sz w:val="24"/>
          <w:szCs w:val="24"/>
        </w:rPr>
        <w:t xml:space="preserve">ОДИНЦОВСКОГО ГОРОДСКОГО ОКРУГА </w:t>
      </w:r>
    </w:p>
    <w:p w14:paraId="076BA197" w14:textId="567DD212" w:rsidR="005622EB" w:rsidRPr="00013969" w:rsidRDefault="00A460B1" w:rsidP="00881BE3">
      <w:pPr>
        <w:spacing w:after="0" w:line="240" w:lineRule="auto"/>
        <w:jc w:val="center"/>
        <w:rPr>
          <w:rFonts w:ascii="Times New Roman" w:hAnsi="Times New Roman" w:cs="Times New Roman"/>
          <w:b/>
          <w:bCs/>
          <w:sz w:val="24"/>
          <w:szCs w:val="24"/>
        </w:rPr>
      </w:pPr>
      <w:r w:rsidRPr="00013969">
        <w:rPr>
          <w:rFonts w:ascii="Times New Roman" w:hAnsi="Times New Roman" w:cs="Times New Roman"/>
          <w:b/>
          <w:bCs/>
          <w:sz w:val="24"/>
          <w:szCs w:val="24"/>
        </w:rPr>
        <w:t xml:space="preserve">МОСКОВСКОЙ ОБЛАСТИ </w:t>
      </w:r>
    </w:p>
    <w:p w14:paraId="16E76528" w14:textId="5D6C7592" w:rsidR="005622EB" w:rsidRPr="00013969" w:rsidRDefault="00A460B1" w:rsidP="00881BE3">
      <w:pPr>
        <w:spacing w:after="0" w:line="240" w:lineRule="auto"/>
        <w:jc w:val="center"/>
        <w:rPr>
          <w:rFonts w:ascii="Times New Roman" w:hAnsi="Times New Roman" w:cs="Times New Roman"/>
          <w:b/>
          <w:bCs/>
          <w:sz w:val="24"/>
          <w:szCs w:val="24"/>
        </w:rPr>
      </w:pPr>
      <w:r w:rsidRPr="00013969">
        <w:rPr>
          <w:rFonts w:ascii="Times New Roman" w:hAnsi="Times New Roman" w:cs="Times New Roman"/>
          <w:b/>
          <w:bCs/>
          <w:sz w:val="24"/>
          <w:szCs w:val="24"/>
        </w:rPr>
        <w:t xml:space="preserve">«ЗДРАВООХРАНЕНИЕ» </w:t>
      </w:r>
    </w:p>
    <w:p w14:paraId="33F0F22D" w14:textId="77777777" w:rsidR="00A460B1" w:rsidRPr="00013969" w:rsidRDefault="00A460B1" w:rsidP="00881BE3">
      <w:pPr>
        <w:spacing w:after="0" w:line="240" w:lineRule="auto"/>
        <w:jc w:val="center"/>
        <w:rPr>
          <w:rFonts w:ascii="Times New Roman" w:hAnsi="Times New Roman" w:cs="Times New Roman"/>
          <w:b/>
          <w:bCs/>
          <w:sz w:val="24"/>
          <w:szCs w:val="24"/>
        </w:rPr>
      </w:pPr>
    </w:p>
    <w:p w14:paraId="6B9C83BF" w14:textId="139CF179" w:rsidR="005622EB" w:rsidRPr="00013969" w:rsidRDefault="00A460B1" w:rsidP="00881BE3">
      <w:pPr>
        <w:spacing w:after="0" w:line="240" w:lineRule="auto"/>
        <w:jc w:val="center"/>
        <w:rPr>
          <w:rFonts w:ascii="Times New Roman" w:hAnsi="Times New Roman" w:cs="Times New Roman"/>
          <w:b/>
          <w:bCs/>
          <w:sz w:val="24"/>
          <w:szCs w:val="24"/>
        </w:rPr>
      </w:pPr>
      <w:r w:rsidRPr="00013969">
        <w:rPr>
          <w:rFonts w:ascii="Times New Roman" w:hAnsi="Times New Roman" w:cs="Times New Roman"/>
          <w:b/>
          <w:bCs/>
          <w:sz w:val="24"/>
          <w:szCs w:val="24"/>
        </w:rPr>
        <w:t>НА 2020-2024 ГОДЫ</w:t>
      </w:r>
    </w:p>
    <w:p w14:paraId="5FB0D82E" w14:textId="1E623594" w:rsidR="00A10DAF" w:rsidRPr="00013969" w:rsidRDefault="00A10DAF" w:rsidP="00881BE3">
      <w:pPr>
        <w:spacing w:after="0" w:line="240" w:lineRule="auto"/>
        <w:jc w:val="center"/>
        <w:rPr>
          <w:rFonts w:ascii="Times New Roman" w:hAnsi="Times New Roman" w:cs="Times New Roman"/>
          <w:sz w:val="24"/>
          <w:szCs w:val="24"/>
        </w:rPr>
      </w:pPr>
    </w:p>
    <w:p w14:paraId="38AE3294" w14:textId="0DD71A01" w:rsidR="00A10DAF" w:rsidRPr="00013969" w:rsidRDefault="00A10DAF" w:rsidP="00881BE3">
      <w:pPr>
        <w:spacing w:after="0" w:line="240" w:lineRule="auto"/>
        <w:jc w:val="center"/>
        <w:rPr>
          <w:rFonts w:ascii="Times New Roman" w:hAnsi="Times New Roman" w:cs="Times New Roman"/>
          <w:sz w:val="24"/>
          <w:szCs w:val="24"/>
        </w:rPr>
      </w:pPr>
    </w:p>
    <w:p w14:paraId="100D61B9" w14:textId="6C6AA303" w:rsidR="00A10DAF" w:rsidRPr="00013969" w:rsidRDefault="00A10DAF" w:rsidP="00881BE3">
      <w:pPr>
        <w:spacing w:after="0" w:line="240" w:lineRule="auto"/>
        <w:jc w:val="center"/>
        <w:rPr>
          <w:rFonts w:ascii="Times New Roman" w:hAnsi="Times New Roman" w:cs="Times New Roman"/>
          <w:sz w:val="24"/>
          <w:szCs w:val="24"/>
        </w:rPr>
      </w:pPr>
    </w:p>
    <w:p w14:paraId="51FC9BC1" w14:textId="62F02A15" w:rsidR="00A10DAF" w:rsidRPr="00013969" w:rsidRDefault="00A10DAF" w:rsidP="00881BE3">
      <w:pPr>
        <w:spacing w:after="0" w:line="240" w:lineRule="auto"/>
        <w:jc w:val="center"/>
        <w:rPr>
          <w:rFonts w:ascii="Times New Roman" w:hAnsi="Times New Roman" w:cs="Times New Roman"/>
          <w:sz w:val="24"/>
          <w:szCs w:val="24"/>
        </w:rPr>
      </w:pPr>
    </w:p>
    <w:p w14:paraId="328B41D8" w14:textId="2369C99F" w:rsidR="00A10DAF" w:rsidRPr="00013969" w:rsidRDefault="00A10DAF" w:rsidP="00881BE3">
      <w:pPr>
        <w:spacing w:after="0" w:line="240" w:lineRule="auto"/>
        <w:jc w:val="center"/>
        <w:rPr>
          <w:rFonts w:ascii="Times New Roman" w:hAnsi="Times New Roman" w:cs="Times New Roman"/>
          <w:sz w:val="24"/>
          <w:szCs w:val="24"/>
        </w:rPr>
      </w:pPr>
    </w:p>
    <w:p w14:paraId="2C689D8C" w14:textId="4470D3F5" w:rsidR="00A10DAF" w:rsidRPr="00013969" w:rsidRDefault="00A10DAF" w:rsidP="00881BE3">
      <w:pPr>
        <w:spacing w:after="0" w:line="240" w:lineRule="auto"/>
        <w:jc w:val="center"/>
        <w:rPr>
          <w:rFonts w:ascii="Times New Roman" w:hAnsi="Times New Roman" w:cs="Times New Roman"/>
          <w:sz w:val="24"/>
          <w:szCs w:val="24"/>
        </w:rPr>
      </w:pPr>
    </w:p>
    <w:p w14:paraId="37803E83" w14:textId="4DEAFFA1" w:rsidR="00A10DAF" w:rsidRPr="00013969" w:rsidRDefault="00A10DAF" w:rsidP="00881BE3">
      <w:pPr>
        <w:spacing w:after="0" w:line="240" w:lineRule="auto"/>
        <w:jc w:val="center"/>
        <w:rPr>
          <w:rFonts w:ascii="Times New Roman" w:hAnsi="Times New Roman" w:cs="Times New Roman"/>
          <w:sz w:val="24"/>
          <w:szCs w:val="24"/>
        </w:rPr>
      </w:pPr>
    </w:p>
    <w:p w14:paraId="4B5DADBC" w14:textId="63DEF4DD" w:rsidR="00A10DAF" w:rsidRPr="00013969" w:rsidRDefault="00A10DAF" w:rsidP="00881BE3">
      <w:pPr>
        <w:spacing w:after="0" w:line="240" w:lineRule="auto"/>
        <w:jc w:val="center"/>
        <w:rPr>
          <w:rFonts w:ascii="Times New Roman" w:hAnsi="Times New Roman" w:cs="Times New Roman"/>
          <w:sz w:val="24"/>
          <w:szCs w:val="24"/>
        </w:rPr>
      </w:pPr>
    </w:p>
    <w:p w14:paraId="7B64ADE1" w14:textId="606F8AA5" w:rsidR="00A10DAF" w:rsidRPr="00013969" w:rsidRDefault="00A10DAF" w:rsidP="00881BE3">
      <w:pPr>
        <w:spacing w:after="0" w:line="240" w:lineRule="auto"/>
        <w:jc w:val="center"/>
        <w:rPr>
          <w:rFonts w:ascii="Times New Roman" w:hAnsi="Times New Roman" w:cs="Times New Roman"/>
          <w:sz w:val="24"/>
          <w:szCs w:val="24"/>
        </w:rPr>
      </w:pPr>
    </w:p>
    <w:p w14:paraId="3226CA29" w14:textId="15266828" w:rsidR="00A10DAF" w:rsidRPr="00013969" w:rsidRDefault="00A10DAF" w:rsidP="00881BE3">
      <w:pPr>
        <w:spacing w:after="0" w:line="240" w:lineRule="auto"/>
        <w:jc w:val="center"/>
        <w:rPr>
          <w:rFonts w:ascii="Times New Roman" w:hAnsi="Times New Roman" w:cs="Times New Roman"/>
          <w:sz w:val="24"/>
          <w:szCs w:val="24"/>
        </w:rPr>
      </w:pPr>
    </w:p>
    <w:p w14:paraId="7D767129" w14:textId="43E03FA9" w:rsidR="00A10DAF" w:rsidRPr="00013969" w:rsidRDefault="00A10DAF" w:rsidP="00881BE3">
      <w:pPr>
        <w:spacing w:after="0" w:line="240" w:lineRule="auto"/>
        <w:jc w:val="center"/>
        <w:rPr>
          <w:rFonts w:ascii="Times New Roman" w:hAnsi="Times New Roman" w:cs="Times New Roman"/>
          <w:sz w:val="24"/>
          <w:szCs w:val="24"/>
        </w:rPr>
      </w:pPr>
    </w:p>
    <w:p w14:paraId="0CF70359" w14:textId="7B4835B6" w:rsidR="00A10DAF" w:rsidRPr="00013969" w:rsidRDefault="00A10DAF" w:rsidP="00881BE3">
      <w:pPr>
        <w:spacing w:after="0" w:line="240" w:lineRule="auto"/>
        <w:jc w:val="center"/>
        <w:rPr>
          <w:rFonts w:ascii="Times New Roman" w:hAnsi="Times New Roman" w:cs="Times New Roman"/>
          <w:sz w:val="24"/>
          <w:szCs w:val="24"/>
        </w:rPr>
      </w:pPr>
    </w:p>
    <w:p w14:paraId="1C4172CB" w14:textId="15DD89F9" w:rsidR="00A10DAF" w:rsidRPr="00013969" w:rsidRDefault="00A10DAF" w:rsidP="00881BE3">
      <w:pPr>
        <w:spacing w:after="0" w:line="240" w:lineRule="auto"/>
        <w:jc w:val="center"/>
        <w:rPr>
          <w:rFonts w:ascii="Times New Roman" w:hAnsi="Times New Roman" w:cs="Times New Roman"/>
          <w:sz w:val="24"/>
          <w:szCs w:val="24"/>
        </w:rPr>
      </w:pPr>
    </w:p>
    <w:p w14:paraId="6F02E015" w14:textId="5C5B8288" w:rsidR="00A10DAF" w:rsidRPr="00013969" w:rsidRDefault="00A10DAF" w:rsidP="00881BE3">
      <w:pPr>
        <w:spacing w:after="0" w:line="240" w:lineRule="auto"/>
        <w:jc w:val="center"/>
        <w:rPr>
          <w:rFonts w:ascii="Times New Roman" w:hAnsi="Times New Roman" w:cs="Times New Roman"/>
          <w:sz w:val="24"/>
          <w:szCs w:val="24"/>
        </w:rPr>
      </w:pPr>
    </w:p>
    <w:p w14:paraId="3DAB93D1" w14:textId="7A528ECA" w:rsidR="00A10DAF" w:rsidRPr="00013969" w:rsidRDefault="00A10DAF" w:rsidP="00881BE3">
      <w:pPr>
        <w:spacing w:after="0" w:line="240" w:lineRule="auto"/>
        <w:jc w:val="center"/>
        <w:rPr>
          <w:rFonts w:ascii="Times New Roman" w:hAnsi="Times New Roman" w:cs="Times New Roman"/>
          <w:sz w:val="24"/>
          <w:szCs w:val="24"/>
        </w:rPr>
      </w:pPr>
    </w:p>
    <w:p w14:paraId="4C3CE1BB" w14:textId="56AC90A2" w:rsidR="00A10DAF" w:rsidRPr="00013969" w:rsidRDefault="00A10DAF" w:rsidP="00881BE3">
      <w:pPr>
        <w:spacing w:after="0" w:line="240" w:lineRule="auto"/>
        <w:jc w:val="center"/>
        <w:rPr>
          <w:rFonts w:ascii="Times New Roman" w:hAnsi="Times New Roman" w:cs="Times New Roman"/>
          <w:sz w:val="24"/>
          <w:szCs w:val="24"/>
        </w:rPr>
      </w:pPr>
    </w:p>
    <w:p w14:paraId="4E5F8ECB" w14:textId="3A5B39FF" w:rsidR="00013969" w:rsidRDefault="00013969" w:rsidP="00881BE3">
      <w:pPr>
        <w:spacing w:after="0" w:line="240" w:lineRule="auto"/>
        <w:jc w:val="center"/>
        <w:rPr>
          <w:rFonts w:ascii="Times New Roman" w:hAnsi="Times New Roman" w:cs="Times New Roman"/>
          <w:sz w:val="24"/>
          <w:szCs w:val="24"/>
        </w:rPr>
      </w:pPr>
    </w:p>
    <w:p w14:paraId="58CCBF55" w14:textId="3D2DD3F1" w:rsidR="00F739CA" w:rsidRDefault="00F739CA" w:rsidP="00881BE3">
      <w:pPr>
        <w:spacing w:after="0" w:line="240" w:lineRule="auto"/>
        <w:jc w:val="center"/>
        <w:rPr>
          <w:rFonts w:ascii="Times New Roman" w:hAnsi="Times New Roman" w:cs="Times New Roman"/>
          <w:sz w:val="24"/>
          <w:szCs w:val="24"/>
        </w:rPr>
      </w:pPr>
    </w:p>
    <w:p w14:paraId="22288F08" w14:textId="6B57C3E1" w:rsidR="00F739CA" w:rsidRDefault="00F739CA" w:rsidP="00881BE3">
      <w:pPr>
        <w:spacing w:after="0" w:line="240" w:lineRule="auto"/>
        <w:jc w:val="center"/>
        <w:rPr>
          <w:rFonts w:ascii="Times New Roman" w:hAnsi="Times New Roman" w:cs="Times New Roman"/>
          <w:sz w:val="24"/>
          <w:szCs w:val="24"/>
        </w:rPr>
      </w:pPr>
    </w:p>
    <w:p w14:paraId="21028EF1" w14:textId="77777777" w:rsidR="00F739CA" w:rsidRDefault="00F739CA" w:rsidP="00881BE3">
      <w:pPr>
        <w:spacing w:after="0" w:line="240" w:lineRule="auto"/>
        <w:jc w:val="center"/>
        <w:rPr>
          <w:rFonts w:ascii="Times New Roman" w:hAnsi="Times New Roman" w:cs="Times New Roman"/>
          <w:sz w:val="24"/>
          <w:szCs w:val="24"/>
        </w:rPr>
      </w:pPr>
    </w:p>
    <w:p w14:paraId="24D6C882" w14:textId="77777777" w:rsidR="00885C79" w:rsidRDefault="00885C79" w:rsidP="00881BE3">
      <w:pPr>
        <w:spacing w:after="0" w:line="240" w:lineRule="auto"/>
        <w:jc w:val="center"/>
        <w:rPr>
          <w:rFonts w:ascii="Times New Roman" w:hAnsi="Times New Roman" w:cs="Times New Roman"/>
          <w:sz w:val="24"/>
          <w:szCs w:val="24"/>
        </w:rPr>
      </w:pPr>
    </w:p>
    <w:p w14:paraId="5ED6EFBA" w14:textId="77777777" w:rsidR="00885C79" w:rsidRDefault="00885C79" w:rsidP="00881BE3">
      <w:pPr>
        <w:spacing w:after="0" w:line="240" w:lineRule="auto"/>
        <w:jc w:val="center"/>
        <w:rPr>
          <w:rFonts w:ascii="Times New Roman" w:hAnsi="Times New Roman" w:cs="Times New Roman"/>
          <w:sz w:val="24"/>
          <w:szCs w:val="24"/>
        </w:rPr>
      </w:pPr>
    </w:p>
    <w:p w14:paraId="2898EB28" w14:textId="77777777" w:rsidR="005522AC" w:rsidRPr="00013969" w:rsidRDefault="005522AC" w:rsidP="00881BE3">
      <w:pPr>
        <w:spacing w:after="0" w:line="240" w:lineRule="auto"/>
        <w:jc w:val="center"/>
        <w:rPr>
          <w:rFonts w:ascii="Times New Roman" w:hAnsi="Times New Roman" w:cs="Times New Roman"/>
          <w:sz w:val="24"/>
          <w:szCs w:val="24"/>
        </w:rPr>
      </w:pPr>
    </w:p>
    <w:p w14:paraId="538EB61B" w14:textId="24ED01B4" w:rsidR="00A10DAF" w:rsidRPr="00013969" w:rsidRDefault="00A10DAF" w:rsidP="00881BE3">
      <w:pPr>
        <w:spacing w:after="0" w:line="240" w:lineRule="auto"/>
        <w:jc w:val="center"/>
        <w:rPr>
          <w:rFonts w:ascii="Times New Roman" w:hAnsi="Times New Roman" w:cs="Times New Roman"/>
          <w:sz w:val="24"/>
          <w:szCs w:val="24"/>
        </w:rPr>
      </w:pPr>
    </w:p>
    <w:p w14:paraId="09D3A8ED" w14:textId="77777777" w:rsidR="009500F9" w:rsidRPr="00C201E9" w:rsidRDefault="00A10DAF" w:rsidP="004C09C3">
      <w:pPr>
        <w:pStyle w:val="a3"/>
        <w:numPr>
          <w:ilvl w:val="0"/>
          <w:numId w:val="6"/>
        </w:numPr>
        <w:spacing w:after="0" w:line="240" w:lineRule="auto"/>
        <w:jc w:val="center"/>
        <w:rPr>
          <w:rFonts w:ascii="Times New Roman" w:hAnsi="Times New Roman" w:cs="Times New Roman"/>
          <w:b/>
          <w:sz w:val="24"/>
          <w:szCs w:val="24"/>
        </w:rPr>
      </w:pPr>
      <w:r w:rsidRPr="00C201E9">
        <w:rPr>
          <w:rFonts w:ascii="Times New Roman" w:hAnsi="Times New Roman" w:cs="Times New Roman"/>
          <w:b/>
          <w:sz w:val="24"/>
          <w:szCs w:val="24"/>
        </w:rPr>
        <w:t xml:space="preserve">ПАСПОРТ МУНИЦИПАЛЬНОЙ ПРОГРАММЫ </w:t>
      </w:r>
      <w:r w:rsidR="004C09C3" w:rsidRPr="00C201E9">
        <w:rPr>
          <w:rFonts w:ascii="Times New Roman" w:hAnsi="Times New Roman" w:cs="Times New Roman"/>
          <w:b/>
          <w:sz w:val="24"/>
          <w:szCs w:val="24"/>
        </w:rPr>
        <w:t>ОДИНЦОВСКОГО ГОРОДСКОГО ОКРУГА МОСКОВСКОЙ ОБЛАСТИ</w:t>
      </w:r>
      <w:r w:rsidRPr="00C201E9">
        <w:rPr>
          <w:rFonts w:ascii="Times New Roman" w:hAnsi="Times New Roman" w:cs="Times New Roman"/>
          <w:b/>
          <w:sz w:val="24"/>
          <w:szCs w:val="24"/>
        </w:rPr>
        <w:br/>
        <w:t>«</w:t>
      </w:r>
      <w:r w:rsidR="00013969" w:rsidRPr="00C201E9">
        <w:rPr>
          <w:rFonts w:ascii="Times New Roman" w:hAnsi="Times New Roman" w:cs="Times New Roman"/>
          <w:b/>
          <w:sz w:val="24"/>
          <w:szCs w:val="24"/>
        </w:rPr>
        <w:t xml:space="preserve">ЗДРАВООХРАНЕНИЕ» </w:t>
      </w:r>
    </w:p>
    <w:p w14:paraId="2C09E776" w14:textId="768ED5FE" w:rsidR="00A10DAF" w:rsidRPr="00C201E9" w:rsidRDefault="00013969" w:rsidP="009500F9">
      <w:pPr>
        <w:pStyle w:val="a3"/>
        <w:spacing w:after="0" w:line="240" w:lineRule="auto"/>
        <w:jc w:val="center"/>
        <w:rPr>
          <w:rFonts w:ascii="Times New Roman" w:hAnsi="Times New Roman" w:cs="Times New Roman"/>
          <w:b/>
          <w:sz w:val="24"/>
          <w:szCs w:val="24"/>
        </w:rPr>
      </w:pPr>
      <w:r w:rsidRPr="00C201E9">
        <w:rPr>
          <w:rFonts w:ascii="Times New Roman" w:hAnsi="Times New Roman" w:cs="Times New Roman"/>
          <w:b/>
          <w:sz w:val="24"/>
          <w:szCs w:val="24"/>
        </w:rPr>
        <w:t>НА 2020-2024 ГОДЫ</w:t>
      </w:r>
    </w:p>
    <w:p w14:paraId="54AA5280" w14:textId="7AA41AC3" w:rsidR="004C09C3" w:rsidRDefault="004C09C3" w:rsidP="004C09C3">
      <w:pPr>
        <w:pStyle w:val="a3"/>
        <w:spacing w:after="0" w:line="240" w:lineRule="auto"/>
        <w:rPr>
          <w:rFonts w:ascii="Times New Roman" w:hAnsi="Times New Roman" w:cs="Times New Roman"/>
          <w:sz w:val="24"/>
          <w:szCs w:val="24"/>
        </w:rPr>
      </w:pPr>
    </w:p>
    <w:p w14:paraId="04A39F48" w14:textId="77777777" w:rsidR="005522AC" w:rsidRPr="00013969" w:rsidRDefault="005522AC" w:rsidP="004C09C3">
      <w:pPr>
        <w:pStyle w:val="a3"/>
        <w:spacing w:after="0" w:line="240" w:lineRule="auto"/>
        <w:rPr>
          <w:rFonts w:ascii="Times New Roman" w:hAnsi="Times New Roman" w:cs="Times New Roman"/>
          <w:sz w:val="24"/>
          <w:szCs w:val="24"/>
        </w:rPr>
      </w:pPr>
    </w:p>
    <w:tbl>
      <w:tblPr>
        <w:tblW w:w="5192" w:type="pct"/>
        <w:tblCellSpacing w:w="5" w:type="nil"/>
        <w:tblInd w:w="-606" w:type="dxa"/>
        <w:tblLayout w:type="fixed"/>
        <w:tblCellMar>
          <w:left w:w="75" w:type="dxa"/>
          <w:right w:w="75" w:type="dxa"/>
        </w:tblCellMar>
        <w:tblLook w:val="0000" w:firstRow="0" w:lastRow="0" w:firstColumn="0" w:lastColumn="0" w:noHBand="0" w:noVBand="0"/>
      </w:tblPr>
      <w:tblGrid>
        <w:gridCol w:w="2467"/>
        <w:gridCol w:w="1552"/>
        <w:gridCol w:w="1161"/>
        <w:gridCol w:w="1131"/>
        <w:gridCol w:w="1135"/>
        <w:gridCol w:w="1133"/>
        <w:gridCol w:w="1269"/>
        <w:gridCol w:w="8"/>
        <w:gridCol w:w="14"/>
      </w:tblGrid>
      <w:tr w:rsidR="00A62A76" w:rsidRPr="00013969" w14:paraId="19E74E16" w14:textId="77777777" w:rsidTr="00886DF9">
        <w:trPr>
          <w:trHeight w:val="442"/>
          <w:tblCellSpacing w:w="5" w:type="nil"/>
        </w:trPr>
        <w:tc>
          <w:tcPr>
            <w:tcW w:w="1250" w:type="pct"/>
            <w:tcBorders>
              <w:top w:val="single" w:sz="4" w:space="0" w:color="auto"/>
              <w:left w:val="single" w:sz="4" w:space="0" w:color="auto"/>
              <w:bottom w:val="single" w:sz="4" w:space="0" w:color="auto"/>
              <w:right w:val="single" w:sz="4" w:space="0" w:color="auto"/>
            </w:tcBorders>
          </w:tcPr>
          <w:p w14:paraId="193F7DED" w14:textId="77777777" w:rsidR="00A62A76" w:rsidRPr="00013969" w:rsidRDefault="00A62A76"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Координатор муниципальной</w:t>
            </w:r>
            <w:r w:rsidRPr="00013969">
              <w:rPr>
                <w:rFonts w:ascii="Times New Roman" w:hAnsi="Times New Roman" w:cs="Times New Roman"/>
                <w:sz w:val="24"/>
                <w:szCs w:val="24"/>
              </w:rPr>
              <w:br/>
              <w:t xml:space="preserve">программы </w:t>
            </w:r>
          </w:p>
        </w:tc>
        <w:tc>
          <w:tcPr>
            <w:tcW w:w="3750" w:type="pct"/>
            <w:gridSpan w:val="8"/>
            <w:tcBorders>
              <w:top w:val="single" w:sz="4" w:space="0" w:color="auto"/>
              <w:left w:val="single" w:sz="4" w:space="0" w:color="auto"/>
              <w:bottom w:val="single" w:sz="4" w:space="0" w:color="auto"/>
              <w:right w:val="single" w:sz="4" w:space="0" w:color="auto"/>
            </w:tcBorders>
          </w:tcPr>
          <w:p w14:paraId="33CEA6F2" w14:textId="05F7FEDA" w:rsidR="00A62A76" w:rsidRPr="00013969" w:rsidRDefault="00237569" w:rsidP="00881BE3">
            <w:pPr>
              <w:pStyle w:val="ConsPlusCell"/>
              <w:ind w:right="72"/>
              <w:jc w:val="both"/>
              <w:rPr>
                <w:rFonts w:ascii="Times New Roman" w:hAnsi="Times New Roman" w:cs="Times New Roman"/>
                <w:sz w:val="24"/>
                <w:szCs w:val="24"/>
              </w:rPr>
            </w:pPr>
            <w:r w:rsidRPr="00A452F5">
              <w:rPr>
                <w:rFonts w:ascii="Times New Roman" w:hAnsi="Times New Roman" w:cs="Times New Roman"/>
                <w:color w:val="000000" w:themeColor="text1"/>
                <w:sz w:val="24"/>
                <w:szCs w:val="24"/>
              </w:rPr>
              <w:t>Заместитель</w:t>
            </w:r>
            <w:r w:rsidR="00A62A76" w:rsidRPr="00A452F5">
              <w:rPr>
                <w:rFonts w:ascii="Times New Roman" w:hAnsi="Times New Roman" w:cs="Times New Roman"/>
                <w:color w:val="000000" w:themeColor="text1"/>
                <w:sz w:val="24"/>
                <w:szCs w:val="24"/>
              </w:rPr>
              <w:t xml:space="preserve"> Главы Администрации Одинцовского городского округа </w:t>
            </w:r>
            <w:r w:rsidR="00D5549B" w:rsidRPr="00A452F5">
              <w:rPr>
                <w:rFonts w:ascii="Times New Roman" w:hAnsi="Times New Roman" w:cs="Times New Roman"/>
                <w:color w:val="000000" w:themeColor="text1"/>
                <w:sz w:val="24"/>
                <w:szCs w:val="24"/>
              </w:rPr>
              <w:t xml:space="preserve">Московской области </w:t>
            </w:r>
            <w:r w:rsidR="00A13FE2" w:rsidRPr="00A452F5">
              <w:rPr>
                <w:rFonts w:ascii="Times New Roman" w:hAnsi="Times New Roman" w:cs="Times New Roman"/>
                <w:color w:val="000000" w:themeColor="text1"/>
                <w:sz w:val="24"/>
                <w:szCs w:val="24"/>
              </w:rPr>
              <w:t>О.В. Дмитриев</w:t>
            </w:r>
          </w:p>
        </w:tc>
      </w:tr>
      <w:tr w:rsidR="00A62A76" w:rsidRPr="00013969" w14:paraId="65E80E12" w14:textId="77777777" w:rsidTr="00886DF9">
        <w:trPr>
          <w:trHeight w:val="442"/>
          <w:tblCellSpacing w:w="5" w:type="nil"/>
        </w:trPr>
        <w:tc>
          <w:tcPr>
            <w:tcW w:w="1250" w:type="pct"/>
            <w:tcBorders>
              <w:top w:val="single" w:sz="4" w:space="0" w:color="auto"/>
              <w:left w:val="single" w:sz="4" w:space="0" w:color="auto"/>
              <w:bottom w:val="single" w:sz="4" w:space="0" w:color="auto"/>
              <w:right w:val="single" w:sz="4" w:space="0" w:color="auto"/>
            </w:tcBorders>
          </w:tcPr>
          <w:p w14:paraId="59AB4FFF" w14:textId="77777777" w:rsidR="00A62A76" w:rsidRPr="00013969" w:rsidRDefault="00A62A76"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 xml:space="preserve">Муниципальный заказчик    </w:t>
            </w:r>
            <w:r w:rsidRPr="00013969">
              <w:rPr>
                <w:rFonts w:ascii="Times New Roman" w:hAnsi="Times New Roman" w:cs="Times New Roman"/>
                <w:sz w:val="24"/>
                <w:szCs w:val="24"/>
              </w:rPr>
              <w:br/>
              <w:t xml:space="preserve">муниципальной программы   </w:t>
            </w:r>
          </w:p>
        </w:tc>
        <w:tc>
          <w:tcPr>
            <w:tcW w:w="3750" w:type="pct"/>
            <w:gridSpan w:val="8"/>
            <w:tcBorders>
              <w:top w:val="single" w:sz="4" w:space="0" w:color="auto"/>
              <w:left w:val="single" w:sz="4" w:space="0" w:color="auto"/>
              <w:bottom w:val="single" w:sz="4" w:space="0" w:color="auto"/>
              <w:right w:val="single" w:sz="4" w:space="0" w:color="auto"/>
            </w:tcBorders>
            <w:vAlign w:val="center"/>
          </w:tcPr>
          <w:p w14:paraId="1C28D7B5" w14:textId="1E9B3765" w:rsidR="00A62A76" w:rsidRPr="00013969" w:rsidRDefault="00A62A76" w:rsidP="004C09C3">
            <w:pPr>
              <w:pStyle w:val="ConsPlusCell"/>
              <w:ind w:right="72"/>
              <w:jc w:val="both"/>
              <w:rPr>
                <w:rFonts w:ascii="Times New Roman" w:hAnsi="Times New Roman" w:cs="Times New Roman"/>
                <w:sz w:val="24"/>
                <w:szCs w:val="24"/>
              </w:rPr>
            </w:pPr>
            <w:r w:rsidRPr="00013969">
              <w:rPr>
                <w:rFonts w:ascii="Times New Roman" w:hAnsi="Times New Roman" w:cs="Times New Roman"/>
                <w:sz w:val="24"/>
                <w:szCs w:val="24"/>
              </w:rPr>
              <w:t>Администрация Одинцовско</w:t>
            </w:r>
            <w:r w:rsidR="004C09C3" w:rsidRPr="00013969">
              <w:rPr>
                <w:rFonts w:ascii="Times New Roman" w:hAnsi="Times New Roman" w:cs="Times New Roman"/>
                <w:sz w:val="24"/>
                <w:szCs w:val="24"/>
              </w:rPr>
              <w:t xml:space="preserve">го городского округа Московской </w:t>
            </w:r>
            <w:r w:rsidRPr="00013969">
              <w:rPr>
                <w:rFonts w:ascii="Times New Roman" w:hAnsi="Times New Roman" w:cs="Times New Roman"/>
                <w:sz w:val="24"/>
                <w:szCs w:val="24"/>
              </w:rPr>
              <w:t xml:space="preserve">области </w:t>
            </w:r>
            <w:r w:rsidRPr="00013969">
              <w:rPr>
                <w:rFonts w:ascii="Times New Roman" w:hAnsi="Times New Roman" w:cs="Times New Roman"/>
                <w:sz w:val="24"/>
                <w:szCs w:val="24"/>
              </w:rPr>
              <w:br/>
            </w:r>
          </w:p>
        </w:tc>
      </w:tr>
      <w:tr w:rsidR="00A62A76" w:rsidRPr="00013969" w14:paraId="1E2520EE" w14:textId="77777777" w:rsidTr="00886DF9">
        <w:trPr>
          <w:trHeight w:val="442"/>
          <w:tblCellSpacing w:w="5" w:type="nil"/>
        </w:trPr>
        <w:tc>
          <w:tcPr>
            <w:tcW w:w="1250" w:type="pct"/>
            <w:tcBorders>
              <w:left w:val="single" w:sz="4" w:space="0" w:color="auto"/>
              <w:bottom w:val="single" w:sz="4" w:space="0" w:color="auto"/>
              <w:right w:val="single" w:sz="4" w:space="0" w:color="auto"/>
            </w:tcBorders>
          </w:tcPr>
          <w:p w14:paraId="1270C825" w14:textId="77777777" w:rsidR="00A62A76" w:rsidRPr="00013969" w:rsidRDefault="00A62A76"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 xml:space="preserve">Цели муниципальной программы </w:t>
            </w:r>
          </w:p>
        </w:tc>
        <w:tc>
          <w:tcPr>
            <w:tcW w:w="3750" w:type="pct"/>
            <w:gridSpan w:val="8"/>
            <w:tcBorders>
              <w:left w:val="single" w:sz="4" w:space="0" w:color="auto"/>
              <w:bottom w:val="single" w:sz="4" w:space="0" w:color="auto"/>
              <w:right w:val="single" w:sz="4" w:space="0" w:color="auto"/>
            </w:tcBorders>
          </w:tcPr>
          <w:p w14:paraId="0BBAF3BC" w14:textId="6B342E8D" w:rsidR="00A62A76" w:rsidRPr="00013969" w:rsidRDefault="00A460B1" w:rsidP="00A13FE2">
            <w:pPr>
              <w:pStyle w:val="ConsPlusCell"/>
              <w:ind w:right="72"/>
              <w:jc w:val="both"/>
              <w:rPr>
                <w:rFonts w:ascii="Times New Roman" w:hAnsi="Times New Roman" w:cs="Times New Roman"/>
                <w:sz w:val="24"/>
                <w:szCs w:val="24"/>
              </w:rPr>
            </w:pPr>
            <w:r w:rsidRPr="00013969">
              <w:rPr>
                <w:rFonts w:ascii="Times New Roman" w:eastAsia="Times New Roman" w:hAnsi="Times New Roman" w:cs="Times New Roman"/>
                <w:sz w:val="24"/>
                <w:szCs w:val="24"/>
              </w:rPr>
              <w:t xml:space="preserve">Улучшение состояния здоровья населения и увеличение ожидаемой продолжительности жизни. </w:t>
            </w:r>
            <w:r w:rsidR="00A13FE2">
              <w:rPr>
                <w:rFonts w:ascii="Times New Roman" w:eastAsia="Times New Roman" w:hAnsi="Times New Roman" w:cs="Times New Roman"/>
                <w:sz w:val="24"/>
                <w:szCs w:val="24"/>
              </w:rPr>
              <w:t xml:space="preserve">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r w:rsidR="00A13FE2" w:rsidRPr="00A452F5">
              <w:rPr>
                <w:rFonts w:ascii="Times New Roman" w:eastAsia="Times New Roman" w:hAnsi="Times New Roman" w:cs="Times New Roman"/>
                <w:color w:val="000000" w:themeColor="text1"/>
                <w:sz w:val="24"/>
                <w:szCs w:val="24"/>
              </w:rPr>
              <w:t>работающего на предприятиях</w:t>
            </w:r>
            <w:r w:rsidR="00237569" w:rsidRPr="00A452F5">
              <w:rPr>
                <w:rFonts w:ascii="Times New Roman" w:eastAsia="Times New Roman" w:hAnsi="Times New Roman" w:cs="Times New Roman"/>
                <w:color w:val="000000" w:themeColor="text1"/>
                <w:sz w:val="24"/>
                <w:szCs w:val="24"/>
              </w:rPr>
              <w:t xml:space="preserve">, </w:t>
            </w:r>
            <w:r w:rsidR="00237569">
              <w:rPr>
                <w:rFonts w:ascii="Times New Roman" w:eastAsia="Times New Roman" w:hAnsi="Times New Roman" w:cs="Times New Roman"/>
                <w:sz w:val="24"/>
                <w:szCs w:val="24"/>
              </w:rPr>
              <w:t>а</w:t>
            </w:r>
            <w:r w:rsidR="00A13FE2">
              <w:rPr>
                <w:rFonts w:ascii="Times New Roman" w:eastAsia="Times New Roman" w:hAnsi="Times New Roman" w:cs="Times New Roman"/>
                <w:sz w:val="24"/>
                <w:szCs w:val="24"/>
              </w:rPr>
              <w:t xml:space="preserve"> также привлечение и закрепление медицинских кадров в государственных учреждениях здравоохранения</w:t>
            </w:r>
            <w:r w:rsidRPr="00013969">
              <w:rPr>
                <w:rFonts w:ascii="Times New Roman" w:eastAsia="Times New Roman" w:hAnsi="Times New Roman" w:cs="Times New Roman"/>
                <w:sz w:val="24"/>
                <w:szCs w:val="24"/>
              </w:rPr>
              <w:t xml:space="preserve"> </w:t>
            </w:r>
            <w:r w:rsidR="004C09C3" w:rsidRPr="00013969">
              <w:rPr>
                <w:rFonts w:ascii="Times New Roman" w:eastAsia="Times New Roman" w:hAnsi="Times New Roman" w:cs="Times New Roman"/>
                <w:sz w:val="24"/>
                <w:szCs w:val="24"/>
              </w:rPr>
              <w:t xml:space="preserve">Одинцовского городского округа </w:t>
            </w:r>
            <w:r w:rsidRPr="00013969">
              <w:rPr>
                <w:rFonts w:ascii="Times New Roman" w:eastAsia="Times New Roman" w:hAnsi="Times New Roman" w:cs="Times New Roman"/>
                <w:sz w:val="24"/>
                <w:szCs w:val="24"/>
              </w:rPr>
              <w:t>Московской области</w:t>
            </w:r>
          </w:p>
        </w:tc>
      </w:tr>
      <w:tr w:rsidR="00A62A76" w:rsidRPr="00013969" w14:paraId="44A732B8" w14:textId="77777777" w:rsidTr="00886DF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250" w:type="pct"/>
          </w:tcPr>
          <w:p w14:paraId="116D15B1" w14:textId="77777777" w:rsidR="00A62A76" w:rsidRPr="00013969" w:rsidRDefault="00A62A76" w:rsidP="00881BE3">
            <w:pPr>
              <w:pStyle w:val="ConsPlusNormal"/>
              <w:rPr>
                <w:rFonts w:ascii="Times New Roman" w:hAnsi="Times New Roman" w:cs="Times New Roman"/>
                <w:sz w:val="24"/>
                <w:szCs w:val="24"/>
              </w:rPr>
            </w:pPr>
            <w:r w:rsidRPr="00013969">
              <w:rPr>
                <w:rFonts w:ascii="Times New Roman" w:hAnsi="Times New Roman" w:cs="Times New Roman"/>
                <w:sz w:val="24"/>
                <w:szCs w:val="24"/>
              </w:rPr>
              <w:t>Перечень подпрограмм</w:t>
            </w:r>
          </w:p>
        </w:tc>
        <w:tc>
          <w:tcPr>
            <w:tcW w:w="3750" w:type="pct"/>
            <w:gridSpan w:val="8"/>
          </w:tcPr>
          <w:p w14:paraId="2E18CC5A" w14:textId="2384147E" w:rsidR="00A460B1" w:rsidRPr="00013969" w:rsidRDefault="005522AC" w:rsidP="00A13FE2">
            <w:pPr>
              <w:pStyle w:val="ConsPlusNormal"/>
              <w:ind w:left="33" w:right="72"/>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Подпрограмма </w:t>
            </w:r>
            <w:r w:rsidR="00A13FE2">
              <w:rPr>
                <w:rFonts w:ascii="Times New Roman" w:hAnsi="Times New Roman" w:cs="Times New Roman"/>
                <w:sz w:val="24"/>
                <w:szCs w:val="24"/>
              </w:rPr>
              <w:t>«</w:t>
            </w:r>
            <w:r w:rsidR="00A460B1" w:rsidRPr="00013969">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sidR="00A13FE2">
              <w:rPr>
                <w:rFonts w:ascii="Times New Roman" w:hAnsi="Times New Roman" w:cs="Times New Roman"/>
                <w:sz w:val="24"/>
                <w:szCs w:val="24"/>
              </w:rPr>
              <w:t>».</w:t>
            </w:r>
          </w:p>
          <w:p w14:paraId="042CC5A6" w14:textId="5E3D8F02" w:rsidR="00A62A76" w:rsidRPr="00013969" w:rsidRDefault="005522AC" w:rsidP="00A13FE2">
            <w:pPr>
              <w:pStyle w:val="ConsPlusNormal"/>
              <w:ind w:left="33" w:right="72"/>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Подпрограмма </w:t>
            </w:r>
            <w:r w:rsidR="00A13FE2">
              <w:rPr>
                <w:rFonts w:ascii="Times New Roman" w:hAnsi="Times New Roman" w:cs="Times New Roman"/>
                <w:sz w:val="24"/>
                <w:szCs w:val="24"/>
              </w:rPr>
              <w:t>«</w:t>
            </w:r>
            <w:r w:rsidR="00A460B1" w:rsidRPr="00013969">
              <w:rPr>
                <w:rFonts w:ascii="Times New Roman" w:hAnsi="Times New Roman" w:cs="Times New Roman"/>
                <w:sz w:val="24"/>
                <w:szCs w:val="24"/>
              </w:rPr>
              <w:t>Финансовое обеспечение системы организации медицинской помощи</w:t>
            </w:r>
            <w:r w:rsidR="00A13FE2">
              <w:rPr>
                <w:rFonts w:ascii="Times New Roman" w:hAnsi="Times New Roman" w:cs="Times New Roman"/>
                <w:sz w:val="24"/>
                <w:szCs w:val="24"/>
              </w:rPr>
              <w:t>».</w:t>
            </w:r>
          </w:p>
        </w:tc>
      </w:tr>
      <w:tr w:rsidR="00A62A76" w:rsidRPr="00013969" w14:paraId="7A72489C" w14:textId="77777777" w:rsidTr="00886DF9">
        <w:trPr>
          <w:trHeight w:val="239"/>
          <w:tblCellSpacing w:w="5" w:type="nil"/>
        </w:trPr>
        <w:tc>
          <w:tcPr>
            <w:tcW w:w="1250" w:type="pct"/>
            <w:vMerge w:val="restart"/>
            <w:tcBorders>
              <w:top w:val="single" w:sz="4" w:space="0" w:color="auto"/>
              <w:left w:val="single" w:sz="4" w:space="0" w:color="auto"/>
              <w:bottom w:val="single" w:sz="4" w:space="0" w:color="auto"/>
              <w:right w:val="single" w:sz="4" w:space="0" w:color="auto"/>
            </w:tcBorders>
          </w:tcPr>
          <w:p w14:paraId="5D518646" w14:textId="77777777" w:rsidR="00A62A76" w:rsidRPr="00013969" w:rsidRDefault="00A62A76"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 xml:space="preserve">Источники финансирования    </w:t>
            </w:r>
            <w:r w:rsidRPr="00013969">
              <w:rPr>
                <w:rFonts w:ascii="Times New Roman" w:hAnsi="Times New Roman" w:cs="Times New Roman"/>
                <w:sz w:val="24"/>
                <w:szCs w:val="24"/>
              </w:rPr>
              <w:br/>
              <w:t xml:space="preserve">муниципальной программы,  </w:t>
            </w:r>
            <w:r w:rsidRPr="00013969">
              <w:rPr>
                <w:rFonts w:ascii="Times New Roman" w:hAnsi="Times New Roman" w:cs="Times New Roman"/>
                <w:sz w:val="24"/>
                <w:szCs w:val="24"/>
              </w:rPr>
              <w:br/>
              <w:t xml:space="preserve">в том числе по годам:       </w:t>
            </w:r>
          </w:p>
        </w:tc>
        <w:tc>
          <w:tcPr>
            <w:tcW w:w="3750" w:type="pct"/>
            <w:gridSpan w:val="8"/>
            <w:tcBorders>
              <w:left w:val="single" w:sz="4" w:space="0" w:color="auto"/>
              <w:bottom w:val="single" w:sz="4" w:space="0" w:color="auto"/>
              <w:right w:val="single" w:sz="4" w:space="0" w:color="auto"/>
            </w:tcBorders>
          </w:tcPr>
          <w:p w14:paraId="1B990592" w14:textId="77777777" w:rsidR="00A62A76" w:rsidRPr="00013969" w:rsidRDefault="00A62A76" w:rsidP="00881BE3">
            <w:pPr>
              <w:pStyle w:val="ConsPlusCell"/>
              <w:jc w:val="center"/>
              <w:rPr>
                <w:rFonts w:ascii="Times New Roman" w:hAnsi="Times New Roman" w:cs="Times New Roman"/>
                <w:sz w:val="24"/>
                <w:szCs w:val="24"/>
                <w:lang w:val="en-US"/>
              </w:rPr>
            </w:pPr>
            <w:r w:rsidRPr="00013969">
              <w:rPr>
                <w:rFonts w:ascii="Times New Roman" w:hAnsi="Times New Roman" w:cs="Times New Roman"/>
                <w:sz w:val="24"/>
                <w:szCs w:val="24"/>
              </w:rPr>
              <w:t>Расходы (тыс. рублей)</w:t>
            </w:r>
          </w:p>
          <w:p w14:paraId="58777938" w14:textId="77777777" w:rsidR="00A62A76" w:rsidRPr="00013969" w:rsidRDefault="00A62A76" w:rsidP="00881BE3">
            <w:pPr>
              <w:pStyle w:val="ConsPlusCell"/>
              <w:rPr>
                <w:rFonts w:ascii="Times New Roman" w:hAnsi="Times New Roman" w:cs="Times New Roman"/>
                <w:sz w:val="24"/>
                <w:szCs w:val="24"/>
                <w:lang w:val="en-US"/>
              </w:rPr>
            </w:pPr>
          </w:p>
        </w:tc>
      </w:tr>
      <w:tr w:rsidR="00A62A76" w:rsidRPr="00013969" w14:paraId="7F2C574F" w14:textId="77777777" w:rsidTr="00886DF9">
        <w:trPr>
          <w:gridAfter w:val="1"/>
          <w:wAfter w:w="7" w:type="pct"/>
          <w:trHeight w:val="576"/>
          <w:tblCellSpacing w:w="5" w:type="nil"/>
        </w:trPr>
        <w:tc>
          <w:tcPr>
            <w:tcW w:w="1250" w:type="pct"/>
            <w:vMerge/>
            <w:tcBorders>
              <w:top w:val="single" w:sz="4" w:space="0" w:color="auto"/>
              <w:left w:val="single" w:sz="4" w:space="0" w:color="auto"/>
              <w:bottom w:val="single" w:sz="4" w:space="0" w:color="auto"/>
              <w:right w:val="single" w:sz="4" w:space="0" w:color="auto"/>
            </w:tcBorders>
          </w:tcPr>
          <w:p w14:paraId="0D587EC3" w14:textId="77777777" w:rsidR="00A62A76" w:rsidRPr="00013969" w:rsidRDefault="00A62A76" w:rsidP="00881BE3">
            <w:pPr>
              <w:pStyle w:val="ConsPlusCell"/>
              <w:rPr>
                <w:rFonts w:ascii="Times New Roman" w:hAnsi="Times New Roman" w:cs="Times New Roman"/>
                <w:sz w:val="24"/>
                <w:szCs w:val="24"/>
              </w:rPr>
            </w:pPr>
          </w:p>
        </w:tc>
        <w:tc>
          <w:tcPr>
            <w:tcW w:w="786" w:type="pct"/>
            <w:tcBorders>
              <w:left w:val="single" w:sz="4" w:space="0" w:color="auto"/>
              <w:bottom w:val="single" w:sz="4" w:space="0" w:color="auto"/>
              <w:right w:val="single" w:sz="4" w:space="0" w:color="auto"/>
            </w:tcBorders>
            <w:vAlign w:val="center"/>
          </w:tcPr>
          <w:p w14:paraId="1703BC82" w14:textId="77777777" w:rsidR="00A62A76" w:rsidRPr="00013969" w:rsidRDefault="00A62A76" w:rsidP="00881BE3">
            <w:pPr>
              <w:pStyle w:val="ConsPlusCell"/>
              <w:jc w:val="center"/>
              <w:rPr>
                <w:rFonts w:ascii="Times New Roman" w:hAnsi="Times New Roman" w:cs="Times New Roman"/>
                <w:sz w:val="24"/>
                <w:szCs w:val="24"/>
              </w:rPr>
            </w:pPr>
            <w:r w:rsidRPr="00013969">
              <w:rPr>
                <w:rFonts w:ascii="Times New Roman" w:hAnsi="Times New Roman" w:cs="Times New Roman"/>
                <w:sz w:val="24"/>
                <w:szCs w:val="24"/>
              </w:rPr>
              <w:t>Всего</w:t>
            </w:r>
          </w:p>
        </w:tc>
        <w:tc>
          <w:tcPr>
            <w:tcW w:w="588" w:type="pct"/>
            <w:tcBorders>
              <w:left w:val="single" w:sz="4" w:space="0" w:color="auto"/>
              <w:bottom w:val="single" w:sz="4" w:space="0" w:color="auto"/>
              <w:right w:val="single" w:sz="4" w:space="0" w:color="auto"/>
            </w:tcBorders>
            <w:vAlign w:val="center"/>
          </w:tcPr>
          <w:p w14:paraId="05638D83" w14:textId="77777777" w:rsidR="00A62A76" w:rsidRPr="00013969" w:rsidRDefault="00A62A76" w:rsidP="00881BE3">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2020 год</w:t>
            </w:r>
          </w:p>
        </w:tc>
        <w:tc>
          <w:tcPr>
            <w:tcW w:w="573" w:type="pct"/>
            <w:tcBorders>
              <w:left w:val="single" w:sz="4" w:space="0" w:color="auto"/>
              <w:bottom w:val="single" w:sz="4" w:space="0" w:color="auto"/>
              <w:right w:val="single" w:sz="4" w:space="0" w:color="auto"/>
            </w:tcBorders>
            <w:vAlign w:val="center"/>
          </w:tcPr>
          <w:p w14:paraId="57389C9A" w14:textId="77777777" w:rsidR="00A62A76" w:rsidRPr="00013969" w:rsidRDefault="00A62A76" w:rsidP="00881BE3">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2021 год</w:t>
            </w:r>
          </w:p>
        </w:tc>
        <w:tc>
          <w:tcPr>
            <w:tcW w:w="575" w:type="pct"/>
            <w:tcBorders>
              <w:left w:val="single" w:sz="4" w:space="0" w:color="auto"/>
              <w:bottom w:val="single" w:sz="4" w:space="0" w:color="auto"/>
              <w:right w:val="single" w:sz="4" w:space="0" w:color="auto"/>
            </w:tcBorders>
            <w:vAlign w:val="center"/>
          </w:tcPr>
          <w:p w14:paraId="31DC9AC2" w14:textId="77777777" w:rsidR="00A62A76" w:rsidRPr="00013969" w:rsidRDefault="00A62A76" w:rsidP="00881BE3">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2022 год</w:t>
            </w:r>
          </w:p>
        </w:tc>
        <w:tc>
          <w:tcPr>
            <w:tcW w:w="574" w:type="pct"/>
            <w:tcBorders>
              <w:left w:val="single" w:sz="4" w:space="0" w:color="auto"/>
              <w:bottom w:val="single" w:sz="4" w:space="0" w:color="auto"/>
              <w:right w:val="single" w:sz="4" w:space="0" w:color="auto"/>
            </w:tcBorders>
            <w:vAlign w:val="center"/>
          </w:tcPr>
          <w:p w14:paraId="7729E402" w14:textId="77777777" w:rsidR="00A62A76" w:rsidRPr="00013969" w:rsidRDefault="00A62A76" w:rsidP="00881BE3">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2023 год</w:t>
            </w:r>
          </w:p>
        </w:tc>
        <w:tc>
          <w:tcPr>
            <w:tcW w:w="647" w:type="pct"/>
            <w:gridSpan w:val="2"/>
            <w:tcBorders>
              <w:left w:val="single" w:sz="4" w:space="0" w:color="auto"/>
              <w:bottom w:val="single" w:sz="4" w:space="0" w:color="auto"/>
              <w:right w:val="single" w:sz="4" w:space="0" w:color="auto"/>
            </w:tcBorders>
            <w:vAlign w:val="center"/>
          </w:tcPr>
          <w:p w14:paraId="1D1D1145" w14:textId="42F5DAC3" w:rsidR="00A62A76" w:rsidRPr="00013969" w:rsidRDefault="00A62A76" w:rsidP="00013969">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2024 год</w:t>
            </w:r>
          </w:p>
        </w:tc>
      </w:tr>
      <w:tr w:rsidR="00833D0F" w:rsidRPr="00013969" w14:paraId="5BD29D49" w14:textId="77777777" w:rsidTr="00886DF9">
        <w:trPr>
          <w:gridAfter w:val="1"/>
          <w:wAfter w:w="7" w:type="pct"/>
          <w:trHeight w:val="407"/>
          <w:tblCellSpacing w:w="5" w:type="nil"/>
        </w:trPr>
        <w:tc>
          <w:tcPr>
            <w:tcW w:w="1250" w:type="pct"/>
            <w:tcBorders>
              <w:left w:val="single" w:sz="4" w:space="0" w:color="auto"/>
              <w:bottom w:val="single" w:sz="4" w:space="0" w:color="auto"/>
              <w:right w:val="single" w:sz="4" w:space="0" w:color="auto"/>
            </w:tcBorders>
          </w:tcPr>
          <w:p w14:paraId="5436D781" w14:textId="77777777" w:rsidR="00833D0F" w:rsidRPr="00013969" w:rsidRDefault="00833D0F"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Средства бюджета Одинцовского городского округа</w:t>
            </w:r>
          </w:p>
          <w:p w14:paraId="15D1697F" w14:textId="77777777" w:rsidR="00A460B1" w:rsidRPr="00013969" w:rsidRDefault="00A460B1" w:rsidP="00881BE3">
            <w:pPr>
              <w:pStyle w:val="ConsPlusCell"/>
              <w:rPr>
                <w:rFonts w:ascii="Times New Roman" w:hAnsi="Times New Roman" w:cs="Times New Roman"/>
                <w:sz w:val="24"/>
                <w:szCs w:val="24"/>
              </w:rPr>
            </w:pPr>
          </w:p>
        </w:tc>
        <w:tc>
          <w:tcPr>
            <w:tcW w:w="786" w:type="pct"/>
            <w:tcBorders>
              <w:left w:val="single" w:sz="4" w:space="0" w:color="auto"/>
              <w:bottom w:val="single" w:sz="4" w:space="0" w:color="auto"/>
              <w:right w:val="single" w:sz="4" w:space="0" w:color="auto"/>
            </w:tcBorders>
            <w:vAlign w:val="center"/>
          </w:tcPr>
          <w:p w14:paraId="3EA87558" w14:textId="54AD8C19"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88" w:type="pct"/>
            <w:tcBorders>
              <w:left w:val="single" w:sz="4" w:space="0" w:color="auto"/>
              <w:bottom w:val="single" w:sz="4" w:space="0" w:color="auto"/>
              <w:right w:val="single" w:sz="4" w:space="0" w:color="auto"/>
            </w:tcBorders>
            <w:vAlign w:val="center"/>
          </w:tcPr>
          <w:p w14:paraId="5FAA924D" w14:textId="77385579"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3" w:type="pct"/>
            <w:tcBorders>
              <w:left w:val="single" w:sz="4" w:space="0" w:color="auto"/>
              <w:bottom w:val="single" w:sz="4" w:space="0" w:color="auto"/>
              <w:right w:val="single" w:sz="4" w:space="0" w:color="auto"/>
            </w:tcBorders>
            <w:vAlign w:val="center"/>
          </w:tcPr>
          <w:p w14:paraId="2DBB6BF1" w14:textId="2FBAE10B"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5" w:type="pct"/>
            <w:tcBorders>
              <w:left w:val="single" w:sz="4" w:space="0" w:color="auto"/>
              <w:bottom w:val="single" w:sz="4" w:space="0" w:color="auto"/>
              <w:right w:val="single" w:sz="4" w:space="0" w:color="auto"/>
            </w:tcBorders>
            <w:vAlign w:val="center"/>
          </w:tcPr>
          <w:p w14:paraId="0A28B979" w14:textId="6303BEE0"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4" w:type="pct"/>
            <w:tcBorders>
              <w:left w:val="single" w:sz="4" w:space="0" w:color="auto"/>
              <w:bottom w:val="single" w:sz="4" w:space="0" w:color="auto"/>
              <w:right w:val="single" w:sz="4" w:space="0" w:color="auto"/>
            </w:tcBorders>
            <w:vAlign w:val="center"/>
          </w:tcPr>
          <w:p w14:paraId="575FFDEB" w14:textId="2468A15E"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647" w:type="pct"/>
            <w:gridSpan w:val="2"/>
            <w:tcBorders>
              <w:left w:val="single" w:sz="4" w:space="0" w:color="auto"/>
              <w:bottom w:val="single" w:sz="4" w:space="0" w:color="auto"/>
              <w:right w:val="single" w:sz="4" w:space="0" w:color="auto"/>
            </w:tcBorders>
            <w:vAlign w:val="center"/>
          </w:tcPr>
          <w:p w14:paraId="189D0B99" w14:textId="63938475" w:rsidR="00833D0F" w:rsidRPr="00013969" w:rsidRDefault="00013969" w:rsidP="00881BE3">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0,00</w:t>
            </w:r>
          </w:p>
        </w:tc>
      </w:tr>
      <w:tr w:rsidR="00A460B1" w:rsidRPr="00013969" w14:paraId="54AB7C64" w14:textId="77777777" w:rsidTr="00886DF9">
        <w:trPr>
          <w:gridAfter w:val="1"/>
          <w:wAfter w:w="7" w:type="pct"/>
          <w:trHeight w:val="290"/>
          <w:tblCellSpacing w:w="5" w:type="nil"/>
        </w:trPr>
        <w:tc>
          <w:tcPr>
            <w:tcW w:w="1250" w:type="pct"/>
            <w:tcBorders>
              <w:top w:val="single" w:sz="4" w:space="0" w:color="auto"/>
              <w:left w:val="single" w:sz="4" w:space="0" w:color="auto"/>
              <w:bottom w:val="single" w:sz="4" w:space="0" w:color="auto"/>
              <w:right w:val="single" w:sz="4" w:space="0" w:color="auto"/>
            </w:tcBorders>
          </w:tcPr>
          <w:p w14:paraId="56F6535E" w14:textId="77777777" w:rsidR="00A460B1" w:rsidRPr="00013969" w:rsidRDefault="00A460B1" w:rsidP="00881BE3">
            <w:pPr>
              <w:pStyle w:val="ConsPlusCell"/>
              <w:rPr>
                <w:rFonts w:ascii="Times New Roman" w:hAnsi="Times New Roman" w:cs="Times New Roman"/>
                <w:sz w:val="24"/>
                <w:szCs w:val="24"/>
              </w:rPr>
            </w:pPr>
            <w:r w:rsidRPr="00013969">
              <w:rPr>
                <w:rFonts w:ascii="Times New Roman" w:hAnsi="Times New Roman" w:cs="Times New Roman"/>
                <w:sz w:val="24"/>
                <w:szCs w:val="24"/>
              </w:rPr>
              <w:t>Внебюджетные источники</w:t>
            </w:r>
          </w:p>
          <w:p w14:paraId="39E8D5E8" w14:textId="77777777" w:rsidR="00A460B1" w:rsidRPr="00013969" w:rsidRDefault="00A460B1" w:rsidP="00881BE3">
            <w:pPr>
              <w:pStyle w:val="ConsPlusCell"/>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tcPr>
          <w:p w14:paraId="06716F70" w14:textId="0C7A4E2F"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88" w:type="pct"/>
            <w:tcBorders>
              <w:top w:val="single" w:sz="4" w:space="0" w:color="auto"/>
              <w:left w:val="single" w:sz="4" w:space="0" w:color="auto"/>
              <w:bottom w:val="single" w:sz="4" w:space="0" w:color="auto"/>
              <w:right w:val="single" w:sz="4" w:space="0" w:color="auto"/>
            </w:tcBorders>
            <w:vAlign w:val="center"/>
          </w:tcPr>
          <w:p w14:paraId="48CCDE99" w14:textId="2BEAF6B2"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3" w:type="pct"/>
            <w:tcBorders>
              <w:top w:val="single" w:sz="4" w:space="0" w:color="auto"/>
              <w:left w:val="single" w:sz="4" w:space="0" w:color="auto"/>
              <w:bottom w:val="single" w:sz="4" w:space="0" w:color="auto"/>
              <w:right w:val="single" w:sz="4" w:space="0" w:color="auto"/>
            </w:tcBorders>
            <w:vAlign w:val="center"/>
          </w:tcPr>
          <w:p w14:paraId="76847549" w14:textId="2063EA5E"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5" w:type="pct"/>
            <w:tcBorders>
              <w:top w:val="single" w:sz="4" w:space="0" w:color="auto"/>
              <w:left w:val="single" w:sz="4" w:space="0" w:color="auto"/>
              <w:bottom w:val="single" w:sz="4" w:space="0" w:color="auto"/>
              <w:right w:val="single" w:sz="4" w:space="0" w:color="auto"/>
            </w:tcBorders>
            <w:vAlign w:val="center"/>
          </w:tcPr>
          <w:p w14:paraId="52946C54" w14:textId="39460421"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4" w:type="pct"/>
            <w:tcBorders>
              <w:top w:val="single" w:sz="4" w:space="0" w:color="auto"/>
              <w:left w:val="single" w:sz="4" w:space="0" w:color="auto"/>
              <w:bottom w:val="single" w:sz="4" w:space="0" w:color="auto"/>
              <w:right w:val="single" w:sz="4" w:space="0" w:color="auto"/>
            </w:tcBorders>
            <w:vAlign w:val="center"/>
          </w:tcPr>
          <w:p w14:paraId="230CA144" w14:textId="38F1E25A"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647" w:type="pct"/>
            <w:gridSpan w:val="2"/>
            <w:tcBorders>
              <w:top w:val="single" w:sz="4" w:space="0" w:color="auto"/>
              <w:left w:val="single" w:sz="4" w:space="0" w:color="auto"/>
              <w:bottom w:val="single" w:sz="4" w:space="0" w:color="auto"/>
              <w:right w:val="single" w:sz="4" w:space="0" w:color="auto"/>
            </w:tcBorders>
            <w:vAlign w:val="center"/>
          </w:tcPr>
          <w:p w14:paraId="3462FDB3" w14:textId="454C1D28" w:rsidR="00A460B1"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r>
      <w:tr w:rsidR="00833D0F" w:rsidRPr="00013969" w14:paraId="129960D8" w14:textId="77777777" w:rsidTr="00886DF9">
        <w:trPr>
          <w:gridAfter w:val="2"/>
          <w:wAfter w:w="11" w:type="pct"/>
          <w:trHeight w:val="275"/>
          <w:tblCellSpacing w:w="5" w:type="nil"/>
        </w:trPr>
        <w:tc>
          <w:tcPr>
            <w:tcW w:w="1250" w:type="pct"/>
            <w:tcBorders>
              <w:left w:val="single" w:sz="4" w:space="0" w:color="auto"/>
              <w:bottom w:val="single" w:sz="4" w:space="0" w:color="auto"/>
              <w:right w:val="single" w:sz="4" w:space="0" w:color="auto"/>
            </w:tcBorders>
          </w:tcPr>
          <w:p w14:paraId="42E91F61" w14:textId="77777777" w:rsidR="00833D0F" w:rsidRPr="00013969" w:rsidRDefault="00833D0F" w:rsidP="00881BE3">
            <w:pPr>
              <w:pStyle w:val="ConsPlusCell"/>
              <w:rPr>
                <w:rFonts w:ascii="Times New Roman" w:hAnsi="Times New Roman" w:cs="Times New Roman"/>
                <w:bCs/>
                <w:sz w:val="24"/>
                <w:szCs w:val="24"/>
              </w:rPr>
            </w:pPr>
            <w:r w:rsidRPr="00013969">
              <w:rPr>
                <w:rFonts w:ascii="Times New Roman" w:hAnsi="Times New Roman" w:cs="Times New Roman"/>
                <w:bCs/>
                <w:sz w:val="24"/>
                <w:szCs w:val="24"/>
              </w:rPr>
              <w:t>Всего, в том числе по годам:</w:t>
            </w:r>
          </w:p>
          <w:p w14:paraId="51CFE34A" w14:textId="77777777" w:rsidR="00A460B1" w:rsidRPr="00013969" w:rsidRDefault="00A460B1" w:rsidP="00881BE3">
            <w:pPr>
              <w:pStyle w:val="ConsPlusCell"/>
              <w:rPr>
                <w:rFonts w:ascii="Times New Roman" w:hAnsi="Times New Roman" w:cs="Times New Roman"/>
                <w:bCs/>
                <w:sz w:val="24"/>
                <w:szCs w:val="24"/>
              </w:rPr>
            </w:pPr>
          </w:p>
        </w:tc>
        <w:tc>
          <w:tcPr>
            <w:tcW w:w="786" w:type="pct"/>
            <w:tcBorders>
              <w:left w:val="single" w:sz="4" w:space="0" w:color="auto"/>
              <w:bottom w:val="single" w:sz="4" w:space="0" w:color="auto"/>
              <w:right w:val="single" w:sz="4" w:space="0" w:color="auto"/>
            </w:tcBorders>
            <w:vAlign w:val="center"/>
          </w:tcPr>
          <w:p w14:paraId="173C1400" w14:textId="7565CC75"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88" w:type="pct"/>
            <w:tcBorders>
              <w:left w:val="single" w:sz="4" w:space="0" w:color="auto"/>
              <w:bottom w:val="single" w:sz="4" w:space="0" w:color="auto"/>
              <w:right w:val="single" w:sz="4" w:space="0" w:color="auto"/>
            </w:tcBorders>
            <w:vAlign w:val="center"/>
          </w:tcPr>
          <w:p w14:paraId="76D7F17A" w14:textId="1EBA1F9A"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3" w:type="pct"/>
            <w:tcBorders>
              <w:left w:val="single" w:sz="4" w:space="0" w:color="auto"/>
              <w:bottom w:val="single" w:sz="4" w:space="0" w:color="auto"/>
              <w:right w:val="single" w:sz="4" w:space="0" w:color="auto"/>
            </w:tcBorders>
            <w:vAlign w:val="center"/>
          </w:tcPr>
          <w:p w14:paraId="5557DF56" w14:textId="2D8D2F79"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5" w:type="pct"/>
            <w:tcBorders>
              <w:left w:val="single" w:sz="4" w:space="0" w:color="auto"/>
              <w:bottom w:val="single" w:sz="4" w:space="0" w:color="auto"/>
              <w:right w:val="single" w:sz="4" w:space="0" w:color="auto"/>
            </w:tcBorders>
            <w:vAlign w:val="center"/>
          </w:tcPr>
          <w:p w14:paraId="271FD690" w14:textId="197AAF1F"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574" w:type="pct"/>
            <w:tcBorders>
              <w:left w:val="single" w:sz="4" w:space="0" w:color="auto"/>
              <w:bottom w:val="single" w:sz="4" w:space="0" w:color="auto"/>
              <w:right w:val="single" w:sz="4" w:space="0" w:color="auto"/>
            </w:tcBorders>
            <w:vAlign w:val="center"/>
          </w:tcPr>
          <w:p w14:paraId="0B771082" w14:textId="459A9419" w:rsidR="00833D0F" w:rsidRPr="00013969" w:rsidRDefault="00013969" w:rsidP="00881BE3">
            <w:pPr>
              <w:pStyle w:val="ConsPlusCell"/>
              <w:jc w:val="center"/>
              <w:rPr>
                <w:rFonts w:ascii="Times New Roman" w:hAnsi="Times New Roman" w:cs="Times New Roman"/>
                <w:sz w:val="24"/>
                <w:szCs w:val="24"/>
              </w:rPr>
            </w:pPr>
            <w:r>
              <w:rPr>
                <w:rFonts w:ascii="Times New Roman" w:hAnsi="Times New Roman" w:cs="Times New Roman"/>
                <w:sz w:val="24"/>
                <w:szCs w:val="24"/>
              </w:rPr>
              <w:t>0,00</w:t>
            </w:r>
          </w:p>
        </w:tc>
        <w:tc>
          <w:tcPr>
            <w:tcW w:w="643" w:type="pct"/>
            <w:tcBorders>
              <w:left w:val="single" w:sz="4" w:space="0" w:color="auto"/>
              <w:bottom w:val="single" w:sz="4" w:space="0" w:color="auto"/>
              <w:right w:val="single" w:sz="4" w:space="0" w:color="auto"/>
            </w:tcBorders>
            <w:vAlign w:val="center"/>
          </w:tcPr>
          <w:p w14:paraId="71C0F58F" w14:textId="78F03989" w:rsidR="00833D0F" w:rsidRPr="00013969" w:rsidRDefault="00013969" w:rsidP="00881BE3">
            <w:pPr>
              <w:pStyle w:val="ConsPlusCell"/>
              <w:jc w:val="center"/>
              <w:rPr>
                <w:rFonts w:ascii="Times New Roman" w:hAnsi="Times New Roman" w:cs="Times New Roman"/>
                <w:color w:val="FF0000"/>
                <w:sz w:val="24"/>
                <w:szCs w:val="24"/>
              </w:rPr>
            </w:pPr>
            <w:r>
              <w:rPr>
                <w:rFonts w:ascii="Times New Roman" w:hAnsi="Times New Roman" w:cs="Times New Roman"/>
                <w:sz w:val="24"/>
                <w:szCs w:val="24"/>
              </w:rPr>
              <w:t>0,00</w:t>
            </w:r>
          </w:p>
        </w:tc>
      </w:tr>
    </w:tbl>
    <w:p w14:paraId="33670C57" w14:textId="1351370E" w:rsidR="00A10DAF" w:rsidRPr="00013969" w:rsidRDefault="00A10DAF" w:rsidP="00881BE3">
      <w:pPr>
        <w:spacing w:after="0" w:line="240" w:lineRule="auto"/>
        <w:jc w:val="center"/>
        <w:rPr>
          <w:rFonts w:ascii="Times New Roman" w:hAnsi="Times New Roman" w:cs="Times New Roman"/>
          <w:sz w:val="24"/>
          <w:szCs w:val="24"/>
        </w:rPr>
      </w:pPr>
    </w:p>
    <w:p w14:paraId="242756AB" w14:textId="77777777" w:rsidR="00881BE3" w:rsidRDefault="00881BE3" w:rsidP="00E8206A">
      <w:pPr>
        <w:spacing w:after="0" w:line="240" w:lineRule="auto"/>
        <w:rPr>
          <w:rFonts w:ascii="Times New Roman" w:hAnsi="Times New Roman" w:cs="Times New Roman"/>
          <w:sz w:val="24"/>
          <w:szCs w:val="24"/>
        </w:rPr>
      </w:pPr>
    </w:p>
    <w:p w14:paraId="5D619BA3" w14:textId="77777777" w:rsidR="00013969" w:rsidRDefault="00013969" w:rsidP="00E8206A">
      <w:pPr>
        <w:spacing w:after="0" w:line="240" w:lineRule="auto"/>
        <w:rPr>
          <w:rFonts w:ascii="Times New Roman" w:hAnsi="Times New Roman" w:cs="Times New Roman"/>
          <w:sz w:val="24"/>
          <w:szCs w:val="24"/>
        </w:rPr>
      </w:pPr>
    </w:p>
    <w:p w14:paraId="049CB53A" w14:textId="77777777" w:rsidR="00013969" w:rsidRDefault="00013969" w:rsidP="00E8206A">
      <w:pPr>
        <w:spacing w:after="0" w:line="240" w:lineRule="auto"/>
        <w:rPr>
          <w:rFonts w:ascii="Times New Roman" w:hAnsi="Times New Roman" w:cs="Times New Roman"/>
          <w:sz w:val="24"/>
          <w:szCs w:val="24"/>
        </w:rPr>
      </w:pPr>
    </w:p>
    <w:p w14:paraId="74036E39" w14:textId="77F0CD1B" w:rsidR="00013969" w:rsidRDefault="00013969" w:rsidP="00E8206A">
      <w:pPr>
        <w:spacing w:after="0" w:line="240" w:lineRule="auto"/>
        <w:rPr>
          <w:rFonts w:ascii="Times New Roman" w:hAnsi="Times New Roman" w:cs="Times New Roman"/>
          <w:sz w:val="24"/>
          <w:szCs w:val="24"/>
        </w:rPr>
      </w:pPr>
    </w:p>
    <w:p w14:paraId="42A86BA1" w14:textId="3794E57D" w:rsidR="00013969" w:rsidRDefault="00013969" w:rsidP="00E8206A">
      <w:pPr>
        <w:spacing w:after="0" w:line="240" w:lineRule="auto"/>
        <w:rPr>
          <w:rFonts w:ascii="Times New Roman" w:hAnsi="Times New Roman" w:cs="Times New Roman"/>
          <w:sz w:val="24"/>
          <w:szCs w:val="24"/>
        </w:rPr>
      </w:pPr>
    </w:p>
    <w:p w14:paraId="6634BED4" w14:textId="7CA8F486" w:rsidR="00F739CA" w:rsidRDefault="00F739CA" w:rsidP="00E8206A">
      <w:pPr>
        <w:spacing w:after="0" w:line="240" w:lineRule="auto"/>
        <w:rPr>
          <w:rFonts w:ascii="Times New Roman" w:hAnsi="Times New Roman" w:cs="Times New Roman"/>
          <w:sz w:val="24"/>
          <w:szCs w:val="24"/>
        </w:rPr>
      </w:pPr>
    </w:p>
    <w:p w14:paraId="78B9B2CF" w14:textId="77777777" w:rsidR="00F739CA" w:rsidRDefault="00F739CA" w:rsidP="00E8206A">
      <w:pPr>
        <w:spacing w:after="0" w:line="240" w:lineRule="auto"/>
        <w:rPr>
          <w:rFonts w:ascii="Times New Roman" w:hAnsi="Times New Roman" w:cs="Times New Roman"/>
          <w:sz w:val="24"/>
          <w:szCs w:val="24"/>
        </w:rPr>
      </w:pPr>
    </w:p>
    <w:p w14:paraId="333A40E4" w14:textId="3FE05BD1" w:rsidR="00D670D0" w:rsidRPr="00AD6672" w:rsidRDefault="00EA2C4A" w:rsidP="00AD6672">
      <w:pPr>
        <w:pStyle w:val="ConsPlusNormal"/>
        <w:numPr>
          <w:ilvl w:val="0"/>
          <w:numId w:val="6"/>
        </w:numPr>
        <w:adjustRightInd/>
        <w:spacing w:before="220"/>
        <w:jc w:val="center"/>
        <w:rPr>
          <w:rFonts w:ascii="Times New Roman" w:hAnsi="Times New Roman" w:cs="Times New Roman"/>
          <w:b/>
          <w:bCs/>
          <w:sz w:val="28"/>
          <w:szCs w:val="28"/>
        </w:rPr>
      </w:pPr>
      <w:r w:rsidRPr="004A5B32">
        <w:rPr>
          <w:rFonts w:ascii="Times New Roman" w:hAnsi="Times New Roman" w:cs="Times New Roman"/>
          <w:b/>
          <w:bCs/>
          <w:sz w:val="28"/>
          <w:szCs w:val="28"/>
        </w:rPr>
        <w:t xml:space="preserve">Общая </w:t>
      </w:r>
      <w:r w:rsidR="005F0C41" w:rsidRPr="004A5B32">
        <w:rPr>
          <w:rFonts w:ascii="Times New Roman" w:hAnsi="Times New Roman" w:cs="Times New Roman"/>
          <w:b/>
          <w:bCs/>
          <w:sz w:val="28"/>
          <w:szCs w:val="28"/>
        </w:rPr>
        <w:t xml:space="preserve">характеристика сферы реализации </w:t>
      </w:r>
      <w:r w:rsidR="003B1856">
        <w:rPr>
          <w:rFonts w:ascii="Times New Roman" w:hAnsi="Times New Roman" w:cs="Times New Roman"/>
          <w:b/>
          <w:bCs/>
          <w:sz w:val="28"/>
          <w:szCs w:val="28"/>
        </w:rPr>
        <w:t>муниципальной программы</w:t>
      </w:r>
      <w:r w:rsidR="005F0C41" w:rsidRPr="004A5B32">
        <w:rPr>
          <w:rFonts w:ascii="Times New Roman" w:hAnsi="Times New Roman" w:cs="Times New Roman"/>
          <w:b/>
          <w:bCs/>
          <w:sz w:val="28"/>
          <w:szCs w:val="28"/>
        </w:rPr>
        <w:t xml:space="preserve">, </w:t>
      </w:r>
      <w:r w:rsidR="005865D1" w:rsidRPr="004A5B32">
        <w:rPr>
          <w:rFonts w:ascii="Times New Roman" w:hAnsi="Times New Roman" w:cs="Times New Roman"/>
          <w:b/>
          <w:bCs/>
          <w:sz w:val="28"/>
          <w:szCs w:val="28"/>
        </w:rPr>
        <w:t>содержание проблемы и обоснование необходимости её решения программными методами</w:t>
      </w:r>
    </w:p>
    <w:p w14:paraId="0C90AF2D" w14:textId="796966B8" w:rsidR="00D670D0" w:rsidRPr="004A5B32" w:rsidRDefault="00D670D0" w:rsidP="00886DF9">
      <w:pPr>
        <w:pStyle w:val="ConsPlusNormal"/>
        <w:ind w:left="-567" w:firstLine="709"/>
        <w:jc w:val="both"/>
        <w:rPr>
          <w:rFonts w:ascii="Times New Roman" w:hAnsi="Times New Roman" w:cs="Times New Roman"/>
          <w:sz w:val="28"/>
          <w:szCs w:val="28"/>
        </w:rPr>
      </w:pPr>
      <w:r w:rsidRPr="004A5B32">
        <w:rPr>
          <w:rFonts w:ascii="Times New Roman" w:hAnsi="Times New Roman" w:cs="Times New Roman"/>
          <w:sz w:val="28"/>
          <w:szCs w:val="28"/>
        </w:rPr>
        <w:t xml:space="preserve">В соответствии </w:t>
      </w:r>
      <w:r w:rsidR="00F46220">
        <w:rPr>
          <w:rFonts w:ascii="Times New Roman" w:hAnsi="Times New Roman" w:cs="Times New Roman"/>
          <w:sz w:val="28"/>
          <w:szCs w:val="28"/>
        </w:rPr>
        <w:t xml:space="preserve">с </w:t>
      </w:r>
      <w:r w:rsidRPr="004A5B32">
        <w:rPr>
          <w:rFonts w:ascii="Times New Roman" w:hAnsi="Times New Roman" w:cs="Times New Roman"/>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59D0892" w14:textId="6760777C" w:rsidR="00D670D0" w:rsidRDefault="00D670D0" w:rsidP="00886DF9">
      <w:pPr>
        <w:pStyle w:val="ConsPlusNormal"/>
        <w:ind w:left="-567" w:firstLine="709"/>
        <w:jc w:val="both"/>
        <w:rPr>
          <w:rFonts w:ascii="Times New Roman" w:hAnsi="Times New Roman" w:cs="Times New Roman"/>
          <w:sz w:val="28"/>
          <w:szCs w:val="28"/>
        </w:rPr>
      </w:pPr>
      <w:r w:rsidRPr="004A5B32">
        <w:rPr>
          <w:rFonts w:ascii="Times New Roman" w:hAnsi="Times New Roman" w:cs="Times New Roman"/>
          <w:sz w:val="28"/>
          <w:szCs w:val="28"/>
        </w:rPr>
        <w:t xml:space="preserve">В соответствии с Законом Московской области от 02.06.2014 </w:t>
      </w:r>
      <w:r w:rsidR="004C09C3" w:rsidRPr="004A5B32">
        <w:rPr>
          <w:rFonts w:ascii="Times New Roman" w:hAnsi="Times New Roman" w:cs="Times New Roman"/>
          <w:sz w:val="28"/>
          <w:szCs w:val="28"/>
        </w:rPr>
        <w:t xml:space="preserve">№ </w:t>
      </w:r>
      <w:r w:rsidRPr="004A5B32">
        <w:rPr>
          <w:rFonts w:ascii="Times New Roman" w:hAnsi="Times New Roman" w:cs="Times New Roman"/>
          <w:sz w:val="28"/>
          <w:szCs w:val="28"/>
        </w:rPr>
        <w:t>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муниципальные учреждения здравоохранения Московской области стали государственными учреждениями здравоохранения Московской области.</w:t>
      </w:r>
    </w:p>
    <w:p w14:paraId="74B6AB43" w14:textId="77777777" w:rsidR="009330C0" w:rsidRPr="004A5B32" w:rsidRDefault="009330C0" w:rsidP="009330C0">
      <w:pPr>
        <w:pStyle w:val="ConsPlusNormal"/>
        <w:ind w:left="-567" w:firstLine="709"/>
        <w:jc w:val="both"/>
        <w:rPr>
          <w:rFonts w:ascii="Times New Roman" w:hAnsi="Times New Roman" w:cs="Times New Roman"/>
          <w:sz w:val="28"/>
          <w:szCs w:val="28"/>
        </w:rPr>
      </w:pPr>
      <w:r w:rsidRPr="004A5B32">
        <w:rPr>
          <w:rFonts w:ascii="Times New Roman" w:hAnsi="Times New Roman" w:cs="Times New Roman"/>
          <w:sz w:val="28"/>
          <w:szCs w:val="28"/>
        </w:rPr>
        <w:t>Одним из важнейших направлений деятельности Министерства здравоохранения Московской области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w:t>
      </w:r>
      <w:r>
        <w:rPr>
          <w:rFonts w:ascii="Times New Roman" w:hAnsi="Times New Roman" w:cs="Times New Roman"/>
          <w:sz w:val="28"/>
          <w:szCs w:val="28"/>
        </w:rPr>
        <w:t>т</w:t>
      </w:r>
      <w:r w:rsidRPr="004A5B32">
        <w:rPr>
          <w:rFonts w:ascii="Times New Roman" w:hAnsi="Times New Roman" w:cs="Times New Roman"/>
          <w:sz w:val="28"/>
          <w:szCs w:val="28"/>
        </w:rPr>
        <w:t xml:space="preserve">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14:paraId="1ED5159D" w14:textId="19881DE6" w:rsidR="009330C0" w:rsidRPr="004A5B32" w:rsidRDefault="009330C0" w:rsidP="009330C0">
      <w:pPr>
        <w:pStyle w:val="ConsPlusNormal"/>
        <w:ind w:left="-567" w:firstLine="709"/>
        <w:jc w:val="both"/>
        <w:rPr>
          <w:rFonts w:ascii="Times New Roman" w:hAnsi="Times New Roman" w:cs="Times New Roman"/>
          <w:sz w:val="28"/>
          <w:szCs w:val="28"/>
        </w:rPr>
      </w:pPr>
      <w:r w:rsidRPr="004A5B32">
        <w:rPr>
          <w:rFonts w:ascii="Times New Roman" w:hAnsi="Times New Roman" w:cs="Times New Roman"/>
          <w:sz w:val="28"/>
          <w:szCs w:val="28"/>
        </w:rPr>
        <w:t xml:space="preserve">Главной задачей системы здравоохранения Одинцовского городского округа Московской области </w:t>
      </w:r>
      <w:r w:rsidR="00A256C7">
        <w:rPr>
          <w:rFonts w:ascii="Times New Roman" w:hAnsi="Times New Roman" w:cs="Times New Roman"/>
          <w:sz w:val="28"/>
          <w:szCs w:val="28"/>
        </w:rPr>
        <w:t xml:space="preserve">(далее – городской округ) </w:t>
      </w:r>
      <w:r w:rsidRPr="004A5B32">
        <w:rPr>
          <w:rFonts w:ascii="Times New Roman" w:hAnsi="Times New Roman" w:cs="Times New Roman"/>
          <w:sz w:val="28"/>
          <w:szCs w:val="28"/>
        </w:rPr>
        <w:t>является организация доступной и качественной медицинской помощи населению</w:t>
      </w:r>
      <w:r w:rsidR="00F739CA">
        <w:rPr>
          <w:rFonts w:ascii="Times New Roman" w:hAnsi="Times New Roman" w:cs="Times New Roman"/>
          <w:sz w:val="28"/>
          <w:szCs w:val="28"/>
        </w:rPr>
        <w:t xml:space="preserve"> городского </w:t>
      </w:r>
      <w:r w:rsidR="002D0709">
        <w:rPr>
          <w:rFonts w:ascii="Times New Roman" w:hAnsi="Times New Roman" w:cs="Times New Roman"/>
          <w:sz w:val="28"/>
          <w:szCs w:val="28"/>
        </w:rPr>
        <w:t>округа</w:t>
      </w:r>
      <w:r w:rsidRPr="004A5B32">
        <w:rPr>
          <w:rFonts w:ascii="Times New Roman" w:hAnsi="Times New Roman" w:cs="Times New Roman"/>
          <w:sz w:val="28"/>
          <w:szCs w:val="28"/>
        </w:rPr>
        <w:t>.</w:t>
      </w:r>
    </w:p>
    <w:p w14:paraId="23F01093" w14:textId="77777777" w:rsidR="002D0709" w:rsidRDefault="002D0709" w:rsidP="00E9102D">
      <w:pPr>
        <w:pStyle w:val="ConsPlusNormal"/>
        <w:ind w:left="-567" w:firstLine="424"/>
        <w:jc w:val="both"/>
        <w:rPr>
          <w:rFonts w:ascii="Times New Roman" w:hAnsi="Times New Roman" w:cs="Times New Roman"/>
          <w:color w:val="000000" w:themeColor="text1"/>
          <w:sz w:val="28"/>
          <w:szCs w:val="28"/>
        </w:rPr>
      </w:pPr>
      <w:r w:rsidRPr="002D0709">
        <w:rPr>
          <w:rFonts w:ascii="Times New Roman" w:hAnsi="Times New Roman" w:cs="Times New Roman"/>
          <w:color w:val="000000" w:themeColor="text1"/>
          <w:sz w:val="28"/>
          <w:szCs w:val="28"/>
        </w:rPr>
        <w:t>На территории городского округа медицинская помощь оказывается ГБУЗ МО «Одинцовская областная больница», ГБУЗ МО «Голицынская поликлиника», ГБУЗ МО «Одинцовская городская поликлиника №3», ГБУЗ МО «Ершовская амбулатория», ГБУЗ МО «Московский областной клинический противотуберкулезный диспансер» филиал «Одинцовский», ГАУЗ МО «Одинцовский кожно-венерологический диспансер», филиал № 7 ГБУЗ МО «Московский областной клинический наркологический диспансер», ГАУЗ МО «Клинический центр восстановительной медицины и реабилитации», Одинцовской подстанцией, Голицынской подстанцией, Никольской подстанцией и Звенигородским постом ГБУЗ МО "Московская областная станция скорой медицинской помощи".</w:t>
      </w:r>
    </w:p>
    <w:p w14:paraId="7CE3B48C" w14:textId="6B187291" w:rsidR="00E9102D" w:rsidRDefault="009330C0" w:rsidP="00E9102D">
      <w:pPr>
        <w:pStyle w:val="ConsPlusNormal"/>
        <w:ind w:left="-567" w:firstLine="424"/>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C66B09">
        <w:rPr>
          <w:rFonts w:ascii="Times New Roman" w:hAnsi="Times New Roman" w:cs="Times New Roman"/>
          <w:sz w:val="28"/>
          <w:szCs w:val="28"/>
        </w:rPr>
        <w:t xml:space="preserve">Основные причины неудовлетворительной укомплектованности </w:t>
      </w:r>
      <w:r w:rsidR="00C66B09">
        <w:rPr>
          <w:rFonts w:ascii="Times New Roman" w:hAnsi="Times New Roman" w:cs="Times New Roman"/>
          <w:sz w:val="28"/>
          <w:szCs w:val="28"/>
        </w:rPr>
        <w:lastRenderedPageBreak/>
        <w:t>медицинскими кадрами государственных учреждений здравоохранения Московской области:</w:t>
      </w:r>
    </w:p>
    <w:p w14:paraId="5E04D926" w14:textId="7465BCB6" w:rsidR="00C66B09" w:rsidRDefault="00C66B09" w:rsidP="00E9102D">
      <w:pPr>
        <w:pStyle w:val="ConsPlusNormal"/>
        <w:ind w:left="-567" w:firstLine="424"/>
        <w:jc w:val="both"/>
        <w:rPr>
          <w:rFonts w:ascii="Times New Roman" w:hAnsi="Times New Roman" w:cs="Times New Roman"/>
          <w:sz w:val="28"/>
          <w:szCs w:val="28"/>
        </w:rPr>
      </w:pPr>
      <w:r>
        <w:rPr>
          <w:rFonts w:ascii="Times New Roman" w:hAnsi="Times New Roman" w:cs="Times New Roman"/>
          <w:sz w:val="28"/>
          <w:szCs w:val="28"/>
        </w:rPr>
        <w:t>- уровень заработной платы медицинских работников ниже уров</w:t>
      </w:r>
      <w:r w:rsidR="00F739CA">
        <w:rPr>
          <w:rFonts w:ascii="Times New Roman" w:hAnsi="Times New Roman" w:cs="Times New Roman"/>
          <w:sz w:val="28"/>
          <w:szCs w:val="28"/>
        </w:rPr>
        <w:t>ня заработной платы в г. Москве;</w:t>
      </w:r>
    </w:p>
    <w:p w14:paraId="7792435A" w14:textId="1A17564C" w:rsidR="00E9102D" w:rsidRDefault="00E9102D" w:rsidP="00E9102D">
      <w:pPr>
        <w:pStyle w:val="ConsPlusNormal"/>
        <w:ind w:left="-567" w:firstLine="424"/>
        <w:jc w:val="both"/>
        <w:rPr>
          <w:rFonts w:ascii="Times New Roman" w:hAnsi="Times New Roman" w:cs="Times New Roman"/>
          <w:sz w:val="28"/>
          <w:szCs w:val="28"/>
        </w:rPr>
      </w:pPr>
      <w:r>
        <w:rPr>
          <w:rFonts w:ascii="Times New Roman" w:hAnsi="Times New Roman" w:cs="Times New Roman"/>
          <w:sz w:val="28"/>
          <w:szCs w:val="28"/>
        </w:rPr>
        <w:t>- высокая востребованность медицинских специалистов в связи с эпидемиологической ситуацие</w:t>
      </w:r>
      <w:r w:rsidR="00F739CA">
        <w:rPr>
          <w:rFonts w:ascii="Times New Roman" w:hAnsi="Times New Roman" w:cs="Times New Roman"/>
          <w:sz w:val="28"/>
          <w:szCs w:val="28"/>
        </w:rPr>
        <w:t>й.</w:t>
      </w:r>
    </w:p>
    <w:p w14:paraId="391A8E0A" w14:textId="03F83751" w:rsidR="00C66B09" w:rsidRPr="00F739CA" w:rsidRDefault="00C66B09" w:rsidP="00886DF9">
      <w:pPr>
        <w:pStyle w:val="ConsPlusNormal"/>
        <w:ind w:left="-567" w:firstLine="709"/>
        <w:jc w:val="both"/>
        <w:rPr>
          <w:rFonts w:ascii="Times New Roman" w:hAnsi="Times New Roman" w:cs="Times New Roman"/>
          <w:color w:val="000000" w:themeColor="text1"/>
          <w:sz w:val="28"/>
          <w:szCs w:val="28"/>
        </w:rPr>
      </w:pPr>
      <w:r w:rsidRPr="00A452F5">
        <w:rPr>
          <w:rFonts w:ascii="Times New Roman" w:hAnsi="Times New Roman" w:cs="Times New Roman"/>
          <w:color w:val="000000" w:themeColor="text1"/>
          <w:sz w:val="28"/>
          <w:szCs w:val="28"/>
        </w:rPr>
        <w:t xml:space="preserve">Указанные причины препятствуют привлечению и закреплению медицинских кадров в государственных учреждениях здравоохранения </w:t>
      </w:r>
      <w:r w:rsidRPr="00F739CA">
        <w:rPr>
          <w:rFonts w:ascii="Times New Roman" w:hAnsi="Times New Roman" w:cs="Times New Roman"/>
          <w:color w:val="000000" w:themeColor="text1"/>
          <w:sz w:val="28"/>
          <w:szCs w:val="28"/>
        </w:rPr>
        <w:t>Московской области.</w:t>
      </w:r>
    </w:p>
    <w:p w14:paraId="1CF5CBBD" w14:textId="3AAB0A2D" w:rsidR="00C66B09" w:rsidRPr="00A452F5" w:rsidRDefault="00F739CA" w:rsidP="00F739CA">
      <w:pPr>
        <w:pStyle w:val="ConsPlusNormal"/>
        <w:ind w:left="-567"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Целями муниципальной программы </w:t>
      </w:r>
      <w:r w:rsidR="00C66B09" w:rsidRPr="00A452F5">
        <w:rPr>
          <w:rFonts w:ascii="Times New Roman" w:hAnsi="Times New Roman" w:cs="Times New Roman"/>
          <w:color w:val="000000" w:themeColor="text1"/>
          <w:sz w:val="28"/>
          <w:szCs w:val="28"/>
        </w:rPr>
        <w:t>являются:</w:t>
      </w:r>
    </w:p>
    <w:p w14:paraId="6F3928C8" w14:textId="197F30C5" w:rsidR="00C66B09" w:rsidRPr="00A452F5" w:rsidRDefault="00C66B09" w:rsidP="009330C0">
      <w:pPr>
        <w:pStyle w:val="ConsPlusNormal"/>
        <w:ind w:left="-567" w:firstLine="708"/>
        <w:jc w:val="both"/>
        <w:rPr>
          <w:rFonts w:ascii="Times New Roman" w:hAnsi="Times New Roman" w:cs="Times New Roman"/>
          <w:color w:val="000000" w:themeColor="text1"/>
          <w:sz w:val="28"/>
          <w:szCs w:val="28"/>
        </w:rPr>
      </w:pPr>
      <w:r w:rsidRPr="00A452F5">
        <w:rPr>
          <w:rFonts w:ascii="Times New Roman" w:hAnsi="Times New Roman" w:cs="Times New Roman"/>
          <w:color w:val="000000" w:themeColor="text1"/>
          <w:sz w:val="28"/>
          <w:szCs w:val="28"/>
        </w:rPr>
        <w:t xml:space="preserve">- увеличение продолжительности жизни населения </w:t>
      </w:r>
      <w:r w:rsidR="00857EAA">
        <w:rPr>
          <w:rFonts w:ascii="Times New Roman" w:hAnsi="Times New Roman" w:cs="Times New Roman"/>
          <w:color w:val="000000" w:themeColor="text1"/>
          <w:sz w:val="28"/>
          <w:szCs w:val="28"/>
        </w:rPr>
        <w:t xml:space="preserve">городского округа </w:t>
      </w:r>
      <w:r w:rsidRPr="00A452F5">
        <w:rPr>
          <w:rFonts w:ascii="Times New Roman" w:hAnsi="Times New Roman" w:cs="Times New Roman"/>
          <w:color w:val="000000" w:themeColor="text1"/>
          <w:sz w:val="28"/>
          <w:szCs w:val="28"/>
        </w:rPr>
        <w:t>за счёт формирования здорового образа жизни и профилактики заболеваний;</w:t>
      </w:r>
    </w:p>
    <w:p w14:paraId="431F43E8" w14:textId="566B3501" w:rsidR="003B1856" w:rsidRDefault="00C66B09" w:rsidP="0040450E">
      <w:pPr>
        <w:pStyle w:val="ConsPlusNormal"/>
        <w:ind w:left="-567" w:firstLine="567"/>
        <w:jc w:val="both"/>
        <w:rPr>
          <w:rFonts w:ascii="Times New Roman" w:hAnsi="Times New Roman" w:cs="Times New Roman"/>
          <w:color w:val="000000" w:themeColor="text1"/>
          <w:sz w:val="28"/>
          <w:szCs w:val="28"/>
        </w:rPr>
      </w:pPr>
      <w:r w:rsidRPr="00A452F5">
        <w:rPr>
          <w:rFonts w:ascii="Times New Roman" w:hAnsi="Times New Roman" w:cs="Times New Roman"/>
          <w:color w:val="000000" w:themeColor="text1"/>
          <w:sz w:val="28"/>
          <w:szCs w:val="28"/>
        </w:rPr>
        <w:t>- привлечение и закрепление медицинских кадров в госуда</w:t>
      </w:r>
      <w:r w:rsidR="003B1856" w:rsidRPr="00A452F5">
        <w:rPr>
          <w:rFonts w:ascii="Times New Roman" w:hAnsi="Times New Roman" w:cs="Times New Roman"/>
          <w:color w:val="000000" w:themeColor="text1"/>
          <w:sz w:val="28"/>
          <w:szCs w:val="28"/>
        </w:rPr>
        <w:t>р</w:t>
      </w:r>
      <w:r w:rsidRPr="00A452F5">
        <w:rPr>
          <w:rFonts w:ascii="Times New Roman" w:hAnsi="Times New Roman" w:cs="Times New Roman"/>
          <w:color w:val="000000" w:themeColor="text1"/>
          <w:sz w:val="28"/>
          <w:szCs w:val="28"/>
        </w:rPr>
        <w:t>ственных учреждениях</w:t>
      </w:r>
      <w:r w:rsidR="00857EAA">
        <w:rPr>
          <w:rFonts w:ascii="Times New Roman" w:hAnsi="Times New Roman" w:cs="Times New Roman"/>
          <w:color w:val="000000" w:themeColor="text1"/>
          <w:sz w:val="28"/>
          <w:szCs w:val="28"/>
        </w:rPr>
        <w:t xml:space="preserve"> здравоохранения городского округа</w:t>
      </w:r>
      <w:r w:rsidR="003B1856" w:rsidRPr="00A452F5">
        <w:rPr>
          <w:rFonts w:ascii="Times New Roman" w:hAnsi="Times New Roman" w:cs="Times New Roman"/>
          <w:color w:val="000000" w:themeColor="text1"/>
          <w:sz w:val="28"/>
          <w:szCs w:val="28"/>
        </w:rPr>
        <w:t>.</w:t>
      </w:r>
    </w:p>
    <w:p w14:paraId="69DD42D9" w14:textId="279569BC" w:rsidR="00F739CA" w:rsidRPr="00A452F5" w:rsidRDefault="00F739CA" w:rsidP="00F739CA">
      <w:pPr>
        <w:pStyle w:val="ConsPlusNormal"/>
        <w:ind w:left="-567"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достижения целей, </w:t>
      </w:r>
      <w:r>
        <w:rPr>
          <w:rFonts w:ascii="Times New Roman" w:eastAsia="Times New Roman" w:hAnsi="Times New Roman" w:cs="Times New Roman"/>
          <w:sz w:val="28"/>
          <w:szCs w:val="28"/>
        </w:rPr>
        <w:t>разработан</w:t>
      </w:r>
      <w:r>
        <w:rPr>
          <w:rFonts w:ascii="Times New Roman" w:hAnsi="Times New Roman" w:cs="Times New Roman"/>
          <w:color w:val="000000" w:themeColor="text1"/>
          <w:sz w:val="28"/>
          <w:szCs w:val="28"/>
        </w:rPr>
        <w:t xml:space="preserve">ы </w:t>
      </w:r>
      <w:r w:rsidRPr="00A452F5">
        <w:rPr>
          <w:rFonts w:ascii="Times New Roman" w:hAnsi="Times New Roman" w:cs="Times New Roman"/>
          <w:color w:val="000000" w:themeColor="text1"/>
          <w:sz w:val="28"/>
          <w:szCs w:val="28"/>
        </w:rPr>
        <w:t>подпрограмм</w:t>
      </w:r>
      <w:r>
        <w:rPr>
          <w:rFonts w:ascii="Times New Roman" w:hAnsi="Times New Roman" w:cs="Times New Roman"/>
          <w:color w:val="000000" w:themeColor="text1"/>
          <w:sz w:val="28"/>
          <w:szCs w:val="28"/>
        </w:rPr>
        <w:t>ы</w:t>
      </w:r>
      <w:r w:rsidRPr="00A452F5">
        <w:rPr>
          <w:rFonts w:ascii="Times New Roman" w:hAnsi="Times New Roman" w:cs="Times New Roman"/>
          <w:color w:val="000000" w:themeColor="text1"/>
          <w:sz w:val="28"/>
          <w:szCs w:val="28"/>
        </w:rPr>
        <w:t>:</w:t>
      </w:r>
    </w:p>
    <w:p w14:paraId="67CA4EB9" w14:textId="77777777" w:rsidR="00F739CA" w:rsidRPr="00A452F5" w:rsidRDefault="00F739CA" w:rsidP="00F739CA">
      <w:pPr>
        <w:pStyle w:val="ConsPlusNormal"/>
        <w:numPr>
          <w:ilvl w:val="0"/>
          <w:numId w:val="21"/>
        </w:numPr>
        <w:jc w:val="both"/>
        <w:rPr>
          <w:rFonts w:ascii="Times New Roman" w:hAnsi="Times New Roman" w:cs="Times New Roman"/>
          <w:color w:val="000000" w:themeColor="text1"/>
          <w:sz w:val="28"/>
          <w:szCs w:val="28"/>
        </w:rPr>
      </w:pPr>
      <w:r w:rsidRPr="00A452F5">
        <w:rPr>
          <w:rFonts w:ascii="Times New Roman" w:hAnsi="Times New Roman" w:cs="Times New Roman"/>
          <w:color w:val="000000" w:themeColor="text1"/>
          <w:sz w:val="28"/>
          <w:szCs w:val="28"/>
        </w:rPr>
        <w:t>Профилактика заболеваний и формирование здорового образа жизни. Развитие пер</w:t>
      </w:r>
      <w:r>
        <w:rPr>
          <w:rFonts w:ascii="Times New Roman" w:hAnsi="Times New Roman" w:cs="Times New Roman"/>
          <w:color w:val="000000" w:themeColor="text1"/>
          <w:sz w:val="28"/>
          <w:szCs w:val="28"/>
        </w:rPr>
        <w:t>вичной медико-санитарной помощи;</w:t>
      </w:r>
    </w:p>
    <w:p w14:paraId="573B0F2F" w14:textId="77777777" w:rsidR="00F739CA" w:rsidRPr="00A452F5" w:rsidRDefault="00F739CA" w:rsidP="00F739CA">
      <w:pPr>
        <w:pStyle w:val="ConsPlusNormal"/>
        <w:numPr>
          <w:ilvl w:val="0"/>
          <w:numId w:val="21"/>
        </w:numPr>
        <w:jc w:val="both"/>
        <w:rPr>
          <w:rFonts w:ascii="Times New Roman" w:hAnsi="Times New Roman" w:cs="Times New Roman"/>
          <w:color w:val="000000" w:themeColor="text1"/>
          <w:sz w:val="28"/>
          <w:szCs w:val="28"/>
        </w:rPr>
      </w:pPr>
      <w:r w:rsidRPr="00A452F5">
        <w:rPr>
          <w:rFonts w:ascii="Times New Roman" w:hAnsi="Times New Roman" w:cs="Times New Roman"/>
          <w:color w:val="000000" w:themeColor="text1"/>
          <w:sz w:val="28"/>
          <w:szCs w:val="28"/>
        </w:rPr>
        <w:t>Финансовое обеспечение системы организации медицинской помощи.</w:t>
      </w:r>
    </w:p>
    <w:p w14:paraId="7DA376C6" w14:textId="0D6E60DA" w:rsidR="009E1EC7" w:rsidRDefault="009E1EC7" w:rsidP="00275B13">
      <w:pPr>
        <w:pStyle w:val="ConsPlusNormal"/>
        <w:rPr>
          <w:rFonts w:ascii="Times New Roman" w:hAnsi="Times New Roman" w:cs="Times New Roman"/>
          <w:color w:val="FF0000"/>
          <w:sz w:val="28"/>
          <w:szCs w:val="28"/>
        </w:rPr>
      </w:pPr>
    </w:p>
    <w:p w14:paraId="3752CA1B" w14:textId="6B5C921B" w:rsidR="009E1EC7" w:rsidRPr="009E1EC7" w:rsidRDefault="009E1EC7" w:rsidP="009E1EC7">
      <w:pPr>
        <w:pStyle w:val="ConsPlusNormal"/>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 </w:t>
      </w:r>
      <w:r w:rsidRPr="009E1EC7">
        <w:rPr>
          <w:rFonts w:ascii="Times New Roman" w:hAnsi="Times New Roman" w:cs="Times New Roman"/>
          <w:b/>
          <w:bCs/>
          <w:color w:val="000000" w:themeColor="text1"/>
          <w:sz w:val="28"/>
          <w:szCs w:val="28"/>
        </w:rPr>
        <w:t>Прогноз развития сферы здравоохранения</w:t>
      </w:r>
      <w:r>
        <w:rPr>
          <w:rFonts w:ascii="Times New Roman" w:hAnsi="Times New Roman" w:cs="Times New Roman"/>
          <w:b/>
          <w:bCs/>
          <w:color w:val="000000" w:themeColor="text1"/>
          <w:sz w:val="28"/>
          <w:szCs w:val="28"/>
        </w:rPr>
        <w:t xml:space="preserve"> </w:t>
      </w:r>
      <w:r w:rsidR="00857EAA">
        <w:rPr>
          <w:rFonts w:ascii="Times New Roman" w:hAnsi="Times New Roman" w:cs="Times New Roman"/>
          <w:b/>
          <w:bCs/>
          <w:color w:val="000000" w:themeColor="text1"/>
          <w:sz w:val="28"/>
          <w:szCs w:val="28"/>
        </w:rPr>
        <w:t xml:space="preserve">городского округа </w:t>
      </w:r>
      <w:r w:rsidRPr="009E1EC7">
        <w:rPr>
          <w:rFonts w:ascii="Times New Roman" w:hAnsi="Times New Roman" w:cs="Times New Roman"/>
          <w:b/>
          <w:bCs/>
          <w:color w:val="000000" w:themeColor="text1"/>
          <w:sz w:val="28"/>
          <w:szCs w:val="28"/>
        </w:rPr>
        <w:t>с учетом реализации муниципальной программы</w:t>
      </w:r>
    </w:p>
    <w:p w14:paraId="7E204ACB" w14:textId="77777777" w:rsidR="009E1EC7" w:rsidRPr="009E1EC7" w:rsidRDefault="009E1EC7" w:rsidP="009E1EC7">
      <w:pPr>
        <w:pStyle w:val="ConsPlusNormal"/>
        <w:ind w:left="-567" w:firstLine="1275"/>
        <w:rPr>
          <w:rFonts w:ascii="Times New Roman" w:hAnsi="Times New Roman" w:cs="Times New Roman"/>
          <w:color w:val="000000" w:themeColor="text1"/>
          <w:sz w:val="28"/>
          <w:szCs w:val="28"/>
        </w:rPr>
      </w:pPr>
    </w:p>
    <w:p w14:paraId="37E2378C" w14:textId="7550E6AA"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E1EC7">
        <w:rPr>
          <w:rFonts w:ascii="Times New Roman" w:hAnsi="Times New Roman" w:cs="Times New Roman"/>
          <w:color w:val="000000" w:themeColor="text1"/>
          <w:sz w:val="28"/>
          <w:szCs w:val="28"/>
        </w:rPr>
        <w:t xml:space="preserve">В прогнозном периоде в сфере здравоохранения </w:t>
      </w:r>
      <w:r w:rsidR="00857EAA">
        <w:rPr>
          <w:rFonts w:ascii="Times New Roman" w:hAnsi="Times New Roman" w:cs="Times New Roman"/>
          <w:color w:val="000000" w:themeColor="text1"/>
          <w:sz w:val="28"/>
          <w:szCs w:val="28"/>
        </w:rPr>
        <w:t xml:space="preserve">городского округа </w:t>
      </w:r>
      <w:r w:rsidRPr="009E1EC7">
        <w:rPr>
          <w:rFonts w:ascii="Times New Roman" w:hAnsi="Times New Roman" w:cs="Times New Roman"/>
          <w:color w:val="000000" w:themeColor="text1"/>
          <w:sz w:val="28"/>
          <w:szCs w:val="28"/>
        </w:rPr>
        <w:t>будут преобладать следующие тенденции:</w:t>
      </w:r>
    </w:p>
    <w:p w14:paraId="7C79BB9D"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1) развитие первичной медико-санитарной помощи, дальнейшее укрепление сети поликлиник и детских поликлинических отделений;</w:t>
      </w:r>
    </w:p>
    <w:p w14:paraId="651F7A5B"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2) развитие системы оказания реабилитационной медицинской помощи и паллиативной медицинской помощи населению;</w:t>
      </w:r>
    </w:p>
    <w:p w14:paraId="03A5ECDF"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3)    развитие скрининговых программ ранней диагностики заболеваний у населения. Будет продолжено создание и развитие службы родовспоможения и детства, совершенствование специализированной медицинской помощи матерям и детям, в том числе развитие практики применения неонатальной хирургии, системы коррекции врожденных пороков у детей, вспомогательных репродуктивных технологий, развитие специализированной помощи детям, разработка и внедрение в педиатрическую практику инновационных достижений;</w:t>
      </w:r>
    </w:p>
    <w:p w14:paraId="0F7CEB80"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4) формирование сети медицинских организаций первичного звена здравоохранения;</w:t>
      </w:r>
    </w:p>
    <w:p w14:paraId="466341BA"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5)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68DD4732"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6) развитие системы оказания специализированной медицинской помощи больным с сосудистой патологией, реабилитационной и паллиативной медицинской помощи;</w:t>
      </w:r>
    </w:p>
    <w:p w14:paraId="0C014613"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lastRenderedPageBreak/>
        <w:t>7) эффективное использование дорогостоящего медицинского оборудования и высококвалифицированного персонала;</w:t>
      </w:r>
    </w:p>
    <w:p w14:paraId="27E9F283"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8) уменьшение объемов дорогостоящего стационарного лечения с круглосуточным пребыванием путем развития стационарозамещающих видов медицинской помощи, неотложной помощи, открытие межмуниципальных лечебно-диагностических центров;</w:t>
      </w:r>
    </w:p>
    <w:p w14:paraId="55095A7D" w14:textId="77777777"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9)  обеспечение охвата всех граждан профилактическими медицинскими осмотрами не реже одного раза в год;</w:t>
      </w:r>
    </w:p>
    <w:p w14:paraId="62E15183" w14:textId="66553204" w:rsidR="009E1EC7" w:rsidRPr="009E1EC7" w:rsidRDefault="009E1EC7" w:rsidP="009E1EC7">
      <w:pPr>
        <w:pStyle w:val="ConsPlusNormal"/>
        <w:ind w:left="-567" w:firstLine="1275"/>
        <w:jc w:val="both"/>
        <w:rPr>
          <w:rFonts w:ascii="Times New Roman" w:hAnsi="Times New Roman" w:cs="Times New Roman"/>
          <w:color w:val="000000" w:themeColor="text1"/>
          <w:sz w:val="28"/>
          <w:szCs w:val="28"/>
        </w:rPr>
      </w:pPr>
      <w:r w:rsidRPr="009E1EC7">
        <w:rPr>
          <w:rFonts w:ascii="Times New Roman" w:hAnsi="Times New Roman" w:cs="Times New Roman"/>
          <w:color w:val="000000" w:themeColor="text1"/>
          <w:sz w:val="28"/>
          <w:szCs w:val="28"/>
        </w:rPr>
        <w:t>Комплекс мероприятий муниципальной программы позволит улучшить состояние здоровья населения</w:t>
      </w:r>
      <w:r w:rsidR="00275B13">
        <w:rPr>
          <w:rFonts w:ascii="Times New Roman" w:hAnsi="Times New Roman" w:cs="Times New Roman"/>
          <w:color w:val="000000" w:themeColor="text1"/>
          <w:sz w:val="28"/>
          <w:szCs w:val="28"/>
        </w:rPr>
        <w:t xml:space="preserve"> городского округа</w:t>
      </w:r>
      <w:r w:rsidRPr="009E1EC7">
        <w:rPr>
          <w:rFonts w:ascii="Times New Roman" w:hAnsi="Times New Roman" w:cs="Times New Roman"/>
          <w:color w:val="000000" w:themeColor="text1"/>
          <w:sz w:val="28"/>
          <w:szCs w:val="28"/>
        </w:rPr>
        <w:t>, повысить доступность и улучшить качество оказан</w:t>
      </w:r>
      <w:r w:rsidR="00275B13">
        <w:rPr>
          <w:rFonts w:ascii="Times New Roman" w:hAnsi="Times New Roman" w:cs="Times New Roman"/>
          <w:color w:val="000000" w:themeColor="text1"/>
          <w:sz w:val="28"/>
          <w:szCs w:val="28"/>
        </w:rPr>
        <w:t>ия медицинской помощи населению</w:t>
      </w:r>
      <w:r w:rsidRPr="009E1EC7">
        <w:rPr>
          <w:rFonts w:ascii="Times New Roman" w:hAnsi="Times New Roman" w:cs="Times New Roman"/>
          <w:color w:val="000000" w:themeColor="text1"/>
          <w:sz w:val="28"/>
          <w:szCs w:val="28"/>
        </w:rPr>
        <w:t>.</w:t>
      </w:r>
    </w:p>
    <w:p w14:paraId="28323CBA" w14:textId="60081D83" w:rsidR="009E1EC7" w:rsidRDefault="009E1EC7" w:rsidP="009330C0">
      <w:pPr>
        <w:pStyle w:val="ConsPlusNormal"/>
        <w:ind w:left="-567" w:firstLine="1275"/>
        <w:jc w:val="both"/>
        <w:rPr>
          <w:rFonts w:ascii="Times New Roman" w:hAnsi="Times New Roman" w:cs="Times New Roman"/>
          <w:color w:val="FF0000"/>
          <w:sz w:val="28"/>
          <w:szCs w:val="28"/>
        </w:rPr>
      </w:pPr>
    </w:p>
    <w:p w14:paraId="2A1B2003" w14:textId="7B83EB89" w:rsidR="00DF6829" w:rsidRDefault="00857EAA" w:rsidP="00DF6829">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DF6829" w:rsidRPr="005051C7">
        <w:rPr>
          <w:rFonts w:ascii="Times New Roman" w:hAnsi="Times New Roman" w:cs="Times New Roman"/>
          <w:b/>
          <w:bCs/>
          <w:sz w:val="28"/>
          <w:szCs w:val="28"/>
        </w:rPr>
        <w:t xml:space="preserve">Перечень </w:t>
      </w:r>
      <w:r w:rsidR="00275B13">
        <w:rPr>
          <w:rFonts w:ascii="Times New Roman" w:hAnsi="Times New Roman" w:cs="Times New Roman"/>
          <w:b/>
          <w:bCs/>
          <w:sz w:val="28"/>
          <w:szCs w:val="28"/>
        </w:rPr>
        <w:t>и краткое описание подпрограмм м</w:t>
      </w:r>
      <w:r w:rsidR="00DF6829" w:rsidRPr="005051C7">
        <w:rPr>
          <w:rFonts w:ascii="Times New Roman" w:hAnsi="Times New Roman" w:cs="Times New Roman"/>
          <w:b/>
          <w:bCs/>
          <w:sz w:val="28"/>
          <w:szCs w:val="28"/>
        </w:rPr>
        <w:t>униципальной программы</w:t>
      </w:r>
    </w:p>
    <w:p w14:paraId="0B66217C" w14:textId="77777777" w:rsidR="00DF6829" w:rsidRPr="005051C7" w:rsidRDefault="00DF6829" w:rsidP="00DF6829">
      <w:pPr>
        <w:widowControl w:val="0"/>
        <w:autoSpaceDE w:val="0"/>
        <w:autoSpaceDN w:val="0"/>
        <w:adjustRightInd w:val="0"/>
        <w:spacing w:after="0" w:line="240" w:lineRule="auto"/>
        <w:ind w:firstLine="708"/>
        <w:jc w:val="center"/>
        <w:rPr>
          <w:rFonts w:ascii="Times New Roman" w:hAnsi="Times New Roman" w:cs="Times New Roman"/>
          <w:b/>
          <w:bCs/>
          <w:sz w:val="28"/>
          <w:szCs w:val="28"/>
        </w:rPr>
      </w:pPr>
    </w:p>
    <w:p w14:paraId="6DA7E728" w14:textId="5C517ACF" w:rsidR="00DF6829" w:rsidRDefault="00275B13" w:rsidP="00DF6829">
      <w:pPr>
        <w:pStyle w:val="ConsPlusNormal"/>
        <w:ind w:left="-567" w:firstLine="567"/>
        <w:jc w:val="both"/>
        <w:rPr>
          <w:rFonts w:ascii="Times New Roman" w:hAnsi="Times New Roman" w:cs="Times New Roman"/>
          <w:sz w:val="28"/>
          <w:szCs w:val="28"/>
        </w:rPr>
      </w:pPr>
      <w:r>
        <w:rPr>
          <w:rFonts w:ascii="Times New Roman" w:hAnsi="Times New Roman" w:cs="Times New Roman"/>
          <w:b/>
          <w:sz w:val="28"/>
          <w:szCs w:val="28"/>
        </w:rPr>
        <w:t>Подпрограмма «</w:t>
      </w:r>
      <w:r w:rsidR="00DF6829" w:rsidRPr="004A5B32">
        <w:rPr>
          <w:rFonts w:ascii="Times New Roman" w:hAnsi="Times New Roman" w:cs="Times New Roman"/>
          <w:b/>
          <w:sz w:val="28"/>
          <w:szCs w:val="28"/>
        </w:rPr>
        <w:t>Профилактика заболеваний и формирование здорового образа жизни</w:t>
      </w:r>
      <w:r w:rsidR="00DF6829">
        <w:rPr>
          <w:rFonts w:ascii="Times New Roman" w:hAnsi="Times New Roman" w:cs="Times New Roman"/>
          <w:b/>
          <w:sz w:val="28"/>
          <w:szCs w:val="28"/>
        </w:rPr>
        <w:t xml:space="preserve">. Развитие первичной медико – санитарной помощи» </w:t>
      </w:r>
      <w:r w:rsidR="00DF6829" w:rsidRPr="00123E48">
        <w:rPr>
          <w:rFonts w:ascii="Times New Roman" w:hAnsi="Times New Roman" w:cs="Times New Roman"/>
          <w:sz w:val="28"/>
          <w:szCs w:val="28"/>
        </w:rPr>
        <w:t>включает в себя:</w:t>
      </w:r>
      <w:r w:rsidR="00DF6829" w:rsidRPr="004A5B32">
        <w:rPr>
          <w:rFonts w:ascii="Times New Roman" w:hAnsi="Times New Roman" w:cs="Times New Roman"/>
          <w:sz w:val="28"/>
          <w:szCs w:val="28"/>
        </w:rPr>
        <w:t xml:space="preserve">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городском</w:t>
      </w:r>
      <w:r>
        <w:rPr>
          <w:rFonts w:ascii="Times New Roman" w:hAnsi="Times New Roman" w:cs="Times New Roman"/>
          <w:sz w:val="28"/>
          <w:szCs w:val="28"/>
        </w:rPr>
        <w:t xml:space="preserve"> округе</w:t>
      </w:r>
      <w:r w:rsidR="00DF6829" w:rsidRPr="004A5B32">
        <w:rPr>
          <w:rFonts w:ascii="Times New Roman" w:hAnsi="Times New Roman" w:cs="Times New Roman"/>
          <w:sz w:val="28"/>
          <w:szCs w:val="28"/>
        </w:rPr>
        <w:t>,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детей-инвалидов, имеющих право на государственную социальную помощь и не отказавшихся</w:t>
      </w:r>
      <w:r>
        <w:rPr>
          <w:rFonts w:ascii="Times New Roman" w:hAnsi="Times New Roman" w:cs="Times New Roman"/>
          <w:sz w:val="28"/>
          <w:szCs w:val="28"/>
        </w:rPr>
        <w:t xml:space="preserve"> от получения социальной услуги</w:t>
      </w:r>
      <w:r w:rsidR="00DF6829" w:rsidRPr="004A5B32">
        <w:rPr>
          <w:rFonts w:ascii="Times New Roman" w:hAnsi="Times New Roman" w:cs="Times New Roman"/>
          <w:sz w:val="28"/>
          <w:szCs w:val="28"/>
        </w:rPr>
        <w:t>.</w:t>
      </w:r>
    </w:p>
    <w:p w14:paraId="5D5BE217" w14:textId="45913299" w:rsidR="00DF6829" w:rsidRPr="00CA5B67" w:rsidRDefault="00DF6829" w:rsidP="00DF6829">
      <w:pPr>
        <w:pStyle w:val="ConsPlusNormal"/>
        <w:ind w:left="-567" w:firstLine="567"/>
        <w:jc w:val="both"/>
        <w:rPr>
          <w:rFonts w:ascii="Times New Roman" w:hAnsi="Times New Roman" w:cs="Times New Roman"/>
          <w:sz w:val="28"/>
          <w:szCs w:val="28"/>
          <w:highlight w:val="yellow"/>
        </w:rPr>
      </w:pPr>
      <w:r w:rsidRPr="004A5B32">
        <w:rPr>
          <w:rFonts w:ascii="Times New Roman" w:hAnsi="Times New Roman" w:cs="Times New Roman"/>
          <w:b/>
          <w:sz w:val="28"/>
          <w:szCs w:val="28"/>
        </w:rPr>
        <w:t>Подпрограмма "Финансовое обеспечение системы организации медицинской помощи"</w:t>
      </w:r>
      <w:r w:rsidRPr="004A5B32">
        <w:rPr>
          <w:rFonts w:ascii="Times New Roman" w:hAnsi="Times New Roman" w:cs="Times New Roman"/>
          <w:sz w:val="28"/>
          <w:szCs w:val="28"/>
        </w:rPr>
        <w:t xml:space="preserve"> </w:t>
      </w:r>
      <w:r w:rsidRPr="004A5B32">
        <w:rPr>
          <w:rFonts w:ascii="Times New Roman" w:hAnsi="Times New Roman" w:cs="Times New Roman"/>
          <w:b/>
          <w:sz w:val="28"/>
          <w:szCs w:val="28"/>
        </w:rPr>
        <w:t>включает в себя:</w:t>
      </w:r>
      <w:r w:rsidRPr="004A5B32">
        <w:rPr>
          <w:rFonts w:ascii="Times New Roman" w:hAnsi="Times New Roman" w:cs="Times New Roman"/>
          <w:sz w:val="28"/>
          <w:szCs w:val="28"/>
        </w:rPr>
        <w:t xml:space="preserve"> Развитие мер социальной поддержки медицинских работников, стимулирование привлечения медицинских и фармацевтических работников для работы в медицинских организациях, установление медицинским и фармацевтическим работникам медицинских организаций дополнительных гарантий и мер социальной поддержки</w:t>
      </w:r>
      <w:r w:rsidR="00DB56BE">
        <w:rPr>
          <w:rFonts w:ascii="Times New Roman" w:hAnsi="Times New Roman" w:cs="Times New Roman"/>
          <w:sz w:val="28"/>
          <w:szCs w:val="28"/>
        </w:rPr>
        <w:t>, а также обеспечение жильем, из числа привлеченных врачей и нуждающихся в жилье</w:t>
      </w:r>
      <w:r w:rsidRPr="004A5B32">
        <w:rPr>
          <w:rFonts w:ascii="Times New Roman" w:hAnsi="Times New Roman" w:cs="Times New Roman"/>
          <w:sz w:val="28"/>
          <w:szCs w:val="28"/>
        </w:rPr>
        <w:t>.</w:t>
      </w:r>
    </w:p>
    <w:p w14:paraId="2D498E40" w14:textId="77DB63BF" w:rsidR="00DF6829" w:rsidRDefault="00DF6829" w:rsidP="009330C0">
      <w:pPr>
        <w:pStyle w:val="ConsPlusNormal"/>
        <w:ind w:left="-567" w:firstLine="1275"/>
        <w:jc w:val="both"/>
        <w:rPr>
          <w:rFonts w:ascii="Times New Roman" w:hAnsi="Times New Roman" w:cs="Times New Roman"/>
          <w:color w:val="FF0000"/>
          <w:sz w:val="28"/>
          <w:szCs w:val="28"/>
        </w:rPr>
      </w:pPr>
    </w:p>
    <w:p w14:paraId="0D7956F2" w14:textId="77777777" w:rsidR="00EC2F68" w:rsidRPr="007D7A16" w:rsidRDefault="00EC2F68" w:rsidP="002D070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14:paraId="7A053E78" w14:textId="57170003" w:rsidR="00EC2F68" w:rsidRPr="00EC2F68" w:rsidRDefault="002D0709" w:rsidP="00CB4D90">
      <w:pPr>
        <w:tabs>
          <w:tab w:val="center" w:pos="4677"/>
          <w:tab w:val="right" w:pos="9355"/>
        </w:tabs>
        <w:jc w:val="center"/>
        <w:rPr>
          <w:rFonts w:ascii="Times New Roman" w:hAnsi="Times New Roman" w:cs="Times New Roman"/>
          <w:b/>
          <w:bCs/>
          <w:sz w:val="28"/>
          <w:szCs w:val="28"/>
        </w:rPr>
      </w:pPr>
      <w:r>
        <w:rPr>
          <w:rFonts w:ascii="Times New Roman" w:hAnsi="Times New Roman" w:cs="Times New Roman"/>
          <w:b/>
          <w:sz w:val="28"/>
          <w:szCs w:val="28"/>
        </w:rPr>
        <w:t>5</w:t>
      </w:r>
      <w:r w:rsidR="00EC2F68" w:rsidRPr="00EC2F68">
        <w:rPr>
          <w:rFonts w:ascii="Times New Roman" w:hAnsi="Times New Roman" w:cs="Times New Roman"/>
          <w:b/>
          <w:sz w:val="28"/>
          <w:szCs w:val="28"/>
        </w:rPr>
        <w:t>.</w:t>
      </w:r>
      <w:r w:rsidR="00B936AD">
        <w:rPr>
          <w:rFonts w:ascii="Times New Roman" w:hAnsi="Times New Roman" w:cs="Times New Roman"/>
          <w:sz w:val="28"/>
          <w:szCs w:val="28"/>
        </w:rPr>
        <w:t xml:space="preserve">           </w:t>
      </w:r>
      <w:r w:rsidR="00EC2F68" w:rsidRPr="00EC2F68">
        <w:rPr>
          <w:rFonts w:ascii="Times New Roman" w:hAnsi="Times New Roman" w:cs="Times New Roman"/>
          <w:b/>
          <w:bCs/>
          <w:sz w:val="28"/>
          <w:szCs w:val="28"/>
        </w:rPr>
        <w:t>Порядок взаимодействия ответственного за выполнение мероприятия программы (подпрограммы) с муниципальным заказчиком муниципальной программы</w:t>
      </w:r>
    </w:p>
    <w:p w14:paraId="363A712A" w14:textId="77777777"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p>
    <w:p w14:paraId="7B141D90" w14:textId="1D86B56D"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w:t>
      </w:r>
      <w:r w:rsidR="00A57110">
        <w:rPr>
          <w:rFonts w:ascii="Times New Roman" w:hAnsi="Times New Roman" w:cs="Times New Roman"/>
          <w:sz w:val="28"/>
          <w:szCs w:val="28"/>
        </w:rPr>
        <w:t>Управление реализацией м</w:t>
      </w:r>
      <w:r w:rsidRPr="00EC2F68">
        <w:rPr>
          <w:rFonts w:ascii="Times New Roman" w:hAnsi="Times New Roman" w:cs="Times New Roman"/>
          <w:sz w:val="28"/>
          <w:szCs w:val="28"/>
        </w:rPr>
        <w:t>униципальной прог</w:t>
      </w:r>
      <w:r w:rsidR="00A57110">
        <w:rPr>
          <w:rFonts w:ascii="Times New Roman" w:hAnsi="Times New Roman" w:cs="Times New Roman"/>
          <w:sz w:val="28"/>
          <w:szCs w:val="28"/>
        </w:rPr>
        <w:t>раммы осуществляет координатор м</w:t>
      </w:r>
      <w:r w:rsidRPr="00EC2F68">
        <w:rPr>
          <w:rFonts w:ascii="Times New Roman" w:hAnsi="Times New Roman" w:cs="Times New Roman"/>
          <w:sz w:val="28"/>
          <w:szCs w:val="28"/>
        </w:rPr>
        <w:t xml:space="preserve">униципальной программы в лице </w:t>
      </w:r>
      <w:r w:rsidRPr="00A452F5">
        <w:rPr>
          <w:rFonts w:ascii="Times New Roman" w:hAnsi="Times New Roman" w:cs="Times New Roman"/>
          <w:color w:val="000000" w:themeColor="text1"/>
          <w:sz w:val="28"/>
          <w:szCs w:val="28"/>
        </w:rPr>
        <w:t xml:space="preserve">заместителя Главы Администрации Одинцовского городского округа </w:t>
      </w:r>
      <w:r w:rsidR="00710FE3">
        <w:rPr>
          <w:rFonts w:ascii="Times New Roman" w:hAnsi="Times New Roman" w:cs="Times New Roman"/>
          <w:color w:val="000000" w:themeColor="text1"/>
          <w:sz w:val="28"/>
          <w:szCs w:val="28"/>
        </w:rPr>
        <w:t xml:space="preserve">Московской области                           </w:t>
      </w:r>
      <w:r w:rsidRPr="00A452F5">
        <w:rPr>
          <w:rFonts w:ascii="Times New Roman" w:hAnsi="Times New Roman" w:cs="Times New Roman"/>
          <w:color w:val="000000" w:themeColor="text1"/>
          <w:sz w:val="28"/>
          <w:szCs w:val="28"/>
        </w:rPr>
        <w:t>О.В. Дмитриев</w:t>
      </w:r>
      <w:r w:rsidR="00225627" w:rsidRPr="00A452F5">
        <w:rPr>
          <w:rFonts w:ascii="Times New Roman" w:hAnsi="Times New Roman" w:cs="Times New Roman"/>
          <w:color w:val="000000" w:themeColor="text1"/>
          <w:sz w:val="28"/>
          <w:szCs w:val="28"/>
        </w:rPr>
        <w:t>а</w:t>
      </w:r>
      <w:r w:rsidRPr="00A452F5">
        <w:rPr>
          <w:rFonts w:ascii="Times New Roman" w:hAnsi="Times New Roman" w:cs="Times New Roman"/>
          <w:color w:val="000000" w:themeColor="text1"/>
          <w:sz w:val="28"/>
          <w:szCs w:val="28"/>
        </w:rPr>
        <w:t>.</w:t>
      </w:r>
    </w:p>
    <w:p w14:paraId="4DBF1E30" w14:textId="15741C4A"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w:t>
      </w:r>
      <w:r w:rsidRPr="00EC2F68">
        <w:rPr>
          <w:rFonts w:ascii="Times New Roman" w:hAnsi="Times New Roman" w:cs="Times New Roman"/>
          <w:sz w:val="28"/>
          <w:szCs w:val="28"/>
        </w:rPr>
        <w:t>Ответственны</w:t>
      </w:r>
      <w:r w:rsidR="0057169C">
        <w:rPr>
          <w:rFonts w:ascii="Times New Roman" w:hAnsi="Times New Roman" w:cs="Times New Roman"/>
          <w:sz w:val="28"/>
          <w:szCs w:val="28"/>
        </w:rPr>
        <w:t>м разработчиком и исполнителем м</w:t>
      </w:r>
      <w:r w:rsidRPr="00EC2F68">
        <w:rPr>
          <w:rFonts w:ascii="Times New Roman" w:hAnsi="Times New Roman" w:cs="Times New Roman"/>
          <w:sz w:val="28"/>
          <w:szCs w:val="28"/>
        </w:rPr>
        <w:t xml:space="preserve">униципальной программы является Управление социального развития Администрации </w:t>
      </w:r>
      <w:r w:rsidRPr="00EC2F68">
        <w:rPr>
          <w:rFonts w:ascii="Times New Roman" w:hAnsi="Times New Roman" w:cs="Times New Roman"/>
          <w:sz w:val="28"/>
          <w:szCs w:val="28"/>
        </w:rPr>
        <w:lastRenderedPageBreak/>
        <w:t>О</w:t>
      </w:r>
      <w:r w:rsidR="00CB4D90">
        <w:rPr>
          <w:rFonts w:ascii="Times New Roman" w:hAnsi="Times New Roman" w:cs="Times New Roman"/>
          <w:sz w:val="28"/>
          <w:szCs w:val="28"/>
        </w:rPr>
        <w:t>динцовского городского округа Московской области</w:t>
      </w:r>
      <w:r w:rsidRPr="00EC2F68">
        <w:rPr>
          <w:rFonts w:ascii="Times New Roman" w:hAnsi="Times New Roman" w:cs="Times New Roman"/>
          <w:sz w:val="28"/>
          <w:szCs w:val="28"/>
        </w:rPr>
        <w:t>.</w:t>
      </w:r>
    </w:p>
    <w:p w14:paraId="37F60176" w14:textId="4717133F"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Ответст</w:t>
      </w:r>
      <w:r w:rsidR="0057169C">
        <w:rPr>
          <w:rFonts w:ascii="Times New Roman" w:hAnsi="Times New Roman" w:cs="Times New Roman"/>
          <w:sz w:val="28"/>
          <w:szCs w:val="28"/>
        </w:rPr>
        <w:t>венный исполнитель мероприятий м</w:t>
      </w:r>
      <w:r w:rsidRPr="00EC2F68">
        <w:rPr>
          <w:rFonts w:ascii="Times New Roman" w:hAnsi="Times New Roman" w:cs="Times New Roman"/>
          <w:sz w:val="28"/>
          <w:szCs w:val="28"/>
        </w:rPr>
        <w:t xml:space="preserve">униципальной программы несет ответственность за своевременную реализацию мероприятий </w:t>
      </w:r>
      <w:r>
        <w:rPr>
          <w:rFonts w:ascii="Times New Roman" w:hAnsi="Times New Roman" w:cs="Times New Roman"/>
          <w:sz w:val="28"/>
          <w:szCs w:val="28"/>
        </w:rPr>
        <w:t xml:space="preserve">  </w:t>
      </w:r>
      <w:r w:rsidR="0057169C">
        <w:rPr>
          <w:rFonts w:ascii="Times New Roman" w:hAnsi="Times New Roman" w:cs="Times New Roman"/>
          <w:sz w:val="28"/>
          <w:szCs w:val="28"/>
        </w:rPr>
        <w:t>м</w:t>
      </w:r>
      <w:r w:rsidRPr="00EC2F68">
        <w:rPr>
          <w:rFonts w:ascii="Times New Roman" w:hAnsi="Times New Roman" w:cs="Times New Roman"/>
          <w:sz w:val="28"/>
          <w:szCs w:val="28"/>
        </w:rPr>
        <w:t>униципальной программы, достижение запланированных результатов и в назначенные сроки предоставляют муниципальному заказчику о</w:t>
      </w:r>
      <w:r w:rsidR="0057169C">
        <w:rPr>
          <w:rFonts w:ascii="Times New Roman" w:hAnsi="Times New Roman" w:cs="Times New Roman"/>
          <w:sz w:val="28"/>
          <w:szCs w:val="28"/>
        </w:rPr>
        <w:t>тчеты о реализации мероприятий м</w:t>
      </w:r>
      <w:r w:rsidRPr="00EC2F68">
        <w:rPr>
          <w:rFonts w:ascii="Times New Roman" w:hAnsi="Times New Roman" w:cs="Times New Roman"/>
          <w:sz w:val="28"/>
          <w:szCs w:val="28"/>
        </w:rPr>
        <w:t>униципальной программы.</w:t>
      </w:r>
    </w:p>
    <w:p w14:paraId="73A2E687" w14:textId="515F1F4F"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Муницип</w:t>
      </w:r>
      <w:r w:rsidR="0057169C">
        <w:rPr>
          <w:rFonts w:ascii="Times New Roman" w:hAnsi="Times New Roman" w:cs="Times New Roman"/>
          <w:sz w:val="28"/>
          <w:szCs w:val="28"/>
        </w:rPr>
        <w:t>альный заказчик м</w:t>
      </w:r>
      <w:r w:rsidRPr="00EC2F68">
        <w:rPr>
          <w:rFonts w:ascii="Times New Roman" w:hAnsi="Times New Roman" w:cs="Times New Roman"/>
          <w:sz w:val="28"/>
          <w:szCs w:val="28"/>
        </w:rPr>
        <w:t xml:space="preserve">униципальной программы: </w:t>
      </w:r>
    </w:p>
    <w:p w14:paraId="4B72C101" w14:textId="10A26880"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 формирует прогноз расходов на реализацию программных мероприятий;</w:t>
      </w:r>
    </w:p>
    <w:p w14:paraId="0C6315DD" w14:textId="4312869C"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 обеспечивает взаимодействие между ответственными за вы</w:t>
      </w:r>
      <w:r w:rsidR="0057169C">
        <w:rPr>
          <w:rFonts w:ascii="Times New Roman" w:hAnsi="Times New Roman" w:cs="Times New Roman"/>
          <w:sz w:val="28"/>
          <w:szCs w:val="28"/>
        </w:rPr>
        <w:t>полнение отдельных мероприятий м</w:t>
      </w:r>
      <w:r w:rsidRPr="00EC2F68">
        <w:rPr>
          <w:rFonts w:ascii="Times New Roman" w:hAnsi="Times New Roman" w:cs="Times New Roman"/>
          <w:sz w:val="28"/>
          <w:szCs w:val="28"/>
        </w:rPr>
        <w:t>униципальной программы и координацию</w:t>
      </w:r>
      <w:r w:rsidR="0057169C">
        <w:rPr>
          <w:rFonts w:ascii="Times New Roman" w:hAnsi="Times New Roman" w:cs="Times New Roman"/>
          <w:sz w:val="28"/>
          <w:szCs w:val="28"/>
        </w:rPr>
        <w:t xml:space="preserve"> их действий по реализации м</w:t>
      </w:r>
      <w:r w:rsidRPr="00EC2F68">
        <w:rPr>
          <w:rFonts w:ascii="Times New Roman" w:hAnsi="Times New Roman" w:cs="Times New Roman"/>
          <w:sz w:val="28"/>
          <w:szCs w:val="28"/>
        </w:rPr>
        <w:t>униципальной программы (подпрограмм);</w:t>
      </w:r>
    </w:p>
    <w:p w14:paraId="504A723C" w14:textId="2140E206"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 участвует в обсуждении вопросов, связанных с</w:t>
      </w:r>
      <w:r w:rsidR="0057169C">
        <w:rPr>
          <w:rFonts w:ascii="Times New Roman" w:hAnsi="Times New Roman" w:cs="Times New Roman"/>
          <w:sz w:val="28"/>
          <w:szCs w:val="28"/>
        </w:rPr>
        <w:t xml:space="preserve"> реализацией и финансированием м</w:t>
      </w:r>
      <w:r w:rsidRPr="00EC2F68">
        <w:rPr>
          <w:rFonts w:ascii="Times New Roman" w:hAnsi="Times New Roman" w:cs="Times New Roman"/>
          <w:sz w:val="28"/>
          <w:szCs w:val="28"/>
        </w:rPr>
        <w:t>униципальной программы в части соответствующего мероприятия;</w:t>
      </w:r>
    </w:p>
    <w:p w14:paraId="530D556B" w14:textId="045AF020"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 формирует обоснование объемов</w:t>
      </w:r>
      <w:r w:rsidR="0057169C">
        <w:rPr>
          <w:rFonts w:ascii="Times New Roman" w:hAnsi="Times New Roman" w:cs="Times New Roman"/>
          <w:sz w:val="28"/>
          <w:szCs w:val="28"/>
        </w:rPr>
        <w:t xml:space="preserve"> финансирования мероприятий м</w:t>
      </w:r>
      <w:r w:rsidRPr="00EC2F68">
        <w:rPr>
          <w:rFonts w:ascii="Times New Roman" w:hAnsi="Times New Roman" w:cs="Times New Roman"/>
          <w:sz w:val="28"/>
          <w:szCs w:val="28"/>
        </w:rPr>
        <w:t xml:space="preserve">униципальной программы в бюджет </w:t>
      </w:r>
      <w:r w:rsidR="00C434EC">
        <w:rPr>
          <w:rFonts w:ascii="Times New Roman" w:hAnsi="Times New Roman" w:cs="Times New Roman"/>
          <w:sz w:val="28"/>
          <w:szCs w:val="28"/>
        </w:rPr>
        <w:t xml:space="preserve">городского округа </w:t>
      </w:r>
      <w:r w:rsidRPr="00EC2F68">
        <w:rPr>
          <w:rFonts w:ascii="Times New Roman" w:hAnsi="Times New Roman" w:cs="Times New Roman"/>
          <w:sz w:val="28"/>
          <w:szCs w:val="28"/>
        </w:rPr>
        <w:t>на соответствующий финансовый год и плановый период, несет ответственность за выполнение мероприятий;</w:t>
      </w:r>
    </w:p>
    <w:p w14:paraId="4192B9BF" w14:textId="4682E94B" w:rsidR="00EC2F68" w:rsidRPr="00EC2F68" w:rsidRDefault="00EC2F68" w:rsidP="00EC2F68">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EC2F68">
        <w:rPr>
          <w:rFonts w:ascii="Times New Roman" w:hAnsi="Times New Roman" w:cs="Times New Roman"/>
          <w:sz w:val="28"/>
          <w:szCs w:val="28"/>
        </w:rPr>
        <w:t>-</w:t>
      </w:r>
      <w:r>
        <w:rPr>
          <w:rFonts w:ascii="Times New Roman" w:hAnsi="Times New Roman" w:cs="Times New Roman"/>
          <w:sz w:val="28"/>
          <w:szCs w:val="28"/>
        </w:rPr>
        <w:t xml:space="preserve"> </w:t>
      </w:r>
      <w:r w:rsidRPr="00EC2F68">
        <w:rPr>
          <w:rFonts w:ascii="Times New Roman" w:hAnsi="Times New Roman" w:cs="Times New Roman"/>
          <w:sz w:val="28"/>
          <w:szCs w:val="28"/>
        </w:rPr>
        <w:t xml:space="preserve"> предоставляет отчет (опер</w:t>
      </w:r>
      <w:r w:rsidR="0057169C">
        <w:rPr>
          <w:rFonts w:ascii="Times New Roman" w:hAnsi="Times New Roman" w:cs="Times New Roman"/>
          <w:sz w:val="28"/>
          <w:szCs w:val="28"/>
        </w:rPr>
        <w:t>ативный, годовой) о выполнении м</w:t>
      </w:r>
      <w:r w:rsidRPr="00EC2F68">
        <w:rPr>
          <w:rFonts w:ascii="Times New Roman" w:hAnsi="Times New Roman" w:cs="Times New Roman"/>
          <w:sz w:val="28"/>
          <w:szCs w:val="28"/>
        </w:rPr>
        <w:t>униципальной программы в Управление по инвестициям и поддержке предпринимательства Администрации Одинцовского городского округа, предварительно согласовав его с Финансово-казначейским управлением Администрации Одинцовского городского округа.</w:t>
      </w:r>
    </w:p>
    <w:p w14:paraId="368E9145" w14:textId="1F3745F4" w:rsidR="00B936AD" w:rsidRDefault="00B936AD" w:rsidP="00491D40">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p>
    <w:p w14:paraId="26835FFC" w14:textId="1905FED2" w:rsidR="00F501D7" w:rsidRDefault="00F501D7" w:rsidP="00F501D7">
      <w:pPr>
        <w:widowControl w:val="0"/>
        <w:tabs>
          <w:tab w:val="center" w:pos="4677"/>
          <w:tab w:val="right" w:pos="9355"/>
        </w:tabs>
        <w:autoSpaceDE w:val="0"/>
        <w:autoSpaceDN w:val="0"/>
        <w:adjustRightInd w:val="0"/>
        <w:spacing w:after="0" w:line="240" w:lineRule="auto"/>
        <w:ind w:left="-567"/>
        <w:jc w:val="center"/>
        <w:rPr>
          <w:rFonts w:ascii="Times New Roman" w:hAnsi="Times New Roman" w:cs="Times New Roman"/>
          <w:sz w:val="28"/>
          <w:szCs w:val="28"/>
        </w:rPr>
      </w:pPr>
    </w:p>
    <w:p w14:paraId="49A28539" w14:textId="6A88D443" w:rsidR="00F501D7" w:rsidRPr="00F501D7" w:rsidRDefault="002D0709" w:rsidP="00F501D7">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F501D7">
        <w:rPr>
          <w:rFonts w:ascii="Times New Roman" w:hAnsi="Times New Roman" w:cs="Times New Roman"/>
          <w:b/>
          <w:bCs/>
          <w:sz w:val="28"/>
          <w:szCs w:val="28"/>
        </w:rPr>
        <w:t xml:space="preserve">. </w:t>
      </w:r>
      <w:r w:rsidR="00C434EC">
        <w:rPr>
          <w:rFonts w:ascii="Times New Roman" w:hAnsi="Times New Roman" w:cs="Times New Roman"/>
          <w:b/>
          <w:bCs/>
          <w:sz w:val="28"/>
          <w:szCs w:val="28"/>
        </w:rPr>
        <w:t xml:space="preserve">Порядок </w:t>
      </w:r>
      <w:r w:rsidR="00F501D7" w:rsidRPr="00F501D7">
        <w:rPr>
          <w:rFonts w:ascii="Times New Roman" w:hAnsi="Times New Roman" w:cs="Times New Roman"/>
          <w:b/>
          <w:bCs/>
          <w:sz w:val="28"/>
          <w:szCs w:val="28"/>
        </w:rPr>
        <w:t>представления отчетности о ходе реализации мероприятий муниципальной программы</w:t>
      </w:r>
    </w:p>
    <w:p w14:paraId="7ADDA9A1" w14:textId="77777777"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p>
    <w:p w14:paraId="24C18219" w14:textId="31E39E87"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 xml:space="preserve">              </w:t>
      </w:r>
      <w:r w:rsidRPr="00F501D7">
        <w:rPr>
          <w:rFonts w:ascii="Times New Roman" w:hAnsi="Times New Roman" w:cs="Times New Roman"/>
          <w:sz w:val="28"/>
          <w:szCs w:val="28"/>
        </w:rPr>
        <w:t>С</w:t>
      </w:r>
      <w:r w:rsidR="0057169C">
        <w:rPr>
          <w:rFonts w:ascii="Times New Roman" w:hAnsi="Times New Roman" w:cs="Times New Roman"/>
          <w:sz w:val="28"/>
          <w:szCs w:val="28"/>
        </w:rPr>
        <w:t xml:space="preserve"> целью контроля за реализацией м</w:t>
      </w:r>
      <w:r w:rsidRPr="00F501D7">
        <w:rPr>
          <w:rFonts w:ascii="Times New Roman" w:hAnsi="Times New Roman" w:cs="Times New Roman"/>
          <w:sz w:val="28"/>
          <w:szCs w:val="28"/>
        </w:rPr>
        <w:t>униципальной программы муниципальный заказчик программы формирует в подсистеме ГАС "Управление" (далее - подсистема ГАСУ МО):</w:t>
      </w:r>
    </w:p>
    <w:p w14:paraId="2EA8AF42" w14:textId="7322DC16"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8F210B">
        <w:rPr>
          <w:rFonts w:ascii="Times New Roman" w:hAnsi="Times New Roman" w:cs="Times New Roman"/>
          <w:sz w:val="28"/>
          <w:szCs w:val="28"/>
        </w:rPr>
        <w:t xml:space="preserve">1) ежеквартально до </w:t>
      </w:r>
      <w:r w:rsidR="005B4EF1">
        <w:rPr>
          <w:rFonts w:ascii="Times New Roman" w:hAnsi="Times New Roman" w:cs="Times New Roman"/>
          <w:sz w:val="28"/>
          <w:szCs w:val="28"/>
        </w:rPr>
        <w:t>1</w:t>
      </w:r>
      <w:r w:rsidR="008F210B">
        <w:rPr>
          <w:rFonts w:ascii="Times New Roman" w:hAnsi="Times New Roman" w:cs="Times New Roman"/>
          <w:sz w:val="28"/>
          <w:szCs w:val="28"/>
        </w:rPr>
        <w:t>5</w:t>
      </w:r>
      <w:r w:rsidRPr="00F501D7">
        <w:rPr>
          <w:rFonts w:ascii="Times New Roman" w:hAnsi="Times New Roman" w:cs="Times New Roman"/>
          <w:sz w:val="28"/>
          <w:szCs w:val="28"/>
        </w:rPr>
        <w:t xml:space="preserve"> числа месяца, следующего за отчетным кварталом, оперативный </w:t>
      </w:r>
      <w:r w:rsidR="0057169C">
        <w:rPr>
          <w:rFonts w:ascii="Times New Roman" w:hAnsi="Times New Roman" w:cs="Times New Roman"/>
          <w:sz w:val="28"/>
          <w:szCs w:val="28"/>
        </w:rPr>
        <w:t>отчет о реализации мероприятий м</w:t>
      </w:r>
      <w:r w:rsidRPr="00F501D7">
        <w:rPr>
          <w:rFonts w:ascii="Times New Roman" w:hAnsi="Times New Roman" w:cs="Times New Roman"/>
          <w:sz w:val="28"/>
          <w:szCs w:val="28"/>
        </w:rPr>
        <w:t>униципальной программы;</w:t>
      </w:r>
    </w:p>
    <w:p w14:paraId="185836F8" w14:textId="5252ADA8"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2) ежегодно в срок до 01 марта года, следующего за отчетным, годовой отчет о реализации ме</w:t>
      </w:r>
      <w:r w:rsidR="0057169C">
        <w:rPr>
          <w:rFonts w:ascii="Times New Roman" w:hAnsi="Times New Roman" w:cs="Times New Roman"/>
          <w:sz w:val="28"/>
          <w:szCs w:val="28"/>
        </w:rPr>
        <w:t>роприятий м</w:t>
      </w:r>
      <w:r w:rsidRPr="00F501D7">
        <w:rPr>
          <w:rFonts w:ascii="Times New Roman" w:hAnsi="Times New Roman" w:cs="Times New Roman"/>
          <w:sz w:val="28"/>
          <w:szCs w:val="28"/>
        </w:rPr>
        <w:t>униципальной программы, согласовывает его с Финансово-казначейским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w:t>
      </w:r>
      <w:r w:rsidR="008F210B">
        <w:rPr>
          <w:rFonts w:ascii="Times New Roman" w:hAnsi="Times New Roman" w:cs="Times New Roman"/>
          <w:sz w:val="28"/>
          <w:szCs w:val="28"/>
        </w:rPr>
        <w:t>лизации муниципальной программы.</w:t>
      </w:r>
    </w:p>
    <w:p w14:paraId="0B418038" w14:textId="3098A962"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К годовому о</w:t>
      </w:r>
      <w:r w:rsidR="0057169C">
        <w:rPr>
          <w:rFonts w:ascii="Times New Roman" w:hAnsi="Times New Roman" w:cs="Times New Roman"/>
          <w:sz w:val="28"/>
          <w:szCs w:val="28"/>
        </w:rPr>
        <w:t>тчету о реализации мероприятий м</w:t>
      </w:r>
      <w:r w:rsidRPr="00F501D7">
        <w:rPr>
          <w:rFonts w:ascii="Times New Roman" w:hAnsi="Times New Roman" w:cs="Times New Roman"/>
          <w:sz w:val="28"/>
          <w:szCs w:val="28"/>
        </w:rPr>
        <w:t>униципальной программы дополнительно представляется аналитическая записка, в которой отражаются результаты:</w:t>
      </w:r>
    </w:p>
    <w:p w14:paraId="6AE099B1" w14:textId="4B73768C"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 анализа достижения планируемых результатов реализации муниципальной программы;</w:t>
      </w:r>
    </w:p>
    <w:p w14:paraId="457501BA" w14:textId="6ECC5BB7"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 xml:space="preserve">- </w:t>
      </w:r>
      <w:r w:rsidR="0057169C">
        <w:rPr>
          <w:rFonts w:ascii="Times New Roman" w:hAnsi="Times New Roman" w:cs="Times New Roman"/>
          <w:sz w:val="28"/>
          <w:szCs w:val="28"/>
        </w:rPr>
        <w:t>анализа выполнения мероприятий м</w:t>
      </w:r>
      <w:r w:rsidRPr="00F501D7">
        <w:rPr>
          <w:rFonts w:ascii="Times New Roman" w:hAnsi="Times New Roman" w:cs="Times New Roman"/>
          <w:sz w:val="28"/>
          <w:szCs w:val="28"/>
        </w:rPr>
        <w:t xml:space="preserve">униципальной программы, влияющих </w:t>
      </w:r>
      <w:r w:rsidRPr="00F501D7">
        <w:rPr>
          <w:rFonts w:ascii="Times New Roman" w:hAnsi="Times New Roman" w:cs="Times New Roman"/>
          <w:sz w:val="28"/>
          <w:szCs w:val="28"/>
        </w:rPr>
        <w:lastRenderedPageBreak/>
        <w:t>на достижение планируемых результатов реализации Муниципальной программы;</w:t>
      </w:r>
    </w:p>
    <w:p w14:paraId="34D02219" w14:textId="0A7FA28F"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 xml:space="preserve">- анализа причин невыполнения или выполнения </w:t>
      </w:r>
      <w:r w:rsidR="0057169C">
        <w:rPr>
          <w:rFonts w:ascii="Times New Roman" w:hAnsi="Times New Roman" w:cs="Times New Roman"/>
          <w:sz w:val="28"/>
          <w:szCs w:val="28"/>
        </w:rPr>
        <w:t>не в полном объеме мероприятий м</w:t>
      </w:r>
      <w:r w:rsidRPr="00F501D7">
        <w:rPr>
          <w:rFonts w:ascii="Times New Roman" w:hAnsi="Times New Roman" w:cs="Times New Roman"/>
          <w:sz w:val="28"/>
          <w:szCs w:val="28"/>
        </w:rPr>
        <w:t>униципальной программы, не</w:t>
      </w:r>
      <w:r w:rsidR="00225627">
        <w:rPr>
          <w:rFonts w:ascii="Times New Roman" w:hAnsi="Times New Roman" w:cs="Times New Roman"/>
          <w:sz w:val="28"/>
          <w:szCs w:val="28"/>
        </w:rPr>
        <w:t xml:space="preserve"> </w:t>
      </w:r>
      <w:r w:rsidRPr="00F501D7">
        <w:rPr>
          <w:rFonts w:ascii="Times New Roman" w:hAnsi="Times New Roman" w:cs="Times New Roman"/>
          <w:sz w:val="28"/>
          <w:szCs w:val="28"/>
        </w:rPr>
        <w:t>достижения план</w:t>
      </w:r>
      <w:r w:rsidR="0057169C">
        <w:rPr>
          <w:rFonts w:ascii="Times New Roman" w:hAnsi="Times New Roman" w:cs="Times New Roman"/>
          <w:sz w:val="28"/>
          <w:szCs w:val="28"/>
        </w:rPr>
        <w:t>ируемых результатов реализации м</w:t>
      </w:r>
      <w:r w:rsidRPr="00F501D7">
        <w:rPr>
          <w:rFonts w:ascii="Times New Roman" w:hAnsi="Times New Roman" w:cs="Times New Roman"/>
          <w:sz w:val="28"/>
          <w:szCs w:val="28"/>
        </w:rPr>
        <w:t>униципальной программы;</w:t>
      </w:r>
    </w:p>
    <w:p w14:paraId="2FB8F7A5" w14:textId="3C8901F0"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 анализа фактически произведенных расходов, в том числе по источникам финансирования, с указанием основных причин не</w:t>
      </w:r>
      <w:r w:rsidR="00225627">
        <w:rPr>
          <w:rFonts w:ascii="Times New Roman" w:hAnsi="Times New Roman" w:cs="Times New Roman"/>
          <w:sz w:val="28"/>
          <w:szCs w:val="28"/>
        </w:rPr>
        <w:t xml:space="preserve"> </w:t>
      </w:r>
      <w:r w:rsidRPr="00F501D7">
        <w:rPr>
          <w:rFonts w:ascii="Times New Roman" w:hAnsi="Times New Roman" w:cs="Times New Roman"/>
          <w:sz w:val="28"/>
          <w:szCs w:val="28"/>
        </w:rPr>
        <w:t>освоения средств.</w:t>
      </w:r>
    </w:p>
    <w:p w14:paraId="66013142" w14:textId="54565B57" w:rsidR="00F501D7" w:rsidRPr="00F501D7" w:rsidRDefault="00F501D7" w:rsidP="00F501D7">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F501D7">
        <w:rPr>
          <w:rFonts w:ascii="Times New Roman" w:hAnsi="Times New Roman" w:cs="Times New Roman"/>
          <w:sz w:val="28"/>
          <w:szCs w:val="28"/>
        </w:rPr>
        <w:t>Оперативный и г</w:t>
      </w:r>
      <w:r w:rsidR="0057169C">
        <w:rPr>
          <w:rFonts w:ascii="Times New Roman" w:hAnsi="Times New Roman" w:cs="Times New Roman"/>
          <w:sz w:val="28"/>
          <w:szCs w:val="28"/>
        </w:rPr>
        <w:t>одовой отчеты о реализации м</w:t>
      </w:r>
      <w:r w:rsidRPr="00F501D7">
        <w:rPr>
          <w:rFonts w:ascii="Times New Roman" w:hAnsi="Times New Roman" w:cs="Times New Roman"/>
          <w:sz w:val="28"/>
          <w:szCs w:val="28"/>
        </w:rPr>
        <w:t>униципальной программы представляются с учетом требований и по формам, установленным Порядком разработки и реализации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Московской области от 20.08.2019 № 313.</w:t>
      </w:r>
    </w:p>
    <w:p w14:paraId="160D8194" w14:textId="77777777" w:rsidR="00F501D7" w:rsidRPr="00491D40" w:rsidRDefault="00F501D7" w:rsidP="00491D40">
      <w:pPr>
        <w:widowControl w:val="0"/>
        <w:tabs>
          <w:tab w:val="center" w:pos="4677"/>
          <w:tab w:val="right" w:pos="9355"/>
        </w:tabs>
        <w:autoSpaceDE w:val="0"/>
        <w:autoSpaceDN w:val="0"/>
        <w:adjustRightInd w:val="0"/>
        <w:spacing w:after="0" w:line="240" w:lineRule="auto"/>
        <w:ind w:left="-567"/>
        <w:jc w:val="both"/>
        <w:rPr>
          <w:rFonts w:ascii="Times New Roman" w:hAnsi="Times New Roman" w:cs="Times New Roman"/>
          <w:sz w:val="28"/>
          <w:szCs w:val="28"/>
        </w:rPr>
        <w:sectPr w:rsidR="00F501D7" w:rsidRPr="00491D40" w:rsidSect="000F2694">
          <w:headerReference w:type="default" r:id="rId8"/>
          <w:pgSz w:w="11906" w:h="16838"/>
          <w:pgMar w:top="1134" w:right="850" w:bottom="1134" w:left="1701" w:header="708" w:footer="708" w:gutter="0"/>
          <w:pgNumType w:start="0"/>
          <w:cols w:space="708"/>
          <w:titlePg/>
          <w:docGrid w:linePitch="360"/>
        </w:sectPr>
      </w:pPr>
    </w:p>
    <w:p w14:paraId="274835B0" w14:textId="5DCA15F9" w:rsidR="0085396C" w:rsidRPr="0085396C" w:rsidRDefault="002D0709" w:rsidP="0085396C">
      <w:pPr>
        <w:pStyle w:val="ConsPlusNormal"/>
        <w:ind w:left="450" w:right="72"/>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85396C" w:rsidRPr="0085396C">
        <w:rPr>
          <w:rFonts w:ascii="Times New Roman" w:hAnsi="Times New Roman" w:cs="Times New Roman"/>
          <w:b/>
          <w:sz w:val="28"/>
          <w:szCs w:val="28"/>
        </w:rPr>
        <w:t>.</w:t>
      </w:r>
      <w:r w:rsidR="0085396C">
        <w:rPr>
          <w:rFonts w:ascii="Times New Roman" w:hAnsi="Times New Roman" w:cs="Times New Roman"/>
          <w:sz w:val="28"/>
          <w:szCs w:val="28"/>
        </w:rPr>
        <w:t xml:space="preserve"> </w:t>
      </w:r>
      <w:r w:rsidR="0085396C" w:rsidRPr="0085396C">
        <w:rPr>
          <w:rFonts w:ascii="Times New Roman" w:hAnsi="Times New Roman" w:cs="Times New Roman"/>
          <w:b/>
          <w:sz w:val="28"/>
          <w:szCs w:val="28"/>
        </w:rPr>
        <w:t>Подпрограмма «Профилактика заболеваний и формирование здорового образа жизни.</w:t>
      </w:r>
    </w:p>
    <w:p w14:paraId="1840613B" w14:textId="37A2272F" w:rsidR="0085396C" w:rsidRDefault="0085396C" w:rsidP="0085396C">
      <w:pPr>
        <w:pStyle w:val="ConsPlusNormal"/>
        <w:ind w:left="450" w:right="72"/>
        <w:jc w:val="center"/>
        <w:rPr>
          <w:rFonts w:ascii="Times New Roman" w:hAnsi="Times New Roman" w:cs="Times New Roman"/>
          <w:b/>
          <w:sz w:val="28"/>
          <w:szCs w:val="28"/>
        </w:rPr>
      </w:pPr>
      <w:r w:rsidRPr="0085396C">
        <w:rPr>
          <w:rFonts w:ascii="Times New Roman" w:hAnsi="Times New Roman" w:cs="Times New Roman"/>
          <w:b/>
          <w:sz w:val="28"/>
          <w:szCs w:val="28"/>
        </w:rPr>
        <w:t xml:space="preserve">  Развитие пе</w:t>
      </w:r>
      <w:r>
        <w:rPr>
          <w:rFonts w:ascii="Times New Roman" w:hAnsi="Times New Roman" w:cs="Times New Roman"/>
          <w:b/>
          <w:sz w:val="28"/>
          <w:szCs w:val="28"/>
        </w:rPr>
        <w:t>рвичной медико-санитарной помощи</w:t>
      </w:r>
      <w:r w:rsidRPr="0085396C">
        <w:rPr>
          <w:rFonts w:ascii="Times New Roman" w:hAnsi="Times New Roman" w:cs="Times New Roman"/>
          <w:b/>
          <w:sz w:val="28"/>
          <w:szCs w:val="28"/>
        </w:rPr>
        <w:t>»</w:t>
      </w:r>
    </w:p>
    <w:p w14:paraId="62C60DE3" w14:textId="77777777" w:rsidR="0085396C" w:rsidRPr="0085396C" w:rsidRDefault="0085396C" w:rsidP="0085396C">
      <w:pPr>
        <w:pStyle w:val="ConsPlusNormal"/>
        <w:ind w:left="450" w:right="72"/>
        <w:jc w:val="center"/>
        <w:rPr>
          <w:rFonts w:ascii="Times New Roman" w:hAnsi="Times New Roman" w:cs="Times New Roman"/>
          <w:b/>
          <w:sz w:val="28"/>
          <w:szCs w:val="28"/>
        </w:rPr>
      </w:pPr>
    </w:p>
    <w:p w14:paraId="649D8AEC" w14:textId="13AAA449" w:rsidR="001E7817" w:rsidRPr="004A5B32" w:rsidRDefault="001E7817" w:rsidP="001E781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AE77454" w14:textId="7A2A4D2E" w:rsidR="001E7817" w:rsidRPr="002B626B" w:rsidRDefault="002D0709" w:rsidP="000D68F4">
      <w:pPr>
        <w:widowControl w:val="0"/>
        <w:autoSpaceDE w:val="0"/>
        <w:autoSpaceDN w:val="0"/>
        <w:adjustRightInd w:val="0"/>
        <w:spacing w:after="0" w:line="240" w:lineRule="auto"/>
        <w:ind w:left="3545"/>
        <w:rPr>
          <w:rFonts w:ascii="Times New Roman" w:hAnsi="Times New Roman" w:cs="Times New Roman"/>
          <w:b/>
          <w:sz w:val="28"/>
          <w:szCs w:val="28"/>
        </w:rPr>
      </w:pPr>
      <w:r>
        <w:rPr>
          <w:rFonts w:ascii="Times New Roman" w:hAnsi="Times New Roman" w:cs="Times New Roman"/>
          <w:b/>
          <w:sz w:val="28"/>
          <w:szCs w:val="28"/>
        </w:rPr>
        <w:t>7</w:t>
      </w:r>
      <w:r w:rsidR="000D68F4" w:rsidRPr="002B626B">
        <w:rPr>
          <w:rFonts w:ascii="Times New Roman" w:hAnsi="Times New Roman" w:cs="Times New Roman"/>
          <w:b/>
          <w:sz w:val="28"/>
          <w:szCs w:val="28"/>
        </w:rPr>
        <w:t>.1</w:t>
      </w:r>
      <w:r w:rsidR="002B626B">
        <w:rPr>
          <w:rFonts w:ascii="Times New Roman" w:hAnsi="Times New Roman" w:cs="Times New Roman"/>
          <w:b/>
          <w:sz w:val="28"/>
          <w:szCs w:val="28"/>
        </w:rPr>
        <w:t>.</w:t>
      </w:r>
      <w:r w:rsidR="001E7817" w:rsidRPr="002B626B">
        <w:rPr>
          <w:rFonts w:ascii="Times New Roman" w:hAnsi="Times New Roman" w:cs="Times New Roman"/>
          <w:b/>
          <w:sz w:val="28"/>
          <w:szCs w:val="28"/>
        </w:rPr>
        <w:t xml:space="preserve"> ПАСПОРТ ПОДПРОГРАММЫ МУНИЦИПАЛЬНОЙ ПРОГРАММЫ</w:t>
      </w:r>
    </w:p>
    <w:p w14:paraId="6C665FE7" w14:textId="6E7FBB55" w:rsidR="001E7817" w:rsidRPr="002B626B" w:rsidRDefault="0085396C" w:rsidP="001E7817">
      <w:pPr>
        <w:pStyle w:val="ConsPlusNormal"/>
        <w:ind w:left="450" w:right="72"/>
        <w:jc w:val="center"/>
        <w:rPr>
          <w:rFonts w:ascii="Times New Roman" w:hAnsi="Times New Roman" w:cs="Times New Roman"/>
          <w:b/>
          <w:sz w:val="28"/>
          <w:szCs w:val="28"/>
        </w:rPr>
      </w:pPr>
      <w:r w:rsidRPr="002B626B">
        <w:rPr>
          <w:rFonts w:ascii="Times New Roman" w:hAnsi="Times New Roman" w:cs="Times New Roman"/>
          <w:b/>
          <w:sz w:val="28"/>
          <w:szCs w:val="28"/>
        </w:rPr>
        <w:t xml:space="preserve">                     </w:t>
      </w:r>
      <w:r w:rsidR="001E7817" w:rsidRPr="002B626B">
        <w:rPr>
          <w:rFonts w:ascii="Times New Roman" w:hAnsi="Times New Roman" w:cs="Times New Roman"/>
          <w:b/>
          <w:sz w:val="28"/>
          <w:szCs w:val="28"/>
        </w:rPr>
        <w:t>«Профилактика заболеваний и формирование здорового образа жизни.</w:t>
      </w:r>
    </w:p>
    <w:p w14:paraId="2E7A1343" w14:textId="630FB92B" w:rsidR="001E7817" w:rsidRPr="002B626B" w:rsidRDefault="001E7817" w:rsidP="001E7817">
      <w:pPr>
        <w:pStyle w:val="ConsPlusNormal"/>
        <w:ind w:left="450" w:right="72"/>
        <w:jc w:val="center"/>
        <w:rPr>
          <w:rFonts w:ascii="Times New Roman" w:hAnsi="Times New Roman" w:cs="Times New Roman"/>
          <w:b/>
          <w:sz w:val="28"/>
          <w:szCs w:val="28"/>
        </w:rPr>
      </w:pPr>
      <w:r w:rsidRPr="002B626B">
        <w:rPr>
          <w:rFonts w:ascii="Times New Roman" w:hAnsi="Times New Roman" w:cs="Times New Roman"/>
          <w:b/>
          <w:sz w:val="28"/>
          <w:szCs w:val="28"/>
        </w:rPr>
        <w:t xml:space="preserve">  Развитие пер</w:t>
      </w:r>
      <w:r w:rsidR="0085396C" w:rsidRPr="002B626B">
        <w:rPr>
          <w:rFonts w:ascii="Times New Roman" w:hAnsi="Times New Roman" w:cs="Times New Roman"/>
          <w:b/>
          <w:sz w:val="28"/>
          <w:szCs w:val="28"/>
        </w:rPr>
        <w:t>вичной медико-санитарной помощи</w:t>
      </w:r>
      <w:r w:rsidRPr="002B626B">
        <w:rPr>
          <w:rFonts w:ascii="Times New Roman" w:hAnsi="Times New Roman" w:cs="Times New Roman"/>
          <w:b/>
          <w:sz w:val="28"/>
          <w:szCs w:val="28"/>
        </w:rPr>
        <w:t>»</w:t>
      </w:r>
    </w:p>
    <w:p w14:paraId="6D3FA28D" w14:textId="77777777" w:rsidR="0085396C" w:rsidRPr="004A5B32" w:rsidRDefault="0085396C" w:rsidP="001E7817">
      <w:pPr>
        <w:pStyle w:val="ConsPlusNormal"/>
        <w:ind w:left="450" w:right="72"/>
        <w:jc w:val="center"/>
        <w:rPr>
          <w:rFonts w:ascii="Times New Roman" w:hAnsi="Times New Roman" w:cs="Times New Roman"/>
          <w:sz w:val="28"/>
          <w:szCs w:val="28"/>
        </w:rPr>
      </w:pPr>
    </w:p>
    <w:p w14:paraId="1C41AC03" w14:textId="77777777" w:rsidR="001E7817" w:rsidRPr="004A5B32"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1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9"/>
        <w:gridCol w:w="1276"/>
        <w:gridCol w:w="2292"/>
        <w:gridCol w:w="1417"/>
        <w:gridCol w:w="1418"/>
        <w:gridCol w:w="1413"/>
        <w:gridCol w:w="1418"/>
        <w:gridCol w:w="1280"/>
        <w:gridCol w:w="1275"/>
      </w:tblGrid>
      <w:tr w:rsidR="001E7817" w:rsidRPr="00013969" w14:paraId="0D19CF27" w14:textId="77777777" w:rsidTr="009A4AD4">
        <w:trPr>
          <w:trHeight w:val="498"/>
          <w:jc w:val="center"/>
        </w:trPr>
        <w:tc>
          <w:tcPr>
            <w:tcW w:w="2889" w:type="dxa"/>
          </w:tcPr>
          <w:p w14:paraId="1E70AB2F"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Муниципальный заказчик подпрограммы</w:t>
            </w:r>
          </w:p>
        </w:tc>
        <w:tc>
          <w:tcPr>
            <w:tcW w:w="11789" w:type="dxa"/>
            <w:gridSpan w:val="8"/>
          </w:tcPr>
          <w:p w14:paraId="6363F779"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Администрация Одинцовского городского округа</w:t>
            </w:r>
          </w:p>
        </w:tc>
      </w:tr>
      <w:tr w:rsidR="001E7817" w:rsidRPr="00013969" w14:paraId="54E5D054" w14:textId="77777777" w:rsidTr="009A4AD4">
        <w:trPr>
          <w:trHeight w:val="20"/>
          <w:jc w:val="center"/>
        </w:trPr>
        <w:tc>
          <w:tcPr>
            <w:tcW w:w="2889" w:type="dxa"/>
            <w:vMerge w:val="restart"/>
          </w:tcPr>
          <w:p w14:paraId="322CB7C0"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6" w:type="dxa"/>
            <w:vMerge w:val="restart"/>
          </w:tcPr>
          <w:p w14:paraId="78921D82"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Главный распорядитель бюджетных средств</w:t>
            </w:r>
          </w:p>
        </w:tc>
        <w:tc>
          <w:tcPr>
            <w:tcW w:w="2292" w:type="dxa"/>
            <w:vMerge w:val="restart"/>
          </w:tcPr>
          <w:p w14:paraId="1882FF7D"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Источник финансирования</w:t>
            </w:r>
          </w:p>
        </w:tc>
        <w:tc>
          <w:tcPr>
            <w:tcW w:w="8221" w:type="dxa"/>
            <w:gridSpan w:val="6"/>
          </w:tcPr>
          <w:p w14:paraId="74900A3E"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Расходы (тыс. рублей)</w:t>
            </w:r>
          </w:p>
        </w:tc>
      </w:tr>
      <w:tr w:rsidR="001E7817" w:rsidRPr="00013969" w14:paraId="6A112BCC" w14:textId="77777777" w:rsidTr="009A4AD4">
        <w:trPr>
          <w:trHeight w:val="20"/>
          <w:jc w:val="center"/>
        </w:trPr>
        <w:tc>
          <w:tcPr>
            <w:tcW w:w="2889" w:type="dxa"/>
            <w:vMerge/>
          </w:tcPr>
          <w:p w14:paraId="0F75FE43" w14:textId="77777777" w:rsidR="001E7817" w:rsidRPr="00013969" w:rsidRDefault="001E7817" w:rsidP="009A4AD4">
            <w:pPr>
              <w:spacing w:line="240" w:lineRule="auto"/>
              <w:rPr>
                <w:rFonts w:ascii="Times New Roman" w:hAnsi="Times New Roman" w:cs="Times New Roman"/>
                <w:sz w:val="24"/>
                <w:szCs w:val="24"/>
              </w:rPr>
            </w:pPr>
          </w:p>
        </w:tc>
        <w:tc>
          <w:tcPr>
            <w:tcW w:w="1276" w:type="dxa"/>
            <w:vMerge/>
          </w:tcPr>
          <w:p w14:paraId="3CA7F85A" w14:textId="77777777" w:rsidR="001E7817" w:rsidRPr="00013969" w:rsidRDefault="001E7817" w:rsidP="009A4AD4">
            <w:pPr>
              <w:spacing w:line="240" w:lineRule="auto"/>
              <w:rPr>
                <w:rFonts w:ascii="Times New Roman" w:hAnsi="Times New Roman" w:cs="Times New Roman"/>
                <w:sz w:val="24"/>
                <w:szCs w:val="24"/>
              </w:rPr>
            </w:pPr>
          </w:p>
        </w:tc>
        <w:tc>
          <w:tcPr>
            <w:tcW w:w="2292" w:type="dxa"/>
            <w:vMerge/>
          </w:tcPr>
          <w:p w14:paraId="12EF6E63" w14:textId="77777777" w:rsidR="001E7817" w:rsidRPr="00013969" w:rsidRDefault="001E7817" w:rsidP="009A4AD4">
            <w:pPr>
              <w:spacing w:line="240" w:lineRule="auto"/>
              <w:rPr>
                <w:rFonts w:ascii="Times New Roman" w:hAnsi="Times New Roman" w:cs="Times New Roman"/>
                <w:sz w:val="24"/>
                <w:szCs w:val="24"/>
              </w:rPr>
            </w:pPr>
          </w:p>
        </w:tc>
        <w:tc>
          <w:tcPr>
            <w:tcW w:w="1417" w:type="dxa"/>
          </w:tcPr>
          <w:p w14:paraId="066A8FB4"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2020 год</w:t>
            </w:r>
          </w:p>
        </w:tc>
        <w:tc>
          <w:tcPr>
            <w:tcW w:w="1418" w:type="dxa"/>
          </w:tcPr>
          <w:p w14:paraId="4117A7A9"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2021 год</w:t>
            </w:r>
          </w:p>
        </w:tc>
        <w:tc>
          <w:tcPr>
            <w:tcW w:w="1413" w:type="dxa"/>
          </w:tcPr>
          <w:p w14:paraId="4387CBDF"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2022 год</w:t>
            </w:r>
          </w:p>
        </w:tc>
        <w:tc>
          <w:tcPr>
            <w:tcW w:w="1418" w:type="dxa"/>
          </w:tcPr>
          <w:p w14:paraId="4BA4FCCF"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2023 год</w:t>
            </w:r>
          </w:p>
        </w:tc>
        <w:tc>
          <w:tcPr>
            <w:tcW w:w="1280" w:type="dxa"/>
          </w:tcPr>
          <w:p w14:paraId="13836007"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2024 год</w:t>
            </w:r>
          </w:p>
        </w:tc>
        <w:tc>
          <w:tcPr>
            <w:tcW w:w="1275" w:type="dxa"/>
          </w:tcPr>
          <w:p w14:paraId="3207A351"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Итого</w:t>
            </w:r>
          </w:p>
        </w:tc>
      </w:tr>
      <w:tr w:rsidR="001E7817" w:rsidRPr="00013969" w14:paraId="441EB540" w14:textId="77777777" w:rsidTr="009A4AD4">
        <w:trPr>
          <w:trHeight w:val="20"/>
          <w:jc w:val="center"/>
        </w:trPr>
        <w:tc>
          <w:tcPr>
            <w:tcW w:w="2889" w:type="dxa"/>
            <w:vMerge/>
          </w:tcPr>
          <w:p w14:paraId="2FCA14FD" w14:textId="77777777" w:rsidR="001E7817" w:rsidRPr="00013969" w:rsidRDefault="001E7817" w:rsidP="009A4AD4">
            <w:pPr>
              <w:spacing w:line="240" w:lineRule="auto"/>
              <w:rPr>
                <w:rFonts w:ascii="Times New Roman" w:hAnsi="Times New Roman" w:cs="Times New Roman"/>
                <w:sz w:val="24"/>
                <w:szCs w:val="24"/>
              </w:rPr>
            </w:pPr>
          </w:p>
        </w:tc>
        <w:tc>
          <w:tcPr>
            <w:tcW w:w="1276" w:type="dxa"/>
            <w:vMerge w:val="restart"/>
          </w:tcPr>
          <w:p w14:paraId="76940C9E"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Администрация Одинцовского городского округа</w:t>
            </w:r>
          </w:p>
        </w:tc>
        <w:tc>
          <w:tcPr>
            <w:tcW w:w="2292" w:type="dxa"/>
          </w:tcPr>
          <w:p w14:paraId="28B4FA04"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Всего:</w:t>
            </w:r>
          </w:p>
          <w:p w14:paraId="41E84598"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 xml:space="preserve">в том числе: </w:t>
            </w:r>
          </w:p>
        </w:tc>
        <w:tc>
          <w:tcPr>
            <w:tcW w:w="1417" w:type="dxa"/>
          </w:tcPr>
          <w:p w14:paraId="06C29F68"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7369FB52"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3" w:type="dxa"/>
          </w:tcPr>
          <w:p w14:paraId="43DB6EE0"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54396B67"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80" w:type="dxa"/>
          </w:tcPr>
          <w:p w14:paraId="39DA3B11" w14:textId="77777777" w:rsidR="001E7817" w:rsidRPr="00013969" w:rsidRDefault="001E7817" w:rsidP="009A4AD4">
            <w:pPr>
              <w:pStyle w:val="ConsPlusNormal"/>
              <w:tabs>
                <w:tab w:val="left" w:pos="1837"/>
              </w:tabs>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75" w:type="dxa"/>
          </w:tcPr>
          <w:p w14:paraId="0418BD31" w14:textId="77777777" w:rsidR="001E7817" w:rsidRPr="00013969" w:rsidRDefault="001E7817" w:rsidP="009A4AD4">
            <w:pPr>
              <w:spacing w:line="240" w:lineRule="auto"/>
              <w:jc w:val="center"/>
              <w:rPr>
                <w:rFonts w:ascii="Times New Roman" w:eastAsiaTheme="minorEastAsia" w:hAnsi="Times New Roman" w:cs="Times New Roman"/>
                <w:sz w:val="24"/>
                <w:szCs w:val="24"/>
                <w:lang w:eastAsia="ru-RU"/>
              </w:rPr>
            </w:pPr>
            <w:r w:rsidRPr="00013969">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,00</w:t>
            </w:r>
          </w:p>
        </w:tc>
      </w:tr>
      <w:tr w:rsidR="001E7817" w:rsidRPr="00013969" w14:paraId="369B1384" w14:textId="77777777" w:rsidTr="009A4AD4">
        <w:trPr>
          <w:trHeight w:val="865"/>
          <w:jc w:val="center"/>
        </w:trPr>
        <w:tc>
          <w:tcPr>
            <w:tcW w:w="2889" w:type="dxa"/>
            <w:vMerge/>
          </w:tcPr>
          <w:p w14:paraId="6FFC9CAA" w14:textId="77777777" w:rsidR="001E7817" w:rsidRPr="00013969" w:rsidRDefault="001E7817" w:rsidP="009A4AD4">
            <w:pPr>
              <w:spacing w:line="240" w:lineRule="auto"/>
              <w:rPr>
                <w:rFonts w:ascii="Times New Roman" w:hAnsi="Times New Roman" w:cs="Times New Roman"/>
                <w:sz w:val="24"/>
                <w:szCs w:val="24"/>
              </w:rPr>
            </w:pPr>
          </w:p>
        </w:tc>
        <w:tc>
          <w:tcPr>
            <w:tcW w:w="1276" w:type="dxa"/>
            <w:vMerge/>
          </w:tcPr>
          <w:p w14:paraId="4913273C" w14:textId="77777777" w:rsidR="001E7817" w:rsidRPr="00013969" w:rsidRDefault="001E7817" w:rsidP="009A4AD4">
            <w:pPr>
              <w:spacing w:line="240" w:lineRule="auto"/>
              <w:jc w:val="center"/>
              <w:rPr>
                <w:rFonts w:ascii="Times New Roman" w:hAnsi="Times New Roman" w:cs="Times New Roman"/>
                <w:sz w:val="24"/>
                <w:szCs w:val="24"/>
              </w:rPr>
            </w:pPr>
          </w:p>
        </w:tc>
        <w:tc>
          <w:tcPr>
            <w:tcW w:w="2292" w:type="dxa"/>
          </w:tcPr>
          <w:p w14:paraId="7ED4FDD6"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Средства бюджета Одинцовского городского округа</w:t>
            </w:r>
          </w:p>
        </w:tc>
        <w:tc>
          <w:tcPr>
            <w:tcW w:w="1417" w:type="dxa"/>
          </w:tcPr>
          <w:p w14:paraId="4C1B012A"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43087D00"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3" w:type="dxa"/>
          </w:tcPr>
          <w:p w14:paraId="37B0538D"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028206F1"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80" w:type="dxa"/>
          </w:tcPr>
          <w:p w14:paraId="5151004D"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75" w:type="dxa"/>
          </w:tcPr>
          <w:p w14:paraId="2B855F05" w14:textId="77777777" w:rsidR="001E7817" w:rsidRPr="00013969" w:rsidRDefault="001E7817" w:rsidP="009A4AD4">
            <w:pPr>
              <w:spacing w:line="240" w:lineRule="auto"/>
              <w:jc w:val="center"/>
              <w:rPr>
                <w:rFonts w:ascii="Times New Roman" w:eastAsiaTheme="minorEastAsia" w:hAnsi="Times New Roman" w:cs="Times New Roman"/>
                <w:sz w:val="24"/>
                <w:szCs w:val="24"/>
                <w:lang w:eastAsia="ru-RU"/>
              </w:rPr>
            </w:pPr>
            <w:r w:rsidRPr="00013969">
              <w:rPr>
                <w:rFonts w:ascii="Times New Roman" w:hAnsi="Times New Roman" w:cs="Times New Roman"/>
                <w:sz w:val="24"/>
                <w:szCs w:val="24"/>
              </w:rPr>
              <w:t>0</w:t>
            </w:r>
            <w:r>
              <w:rPr>
                <w:rFonts w:ascii="Times New Roman" w:hAnsi="Times New Roman" w:cs="Times New Roman"/>
                <w:sz w:val="24"/>
                <w:szCs w:val="24"/>
              </w:rPr>
              <w:t>,00</w:t>
            </w:r>
          </w:p>
        </w:tc>
      </w:tr>
      <w:tr w:rsidR="001E7817" w:rsidRPr="00013969" w14:paraId="29AF0C33" w14:textId="77777777" w:rsidTr="009A4AD4">
        <w:trPr>
          <w:trHeight w:val="865"/>
          <w:jc w:val="center"/>
        </w:trPr>
        <w:tc>
          <w:tcPr>
            <w:tcW w:w="2889" w:type="dxa"/>
            <w:vMerge/>
          </w:tcPr>
          <w:p w14:paraId="76487A7A" w14:textId="77777777" w:rsidR="001E7817" w:rsidRPr="00013969" w:rsidRDefault="001E7817" w:rsidP="009A4AD4">
            <w:pPr>
              <w:spacing w:line="240" w:lineRule="auto"/>
              <w:rPr>
                <w:rFonts w:ascii="Times New Roman" w:hAnsi="Times New Roman" w:cs="Times New Roman"/>
                <w:sz w:val="24"/>
                <w:szCs w:val="24"/>
              </w:rPr>
            </w:pPr>
          </w:p>
        </w:tc>
        <w:tc>
          <w:tcPr>
            <w:tcW w:w="1276" w:type="dxa"/>
            <w:vMerge/>
          </w:tcPr>
          <w:p w14:paraId="558F9E1E" w14:textId="77777777" w:rsidR="001E7817" w:rsidRPr="00013969" w:rsidRDefault="001E7817" w:rsidP="009A4AD4">
            <w:pPr>
              <w:spacing w:line="240" w:lineRule="auto"/>
              <w:jc w:val="center"/>
              <w:rPr>
                <w:rFonts w:ascii="Times New Roman" w:hAnsi="Times New Roman" w:cs="Times New Roman"/>
                <w:sz w:val="24"/>
                <w:szCs w:val="24"/>
              </w:rPr>
            </w:pPr>
          </w:p>
        </w:tc>
        <w:tc>
          <w:tcPr>
            <w:tcW w:w="2292" w:type="dxa"/>
          </w:tcPr>
          <w:p w14:paraId="01B1D239" w14:textId="77777777" w:rsidR="001E7817" w:rsidRPr="00013969" w:rsidRDefault="001E7817" w:rsidP="009A4AD4">
            <w:pPr>
              <w:pStyle w:val="ConsPlusNormal"/>
              <w:rPr>
                <w:rFonts w:ascii="Times New Roman" w:hAnsi="Times New Roman" w:cs="Times New Roman"/>
                <w:sz w:val="24"/>
                <w:szCs w:val="24"/>
              </w:rPr>
            </w:pPr>
            <w:r w:rsidRPr="00013969">
              <w:rPr>
                <w:rFonts w:ascii="Times New Roman" w:hAnsi="Times New Roman" w:cs="Times New Roman"/>
                <w:sz w:val="24"/>
                <w:szCs w:val="24"/>
              </w:rPr>
              <w:t>Внебюджетные источники</w:t>
            </w:r>
          </w:p>
        </w:tc>
        <w:tc>
          <w:tcPr>
            <w:tcW w:w="1417" w:type="dxa"/>
          </w:tcPr>
          <w:p w14:paraId="1DDA88B6"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63BB63D7"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3" w:type="dxa"/>
          </w:tcPr>
          <w:p w14:paraId="26F22904"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418" w:type="dxa"/>
          </w:tcPr>
          <w:p w14:paraId="331C463C"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80" w:type="dxa"/>
          </w:tcPr>
          <w:p w14:paraId="5EBF4615" w14:textId="77777777" w:rsidR="001E7817" w:rsidRPr="00013969" w:rsidRDefault="001E7817" w:rsidP="009A4AD4">
            <w:pPr>
              <w:pStyle w:val="ConsPlusNormal"/>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c>
          <w:tcPr>
            <w:tcW w:w="1275" w:type="dxa"/>
          </w:tcPr>
          <w:p w14:paraId="6AF08F1C" w14:textId="77777777" w:rsidR="001E7817" w:rsidRPr="00013969" w:rsidRDefault="001E7817" w:rsidP="009A4AD4">
            <w:pPr>
              <w:spacing w:line="240" w:lineRule="auto"/>
              <w:jc w:val="center"/>
              <w:rPr>
                <w:rFonts w:ascii="Times New Roman" w:hAnsi="Times New Roman" w:cs="Times New Roman"/>
                <w:sz w:val="24"/>
                <w:szCs w:val="24"/>
              </w:rPr>
            </w:pPr>
            <w:r w:rsidRPr="00013969">
              <w:rPr>
                <w:rFonts w:ascii="Times New Roman" w:hAnsi="Times New Roman" w:cs="Times New Roman"/>
                <w:sz w:val="24"/>
                <w:szCs w:val="24"/>
              </w:rPr>
              <w:t>0</w:t>
            </w:r>
            <w:r>
              <w:rPr>
                <w:rFonts w:ascii="Times New Roman" w:hAnsi="Times New Roman" w:cs="Times New Roman"/>
                <w:sz w:val="24"/>
                <w:szCs w:val="24"/>
              </w:rPr>
              <w:t>,00</w:t>
            </w:r>
          </w:p>
        </w:tc>
      </w:tr>
    </w:tbl>
    <w:p w14:paraId="3B73D113" w14:textId="77777777" w:rsidR="001E7817" w:rsidRPr="00013969"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528A9DB" w14:textId="77777777" w:rsidR="001E7817" w:rsidRPr="00013969"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4"/>
          <w:szCs w:val="24"/>
        </w:rPr>
        <w:sectPr w:rsidR="001E7817" w:rsidRPr="00013969" w:rsidSect="004A5B32">
          <w:pgSz w:w="16838" w:h="11906" w:orient="landscape"/>
          <w:pgMar w:top="851" w:right="1134" w:bottom="851" w:left="1134" w:header="709" w:footer="709" w:gutter="0"/>
          <w:cols w:space="708"/>
          <w:docGrid w:linePitch="360"/>
        </w:sectPr>
      </w:pPr>
    </w:p>
    <w:p w14:paraId="4C8D164B" w14:textId="56C25A42" w:rsidR="001E7817" w:rsidRPr="001E7817" w:rsidRDefault="002D0709" w:rsidP="00AB2732">
      <w:pPr>
        <w:pStyle w:val="a3"/>
        <w:widowControl w:val="0"/>
        <w:autoSpaceDE w:val="0"/>
        <w:autoSpaceDN w:val="0"/>
        <w:adjustRightInd w:val="0"/>
        <w:spacing w:after="0" w:line="240" w:lineRule="auto"/>
        <w:ind w:left="11"/>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AB2732">
        <w:rPr>
          <w:rFonts w:ascii="Times New Roman" w:hAnsi="Times New Roman" w:cs="Times New Roman"/>
          <w:b/>
          <w:bCs/>
          <w:sz w:val="28"/>
          <w:szCs w:val="28"/>
        </w:rPr>
        <w:t xml:space="preserve">.2. </w:t>
      </w:r>
      <w:r w:rsidR="001E7817" w:rsidRPr="004A5B32">
        <w:rPr>
          <w:rFonts w:ascii="Times New Roman" w:hAnsi="Times New Roman" w:cs="Times New Roman"/>
          <w:b/>
          <w:bCs/>
          <w:sz w:val="28"/>
          <w:szCs w:val="28"/>
        </w:rPr>
        <w:t xml:space="preserve">Обобщенная характеристика основных мероприятий </w:t>
      </w:r>
      <w:r w:rsidRPr="004A5B32">
        <w:rPr>
          <w:rFonts w:ascii="Times New Roman" w:hAnsi="Times New Roman" w:cs="Times New Roman"/>
          <w:b/>
          <w:bCs/>
          <w:sz w:val="28"/>
          <w:szCs w:val="28"/>
        </w:rPr>
        <w:t>подпрограммы «</w:t>
      </w:r>
      <w:r w:rsidR="001E7817" w:rsidRPr="004A5B32">
        <w:rPr>
          <w:rFonts w:ascii="Times New Roman" w:hAnsi="Times New Roman" w:cs="Times New Roman"/>
          <w:b/>
          <w:sz w:val="28"/>
          <w:szCs w:val="28"/>
        </w:rPr>
        <w:t xml:space="preserve">Профилактика заболеваний и формирование здорового образа жизни. </w:t>
      </w:r>
      <w:r w:rsidR="001E7817" w:rsidRPr="001E7817">
        <w:rPr>
          <w:rFonts w:ascii="Times New Roman" w:hAnsi="Times New Roman" w:cs="Times New Roman"/>
          <w:b/>
          <w:sz w:val="28"/>
          <w:szCs w:val="28"/>
        </w:rPr>
        <w:t>Развитие первичной медико-санитарной помощи»</w:t>
      </w:r>
    </w:p>
    <w:p w14:paraId="5B9D15AF" w14:textId="77777777" w:rsidR="001E7817" w:rsidRPr="004A5B32" w:rsidRDefault="001E7817" w:rsidP="001E7817">
      <w:pPr>
        <w:widowControl w:val="0"/>
        <w:autoSpaceDE w:val="0"/>
        <w:autoSpaceDN w:val="0"/>
        <w:adjustRightInd w:val="0"/>
        <w:spacing w:after="0" w:line="240" w:lineRule="auto"/>
        <w:rPr>
          <w:rFonts w:ascii="Times New Roman" w:hAnsi="Times New Roman" w:cs="Times New Roman"/>
          <w:b/>
          <w:bCs/>
          <w:sz w:val="28"/>
          <w:szCs w:val="28"/>
        </w:rPr>
      </w:pPr>
    </w:p>
    <w:p w14:paraId="3455BDA1" w14:textId="7E33A11D" w:rsidR="001E7817" w:rsidRPr="004A5B32" w:rsidRDefault="001E7817" w:rsidP="001E7817">
      <w:pPr>
        <w:spacing w:after="0"/>
        <w:ind w:left="-567"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w:t>
      </w:r>
      <w:r w:rsidRPr="004A5B32">
        <w:rPr>
          <w:rFonts w:ascii="Times New Roman" w:hAnsi="Times New Roman" w:cs="Times New Roman"/>
          <w:sz w:val="28"/>
          <w:szCs w:val="28"/>
        </w:rPr>
        <w:t>долгосрочного социально-экономического развития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w:t>
      </w:r>
    </w:p>
    <w:p w14:paraId="5858A845" w14:textId="77777777" w:rsidR="001E7817" w:rsidRPr="004A5B32"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 xml:space="preserve">Значительный потенциал повышения качества медицинской помощи будет обеспечиваться принимаемыми мерами по профилактике развития факторов риска хронических неинфекционных заболеваний за счет приверженности населения к здоровому образу жизни, раннему выявлению факторов риска главным образом неинфекционных заболеваний, а также ранней диагностике и лечению самих заболеваний. </w:t>
      </w:r>
    </w:p>
    <w:p w14:paraId="5C3C56A7" w14:textId="77777777" w:rsidR="001E7817" w:rsidRPr="004A5B32"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 xml:space="preserve">Без преобразований в сфере культуры здорового образа жизни и профилактики заболеваний не удастся добиться кардинального изменений показателей смертности и заболеваемости населения. </w:t>
      </w:r>
    </w:p>
    <w:p w14:paraId="11D51A9D" w14:textId="77777777" w:rsidR="001E7817" w:rsidRPr="004A5B32"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 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крови. В свою очередь это будет способствовать снижению вероятности развития или уменьшению степени выраженности заболеваний, связанных 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14:paraId="6E283639" w14:textId="77777777" w:rsidR="001E7817"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 xml:space="preserve">Информирование населения о факторах риска для здоровья и формирование мотивации к ведению здорового образа жизни должны осуществляться через средства массовой информации (телевидение, интернет, радио, печатные издания), наружную рекламу, произведения искусства (кино, театр, книги), </w:t>
      </w:r>
      <w:r w:rsidRPr="004A5B32">
        <w:rPr>
          <w:rFonts w:ascii="Times New Roman" w:hAnsi="Times New Roman" w:cs="Times New Roman"/>
          <w:sz w:val="28"/>
          <w:szCs w:val="28"/>
        </w:rPr>
        <w:lastRenderedPageBreak/>
        <w:t xml:space="preserve">учебники и учебные пособия. Особое место в этом процессе занимает социальная реклама. </w:t>
      </w:r>
      <w:r>
        <w:rPr>
          <w:rFonts w:ascii="Times New Roman" w:hAnsi="Times New Roman" w:cs="Times New Roman"/>
          <w:sz w:val="28"/>
          <w:szCs w:val="28"/>
        </w:rPr>
        <w:t xml:space="preserve"> </w:t>
      </w:r>
    </w:p>
    <w:p w14:paraId="376AB9A0" w14:textId="5D5A597F" w:rsidR="001E7817" w:rsidRPr="004A5B32"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Информирование населения о факторах риска и мотивирование к ведению здорового образа жизни должны осуществляться с учетом специфики групп населения, различающихся по возрасту, полу, образованию, социальному статусу. Большое значение имеет не только пропаганда позитивного поведения, но и минимизация демонстрации на телевидении, в других средствах массовой информации, а также в произведениях искусства примеров нездорового образа жизни.</w:t>
      </w:r>
    </w:p>
    <w:p w14:paraId="145FF8A2" w14:textId="77777777" w:rsidR="001E7817" w:rsidRPr="004A5B32" w:rsidRDefault="001E7817" w:rsidP="001E7817">
      <w:pPr>
        <w:spacing w:after="0"/>
        <w:ind w:left="-567" w:firstLine="708"/>
        <w:jc w:val="both"/>
        <w:rPr>
          <w:rFonts w:ascii="Times New Roman" w:hAnsi="Times New Roman" w:cs="Times New Roman"/>
          <w:sz w:val="28"/>
          <w:szCs w:val="28"/>
        </w:rPr>
      </w:pPr>
      <w:r w:rsidRPr="004A5B32">
        <w:rPr>
          <w:rFonts w:ascii="Times New Roman" w:hAnsi="Times New Roman" w:cs="Times New Roman"/>
          <w:sz w:val="28"/>
          <w:szCs w:val="28"/>
        </w:rPr>
        <w:t>Формирование здорового образа жизни у детей, подростков, молодежи и студентов в настоящее время имеет также особое значение, что обусловлено очень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14:paraId="40D21998" w14:textId="77777777" w:rsidR="001E7817" w:rsidRPr="004A5B32" w:rsidRDefault="001E7817" w:rsidP="001E7817">
      <w:pPr>
        <w:spacing w:after="0"/>
        <w:ind w:firstLine="708"/>
        <w:jc w:val="both"/>
        <w:rPr>
          <w:rFonts w:ascii="Times New Roman" w:hAnsi="Times New Roman" w:cs="Times New Roman"/>
          <w:sz w:val="28"/>
          <w:szCs w:val="28"/>
        </w:rPr>
      </w:pPr>
    </w:p>
    <w:p w14:paraId="572CC5A4" w14:textId="1C0A6C91" w:rsidR="001E7817" w:rsidRPr="004A5B32" w:rsidRDefault="002D0709" w:rsidP="00AB2732">
      <w:pPr>
        <w:pStyle w:val="ConsPlusNormal"/>
        <w:ind w:left="11"/>
        <w:jc w:val="center"/>
        <w:rPr>
          <w:rFonts w:ascii="Times New Roman" w:hAnsi="Times New Roman" w:cs="Times New Roman"/>
          <w:b/>
          <w:bCs/>
          <w:sz w:val="28"/>
          <w:szCs w:val="28"/>
        </w:rPr>
      </w:pPr>
      <w:r>
        <w:rPr>
          <w:rFonts w:ascii="Times New Roman" w:hAnsi="Times New Roman" w:cs="Times New Roman"/>
          <w:b/>
          <w:bCs/>
          <w:sz w:val="28"/>
          <w:szCs w:val="28"/>
        </w:rPr>
        <w:t>7</w:t>
      </w:r>
      <w:r w:rsidR="00AB2732">
        <w:rPr>
          <w:rFonts w:ascii="Times New Roman" w:hAnsi="Times New Roman" w:cs="Times New Roman"/>
          <w:b/>
          <w:bCs/>
          <w:sz w:val="28"/>
          <w:szCs w:val="28"/>
        </w:rPr>
        <w:t>.3</w:t>
      </w:r>
      <w:r w:rsidR="00442617">
        <w:rPr>
          <w:rFonts w:ascii="Times New Roman" w:hAnsi="Times New Roman" w:cs="Times New Roman"/>
          <w:b/>
          <w:bCs/>
          <w:sz w:val="28"/>
          <w:szCs w:val="28"/>
        </w:rPr>
        <w:t>.</w:t>
      </w:r>
      <w:r w:rsidR="00AB2732">
        <w:rPr>
          <w:rFonts w:ascii="Times New Roman" w:hAnsi="Times New Roman" w:cs="Times New Roman"/>
          <w:b/>
          <w:bCs/>
          <w:sz w:val="28"/>
          <w:szCs w:val="28"/>
        </w:rPr>
        <w:t xml:space="preserve"> </w:t>
      </w:r>
      <w:r w:rsidR="001E7817" w:rsidRPr="004A5B32">
        <w:rPr>
          <w:rFonts w:ascii="Times New Roman" w:hAnsi="Times New Roman" w:cs="Times New Roman"/>
          <w:b/>
          <w:bCs/>
          <w:sz w:val="28"/>
          <w:szCs w:val="28"/>
        </w:rPr>
        <w:t>Концептуальные направления реформирования, модернизации, преобразования отдельных сфер соц</w:t>
      </w:r>
      <w:r w:rsidR="00AB2732">
        <w:rPr>
          <w:rFonts w:ascii="Times New Roman" w:hAnsi="Times New Roman" w:cs="Times New Roman"/>
          <w:b/>
          <w:bCs/>
          <w:sz w:val="28"/>
          <w:szCs w:val="28"/>
        </w:rPr>
        <w:t>иально-экономического развития г</w:t>
      </w:r>
      <w:r w:rsidR="001E7817" w:rsidRPr="004A5B32">
        <w:rPr>
          <w:rFonts w:ascii="Times New Roman" w:hAnsi="Times New Roman" w:cs="Times New Roman"/>
          <w:b/>
          <w:bCs/>
          <w:sz w:val="28"/>
          <w:szCs w:val="28"/>
        </w:rPr>
        <w:t>ородского округа, реализуемых в рамках подпрограммы</w:t>
      </w:r>
    </w:p>
    <w:p w14:paraId="6BA71438" w14:textId="77777777" w:rsidR="001E7817" w:rsidRPr="004A5B32" w:rsidRDefault="001E7817" w:rsidP="001E781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3BF9AEA" w14:textId="77777777" w:rsidR="001E7817" w:rsidRPr="004A5B32" w:rsidRDefault="001E7817" w:rsidP="001E7817">
      <w:pPr>
        <w:pStyle w:val="ConsPlusNormal"/>
        <w:ind w:left="-567" w:firstLine="540"/>
        <w:jc w:val="both"/>
        <w:rPr>
          <w:rFonts w:ascii="Times New Roman" w:hAnsi="Times New Roman" w:cs="Times New Roman"/>
          <w:sz w:val="28"/>
          <w:szCs w:val="28"/>
        </w:rPr>
      </w:pPr>
      <w:r w:rsidRPr="004A5B32">
        <w:rPr>
          <w:rFonts w:ascii="Times New Roman" w:hAnsi="Times New Roman" w:cs="Times New Roman"/>
          <w:sz w:val="28"/>
          <w:szCs w:val="28"/>
        </w:rPr>
        <w:t xml:space="preserve">Концептуальные направления реформирования, модернизации, преобразования сферы здравоохранения, реализуемые в рамках подпрограммы «Профилактика заболеваний и формирование здорового образа жизни. Развитие первичной медико-санитарной помощи.» основаны на необходимости развития первичной медико-санитарной помощи в целях повышения ее доступности в соответствии с потребностями населения Московской области, требованиями федерального законодательства, необходимости </w:t>
      </w:r>
      <w:r w:rsidRPr="00A45E62">
        <w:rPr>
          <w:rFonts w:ascii="Times New Roman" w:hAnsi="Times New Roman" w:cs="Times New Roman"/>
          <w:sz w:val="28"/>
          <w:szCs w:val="28"/>
        </w:rPr>
        <w:t xml:space="preserve">выполнения </w:t>
      </w:r>
      <w:hyperlink r:id="rId9" w:history="1">
        <w:r w:rsidRPr="00A45E62">
          <w:rPr>
            <w:rFonts w:ascii="Times New Roman" w:hAnsi="Times New Roman" w:cs="Times New Roman"/>
            <w:sz w:val="28"/>
            <w:szCs w:val="28"/>
          </w:rPr>
          <w:t>Указа</w:t>
        </w:r>
      </w:hyperlink>
      <w:r w:rsidRPr="004A5B32">
        <w:rPr>
          <w:rFonts w:ascii="Times New Roman" w:hAnsi="Times New Roman" w:cs="Times New Roman"/>
          <w:sz w:val="28"/>
          <w:szCs w:val="28"/>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устанавливающих требования к сфере здравоохранения, и выполнение целей и задач.</w:t>
      </w:r>
    </w:p>
    <w:p w14:paraId="68A6AC24" w14:textId="77777777" w:rsidR="001E7817" w:rsidRPr="004A5B32" w:rsidRDefault="001E7817" w:rsidP="001E7817">
      <w:pPr>
        <w:pStyle w:val="ConsPlusNormal"/>
        <w:ind w:left="-567" w:firstLine="540"/>
        <w:jc w:val="both"/>
        <w:rPr>
          <w:rFonts w:ascii="Times New Roman" w:hAnsi="Times New Roman" w:cs="Times New Roman"/>
          <w:sz w:val="28"/>
          <w:szCs w:val="28"/>
        </w:rPr>
      </w:pPr>
      <w:r w:rsidRPr="004A5B32">
        <w:rPr>
          <w:rFonts w:ascii="Times New Roman" w:hAnsi="Times New Roman" w:cs="Times New Roman"/>
          <w:sz w:val="28"/>
          <w:szCs w:val="28"/>
        </w:rPr>
        <w:t>Реализация подпрограммы «Профилактика заболеваний и формирование здорового образа жизни. Развитие первичной медико-санитарной помощи.» обеспечит доступность первичной медико-санитарной помощи населению путем укрепления материально-технической базы амбулаторно-поликлинических учреждений и модернизации инфраструктуры амбулаторно-поликлинической службы, формирование у граждан здорового образа жизни, снижение факторов риска неинфекционных заболеваний,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14:paraId="5D26D690" w14:textId="77777777" w:rsidR="001E7817" w:rsidRPr="004A5B32" w:rsidRDefault="001E7817" w:rsidP="001E7817">
      <w:pPr>
        <w:pStyle w:val="ConsPlusNormal"/>
        <w:ind w:left="-567" w:firstLine="540"/>
        <w:jc w:val="both"/>
        <w:rPr>
          <w:rFonts w:ascii="Times New Roman" w:hAnsi="Times New Roman" w:cs="Times New Roman"/>
          <w:sz w:val="28"/>
          <w:szCs w:val="28"/>
        </w:rPr>
      </w:pPr>
      <w:r w:rsidRPr="004A5B32">
        <w:rPr>
          <w:rFonts w:ascii="Times New Roman" w:hAnsi="Times New Roman" w:cs="Times New Roman"/>
          <w:sz w:val="28"/>
          <w:szCs w:val="28"/>
        </w:rPr>
        <w:t xml:space="preserve">Содействие в обеспечении доступности медицинской помощи населению городского округа позволит увеличить продолжительность жизни населения за </w:t>
      </w:r>
      <w:r w:rsidRPr="004A5B32">
        <w:rPr>
          <w:rFonts w:ascii="Times New Roman" w:hAnsi="Times New Roman" w:cs="Times New Roman"/>
          <w:sz w:val="28"/>
          <w:szCs w:val="28"/>
        </w:rPr>
        <w:lastRenderedPageBreak/>
        <w:t>счет развития системы медицинской профилактики неинфекци</w:t>
      </w:r>
      <w:r>
        <w:rPr>
          <w:rFonts w:ascii="Times New Roman" w:hAnsi="Times New Roman" w:cs="Times New Roman"/>
          <w:sz w:val="28"/>
          <w:szCs w:val="28"/>
        </w:rPr>
        <w:t>онных заболеваний и формирования</w:t>
      </w:r>
      <w:r w:rsidRPr="004A5B32">
        <w:rPr>
          <w:rFonts w:ascii="Times New Roman" w:hAnsi="Times New Roman" w:cs="Times New Roman"/>
          <w:sz w:val="28"/>
          <w:szCs w:val="28"/>
        </w:rPr>
        <w:t xml:space="preserve"> здорового образа</w:t>
      </w:r>
      <w:r>
        <w:rPr>
          <w:rFonts w:ascii="Times New Roman" w:hAnsi="Times New Roman" w:cs="Times New Roman"/>
          <w:sz w:val="28"/>
          <w:szCs w:val="28"/>
        </w:rPr>
        <w:t xml:space="preserve"> жизни у населения, профилактики</w:t>
      </w:r>
      <w:r w:rsidRPr="004A5B32">
        <w:rPr>
          <w:rFonts w:ascii="Times New Roman" w:hAnsi="Times New Roman" w:cs="Times New Roman"/>
          <w:sz w:val="28"/>
          <w:szCs w:val="28"/>
        </w:rPr>
        <w:t xml:space="preserve"> инфекционной заболеваемости, дорожно-транс</w:t>
      </w:r>
      <w:r>
        <w:rPr>
          <w:rFonts w:ascii="Times New Roman" w:hAnsi="Times New Roman" w:cs="Times New Roman"/>
          <w:sz w:val="28"/>
          <w:szCs w:val="28"/>
        </w:rPr>
        <w:t>портных происшествий, социальной</w:t>
      </w:r>
      <w:r w:rsidRPr="004A5B32">
        <w:rPr>
          <w:rFonts w:ascii="Times New Roman" w:hAnsi="Times New Roman" w:cs="Times New Roman"/>
          <w:sz w:val="28"/>
          <w:szCs w:val="28"/>
        </w:rPr>
        <w:t xml:space="preserve"> поддержк</w:t>
      </w:r>
      <w:r>
        <w:rPr>
          <w:rFonts w:ascii="Times New Roman" w:hAnsi="Times New Roman" w:cs="Times New Roman"/>
          <w:sz w:val="28"/>
          <w:szCs w:val="28"/>
        </w:rPr>
        <w:t>и</w:t>
      </w:r>
      <w:r w:rsidRPr="004A5B32">
        <w:rPr>
          <w:rFonts w:ascii="Times New Roman" w:hAnsi="Times New Roman" w:cs="Times New Roman"/>
          <w:sz w:val="28"/>
          <w:szCs w:val="28"/>
        </w:rPr>
        <w:t xml:space="preserve"> работни</w:t>
      </w:r>
      <w:r>
        <w:rPr>
          <w:rFonts w:ascii="Times New Roman" w:hAnsi="Times New Roman" w:cs="Times New Roman"/>
          <w:sz w:val="28"/>
          <w:szCs w:val="28"/>
        </w:rPr>
        <w:t>ков здравоохранения, обеспечения</w:t>
      </w:r>
      <w:r w:rsidRPr="004A5B32">
        <w:rPr>
          <w:rFonts w:ascii="Times New Roman" w:hAnsi="Times New Roman" w:cs="Times New Roman"/>
          <w:sz w:val="28"/>
          <w:szCs w:val="28"/>
        </w:rPr>
        <w:t xml:space="preserve"> транспортной доступности медицинских организаций </w:t>
      </w:r>
      <w:r>
        <w:rPr>
          <w:rFonts w:ascii="Times New Roman" w:hAnsi="Times New Roman" w:cs="Times New Roman"/>
          <w:sz w:val="28"/>
          <w:szCs w:val="28"/>
        </w:rPr>
        <w:t>и организации</w:t>
      </w:r>
      <w:r w:rsidRPr="004A5B32">
        <w:rPr>
          <w:rFonts w:ascii="Times New Roman" w:hAnsi="Times New Roman" w:cs="Times New Roman"/>
          <w:sz w:val="28"/>
          <w:szCs w:val="28"/>
        </w:rPr>
        <w:t xml:space="preserve"> благоустройства прилегающ</w:t>
      </w:r>
      <w:r>
        <w:rPr>
          <w:rFonts w:ascii="Times New Roman" w:hAnsi="Times New Roman" w:cs="Times New Roman"/>
          <w:sz w:val="28"/>
          <w:szCs w:val="28"/>
        </w:rPr>
        <w:t>ей к ним территории, организации</w:t>
      </w:r>
      <w:r w:rsidRPr="004A5B32">
        <w:rPr>
          <w:rFonts w:ascii="Times New Roman" w:hAnsi="Times New Roman" w:cs="Times New Roman"/>
          <w:sz w:val="28"/>
          <w:szCs w:val="28"/>
        </w:rPr>
        <w:t xml:space="preserve"> обеспечения медицинских организаций, находящихся на территории муниципального образования коммун</w:t>
      </w:r>
      <w:r>
        <w:rPr>
          <w:rFonts w:ascii="Times New Roman" w:hAnsi="Times New Roman" w:cs="Times New Roman"/>
          <w:sz w:val="28"/>
          <w:szCs w:val="28"/>
        </w:rPr>
        <w:t>альными услугами, предоставления</w:t>
      </w:r>
      <w:r w:rsidRPr="004A5B32">
        <w:rPr>
          <w:rFonts w:ascii="Times New Roman" w:hAnsi="Times New Roman" w:cs="Times New Roman"/>
          <w:sz w:val="28"/>
          <w:szCs w:val="28"/>
        </w:rPr>
        <w:t xml:space="preserve"> земельных участков для строительства и реконструкции объекто</w:t>
      </w:r>
      <w:r>
        <w:rPr>
          <w:rFonts w:ascii="Times New Roman" w:hAnsi="Times New Roman" w:cs="Times New Roman"/>
          <w:sz w:val="28"/>
          <w:szCs w:val="28"/>
        </w:rPr>
        <w:t>в здравоохранения, строительства</w:t>
      </w:r>
      <w:r w:rsidRPr="004A5B32">
        <w:rPr>
          <w:rFonts w:ascii="Times New Roman" w:hAnsi="Times New Roman" w:cs="Times New Roman"/>
          <w:sz w:val="28"/>
          <w:szCs w:val="28"/>
        </w:rPr>
        <w:t xml:space="preserve"> объектов здравоохранения.</w:t>
      </w:r>
    </w:p>
    <w:p w14:paraId="36024B53" w14:textId="77777777" w:rsidR="001E7817" w:rsidRPr="004A5B32" w:rsidRDefault="001E7817" w:rsidP="001E7817">
      <w:pPr>
        <w:pStyle w:val="ConsPlusNormal"/>
        <w:ind w:firstLine="540"/>
        <w:jc w:val="both"/>
        <w:rPr>
          <w:rFonts w:ascii="Times New Roman" w:hAnsi="Times New Roman" w:cs="Times New Roman"/>
          <w:sz w:val="24"/>
          <w:szCs w:val="24"/>
        </w:rPr>
      </w:pPr>
    </w:p>
    <w:p w14:paraId="1110700B" w14:textId="77777777" w:rsidR="001E7817" w:rsidRPr="004A5B32" w:rsidRDefault="001E7817" w:rsidP="001E7817">
      <w:pPr>
        <w:pStyle w:val="ConsPlusNormal"/>
        <w:ind w:firstLine="540"/>
        <w:jc w:val="both"/>
        <w:rPr>
          <w:rFonts w:ascii="Times New Roman" w:hAnsi="Times New Roman" w:cs="Times New Roman"/>
          <w:sz w:val="24"/>
          <w:szCs w:val="24"/>
        </w:rPr>
      </w:pPr>
    </w:p>
    <w:p w14:paraId="3EA71503" w14:textId="77777777" w:rsidR="001E7817" w:rsidRPr="004A5B32" w:rsidRDefault="001E7817" w:rsidP="001E7817">
      <w:pPr>
        <w:spacing w:after="0" w:line="240" w:lineRule="auto"/>
        <w:jc w:val="center"/>
        <w:rPr>
          <w:rFonts w:ascii="Times New Roman" w:hAnsi="Times New Roman" w:cs="Times New Roman"/>
          <w:sz w:val="24"/>
          <w:szCs w:val="24"/>
        </w:rPr>
      </w:pPr>
    </w:p>
    <w:p w14:paraId="2ADDE4B7" w14:textId="77777777" w:rsidR="001E7817" w:rsidRPr="004A5B32" w:rsidRDefault="001E7817" w:rsidP="001E7817">
      <w:pPr>
        <w:spacing w:after="0" w:line="240" w:lineRule="auto"/>
        <w:jc w:val="center"/>
        <w:rPr>
          <w:rFonts w:ascii="Times New Roman" w:hAnsi="Times New Roman" w:cs="Times New Roman"/>
          <w:sz w:val="24"/>
          <w:szCs w:val="24"/>
        </w:rPr>
      </w:pPr>
    </w:p>
    <w:p w14:paraId="1D9C050B" w14:textId="77777777" w:rsidR="001E7817" w:rsidRPr="004A5B32" w:rsidRDefault="001E7817" w:rsidP="001E7817">
      <w:pPr>
        <w:spacing w:after="0" w:line="240" w:lineRule="auto"/>
        <w:jc w:val="center"/>
        <w:rPr>
          <w:rFonts w:ascii="Times New Roman" w:hAnsi="Times New Roman" w:cs="Times New Roman"/>
          <w:sz w:val="24"/>
          <w:szCs w:val="24"/>
        </w:rPr>
        <w:sectPr w:rsidR="001E7817" w:rsidRPr="004A5B32" w:rsidSect="00355DC6">
          <w:pgSz w:w="11906" w:h="16838"/>
          <w:pgMar w:top="1134" w:right="851" w:bottom="1134" w:left="1701" w:header="709" w:footer="709" w:gutter="0"/>
          <w:cols w:space="708"/>
          <w:docGrid w:linePitch="360"/>
        </w:sectPr>
      </w:pPr>
    </w:p>
    <w:p w14:paraId="057A3231" w14:textId="5BE4F55D" w:rsidR="001E7817" w:rsidRPr="00FB3880" w:rsidRDefault="00FB3880" w:rsidP="00FB3880">
      <w:pPr>
        <w:pStyle w:val="a3"/>
        <w:widowControl w:val="0"/>
        <w:autoSpaceDE w:val="0"/>
        <w:autoSpaceDN w:val="0"/>
        <w:adjustRightInd w:val="0"/>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D0709">
        <w:rPr>
          <w:rFonts w:ascii="Times New Roman" w:hAnsi="Times New Roman" w:cs="Times New Roman"/>
          <w:b/>
          <w:sz w:val="28"/>
          <w:szCs w:val="28"/>
        </w:rPr>
        <w:t>8</w:t>
      </w:r>
      <w:r w:rsidRPr="00FB3880">
        <w:rPr>
          <w:rFonts w:ascii="Times New Roman" w:hAnsi="Times New Roman" w:cs="Times New Roman"/>
          <w:b/>
          <w:sz w:val="28"/>
          <w:szCs w:val="28"/>
        </w:rPr>
        <w:t xml:space="preserve">. </w:t>
      </w:r>
      <w:r w:rsidR="001E7817" w:rsidRPr="00FB3880">
        <w:rPr>
          <w:rFonts w:ascii="Times New Roman" w:hAnsi="Times New Roman" w:cs="Times New Roman"/>
          <w:b/>
          <w:sz w:val="28"/>
          <w:szCs w:val="28"/>
        </w:rPr>
        <w:t>Подпрограмма «Финансовое обеспечение системы организации медицинской помощи»</w:t>
      </w:r>
    </w:p>
    <w:p w14:paraId="3BE4484F" w14:textId="77777777" w:rsidR="001E7817" w:rsidRPr="004A5B32" w:rsidRDefault="001E7817" w:rsidP="001E7817">
      <w:pPr>
        <w:pStyle w:val="a3"/>
        <w:widowControl w:val="0"/>
        <w:autoSpaceDE w:val="0"/>
        <w:autoSpaceDN w:val="0"/>
        <w:adjustRightInd w:val="0"/>
        <w:spacing w:after="0" w:line="240" w:lineRule="auto"/>
        <w:ind w:left="11"/>
        <w:rPr>
          <w:rFonts w:ascii="Times New Roman" w:hAnsi="Times New Roman" w:cs="Times New Roman"/>
          <w:sz w:val="24"/>
          <w:szCs w:val="24"/>
        </w:rPr>
      </w:pPr>
    </w:p>
    <w:p w14:paraId="3FB6D59E" w14:textId="2D78F22B" w:rsidR="001E7817" w:rsidRPr="002B626B" w:rsidRDefault="00FB3880" w:rsidP="00FB3880">
      <w:pPr>
        <w:pStyle w:val="a3"/>
        <w:widowControl w:val="0"/>
        <w:autoSpaceDE w:val="0"/>
        <w:autoSpaceDN w:val="0"/>
        <w:adjustRightInd w:val="0"/>
        <w:spacing w:after="0" w:line="240" w:lineRule="auto"/>
        <w:ind w:left="11"/>
        <w:rPr>
          <w:rFonts w:ascii="Times New Roman" w:hAnsi="Times New Roman" w:cs="Times New Roman"/>
          <w:b/>
          <w:sz w:val="24"/>
          <w:szCs w:val="24"/>
        </w:rPr>
      </w:pPr>
      <w:r w:rsidRPr="002B626B">
        <w:rPr>
          <w:rFonts w:ascii="Times New Roman" w:hAnsi="Times New Roman" w:cs="Times New Roman"/>
          <w:b/>
          <w:sz w:val="24"/>
          <w:szCs w:val="24"/>
        </w:rPr>
        <w:t xml:space="preserve">                                 </w:t>
      </w:r>
      <w:r w:rsidR="002D0709">
        <w:rPr>
          <w:rFonts w:ascii="Times New Roman" w:hAnsi="Times New Roman" w:cs="Times New Roman"/>
          <w:b/>
          <w:sz w:val="24"/>
          <w:szCs w:val="24"/>
        </w:rPr>
        <w:t xml:space="preserve">                               8</w:t>
      </w:r>
      <w:r w:rsidRPr="002B626B">
        <w:rPr>
          <w:rFonts w:ascii="Times New Roman" w:hAnsi="Times New Roman" w:cs="Times New Roman"/>
          <w:b/>
          <w:sz w:val="24"/>
          <w:szCs w:val="24"/>
        </w:rPr>
        <w:t>.1</w:t>
      </w:r>
      <w:r w:rsidR="00442617" w:rsidRPr="002B626B">
        <w:rPr>
          <w:rFonts w:ascii="Times New Roman" w:hAnsi="Times New Roman" w:cs="Times New Roman"/>
          <w:b/>
          <w:sz w:val="24"/>
          <w:szCs w:val="24"/>
        </w:rPr>
        <w:t>.</w:t>
      </w:r>
      <w:r w:rsidRPr="002B626B">
        <w:rPr>
          <w:rFonts w:ascii="Times New Roman" w:hAnsi="Times New Roman" w:cs="Times New Roman"/>
          <w:b/>
          <w:sz w:val="24"/>
          <w:szCs w:val="24"/>
        </w:rPr>
        <w:t xml:space="preserve"> </w:t>
      </w:r>
      <w:r w:rsidR="001E7817" w:rsidRPr="002B626B">
        <w:rPr>
          <w:rFonts w:ascii="Times New Roman" w:hAnsi="Times New Roman" w:cs="Times New Roman"/>
          <w:b/>
          <w:sz w:val="24"/>
          <w:szCs w:val="24"/>
        </w:rPr>
        <w:t>ПАСПОРТ ПОДПРОГРАММЫ МУНИЦИПАЛЬНОЙ ПРОГРАММЫ</w:t>
      </w:r>
    </w:p>
    <w:p w14:paraId="642DDCD9" w14:textId="00B18CBC" w:rsidR="001E7817" w:rsidRPr="002B626B" w:rsidRDefault="00FB3880" w:rsidP="001E7817">
      <w:pPr>
        <w:pStyle w:val="a3"/>
        <w:widowControl w:val="0"/>
        <w:autoSpaceDE w:val="0"/>
        <w:autoSpaceDN w:val="0"/>
        <w:adjustRightInd w:val="0"/>
        <w:spacing w:after="0" w:line="240" w:lineRule="auto"/>
        <w:ind w:left="11"/>
        <w:jc w:val="center"/>
        <w:rPr>
          <w:rFonts w:ascii="Times New Roman" w:hAnsi="Times New Roman" w:cs="Times New Roman"/>
          <w:b/>
          <w:sz w:val="24"/>
          <w:szCs w:val="24"/>
        </w:rPr>
      </w:pPr>
      <w:r w:rsidRPr="002B626B">
        <w:rPr>
          <w:rFonts w:ascii="Times New Roman" w:hAnsi="Times New Roman" w:cs="Times New Roman"/>
          <w:b/>
          <w:sz w:val="24"/>
          <w:szCs w:val="24"/>
        </w:rPr>
        <w:t xml:space="preserve">             </w:t>
      </w:r>
      <w:r w:rsidR="001E7817" w:rsidRPr="002B626B">
        <w:rPr>
          <w:rFonts w:ascii="Times New Roman" w:hAnsi="Times New Roman" w:cs="Times New Roman"/>
          <w:b/>
          <w:sz w:val="24"/>
          <w:szCs w:val="24"/>
        </w:rPr>
        <w:t xml:space="preserve"> «Финансовое обеспечение системы организации медицинской помощи»</w:t>
      </w:r>
    </w:p>
    <w:p w14:paraId="4E7E517D" w14:textId="77777777" w:rsidR="001E7817" w:rsidRPr="004A5B32"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8"/>
        <w:gridCol w:w="1823"/>
        <w:gridCol w:w="1865"/>
        <w:gridCol w:w="1536"/>
        <w:gridCol w:w="1277"/>
        <w:gridCol w:w="1418"/>
        <w:gridCol w:w="1275"/>
        <w:gridCol w:w="1346"/>
        <w:gridCol w:w="1372"/>
      </w:tblGrid>
      <w:tr w:rsidR="001E7817" w:rsidRPr="004A5B32" w14:paraId="50DF9369" w14:textId="77777777" w:rsidTr="009A4AD4">
        <w:trPr>
          <w:trHeight w:val="20"/>
          <w:jc w:val="center"/>
        </w:trPr>
        <w:tc>
          <w:tcPr>
            <w:tcW w:w="2768" w:type="dxa"/>
          </w:tcPr>
          <w:p w14:paraId="5F090E63"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Муниципальный заказчик подпрограммы</w:t>
            </w:r>
          </w:p>
        </w:tc>
        <w:tc>
          <w:tcPr>
            <w:tcW w:w="11912" w:type="dxa"/>
            <w:gridSpan w:val="8"/>
          </w:tcPr>
          <w:p w14:paraId="7979CDF8"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Администрация Одинцовского городского округа</w:t>
            </w:r>
          </w:p>
        </w:tc>
      </w:tr>
      <w:tr w:rsidR="001E7817" w:rsidRPr="004A5B32" w14:paraId="53EE4183" w14:textId="77777777" w:rsidTr="009A4AD4">
        <w:trPr>
          <w:trHeight w:val="20"/>
          <w:jc w:val="center"/>
        </w:trPr>
        <w:tc>
          <w:tcPr>
            <w:tcW w:w="2768" w:type="dxa"/>
            <w:vMerge w:val="restart"/>
          </w:tcPr>
          <w:p w14:paraId="2C2707C6"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23" w:type="dxa"/>
            <w:vMerge w:val="restart"/>
          </w:tcPr>
          <w:p w14:paraId="70620E98"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Главный распорядитель бюджетных средств</w:t>
            </w:r>
          </w:p>
        </w:tc>
        <w:tc>
          <w:tcPr>
            <w:tcW w:w="1865" w:type="dxa"/>
            <w:vMerge w:val="restart"/>
          </w:tcPr>
          <w:p w14:paraId="7CD6CAFC"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Источник финансирования</w:t>
            </w:r>
          </w:p>
        </w:tc>
        <w:tc>
          <w:tcPr>
            <w:tcW w:w="8224" w:type="dxa"/>
            <w:gridSpan w:val="6"/>
          </w:tcPr>
          <w:p w14:paraId="573629CB"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Расходы (тыс. рублей)</w:t>
            </w:r>
          </w:p>
        </w:tc>
      </w:tr>
      <w:tr w:rsidR="001E7817" w:rsidRPr="004A5B32" w14:paraId="053F352B" w14:textId="77777777" w:rsidTr="009A4AD4">
        <w:trPr>
          <w:trHeight w:val="20"/>
          <w:jc w:val="center"/>
        </w:trPr>
        <w:tc>
          <w:tcPr>
            <w:tcW w:w="2768" w:type="dxa"/>
            <w:vMerge/>
          </w:tcPr>
          <w:p w14:paraId="76542696" w14:textId="77777777" w:rsidR="001E7817" w:rsidRPr="004A5B32" w:rsidRDefault="001E7817" w:rsidP="009A4AD4">
            <w:pPr>
              <w:spacing w:line="240" w:lineRule="auto"/>
              <w:rPr>
                <w:rFonts w:ascii="Times New Roman" w:hAnsi="Times New Roman" w:cs="Times New Roman"/>
                <w:sz w:val="24"/>
                <w:szCs w:val="24"/>
              </w:rPr>
            </w:pPr>
          </w:p>
        </w:tc>
        <w:tc>
          <w:tcPr>
            <w:tcW w:w="1823" w:type="dxa"/>
            <w:vMerge/>
          </w:tcPr>
          <w:p w14:paraId="15594D31" w14:textId="77777777" w:rsidR="001E7817" w:rsidRPr="004A5B32" w:rsidRDefault="001E7817" w:rsidP="009A4AD4">
            <w:pPr>
              <w:spacing w:line="240" w:lineRule="auto"/>
              <w:rPr>
                <w:rFonts w:ascii="Times New Roman" w:hAnsi="Times New Roman" w:cs="Times New Roman"/>
                <w:sz w:val="24"/>
                <w:szCs w:val="24"/>
              </w:rPr>
            </w:pPr>
          </w:p>
        </w:tc>
        <w:tc>
          <w:tcPr>
            <w:tcW w:w="1865" w:type="dxa"/>
            <w:vMerge/>
          </w:tcPr>
          <w:p w14:paraId="1DF31EA7" w14:textId="77777777" w:rsidR="001E7817" w:rsidRPr="004A5B32" w:rsidRDefault="001E7817" w:rsidP="009A4AD4">
            <w:pPr>
              <w:spacing w:line="240" w:lineRule="auto"/>
              <w:rPr>
                <w:rFonts w:ascii="Times New Roman" w:hAnsi="Times New Roman" w:cs="Times New Roman"/>
                <w:sz w:val="24"/>
                <w:szCs w:val="24"/>
              </w:rPr>
            </w:pPr>
          </w:p>
        </w:tc>
        <w:tc>
          <w:tcPr>
            <w:tcW w:w="1536" w:type="dxa"/>
          </w:tcPr>
          <w:p w14:paraId="12EBBBF2"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2020 год</w:t>
            </w:r>
          </w:p>
        </w:tc>
        <w:tc>
          <w:tcPr>
            <w:tcW w:w="1277" w:type="dxa"/>
          </w:tcPr>
          <w:p w14:paraId="7895ED21"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2021 год</w:t>
            </w:r>
          </w:p>
        </w:tc>
        <w:tc>
          <w:tcPr>
            <w:tcW w:w="1418" w:type="dxa"/>
          </w:tcPr>
          <w:p w14:paraId="2AB7105D"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2022 год</w:t>
            </w:r>
          </w:p>
        </w:tc>
        <w:tc>
          <w:tcPr>
            <w:tcW w:w="1275" w:type="dxa"/>
          </w:tcPr>
          <w:p w14:paraId="4BFB7F8C"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2023 год</w:t>
            </w:r>
          </w:p>
        </w:tc>
        <w:tc>
          <w:tcPr>
            <w:tcW w:w="1346" w:type="dxa"/>
          </w:tcPr>
          <w:p w14:paraId="0A590DCE"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2024 год</w:t>
            </w:r>
          </w:p>
        </w:tc>
        <w:tc>
          <w:tcPr>
            <w:tcW w:w="1372" w:type="dxa"/>
          </w:tcPr>
          <w:p w14:paraId="1573598D"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Итого</w:t>
            </w:r>
          </w:p>
        </w:tc>
      </w:tr>
      <w:tr w:rsidR="001E7817" w:rsidRPr="004A5B32" w14:paraId="4FFACCC3" w14:textId="77777777" w:rsidTr="009A4AD4">
        <w:trPr>
          <w:trHeight w:val="20"/>
          <w:jc w:val="center"/>
        </w:trPr>
        <w:tc>
          <w:tcPr>
            <w:tcW w:w="2768" w:type="dxa"/>
            <w:vMerge/>
          </w:tcPr>
          <w:p w14:paraId="64E755E9" w14:textId="77777777" w:rsidR="001E7817" w:rsidRPr="004A5B32" w:rsidRDefault="001E7817" w:rsidP="009A4AD4">
            <w:pPr>
              <w:spacing w:line="240" w:lineRule="auto"/>
              <w:rPr>
                <w:rFonts w:ascii="Times New Roman" w:hAnsi="Times New Roman" w:cs="Times New Roman"/>
                <w:sz w:val="24"/>
                <w:szCs w:val="24"/>
              </w:rPr>
            </w:pPr>
          </w:p>
        </w:tc>
        <w:tc>
          <w:tcPr>
            <w:tcW w:w="1823" w:type="dxa"/>
            <w:vMerge w:val="restart"/>
          </w:tcPr>
          <w:p w14:paraId="19D7BAB1"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Администрация Одинцовского городского округа</w:t>
            </w:r>
          </w:p>
        </w:tc>
        <w:tc>
          <w:tcPr>
            <w:tcW w:w="1865" w:type="dxa"/>
          </w:tcPr>
          <w:p w14:paraId="0421D320"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Всего:</w:t>
            </w:r>
          </w:p>
          <w:p w14:paraId="20AD164B"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в том числе:</w:t>
            </w:r>
          </w:p>
        </w:tc>
        <w:tc>
          <w:tcPr>
            <w:tcW w:w="1536" w:type="dxa"/>
          </w:tcPr>
          <w:p w14:paraId="2B3D0068"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7" w:type="dxa"/>
          </w:tcPr>
          <w:p w14:paraId="5E45625B" w14:textId="77777777" w:rsidR="001E7817" w:rsidRPr="004A5B32" w:rsidRDefault="001E7817" w:rsidP="009A4AD4">
            <w:pPr>
              <w:pStyle w:val="ConsPlusNormal"/>
              <w:tabs>
                <w:tab w:val="left" w:pos="486"/>
              </w:tabs>
              <w:rPr>
                <w:rFonts w:ascii="Times New Roman" w:hAnsi="Times New Roman" w:cs="Times New Roman"/>
                <w:sz w:val="24"/>
                <w:szCs w:val="24"/>
              </w:rPr>
            </w:pPr>
            <w:r w:rsidRPr="004A5B32">
              <w:rPr>
                <w:rFonts w:ascii="Times New Roman" w:hAnsi="Times New Roman" w:cs="Times New Roman"/>
                <w:sz w:val="24"/>
                <w:szCs w:val="24"/>
              </w:rPr>
              <w:tab/>
              <w:t>0,00</w:t>
            </w:r>
          </w:p>
        </w:tc>
        <w:tc>
          <w:tcPr>
            <w:tcW w:w="1418" w:type="dxa"/>
          </w:tcPr>
          <w:p w14:paraId="26DB2F53"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5" w:type="dxa"/>
          </w:tcPr>
          <w:p w14:paraId="41B35D11" w14:textId="77777777" w:rsidR="001E7817" w:rsidRPr="004A5B32" w:rsidRDefault="001E7817" w:rsidP="009A4AD4">
            <w:pPr>
              <w:pStyle w:val="ConsPlusNormal"/>
              <w:tabs>
                <w:tab w:val="left" w:pos="451"/>
              </w:tabs>
              <w:rPr>
                <w:rFonts w:ascii="Times New Roman" w:hAnsi="Times New Roman" w:cs="Times New Roman"/>
                <w:sz w:val="24"/>
                <w:szCs w:val="24"/>
              </w:rPr>
            </w:pPr>
            <w:r w:rsidRPr="004A5B32">
              <w:rPr>
                <w:rFonts w:ascii="Times New Roman" w:hAnsi="Times New Roman" w:cs="Times New Roman"/>
                <w:sz w:val="24"/>
                <w:szCs w:val="24"/>
              </w:rPr>
              <w:tab/>
              <w:t>0,00</w:t>
            </w:r>
          </w:p>
        </w:tc>
        <w:tc>
          <w:tcPr>
            <w:tcW w:w="1346" w:type="dxa"/>
          </w:tcPr>
          <w:p w14:paraId="19062DD2" w14:textId="77777777" w:rsidR="001E7817" w:rsidRPr="004A5B32" w:rsidRDefault="001E7817" w:rsidP="009A4AD4">
            <w:pPr>
              <w:pStyle w:val="ConsPlusNormal"/>
              <w:tabs>
                <w:tab w:val="left" w:pos="1837"/>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372" w:type="dxa"/>
          </w:tcPr>
          <w:p w14:paraId="1D188032" w14:textId="77777777" w:rsidR="001E7817" w:rsidRPr="004A5B32" w:rsidRDefault="001E7817" w:rsidP="009A4AD4">
            <w:pPr>
              <w:spacing w:line="240" w:lineRule="auto"/>
              <w:jc w:val="center"/>
              <w:rPr>
                <w:rFonts w:ascii="Times New Roman" w:hAnsi="Times New Roman" w:cs="Times New Roman"/>
                <w:sz w:val="24"/>
                <w:szCs w:val="24"/>
              </w:rPr>
            </w:pPr>
            <w:r w:rsidRPr="004A5B32">
              <w:rPr>
                <w:rFonts w:ascii="Times New Roman" w:hAnsi="Times New Roman" w:cs="Times New Roman"/>
                <w:sz w:val="24"/>
                <w:szCs w:val="24"/>
              </w:rPr>
              <w:t>0,00</w:t>
            </w:r>
          </w:p>
        </w:tc>
      </w:tr>
      <w:tr w:rsidR="001E7817" w:rsidRPr="004A5B32" w14:paraId="31B08879" w14:textId="77777777" w:rsidTr="009A4AD4">
        <w:trPr>
          <w:trHeight w:val="20"/>
          <w:jc w:val="center"/>
        </w:trPr>
        <w:tc>
          <w:tcPr>
            <w:tcW w:w="2768" w:type="dxa"/>
            <w:vMerge/>
          </w:tcPr>
          <w:p w14:paraId="1A7BD305" w14:textId="77777777" w:rsidR="001E7817" w:rsidRPr="004A5B32" w:rsidRDefault="001E7817" w:rsidP="009A4AD4">
            <w:pPr>
              <w:spacing w:line="240" w:lineRule="auto"/>
              <w:rPr>
                <w:rFonts w:ascii="Times New Roman" w:hAnsi="Times New Roman" w:cs="Times New Roman"/>
                <w:sz w:val="24"/>
                <w:szCs w:val="24"/>
              </w:rPr>
            </w:pPr>
          </w:p>
        </w:tc>
        <w:tc>
          <w:tcPr>
            <w:tcW w:w="1823" w:type="dxa"/>
            <w:vMerge/>
          </w:tcPr>
          <w:p w14:paraId="1B5B18CC" w14:textId="77777777" w:rsidR="001E7817" w:rsidRPr="004A5B32" w:rsidRDefault="001E7817" w:rsidP="009A4AD4">
            <w:pPr>
              <w:spacing w:line="240" w:lineRule="auto"/>
              <w:jc w:val="center"/>
              <w:rPr>
                <w:rFonts w:ascii="Times New Roman" w:hAnsi="Times New Roman" w:cs="Times New Roman"/>
                <w:sz w:val="24"/>
                <w:szCs w:val="24"/>
              </w:rPr>
            </w:pPr>
          </w:p>
        </w:tc>
        <w:tc>
          <w:tcPr>
            <w:tcW w:w="1865" w:type="dxa"/>
          </w:tcPr>
          <w:p w14:paraId="10D30382"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Средства бюджета Одинцовского городского округа</w:t>
            </w:r>
          </w:p>
        </w:tc>
        <w:tc>
          <w:tcPr>
            <w:tcW w:w="1536" w:type="dxa"/>
          </w:tcPr>
          <w:p w14:paraId="0A3A4AF3" w14:textId="77777777" w:rsidR="001E7817" w:rsidRPr="004A5B32" w:rsidRDefault="001E7817" w:rsidP="009A4AD4">
            <w:pPr>
              <w:pStyle w:val="ConsPlusNormal"/>
              <w:jc w:val="center"/>
              <w:rPr>
                <w:rFonts w:ascii="Times New Roman" w:hAnsi="Times New Roman" w:cs="Times New Roman"/>
                <w:sz w:val="24"/>
                <w:szCs w:val="24"/>
              </w:rPr>
            </w:pPr>
          </w:p>
          <w:p w14:paraId="795A1302"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7" w:type="dxa"/>
          </w:tcPr>
          <w:p w14:paraId="0F981F8D" w14:textId="77777777" w:rsidR="001E7817" w:rsidRPr="004A5B32" w:rsidRDefault="001E7817" w:rsidP="009A4AD4">
            <w:pPr>
              <w:pStyle w:val="ConsPlusNormal"/>
              <w:jc w:val="center"/>
              <w:rPr>
                <w:rFonts w:ascii="Times New Roman" w:hAnsi="Times New Roman" w:cs="Times New Roman"/>
                <w:sz w:val="24"/>
                <w:szCs w:val="24"/>
              </w:rPr>
            </w:pPr>
          </w:p>
          <w:p w14:paraId="59FF2662"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418" w:type="dxa"/>
          </w:tcPr>
          <w:p w14:paraId="2C70665A" w14:textId="77777777" w:rsidR="001E7817" w:rsidRPr="004A5B32" w:rsidRDefault="001E7817" w:rsidP="009A4AD4">
            <w:pPr>
              <w:pStyle w:val="ConsPlusNormal"/>
              <w:jc w:val="center"/>
              <w:rPr>
                <w:rFonts w:ascii="Times New Roman" w:hAnsi="Times New Roman" w:cs="Times New Roman"/>
                <w:sz w:val="24"/>
                <w:szCs w:val="24"/>
              </w:rPr>
            </w:pPr>
          </w:p>
          <w:p w14:paraId="6F1361FC"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5" w:type="dxa"/>
          </w:tcPr>
          <w:p w14:paraId="55A2F1D6" w14:textId="77777777" w:rsidR="001E7817" w:rsidRPr="004A5B32" w:rsidRDefault="001E7817" w:rsidP="009A4AD4">
            <w:pPr>
              <w:pStyle w:val="ConsPlusNormal"/>
              <w:jc w:val="center"/>
              <w:rPr>
                <w:rFonts w:ascii="Times New Roman" w:hAnsi="Times New Roman" w:cs="Times New Roman"/>
                <w:sz w:val="24"/>
                <w:szCs w:val="24"/>
              </w:rPr>
            </w:pPr>
          </w:p>
          <w:p w14:paraId="67249128"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346" w:type="dxa"/>
          </w:tcPr>
          <w:p w14:paraId="00E19363" w14:textId="77777777" w:rsidR="001E7817" w:rsidRPr="004A5B32" w:rsidRDefault="001E7817" w:rsidP="009A4AD4">
            <w:pPr>
              <w:pStyle w:val="ConsPlusNormal"/>
              <w:jc w:val="center"/>
              <w:rPr>
                <w:rFonts w:ascii="Times New Roman" w:hAnsi="Times New Roman" w:cs="Times New Roman"/>
                <w:sz w:val="24"/>
                <w:szCs w:val="24"/>
              </w:rPr>
            </w:pPr>
          </w:p>
          <w:p w14:paraId="68DFE6FF" w14:textId="77777777" w:rsidR="001E7817" w:rsidRPr="004A5B32" w:rsidRDefault="001E7817" w:rsidP="009A4AD4">
            <w:pPr>
              <w:pStyle w:val="ConsPlusNormal"/>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372" w:type="dxa"/>
          </w:tcPr>
          <w:p w14:paraId="70ADC104" w14:textId="77777777" w:rsidR="001E7817" w:rsidRPr="004A5B32" w:rsidRDefault="001E7817" w:rsidP="009A4AD4">
            <w:pPr>
              <w:spacing w:line="240" w:lineRule="auto"/>
              <w:rPr>
                <w:rFonts w:ascii="Times New Roman" w:eastAsiaTheme="minorEastAsia" w:hAnsi="Times New Roman" w:cs="Times New Roman"/>
                <w:sz w:val="24"/>
                <w:szCs w:val="24"/>
                <w:lang w:eastAsia="ru-RU"/>
              </w:rPr>
            </w:pPr>
            <w:r w:rsidRPr="004A5B32">
              <w:rPr>
                <w:rFonts w:ascii="Times New Roman" w:eastAsiaTheme="minorEastAsia" w:hAnsi="Times New Roman" w:cs="Times New Roman"/>
                <w:sz w:val="24"/>
                <w:szCs w:val="24"/>
                <w:lang w:eastAsia="ru-RU"/>
              </w:rPr>
              <w:t xml:space="preserve">  </w:t>
            </w:r>
          </w:p>
          <w:p w14:paraId="54D2AFD6" w14:textId="77777777" w:rsidR="001E7817" w:rsidRPr="004A5B32" w:rsidRDefault="001E7817" w:rsidP="009A4AD4">
            <w:pPr>
              <w:spacing w:line="240" w:lineRule="auto"/>
              <w:rPr>
                <w:rFonts w:ascii="Times New Roman" w:eastAsiaTheme="minorEastAsia" w:hAnsi="Times New Roman" w:cs="Times New Roman"/>
                <w:sz w:val="24"/>
                <w:szCs w:val="24"/>
                <w:lang w:eastAsia="ru-RU"/>
              </w:rPr>
            </w:pPr>
            <w:r w:rsidRPr="004A5B32">
              <w:rPr>
                <w:rFonts w:ascii="Times New Roman" w:eastAsiaTheme="minorEastAsia" w:hAnsi="Times New Roman" w:cs="Times New Roman"/>
                <w:sz w:val="24"/>
                <w:szCs w:val="24"/>
                <w:lang w:eastAsia="ru-RU"/>
              </w:rPr>
              <w:t xml:space="preserve">       0,00</w:t>
            </w:r>
          </w:p>
        </w:tc>
      </w:tr>
      <w:tr w:rsidR="001E7817" w:rsidRPr="004A5B32" w14:paraId="282089C3" w14:textId="77777777" w:rsidTr="009A4AD4">
        <w:trPr>
          <w:trHeight w:val="720"/>
          <w:jc w:val="center"/>
        </w:trPr>
        <w:tc>
          <w:tcPr>
            <w:tcW w:w="2768" w:type="dxa"/>
            <w:vMerge/>
          </w:tcPr>
          <w:p w14:paraId="5C705ABA" w14:textId="77777777" w:rsidR="001E7817" w:rsidRPr="004A5B32" w:rsidRDefault="001E7817" w:rsidP="009A4AD4">
            <w:pPr>
              <w:spacing w:line="240" w:lineRule="auto"/>
              <w:rPr>
                <w:rFonts w:ascii="Times New Roman" w:hAnsi="Times New Roman" w:cs="Times New Roman"/>
                <w:sz w:val="24"/>
                <w:szCs w:val="24"/>
              </w:rPr>
            </w:pPr>
          </w:p>
        </w:tc>
        <w:tc>
          <w:tcPr>
            <w:tcW w:w="1823" w:type="dxa"/>
            <w:vMerge/>
          </w:tcPr>
          <w:p w14:paraId="5D558A6E" w14:textId="77777777" w:rsidR="001E7817" w:rsidRPr="004A5B32" w:rsidRDefault="001E7817" w:rsidP="009A4AD4">
            <w:pPr>
              <w:spacing w:line="240" w:lineRule="auto"/>
              <w:jc w:val="center"/>
              <w:rPr>
                <w:rFonts w:ascii="Times New Roman" w:hAnsi="Times New Roman" w:cs="Times New Roman"/>
                <w:sz w:val="24"/>
                <w:szCs w:val="24"/>
              </w:rPr>
            </w:pPr>
          </w:p>
        </w:tc>
        <w:tc>
          <w:tcPr>
            <w:tcW w:w="1865" w:type="dxa"/>
          </w:tcPr>
          <w:p w14:paraId="35AC7747" w14:textId="77777777" w:rsidR="001E7817" w:rsidRPr="004A5B32" w:rsidRDefault="001E7817" w:rsidP="009A4AD4">
            <w:pPr>
              <w:pStyle w:val="ConsPlusNormal"/>
              <w:rPr>
                <w:rFonts w:ascii="Times New Roman" w:hAnsi="Times New Roman" w:cs="Times New Roman"/>
                <w:sz w:val="24"/>
                <w:szCs w:val="24"/>
              </w:rPr>
            </w:pPr>
            <w:r w:rsidRPr="004A5B32">
              <w:rPr>
                <w:rFonts w:ascii="Times New Roman" w:hAnsi="Times New Roman" w:cs="Times New Roman"/>
                <w:sz w:val="24"/>
                <w:szCs w:val="24"/>
              </w:rPr>
              <w:t>Внебюджетные источники</w:t>
            </w:r>
          </w:p>
        </w:tc>
        <w:tc>
          <w:tcPr>
            <w:tcW w:w="1536" w:type="dxa"/>
          </w:tcPr>
          <w:p w14:paraId="3468A60D"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7" w:type="dxa"/>
          </w:tcPr>
          <w:p w14:paraId="2DB71099"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418" w:type="dxa"/>
          </w:tcPr>
          <w:p w14:paraId="6304892F"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275" w:type="dxa"/>
          </w:tcPr>
          <w:p w14:paraId="400FB47A"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346" w:type="dxa"/>
          </w:tcPr>
          <w:p w14:paraId="358B9572"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c>
          <w:tcPr>
            <w:tcW w:w="1372" w:type="dxa"/>
          </w:tcPr>
          <w:p w14:paraId="46F10A2F" w14:textId="77777777" w:rsidR="001E7817" w:rsidRPr="004A5B32" w:rsidRDefault="001E7817" w:rsidP="009A4AD4">
            <w:pPr>
              <w:pStyle w:val="ConsPlusNormal"/>
              <w:tabs>
                <w:tab w:val="left" w:pos="5835"/>
              </w:tabs>
              <w:jc w:val="center"/>
              <w:rPr>
                <w:rFonts w:ascii="Times New Roman" w:hAnsi="Times New Roman" w:cs="Times New Roman"/>
                <w:sz w:val="24"/>
                <w:szCs w:val="24"/>
              </w:rPr>
            </w:pPr>
            <w:r w:rsidRPr="004A5B32">
              <w:rPr>
                <w:rFonts w:ascii="Times New Roman" w:hAnsi="Times New Roman" w:cs="Times New Roman"/>
                <w:sz w:val="24"/>
                <w:szCs w:val="24"/>
              </w:rPr>
              <w:t>0,00</w:t>
            </w:r>
          </w:p>
        </w:tc>
      </w:tr>
    </w:tbl>
    <w:p w14:paraId="0351CBC5" w14:textId="77777777" w:rsidR="001E7817" w:rsidRPr="004A5B32"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402F471" w14:textId="77777777" w:rsidR="001E7817" w:rsidRPr="004A5B32" w:rsidRDefault="001E7817" w:rsidP="001E7817">
      <w:pPr>
        <w:widowControl w:val="0"/>
        <w:autoSpaceDE w:val="0"/>
        <w:autoSpaceDN w:val="0"/>
        <w:adjustRightInd w:val="0"/>
        <w:spacing w:after="0" w:line="240" w:lineRule="auto"/>
        <w:ind w:firstLine="540"/>
        <w:jc w:val="both"/>
        <w:rPr>
          <w:rFonts w:ascii="Times New Roman" w:hAnsi="Times New Roman" w:cs="Times New Roman"/>
          <w:sz w:val="24"/>
          <w:szCs w:val="24"/>
        </w:rPr>
        <w:sectPr w:rsidR="001E7817" w:rsidRPr="004A5B32" w:rsidSect="004A5B32">
          <w:pgSz w:w="16838" w:h="11906" w:orient="landscape"/>
          <w:pgMar w:top="851" w:right="1134" w:bottom="851" w:left="1134" w:header="709" w:footer="709" w:gutter="0"/>
          <w:cols w:space="708"/>
          <w:docGrid w:linePitch="360"/>
        </w:sectPr>
      </w:pPr>
    </w:p>
    <w:p w14:paraId="306895E1" w14:textId="0F3F9D20" w:rsidR="001E7817" w:rsidRPr="004A5B32" w:rsidRDefault="002D0709" w:rsidP="00442617">
      <w:pPr>
        <w:pStyle w:val="a3"/>
        <w:widowControl w:val="0"/>
        <w:autoSpaceDE w:val="0"/>
        <w:autoSpaceDN w:val="0"/>
        <w:adjustRightInd w:val="0"/>
        <w:spacing w:after="0" w:line="240" w:lineRule="auto"/>
        <w:ind w:left="11"/>
        <w:rPr>
          <w:rFonts w:ascii="Times New Roman" w:hAnsi="Times New Roman" w:cs="Times New Roman"/>
          <w:b/>
          <w:bCs/>
          <w:sz w:val="28"/>
          <w:szCs w:val="28"/>
        </w:rPr>
      </w:pPr>
      <w:r>
        <w:rPr>
          <w:rFonts w:ascii="Times New Roman" w:hAnsi="Times New Roman" w:cs="Times New Roman"/>
          <w:b/>
          <w:bCs/>
          <w:sz w:val="28"/>
          <w:szCs w:val="28"/>
        </w:rPr>
        <w:lastRenderedPageBreak/>
        <w:t>8</w:t>
      </w:r>
      <w:r w:rsidR="00442617">
        <w:rPr>
          <w:rFonts w:ascii="Times New Roman" w:hAnsi="Times New Roman" w:cs="Times New Roman"/>
          <w:b/>
          <w:bCs/>
          <w:sz w:val="28"/>
          <w:szCs w:val="28"/>
        </w:rPr>
        <w:t xml:space="preserve">.2. </w:t>
      </w:r>
      <w:r w:rsidR="001E7817" w:rsidRPr="004A5B32">
        <w:rPr>
          <w:rFonts w:ascii="Times New Roman" w:hAnsi="Times New Roman" w:cs="Times New Roman"/>
          <w:b/>
          <w:bCs/>
          <w:sz w:val="28"/>
          <w:szCs w:val="28"/>
        </w:rPr>
        <w:t>Обобщенная характеристика основных мероприятий подпрограммы «</w:t>
      </w:r>
      <w:r w:rsidR="001E7817" w:rsidRPr="00A36D1C">
        <w:rPr>
          <w:rFonts w:ascii="Times New Roman" w:hAnsi="Times New Roman" w:cs="Times New Roman"/>
          <w:b/>
          <w:bCs/>
          <w:sz w:val="28"/>
          <w:szCs w:val="28"/>
        </w:rPr>
        <w:t>Финансовое обеспечение системы организации медицинской помощи</w:t>
      </w:r>
      <w:r w:rsidR="001E7817" w:rsidRPr="004A5B32">
        <w:rPr>
          <w:rFonts w:ascii="Times New Roman" w:hAnsi="Times New Roman" w:cs="Times New Roman"/>
          <w:b/>
          <w:bCs/>
          <w:sz w:val="28"/>
          <w:szCs w:val="28"/>
        </w:rPr>
        <w:t>»</w:t>
      </w:r>
    </w:p>
    <w:p w14:paraId="374AA8D6" w14:textId="77777777" w:rsidR="001E7817" w:rsidRPr="004A5B32" w:rsidRDefault="001E7817" w:rsidP="001E7817">
      <w:pPr>
        <w:pStyle w:val="a3"/>
        <w:widowControl w:val="0"/>
        <w:autoSpaceDE w:val="0"/>
        <w:autoSpaceDN w:val="0"/>
        <w:adjustRightInd w:val="0"/>
        <w:spacing w:after="0" w:line="240" w:lineRule="auto"/>
        <w:ind w:left="11"/>
        <w:rPr>
          <w:rFonts w:ascii="Times New Roman" w:hAnsi="Times New Roman" w:cs="Times New Roman"/>
          <w:b/>
          <w:bCs/>
          <w:sz w:val="28"/>
          <w:szCs w:val="28"/>
        </w:rPr>
      </w:pPr>
    </w:p>
    <w:p w14:paraId="463BFA40" w14:textId="77777777" w:rsidR="001E7817" w:rsidRPr="004A5B32" w:rsidRDefault="001E7817" w:rsidP="001E781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5B32">
        <w:rPr>
          <w:rFonts w:ascii="Times New Roman" w:hAnsi="Times New Roman" w:cs="Times New Roman"/>
          <w:sz w:val="28"/>
          <w:szCs w:val="28"/>
        </w:rPr>
        <w:t xml:space="preserve">Одним из приоритетных направлений данной подпрограммы является обеспечение учреждений здравоохранения, расположенных на территории городского округа высококвалифицированными медицинскими кадрами врачами, фельдшерами, средним медицинским персоналом.  </w:t>
      </w:r>
    </w:p>
    <w:p w14:paraId="05FC414B" w14:textId="3822584C" w:rsidR="001E7817" w:rsidRPr="004A5B32" w:rsidRDefault="001E7817" w:rsidP="001E781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A5B32">
        <w:rPr>
          <w:rFonts w:ascii="Times New Roman" w:hAnsi="Times New Roman" w:cs="Times New Roman"/>
          <w:sz w:val="28"/>
          <w:szCs w:val="28"/>
        </w:rPr>
        <w:t xml:space="preserve">В городском округе отмечается дефицит врачей- терапевтов, врачей -педиатров и врачей узкой специализации (окулистов, лор, онкологов, неврологов и др.). Привлечение медицинских кадров на работу в лечебные учреждения района приоритетная задача, на выполнение которой направлены определенные мероприятия подпрограммы. Для привлечения медицинских кадров Администрацией городского округа выделяется служебное жилье, предоставляются меры социальной поддержки врачам, фельдшерам в виде выплат за наем </w:t>
      </w:r>
      <w:r w:rsidR="00CB4D90">
        <w:rPr>
          <w:rFonts w:ascii="Times New Roman" w:hAnsi="Times New Roman" w:cs="Times New Roman"/>
          <w:sz w:val="28"/>
          <w:szCs w:val="28"/>
        </w:rPr>
        <w:t>жилых помещений</w:t>
      </w:r>
      <w:r w:rsidRPr="004A5B32">
        <w:rPr>
          <w:rFonts w:ascii="Times New Roman" w:hAnsi="Times New Roman" w:cs="Times New Roman"/>
          <w:sz w:val="28"/>
          <w:szCs w:val="28"/>
        </w:rPr>
        <w:t>, предоставление мест в дошкольных и общеобразовательных учреждениях, путевки в загородные оздоровительные лагеря и лагеря с дневным пребыванием детей.</w:t>
      </w:r>
    </w:p>
    <w:p w14:paraId="39619E22" w14:textId="588B1C3C" w:rsidR="001E7817" w:rsidRDefault="00601406" w:rsidP="001E781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Внедрение проектов, </w:t>
      </w:r>
      <w:r w:rsidR="001E7817" w:rsidRPr="004A5B32">
        <w:rPr>
          <w:rFonts w:ascii="Times New Roman" w:hAnsi="Times New Roman" w:cs="Times New Roman"/>
          <w:sz w:val="28"/>
          <w:szCs w:val="28"/>
        </w:rPr>
        <w:t>направленных на</w:t>
      </w:r>
      <w:r w:rsidR="00A10698">
        <w:rPr>
          <w:rFonts w:ascii="Times New Roman" w:hAnsi="Times New Roman" w:cs="Times New Roman"/>
          <w:sz w:val="28"/>
          <w:szCs w:val="28"/>
        </w:rPr>
        <w:t xml:space="preserve"> здоровый образ жизни населения</w:t>
      </w:r>
      <w:r w:rsidR="001E7817" w:rsidRPr="004A5B32">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городского </w:t>
      </w:r>
      <w:r w:rsidR="001E7817" w:rsidRPr="004A5B32">
        <w:rPr>
          <w:rFonts w:ascii="Times New Roman" w:hAnsi="Times New Roman" w:cs="Times New Roman"/>
          <w:sz w:val="28"/>
          <w:szCs w:val="28"/>
        </w:rPr>
        <w:t xml:space="preserve">округа, участие многих служб и ведомств городского округа: Администрация </w:t>
      </w:r>
      <w:r>
        <w:rPr>
          <w:rFonts w:ascii="Times New Roman" w:hAnsi="Times New Roman" w:cs="Times New Roman"/>
          <w:sz w:val="28"/>
          <w:szCs w:val="28"/>
        </w:rPr>
        <w:t xml:space="preserve">Одинцовского </w:t>
      </w:r>
      <w:r w:rsidR="001E7817" w:rsidRPr="004A5B32">
        <w:rPr>
          <w:rFonts w:ascii="Times New Roman" w:hAnsi="Times New Roman" w:cs="Times New Roman"/>
          <w:sz w:val="28"/>
          <w:szCs w:val="28"/>
        </w:rPr>
        <w:t xml:space="preserve">городского округа, </w:t>
      </w:r>
      <w:r w:rsidR="00A10698">
        <w:rPr>
          <w:rFonts w:ascii="Times New Roman" w:hAnsi="Times New Roman" w:cs="Times New Roman"/>
          <w:sz w:val="28"/>
          <w:szCs w:val="28"/>
        </w:rPr>
        <w:t xml:space="preserve">Управление </w:t>
      </w:r>
      <w:r w:rsidR="00A10698" w:rsidRPr="004A5B32">
        <w:rPr>
          <w:rFonts w:ascii="Times New Roman" w:hAnsi="Times New Roman" w:cs="Times New Roman"/>
          <w:sz w:val="28"/>
          <w:szCs w:val="28"/>
        </w:rPr>
        <w:t>образования</w:t>
      </w:r>
      <w:r w:rsidR="00A10698">
        <w:rPr>
          <w:rFonts w:ascii="Times New Roman" w:hAnsi="Times New Roman" w:cs="Times New Roman"/>
          <w:sz w:val="28"/>
          <w:szCs w:val="28"/>
        </w:rPr>
        <w:t>, учреждения</w:t>
      </w:r>
      <w:r w:rsidR="004353D6">
        <w:rPr>
          <w:rFonts w:ascii="Times New Roman" w:hAnsi="Times New Roman" w:cs="Times New Roman"/>
          <w:sz w:val="28"/>
          <w:szCs w:val="28"/>
        </w:rPr>
        <w:t xml:space="preserve"> </w:t>
      </w:r>
      <w:r w:rsidR="001E7817" w:rsidRPr="004A5B32">
        <w:rPr>
          <w:rFonts w:ascii="Times New Roman" w:hAnsi="Times New Roman" w:cs="Times New Roman"/>
          <w:sz w:val="28"/>
          <w:szCs w:val="28"/>
        </w:rPr>
        <w:t xml:space="preserve">культуры, физической культуры и молодежной политики городского округа, </w:t>
      </w:r>
      <w:r w:rsidR="004353D6">
        <w:rPr>
          <w:rFonts w:ascii="Times New Roman" w:hAnsi="Times New Roman" w:cs="Times New Roman"/>
          <w:sz w:val="28"/>
          <w:szCs w:val="28"/>
        </w:rPr>
        <w:t xml:space="preserve">Одинцовское </w:t>
      </w:r>
      <w:r w:rsidR="001E7817" w:rsidRPr="004A5B32">
        <w:rPr>
          <w:rFonts w:ascii="Times New Roman" w:hAnsi="Times New Roman" w:cs="Times New Roman"/>
          <w:sz w:val="28"/>
          <w:szCs w:val="28"/>
        </w:rPr>
        <w:t>Управление социальной защиты населения</w:t>
      </w:r>
      <w:r w:rsidR="004353D6">
        <w:rPr>
          <w:rFonts w:ascii="Times New Roman" w:hAnsi="Times New Roman" w:cs="Times New Roman"/>
          <w:sz w:val="28"/>
          <w:szCs w:val="28"/>
        </w:rPr>
        <w:t>, Звенигородский отдел социальной защиты населения</w:t>
      </w:r>
      <w:r w:rsidR="001E7817" w:rsidRPr="004A5B32">
        <w:rPr>
          <w:rFonts w:ascii="Times New Roman" w:hAnsi="Times New Roman" w:cs="Times New Roman"/>
          <w:sz w:val="28"/>
          <w:szCs w:val="28"/>
        </w:rPr>
        <w:t>,</w:t>
      </w:r>
      <w:r w:rsidR="00A10698">
        <w:rPr>
          <w:rFonts w:ascii="Times New Roman" w:hAnsi="Times New Roman" w:cs="Times New Roman"/>
          <w:sz w:val="28"/>
          <w:szCs w:val="28"/>
        </w:rPr>
        <w:t xml:space="preserve"> средства массовой информации</w:t>
      </w:r>
      <w:r w:rsidR="001E7817" w:rsidRPr="004A5B32">
        <w:rPr>
          <w:rFonts w:ascii="Times New Roman" w:hAnsi="Times New Roman" w:cs="Times New Roman"/>
          <w:sz w:val="28"/>
          <w:szCs w:val="28"/>
        </w:rPr>
        <w:t>. Основной результат совместной работы многих служб и ведомств округа - привлечение большего количества населения к ведению здорового образа жизни, повышение мотивации к отказу от вредных привычек (табакокурение, употребление алкоголя и др.), увеличение продолжительности жизни.</w:t>
      </w:r>
    </w:p>
    <w:p w14:paraId="40E49BE3" w14:textId="77777777" w:rsidR="001E7817" w:rsidRPr="004A5B32" w:rsidRDefault="001E7817" w:rsidP="001E7817">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0FC478E" w14:textId="77777777" w:rsidR="001E7817" w:rsidRPr="004A5B32" w:rsidRDefault="001E7817" w:rsidP="001E7817">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1951FE30" w14:textId="77777777" w:rsidR="001E7817" w:rsidRDefault="001E7817" w:rsidP="001E7817">
      <w:pPr>
        <w:widowControl w:val="0"/>
        <w:autoSpaceDE w:val="0"/>
        <w:autoSpaceDN w:val="0"/>
        <w:adjustRightInd w:val="0"/>
        <w:spacing w:after="0" w:line="240" w:lineRule="auto"/>
        <w:rPr>
          <w:rFonts w:ascii="Times New Roman" w:hAnsi="Times New Roman" w:cs="Times New Roman"/>
          <w:sz w:val="24"/>
          <w:szCs w:val="24"/>
        </w:rPr>
      </w:pPr>
    </w:p>
    <w:p w14:paraId="7991249E" w14:textId="77777777" w:rsidR="001E7817" w:rsidRDefault="001E7817" w:rsidP="001E7817">
      <w:pPr>
        <w:widowControl w:val="0"/>
        <w:autoSpaceDE w:val="0"/>
        <w:autoSpaceDN w:val="0"/>
        <w:adjustRightInd w:val="0"/>
        <w:spacing w:after="0" w:line="240" w:lineRule="auto"/>
        <w:rPr>
          <w:rFonts w:ascii="Times New Roman" w:hAnsi="Times New Roman" w:cs="Times New Roman"/>
          <w:sz w:val="24"/>
          <w:szCs w:val="24"/>
        </w:rPr>
      </w:pPr>
    </w:p>
    <w:p w14:paraId="5036AF8B" w14:textId="77777777" w:rsidR="001E7817" w:rsidRPr="00CA5B67" w:rsidRDefault="001E7817" w:rsidP="001E7817">
      <w:pPr>
        <w:widowControl w:val="0"/>
        <w:autoSpaceDE w:val="0"/>
        <w:autoSpaceDN w:val="0"/>
        <w:adjustRightInd w:val="0"/>
        <w:spacing w:after="0" w:line="240" w:lineRule="auto"/>
        <w:rPr>
          <w:rFonts w:ascii="Times New Roman" w:hAnsi="Times New Roman" w:cs="Times New Roman"/>
          <w:sz w:val="28"/>
          <w:szCs w:val="28"/>
        </w:rPr>
      </w:pPr>
    </w:p>
    <w:p w14:paraId="5CF941EF" w14:textId="77777777" w:rsidR="001E7817" w:rsidRDefault="001E7817" w:rsidP="001E7817">
      <w:pPr>
        <w:widowControl w:val="0"/>
        <w:autoSpaceDE w:val="0"/>
        <w:autoSpaceDN w:val="0"/>
        <w:adjustRightInd w:val="0"/>
        <w:spacing w:after="0" w:line="240" w:lineRule="auto"/>
        <w:rPr>
          <w:rFonts w:ascii="Times New Roman" w:hAnsi="Times New Roman" w:cs="Times New Roman"/>
          <w:sz w:val="28"/>
          <w:szCs w:val="28"/>
        </w:rPr>
      </w:pPr>
      <w:r w:rsidRPr="00CA5B67">
        <w:rPr>
          <w:rFonts w:ascii="Times New Roman" w:hAnsi="Times New Roman" w:cs="Times New Roman"/>
          <w:sz w:val="28"/>
          <w:szCs w:val="28"/>
        </w:rPr>
        <w:t xml:space="preserve">Начальник Управления </w:t>
      </w:r>
    </w:p>
    <w:p w14:paraId="1D406530" w14:textId="6DBC54F6" w:rsidR="001E7817" w:rsidRDefault="001E7817" w:rsidP="001E7817">
      <w:pPr>
        <w:pStyle w:val="ConsPlusNormal"/>
        <w:adjustRightInd/>
        <w:spacing w:before="220" w:line="48" w:lineRule="auto"/>
        <w:jc w:val="center"/>
        <w:rPr>
          <w:rFonts w:ascii="Times New Roman" w:hAnsi="Times New Roman" w:cs="Times New Roman"/>
          <w:b/>
          <w:bCs/>
          <w:sz w:val="28"/>
          <w:szCs w:val="28"/>
        </w:rPr>
      </w:pPr>
      <w:r w:rsidRPr="00CA5B67">
        <w:rPr>
          <w:rFonts w:ascii="Times New Roman" w:hAnsi="Times New Roman" w:cs="Times New Roman"/>
          <w:sz w:val="28"/>
          <w:szCs w:val="28"/>
        </w:rPr>
        <w:t xml:space="preserve">социального развития  </w:t>
      </w:r>
      <w:r>
        <w:rPr>
          <w:rFonts w:ascii="Times New Roman" w:hAnsi="Times New Roman" w:cs="Times New Roman"/>
          <w:sz w:val="28"/>
          <w:szCs w:val="28"/>
        </w:rPr>
        <w:t xml:space="preserve">                                                                    </w:t>
      </w:r>
      <w:r w:rsidRPr="00CA5B67">
        <w:rPr>
          <w:rFonts w:ascii="Times New Roman" w:hAnsi="Times New Roman" w:cs="Times New Roman"/>
          <w:sz w:val="28"/>
          <w:szCs w:val="28"/>
        </w:rPr>
        <w:t xml:space="preserve">Н.В. Караваева      </w:t>
      </w:r>
    </w:p>
    <w:p w14:paraId="428A5041" w14:textId="77777777" w:rsidR="001E7817" w:rsidRDefault="001E7817" w:rsidP="002C085D">
      <w:pPr>
        <w:pStyle w:val="ConsPlusNormal"/>
        <w:adjustRightInd/>
        <w:spacing w:before="220"/>
        <w:jc w:val="center"/>
        <w:rPr>
          <w:rFonts w:ascii="Times New Roman" w:hAnsi="Times New Roman" w:cs="Times New Roman"/>
          <w:b/>
          <w:bCs/>
          <w:sz w:val="28"/>
          <w:szCs w:val="28"/>
        </w:rPr>
      </w:pPr>
    </w:p>
    <w:p w14:paraId="5A76C704" w14:textId="77777777" w:rsidR="001E7817" w:rsidRDefault="001E7817" w:rsidP="002C085D">
      <w:pPr>
        <w:pStyle w:val="ConsPlusNormal"/>
        <w:adjustRightInd/>
        <w:spacing w:before="220"/>
        <w:jc w:val="center"/>
        <w:rPr>
          <w:rFonts w:ascii="Times New Roman" w:hAnsi="Times New Roman" w:cs="Times New Roman"/>
          <w:b/>
          <w:bCs/>
          <w:sz w:val="28"/>
          <w:szCs w:val="28"/>
        </w:rPr>
      </w:pPr>
    </w:p>
    <w:p w14:paraId="0BC5DE38" w14:textId="1B1764FA" w:rsidR="001E7817" w:rsidRDefault="001E7817" w:rsidP="00CB4D90">
      <w:pPr>
        <w:pStyle w:val="ConsPlusNormal"/>
        <w:adjustRightInd/>
        <w:spacing w:before="220"/>
        <w:rPr>
          <w:rFonts w:ascii="Times New Roman" w:hAnsi="Times New Roman" w:cs="Times New Roman"/>
          <w:b/>
          <w:bCs/>
          <w:sz w:val="28"/>
          <w:szCs w:val="28"/>
        </w:rPr>
      </w:pPr>
    </w:p>
    <w:p w14:paraId="081C577E" w14:textId="77777777" w:rsidR="001E7817" w:rsidRDefault="001E7817" w:rsidP="002C085D">
      <w:pPr>
        <w:pStyle w:val="ConsPlusNormal"/>
        <w:adjustRightInd/>
        <w:spacing w:before="220"/>
        <w:jc w:val="center"/>
        <w:rPr>
          <w:rFonts w:ascii="Times New Roman" w:hAnsi="Times New Roman" w:cs="Times New Roman"/>
          <w:b/>
          <w:bCs/>
          <w:sz w:val="28"/>
          <w:szCs w:val="28"/>
        </w:rPr>
      </w:pPr>
    </w:p>
    <w:sectPr w:rsidR="001E7817" w:rsidSect="001E78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819D" w14:textId="77777777" w:rsidR="001D7EC0" w:rsidRDefault="001D7EC0" w:rsidP="000F2694">
      <w:pPr>
        <w:spacing w:after="0" w:line="240" w:lineRule="auto"/>
      </w:pPr>
      <w:r>
        <w:separator/>
      </w:r>
    </w:p>
  </w:endnote>
  <w:endnote w:type="continuationSeparator" w:id="0">
    <w:p w14:paraId="7150D2B3" w14:textId="77777777" w:rsidR="001D7EC0" w:rsidRDefault="001D7EC0" w:rsidP="000F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5D30" w14:textId="77777777" w:rsidR="001D7EC0" w:rsidRDefault="001D7EC0" w:rsidP="000F2694">
      <w:pPr>
        <w:spacing w:after="0" w:line="240" w:lineRule="auto"/>
      </w:pPr>
      <w:r>
        <w:separator/>
      </w:r>
    </w:p>
  </w:footnote>
  <w:footnote w:type="continuationSeparator" w:id="0">
    <w:p w14:paraId="033DB6BD" w14:textId="77777777" w:rsidR="001D7EC0" w:rsidRDefault="001D7EC0" w:rsidP="000F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06940"/>
      <w:docPartObj>
        <w:docPartGallery w:val="Page Numbers (Top of Page)"/>
        <w:docPartUnique/>
      </w:docPartObj>
    </w:sdtPr>
    <w:sdtEndPr/>
    <w:sdtContent>
      <w:p w14:paraId="077F6751" w14:textId="1BFCF6DD" w:rsidR="000F2694" w:rsidRDefault="000F2694">
        <w:pPr>
          <w:pStyle w:val="ab"/>
          <w:jc w:val="center"/>
        </w:pPr>
        <w:r>
          <w:fldChar w:fldCharType="begin"/>
        </w:r>
        <w:r>
          <w:instrText>PAGE   \* MERGEFORMAT</w:instrText>
        </w:r>
        <w:r>
          <w:fldChar w:fldCharType="separate"/>
        </w:r>
        <w:r w:rsidR="002D0709">
          <w:rPr>
            <w:noProof/>
          </w:rPr>
          <w:t>4</w:t>
        </w:r>
        <w:r>
          <w:fldChar w:fldCharType="end"/>
        </w:r>
      </w:p>
    </w:sdtContent>
  </w:sdt>
  <w:p w14:paraId="721FCEB6" w14:textId="77777777" w:rsidR="000F2694" w:rsidRDefault="000F269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F69"/>
    <w:multiLevelType w:val="multilevel"/>
    <w:tmpl w:val="4E2423F2"/>
    <w:lvl w:ilvl="0">
      <w:start w:val="4"/>
      <w:numFmt w:val="decimal"/>
      <w:lvlText w:val="%1."/>
      <w:lvlJc w:val="left"/>
      <w:pPr>
        <w:ind w:left="450" w:hanging="450"/>
      </w:pPr>
      <w:rPr>
        <w:rFonts w:hint="default"/>
        <w:color w:val="auto"/>
      </w:rPr>
    </w:lvl>
    <w:lvl w:ilvl="1">
      <w:start w:val="3"/>
      <w:numFmt w:val="decimal"/>
      <w:lvlText w:val="%1.%2."/>
      <w:lvlJc w:val="left"/>
      <w:pPr>
        <w:ind w:left="4265"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 w15:restartNumberingAfterBreak="0">
    <w:nsid w:val="0670320B"/>
    <w:multiLevelType w:val="multilevel"/>
    <w:tmpl w:val="E59051E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ACC657D"/>
    <w:multiLevelType w:val="hybridMultilevel"/>
    <w:tmpl w:val="C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46D17"/>
    <w:multiLevelType w:val="hybridMultilevel"/>
    <w:tmpl w:val="2B2E00BA"/>
    <w:lvl w:ilvl="0" w:tplc="87E86F32">
      <w:start w:val="7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10D1420B"/>
    <w:multiLevelType w:val="hybridMultilevel"/>
    <w:tmpl w:val="76BEB942"/>
    <w:lvl w:ilvl="0" w:tplc="74182644">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00081C"/>
    <w:multiLevelType w:val="hybridMultilevel"/>
    <w:tmpl w:val="035E969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F6524FF"/>
    <w:multiLevelType w:val="hybridMultilevel"/>
    <w:tmpl w:val="2CD0A1B4"/>
    <w:lvl w:ilvl="0" w:tplc="25440DB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3F06FC"/>
    <w:multiLevelType w:val="hybridMultilevel"/>
    <w:tmpl w:val="C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792007"/>
    <w:multiLevelType w:val="hybridMultilevel"/>
    <w:tmpl w:val="C4D6CCEC"/>
    <w:lvl w:ilvl="0" w:tplc="471A435E">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330B58D9"/>
    <w:multiLevelType w:val="multilevel"/>
    <w:tmpl w:val="A2D69652"/>
    <w:lvl w:ilvl="0">
      <w:start w:val="7"/>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10" w:hanging="720"/>
      </w:pPr>
      <w:rPr>
        <w:rFonts w:hint="default"/>
      </w:rPr>
    </w:lvl>
    <w:lvl w:ilvl="3">
      <w:start w:val="1"/>
      <w:numFmt w:val="decimalZero"/>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11" w15:restartNumberingAfterBreak="0">
    <w:nsid w:val="34EC74C1"/>
    <w:multiLevelType w:val="multilevel"/>
    <w:tmpl w:val="4E2423F2"/>
    <w:lvl w:ilvl="0">
      <w:start w:val="4"/>
      <w:numFmt w:val="decimal"/>
      <w:lvlText w:val="%1."/>
      <w:lvlJc w:val="left"/>
      <w:pPr>
        <w:ind w:left="450" w:hanging="450"/>
      </w:pPr>
      <w:rPr>
        <w:rFonts w:hint="default"/>
        <w:color w:val="auto"/>
      </w:rPr>
    </w:lvl>
    <w:lvl w:ilvl="1">
      <w:start w:val="3"/>
      <w:numFmt w:val="decimal"/>
      <w:lvlText w:val="%1.%2."/>
      <w:lvlJc w:val="left"/>
      <w:pPr>
        <w:ind w:left="4265"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2" w15:restartNumberingAfterBreak="0">
    <w:nsid w:val="38DA38FC"/>
    <w:multiLevelType w:val="hybridMultilevel"/>
    <w:tmpl w:val="198A37D8"/>
    <w:lvl w:ilvl="0" w:tplc="B7803C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1564AD"/>
    <w:multiLevelType w:val="hybridMultilevel"/>
    <w:tmpl w:val="C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5B2A79"/>
    <w:multiLevelType w:val="hybridMultilevel"/>
    <w:tmpl w:val="ABCE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A25E16"/>
    <w:multiLevelType w:val="hybridMultilevel"/>
    <w:tmpl w:val="53F8B1A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51474F1C"/>
    <w:multiLevelType w:val="hybridMultilevel"/>
    <w:tmpl w:val="456CA8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CA5ADD"/>
    <w:multiLevelType w:val="multilevel"/>
    <w:tmpl w:val="4E2423F2"/>
    <w:lvl w:ilvl="0">
      <w:start w:val="4"/>
      <w:numFmt w:val="decimal"/>
      <w:lvlText w:val="%1."/>
      <w:lvlJc w:val="left"/>
      <w:pPr>
        <w:ind w:left="450" w:hanging="450"/>
      </w:pPr>
      <w:rPr>
        <w:rFonts w:hint="default"/>
        <w:color w:val="auto"/>
      </w:rPr>
    </w:lvl>
    <w:lvl w:ilvl="1">
      <w:start w:val="3"/>
      <w:numFmt w:val="decimal"/>
      <w:lvlText w:val="%1.%2."/>
      <w:lvlJc w:val="left"/>
      <w:pPr>
        <w:ind w:left="4265"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8" w15:restartNumberingAfterBreak="0">
    <w:nsid w:val="5AB46320"/>
    <w:multiLevelType w:val="multilevel"/>
    <w:tmpl w:val="1304F72A"/>
    <w:lvl w:ilvl="0">
      <w:start w:val="10"/>
      <w:numFmt w:val="decimal"/>
      <w:lvlText w:val="%1."/>
      <w:lvlJc w:val="left"/>
      <w:pPr>
        <w:ind w:left="1440"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6D034B22"/>
    <w:multiLevelType w:val="multilevel"/>
    <w:tmpl w:val="573E4916"/>
    <w:lvl w:ilvl="0">
      <w:start w:val="8"/>
      <w:numFmt w:val="decimal"/>
      <w:lvlText w:val="%1."/>
      <w:lvlJc w:val="left"/>
      <w:pPr>
        <w:ind w:left="360" w:hanging="360"/>
      </w:pPr>
      <w:rPr>
        <w:rFonts w:hint="default"/>
      </w:rPr>
    </w:lvl>
    <w:lvl w:ilvl="1">
      <w:start w:val="1"/>
      <w:numFmt w:val="decimal"/>
      <w:lvlText w:val="%1.%2."/>
      <w:lvlJc w:val="left"/>
      <w:pPr>
        <w:ind w:left="9575" w:hanging="36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20" w15:restartNumberingAfterBreak="0">
    <w:nsid w:val="74F9416E"/>
    <w:multiLevelType w:val="multilevel"/>
    <w:tmpl w:val="49ACDE5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15:restartNumberingAfterBreak="0">
    <w:nsid w:val="7A5B37B8"/>
    <w:multiLevelType w:val="hybridMultilevel"/>
    <w:tmpl w:val="9F783776"/>
    <w:lvl w:ilvl="0" w:tplc="5E3230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C8E26F7"/>
    <w:multiLevelType w:val="hybridMultilevel"/>
    <w:tmpl w:val="54FEE65C"/>
    <w:lvl w:ilvl="0" w:tplc="12E676A6">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4"/>
  </w:num>
  <w:num w:numId="3">
    <w:abstractNumId w:val="2"/>
  </w:num>
  <w:num w:numId="4">
    <w:abstractNumId w:val="16"/>
  </w:num>
  <w:num w:numId="5">
    <w:abstractNumId w:val="15"/>
  </w:num>
  <w:num w:numId="6">
    <w:abstractNumId w:val="20"/>
  </w:num>
  <w:num w:numId="7">
    <w:abstractNumId w:val="1"/>
  </w:num>
  <w:num w:numId="8">
    <w:abstractNumId w:val="18"/>
  </w:num>
  <w:num w:numId="9">
    <w:abstractNumId w:val="0"/>
  </w:num>
  <w:num w:numId="10">
    <w:abstractNumId w:val="19"/>
  </w:num>
  <w:num w:numId="11">
    <w:abstractNumId w:val="4"/>
  </w:num>
  <w:num w:numId="12">
    <w:abstractNumId w:val="8"/>
  </w:num>
  <w:num w:numId="13">
    <w:abstractNumId w:val="6"/>
  </w:num>
  <w:num w:numId="14">
    <w:abstractNumId w:val="5"/>
  </w:num>
  <w:num w:numId="15">
    <w:abstractNumId w:val="3"/>
  </w:num>
  <w:num w:numId="16">
    <w:abstractNumId w:val="10"/>
  </w:num>
  <w:num w:numId="17">
    <w:abstractNumId w:val="22"/>
  </w:num>
  <w:num w:numId="18">
    <w:abstractNumId w:val="12"/>
  </w:num>
  <w:num w:numId="19">
    <w:abstractNumId w:val="7"/>
  </w:num>
  <w:num w:numId="20">
    <w:abstractNumId w:val="9"/>
  </w:num>
  <w:num w:numId="21">
    <w:abstractNumId w:val="2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C8"/>
    <w:rsid w:val="00013969"/>
    <w:rsid w:val="0002017C"/>
    <w:rsid w:val="0002242A"/>
    <w:rsid w:val="000276E4"/>
    <w:rsid w:val="0003300B"/>
    <w:rsid w:val="00033C5F"/>
    <w:rsid w:val="0004571D"/>
    <w:rsid w:val="00046096"/>
    <w:rsid w:val="0006013F"/>
    <w:rsid w:val="00060477"/>
    <w:rsid w:val="000642FD"/>
    <w:rsid w:val="00067C02"/>
    <w:rsid w:val="0007329C"/>
    <w:rsid w:val="0007455C"/>
    <w:rsid w:val="000A108F"/>
    <w:rsid w:val="000A65E7"/>
    <w:rsid w:val="000A7445"/>
    <w:rsid w:val="000C4B02"/>
    <w:rsid w:val="000D118A"/>
    <w:rsid w:val="000D59EB"/>
    <w:rsid w:val="000D68F4"/>
    <w:rsid w:val="000E1A2D"/>
    <w:rsid w:val="000F2694"/>
    <w:rsid w:val="00110386"/>
    <w:rsid w:val="00120536"/>
    <w:rsid w:val="00122F8C"/>
    <w:rsid w:val="0012398E"/>
    <w:rsid w:val="00123E48"/>
    <w:rsid w:val="0012501A"/>
    <w:rsid w:val="001350A7"/>
    <w:rsid w:val="0014057D"/>
    <w:rsid w:val="00145337"/>
    <w:rsid w:val="001575AB"/>
    <w:rsid w:val="00163A19"/>
    <w:rsid w:val="001653CD"/>
    <w:rsid w:val="001747F4"/>
    <w:rsid w:val="00177528"/>
    <w:rsid w:val="00187BE3"/>
    <w:rsid w:val="001B659E"/>
    <w:rsid w:val="001B6B83"/>
    <w:rsid w:val="001C4BFA"/>
    <w:rsid w:val="001D17CB"/>
    <w:rsid w:val="001D2492"/>
    <w:rsid w:val="001D7EC0"/>
    <w:rsid w:val="001E62BE"/>
    <w:rsid w:val="001E7817"/>
    <w:rsid w:val="001F1099"/>
    <w:rsid w:val="00203C77"/>
    <w:rsid w:val="00214223"/>
    <w:rsid w:val="00216DA7"/>
    <w:rsid w:val="00220977"/>
    <w:rsid w:val="00225627"/>
    <w:rsid w:val="002271FF"/>
    <w:rsid w:val="002347FA"/>
    <w:rsid w:val="00237569"/>
    <w:rsid w:val="002448EE"/>
    <w:rsid w:val="00250B80"/>
    <w:rsid w:val="00257B0E"/>
    <w:rsid w:val="00271C2F"/>
    <w:rsid w:val="00275B13"/>
    <w:rsid w:val="002868A6"/>
    <w:rsid w:val="00290FB4"/>
    <w:rsid w:val="002930CC"/>
    <w:rsid w:val="00295EFC"/>
    <w:rsid w:val="002B54B2"/>
    <w:rsid w:val="002B626B"/>
    <w:rsid w:val="002C0794"/>
    <w:rsid w:val="002C085D"/>
    <w:rsid w:val="002C1F6D"/>
    <w:rsid w:val="002D0709"/>
    <w:rsid w:val="002D1EBA"/>
    <w:rsid w:val="002D55FF"/>
    <w:rsid w:val="002D5F01"/>
    <w:rsid w:val="002F2072"/>
    <w:rsid w:val="002F3AA4"/>
    <w:rsid w:val="002F4929"/>
    <w:rsid w:val="0030363A"/>
    <w:rsid w:val="0030560A"/>
    <w:rsid w:val="00306680"/>
    <w:rsid w:val="003113F5"/>
    <w:rsid w:val="003122E2"/>
    <w:rsid w:val="00313000"/>
    <w:rsid w:val="0031468D"/>
    <w:rsid w:val="00324F79"/>
    <w:rsid w:val="003547F3"/>
    <w:rsid w:val="00355DC6"/>
    <w:rsid w:val="00362CE4"/>
    <w:rsid w:val="003713E4"/>
    <w:rsid w:val="00397B9D"/>
    <w:rsid w:val="003B1856"/>
    <w:rsid w:val="003C1864"/>
    <w:rsid w:val="003C662F"/>
    <w:rsid w:val="003E551C"/>
    <w:rsid w:val="003E6353"/>
    <w:rsid w:val="003E63FC"/>
    <w:rsid w:val="003F75B5"/>
    <w:rsid w:val="0040450E"/>
    <w:rsid w:val="004053D6"/>
    <w:rsid w:val="00407D7C"/>
    <w:rsid w:val="004259F8"/>
    <w:rsid w:val="00426B1D"/>
    <w:rsid w:val="00430ECE"/>
    <w:rsid w:val="004353D6"/>
    <w:rsid w:val="00442617"/>
    <w:rsid w:val="00444168"/>
    <w:rsid w:val="00444C23"/>
    <w:rsid w:val="00453F72"/>
    <w:rsid w:val="004670D1"/>
    <w:rsid w:val="0047472D"/>
    <w:rsid w:val="00491D40"/>
    <w:rsid w:val="004A3D8B"/>
    <w:rsid w:val="004A5B32"/>
    <w:rsid w:val="004B4633"/>
    <w:rsid w:val="004B6E4F"/>
    <w:rsid w:val="004C09C3"/>
    <w:rsid w:val="004E1980"/>
    <w:rsid w:val="004F36A5"/>
    <w:rsid w:val="005029AC"/>
    <w:rsid w:val="005051C7"/>
    <w:rsid w:val="00505259"/>
    <w:rsid w:val="00510491"/>
    <w:rsid w:val="00510A31"/>
    <w:rsid w:val="00511F02"/>
    <w:rsid w:val="00512F04"/>
    <w:rsid w:val="0051466A"/>
    <w:rsid w:val="00517DCC"/>
    <w:rsid w:val="00526AEE"/>
    <w:rsid w:val="00541401"/>
    <w:rsid w:val="005458A8"/>
    <w:rsid w:val="005522AC"/>
    <w:rsid w:val="00553830"/>
    <w:rsid w:val="00561A19"/>
    <w:rsid w:val="005622EB"/>
    <w:rsid w:val="0057169C"/>
    <w:rsid w:val="00573B54"/>
    <w:rsid w:val="005865D1"/>
    <w:rsid w:val="00591693"/>
    <w:rsid w:val="005B4EF1"/>
    <w:rsid w:val="005C4F97"/>
    <w:rsid w:val="005E2EB7"/>
    <w:rsid w:val="005F075A"/>
    <w:rsid w:val="005F0C41"/>
    <w:rsid w:val="005F3545"/>
    <w:rsid w:val="00601406"/>
    <w:rsid w:val="006074C9"/>
    <w:rsid w:val="006136F6"/>
    <w:rsid w:val="0062089A"/>
    <w:rsid w:val="00634434"/>
    <w:rsid w:val="00635235"/>
    <w:rsid w:val="00645240"/>
    <w:rsid w:val="0065382C"/>
    <w:rsid w:val="006538AF"/>
    <w:rsid w:val="00666284"/>
    <w:rsid w:val="0067328D"/>
    <w:rsid w:val="00684514"/>
    <w:rsid w:val="00684E37"/>
    <w:rsid w:val="00690965"/>
    <w:rsid w:val="00691361"/>
    <w:rsid w:val="00693006"/>
    <w:rsid w:val="006A467C"/>
    <w:rsid w:val="006A5777"/>
    <w:rsid w:val="006A7CF8"/>
    <w:rsid w:val="006A7E18"/>
    <w:rsid w:val="006C2F98"/>
    <w:rsid w:val="006D28CD"/>
    <w:rsid w:val="006D5704"/>
    <w:rsid w:val="006E3BD6"/>
    <w:rsid w:val="006E6ED7"/>
    <w:rsid w:val="006E70A8"/>
    <w:rsid w:val="00702CF5"/>
    <w:rsid w:val="00710FE3"/>
    <w:rsid w:val="00712BB1"/>
    <w:rsid w:val="0071403E"/>
    <w:rsid w:val="00714361"/>
    <w:rsid w:val="007313AC"/>
    <w:rsid w:val="00737756"/>
    <w:rsid w:val="00747879"/>
    <w:rsid w:val="00753D70"/>
    <w:rsid w:val="00760DF4"/>
    <w:rsid w:val="00770E33"/>
    <w:rsid w:val="007854DD"/>
    <w:rsid w:val="00787CE8"/>
    <w:rsid w:val="007A7748"/>
    <w:rsid w:val="007D7A16"/>
    <w:rsid w:val="0080687A"/>
    <w:rsid w:val="00824F29"/>
    <w:rsid w:val="00833D0F"/>
    <w:rsid w:val="00850686"/>
    <w:rsid w:val="0085396C"/>
    <w:rsid w:val="00854AED"/>
    <w:rsid w:val="008556B7"/>
    <w:rsid w:val="008572B8"/>
    <w:rsid w:val="008576CB"/>
    <w:rsid w:val="00857EAA"/>
    <w:rsid w:val="0086537C"/>
    <w:rsid w:val="00870E47"/>
    <w:rsid w:val="008713C5"/>
    <w:rsid w:val="00876E53"/>
    <w:rsid w:val="0088173C"/>
    <w:rsid w:val="00881BE3"/>
    <w:rsid w:val="0088432A"/>
    <w:rsid w:val="00885C79"/>
    <w:rsid w:val="00886DF9"/>
    <w:rsid w:val="00893E64"/>
    <w:rsid w:val="008958EB"/>
    <w:rsid w:val="008A16B0"/>
    <w:rsid w:val="008A3D58"/>
    <w:rsid w:val="008B6F92"/>
    <w:rsid w:val="008C596B"/>
    <w:rsid w:val="008C72DA"/>
    <w:rsid w:val="008D3ABC"/>
    <w:rsid w:val="008E3390"/>
    <w:rsid w:val="008E7CC8"/>
    <w:rsid w:val="008F210B"/>
    <w:rsid w:val="008F4DD6"/>
    <w:rsid w:val="008F5EBF"/>
    <w:rsid w:val="00901B16"/>
    <w:rsid w:val="00910EFF"/>
    <w:rsid w:val="00930D2E"/>
    <w:rsid w:val="009330C0"/>
    <w:rsid w:val="00933525"/>
    <w:rsid w:val="00935BCA"/>
    <w:rsid w:val="009403C8"/>
    <w:rsid w:val="00941D28"/>
    <w:rsid w:val="009500F9"/>
    <w:rsid w:val="009567B8"/>
    <w:rsid w:val="00971F53"/>
    <w:rsid w:val="0097564D"/>
    <w:rsid w:val="009A4FA3"/>
    <w:rsid w:val="009B300A"/>
    <w:rsid w:val="009C11F0"/>
    <w:rsid w:val="009D2177"/>
    <w:rsid w:val="009E1EC7"/>
    <w:rsid w:val="009E3423"/>
    <w:rsid w:val="00A063D3"/>
    <w:rsid w:val="00A10698"/>
    <w:rsid w:val="00A10DAF"/>
    <w:rsid w:val="00A13FE2"/>
    <w:rsid w:val="00A16B94"/>
    <w:rsid w:val="00A256C7"/>
    <w:rsid w:val="00A308E8"/>
    <w:rsid w:val="00A452F5"/>
    <w:rsid w:val="00A460B1"/>
    <w:rsid w:val="00A56BDF"/>
    <w:rsid w:val="00A57110"/>
    <w:rsid w:val="00A6216A"/>
    <w:rsid w:val="00A62A76"/>
    <w:rsid w:val="00A76B14"/>
    <w:rsid w:val="00A90ED9"/>
    <w:rsid w:val="00A92E0A"/>
    <w:rsid w:val="00A93DFA"/>
    <w:rsid w:val="00AB2732"/>
    <w:rsid w:val="00AC387A"/>
    <w:rsid w:val="00AC5086"/>
    <w:rsid w:val="00AC6602"/>
    <w:rsid w:val="00AC67AF"/>
    <w:rsid w:val="00AD6672"/>
    <w:rsid w:val="00AE16F7"/>
    <w:rsid w:val="00AE5CA5"/>
    <w:rsid w:val="00B316E7"/>
    <w:rsid w:val="00B32B8B"/>
    <w:rsid w:val="00B37F6E"/>
    <w:rsid w:val="00B5349A"/>
    <w:rsid w:val="00B5472A"/>
    <w:rsid w:val="00B5758E"/>
    <w:rsid w:val="00B64B50"/>
    <w:rsid w:val="00B8602C"/>
    <w:rsid w:val="00B90B82"/>
    <w:rsid w:val="00B936AD"/>
    <w:rsid w:val="00BA318A"/>
    <w:rsid w:val="00BC1998"/>
    <w:rsid w:val="00BD19C9"/>
    <w:rsid w:val="00BE14AD"/>
    <w:rsid w:val="00BE4AE4"/>
    <w:rsid w:val="00BE4CE5"/>
    <w:rsid w:val="00C01E40"/>
    <w:rsid w:val="00C02D5F"/>
    <w:rsid w:val="00C201E9"/>
    <w:rsid w:val="00C434EC"/>
    <w:rsid w:val="00C44BED"/>
    <w:rsid w:val="00C66B09"/>
    <w:rsid w:val="00C73B33"/>
    <w:rsid w:val="00C7590F"/>
    <w:rsid w:val="00C76118"/>
    <w:rsid w:val="00C83191"/>
    <w:rsid w:val="00C84202"/>
    <w:rsid w:val="00C96634"/>
    <w:rsid w:val="00CA0C1E"/>
    <w:rsid w:val="00CA0D75"/>
    <w:rsid w:val="00CA5B67"/>
    <w:rsid w:val="00CB4D90"/>
    <w:rsid w:val="00CB7911"/>
    <w:rsid w:val="00CC65F9"/>
    <w:rsid w:val="00CE5962"/>
    <w:rsid w:val="00D0473A"/>
    <w:rsid w:val="00D16628"/>
    <w:rsid w:val="00D22B2E"/>
    <w:rsid w:val="00D25972"/>
    <w:rsid w:val="00D26697"/>
    <w:rsid w:val="00D45D03"/>
    <w:rsid w:val="00D53FE3"/>
    <w:rsid w:val="00D550F3"/>
    <w:rsid w:val="00D5549B"/>
    <w:rsid w:val="00D560EC"/>
    <w:rsid w:val="00D670D0"/>
    <w:rsid w:val="00D713DD"/>
    <w:rsid w:val="00D756E6"/>
    <w:rsid w:val="00D84D1E"/>
    <w:rsid w:val="00D93E89"/>
    <w:rsid w:val="00D96CEB"/>
    <w:rsid w:val="00DA2E8E"/>
    <w:rsid w:val="00DA3F23"/>
    <w:rsid w:val="00DB2880"/>
    <w:rsid w:val="00DB56BE"/>
    <w:rsid w:val="00DB72E2"/>
    <w:rsid w:val="00DC5913"/>
    <w:rsid w:val="00DD74DC"/>
    <w:rsid w:val="00DE1941"/>
    <w:rsid w:val="00DF43AF"/>
    <w:rsid w:val="00DF6829"/>
    <w:rsid w:val="00E1350D"/>
    <w:rsid w:val="00E155BB"/>
    <w:rsid w:val="00E16EBE"/>
    <w:rsid w:val="00E26DEE"/>
    <w:rsid w:val="00E36C8E"/>
    <w:rsid w:val="00E4351F"/>
    <w:rsid w:val="00E43ABC"/>
    <w:rsid w:val="00E5747C"/>
    <w:rsid w:val="00E7173B"/>
    <w:rsid w:val="00E76D8B"/>
    <w:rsid w:val="00E8206A"/>
    <w:rsid w:val="00E843B4"/>
    <w:rsid w:val="00E9102D"/>
    <w:rsid w:val="00E9157C"/>
    <w:rsid w:val="00EA2C4A"/>
    <w:rsid w:val="00EA3BE8"/>
    <w:rsid w:val="00EA6F05"/>
    <w:rsid w:val="00EB4D59"/>
    <w:rsid w:val="00EC2F68"/>
    <w:rsid w:val="00EE17F1"/>
    <w:rsid w:val="00EE3C69"/>
    <w:rsid w:val="00F17F5A"/>
    <w:rsid w:val="00F27585"/>
    <w:rsid w:val="00F31F4E"/>
    <w:rsid w:val="00F4322A"/>
    <w:rsid w:val="00F442E7"/>
    <w:rsid w:val="00F46220"/>
    <w:rsid w:val="00F501D7"/>
    <w:rsid w:val="00F534BD"/>
    <w:rsid w:val="00F579F0"/>
    <w:rsid w:val="00F66419"/>
    <w:rsid w:val="00F72F20"/>
    <w:rsid w:val="00F739CA"/>
    <w:rsid w:val="00F74A75"/>
    <w:rsid w:val="00F85524"/>
    <w:rsid w:val="00F8709C"/>
    <w:rsid w:val="00FA331A"/>
    <w:rsid w:val="00FB3880"/>
    <w:rsid w:val="00FD149E"/>
    <w:rsid w:val="00FE2CC2"/>
    <w:rsid w:val="00FF1CD2"/>
    <w:rsid w:val="00FF462E"/>
    <w:rsid w:val="00FF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82BD"/>
  <w15:docId w15:val="{9A48CF9B-0203-41A1-A1CA-47D42D05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3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93D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DA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10D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10DA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link w:val="a4"/>
    <w:uiPriority w:val="34"/>
    <w:qFormat/>
    <w:rsid w:val="00EA2C4A"/>
    <w:pPr>
      <w:ind w:left="720"/>
      <w:contextualSpacing/>
    </w:pPr>
  </w:style>
  <w:style w:type="paragraph" w:customStyle="1" w:styleId="Default">
    <w:name w:val="Default"/>
    <w:rsid w:val="0051466A"/>
    <w:pPr>
      <w:autoSpaceDE w:val="0"/>
      <w:autoSpaceDN w:val="0"/>
      <w:adjustRightInd w:val="0"/>
      <w:spacing w:after="0" w:line="240" w:lineRule="auto"/>
    </w:pPr>
    <w:rPr>
      <w:rFonts w:ascii="Arial" w:hAnsi="Arial" w:cs="Arial"/>
      <w:color w:val="000000"/>
      <w:sz w:val="24"/>
      <w:szCs w:val="24"/>
    </w:rPr>
  </w:style>
  <w:style w:type="paragraph" w:styleId="a5">
    <w:name w:val="No Spacing"/>
    <w:link w:val="a6"/>
    <w:uiPriority w:val="1"/>
    <w:qFormat/>
    <w:rsid w:val="0051466A"/>
    <w:pPr>
      <w:spacing w:after="0" w:line="240" w:lineRule="auto"/>
    </w:pPr>
    <w:rPr>
      <w:rFonts w:ascii="Calibri" w:eastAsia="Times New Roman" w:hAnsi="Calibri" w:cs="Times New Roman"/>
      <w:lang w:eastAsia="ru-RU"/>
    </w:rPr>
  </w:style>
  <w:style w:type="paragraph" w:customStyle="1" w:styleId="Style">
    <w:name w:val="Style"/>
    <w:rsid w:val="0051466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4">
    <w:name w:val="Абзац списка Знак"/>
    <w:link w:val="a3"/>
    <w:uiPriority w:val="34"/>
    <w:qFormat/>
    <w:locked/>
    <w:rsid w:val="0051466A"/>
  </w:style>
  <w:style w:type="character" w:customStyle="1" w:styleId="a6">
    <w:name w:val="Без интервала Знак"/>
    <w:link w:val="a5"/>
    <w:uiPriority w:val="1"/>
    <w:locked/>
    <w:rsid w:val="00824F29"/>
    <w:rPr>
      <w:rFonts w:ascii="Calibri" w:eastAsia="Times New Roman" w:hAnsi="Calibri" w:cs="Times New Roman"/>
      <w:lang w:eastAsia="ru-RU"/>
    </w:rPr>
  </w:style>
  <w:style w:type="character" w:customStyle="1" w:styleId="30">
    <w:name w:val="Заголовок 3 Знак"/>
    <w:basedOn w:val="a0"/>
    <w:link w:val="3"/>
    <w:uiPriority w:val="9"/>
    <w:rsid w:val="00A93DFA"/>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A93DFA"/>
    <w:rPr>
      <w:color w:val="0000FF"/>
      <w:u w:val="single"/>
    </w:rPr>
  </w:style>
  <w:style w:type="character" w:customStyle="1" w:styleId="10">
    <w:name w:val="Заголовок 1 Знак"/>
    <w:basedOn w:val="a0"/>
    <w:link w:val="1"/>
    <w:uiPriority w:val="9"/>
    <w:rsid w:val="00A93DFA"/>
    <w:rPr>
      <w:rFonts w:asciiTheme="majorHAnsi" w:eastAsiaTheme="majorEastAsia" w:hAnsiTheme="majorHAnsi" w:cstheme="majorBidi"/>
      <w:color w:val="2F5496" w:themeColor="accent1" w:themeShade="BF"/>
      <w:sz w:val="32"/>
      <w:szCs w:val="32"/>
    </w:rPr>
  </w:style>
  <w:style w:type="table" w:styleId="a8">
    <w:name w:val="Table Grid"/>
    <w:basedOn w:val="a1"/>
    <w:uiPriority w:val="39"/>
    <w:rsid w:val="0004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50686"/>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4A5B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5B32"/>
    <w:rPr>
      <w:rFonts w:ascii="Tahoma" w:hAnsi="Tahoma" w:cs="Tahoma"/>
      <w:sz w:val="16"/>
      <w:szCs w:val="16"/>
    </w:rPr>
  </w:style>
  <w:style w:type="paragraph" w:styleId="ab">
    <w:name w:val="header"/>
    <w:basedOn w:val="a"/>
    <w:link w:val="ac"/>
    <w:uiPriority w:val="99"/>
    <w:unhideWhenUsed/>
    <w:rsid w:val="000F269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2694"/>
  </w:style>
  <w:style w:type="paragraph" w:styleId="ad">
    <w:name w:val="footer"/>
    <w:basedOn w:val="a"/>
    <w:link w:val="ae"/>
    <w:uiPriority w:val="99"/>
    <w:unhideWhenUsed/>
    <w:rsid w:val="000F26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2989">
      <w:bodyDiv w:val="1"/>
      <w:marLeft w:val="0"/>
      <w:marRight w:val="0"/>
      <w:marTop w:val="0"/>
      <w:marBottom w:val="0"/>
      <w:divBdr>
        <w:top w:val="none" w:sz="0" w:space="0" w:color="auto"/>
        <w:left w:val="none" w:sz="0" w:space="0" w:color="auto"/>
        <w:bottom w:val="none" w:sz="0" w:space="0" w:color="auto"/>
        <w:right w:val="none" w:sz="0" w:space="0" w:color="auto"/>
      </w:divBdr>
    </w:div>
    <w:div w:id="195854330">
      <w:bodyDiv w:val="1"/>
      <w:marLeft w:val="0"/>
      <w:marRight w:val="0"/>
      <w:marTop w:val="0"/>
      <w:marBottom w:val="0"/>
      <w:divBdr>
        <w:top w:val="none" w:sz="0" w:space="0" w:color="auto"/>
        <w:left w:val="none" w:sz="0" w:space="0" w:color="auto"/>
        <w:bottom w:val="none" w:sz="0" w:space="0" w:color="auto"/>
        <w:right w:val="none" w:sz="0" w:space="0" w:color="auto"/>
      </w:divBdr>
    </w:div>
    <w:div w:id="346448164">
      <w:bodyDiv w:val="1"/>
      <w:marLeft w:val="0"/>
      <w:marRight w:val="0"/>
      <w:marTop w:val="0"/>
      <w:marBottom w:val="0"/>
      <w:divBdr>
        <w:top w:val="none" w:sz="0" w:space="0" w:color="auto"/>
        <w:left w:val="none" w:sz="0" w:space="0" w:color="auto"/>
        <w:bottom w:val="none" w:sz="0" w:space="0" w:color="auto"/>
        <w:right w:val="none" w:sz="0" w:space="0" w:color="auto"/>
      </w:divBdr>
    </w:div>
    <w:div w:id="356276756">
      <w:bodyDiv w:val="1"/>
      <w:marLeft w:val="0"/>
      <w:marRight w:val="0"/>
      <w:marTop w:val="0"/>
      <w:marBottom w:val="0"/>
      <w:divBdr>
        <w:top w:val="none" w:sz="0" w:space="0" w:color="auto"/>
        <w:left w:val="none" w:sz="0" w:space="0" w:color="auto"/>
        <w:bottom w:val="none" w:sz="0" w:space="0" w:color="auto"/>
        <w:right w:val="none" w:sz="0" w:space="0" w:color="auto"/>
      </w:divBdr>
    </w:div>
    <w:div w:id="518086337">
      <w:bodyDiv w:val="1"/>
      <w:marLeft w:val="0"/>
      <w:marRight w:val="0"/>
      <w:marTop w:val="0"/>
      <w:marBottom w:val="0"/>
      <w:divBdr>
        <w:top w:val="none" w:sz="0" w:space="0" w:color="auto"/>
        <w:left w:val="none" w:sz="0" w:space="0" w:color="auto"/>
        <w:bottom w:val="none" w:sz="0" w:space="0" w:color="auto"/>
        <w:right w:val="none" w:sz="0" w:space="0" w:color="auto"/>
      </w:divBdr>
    </w:div>
    <w:div w:id="733115792">
      <w:bodyDiv w:val="1"/>
      <w:marLeft w:val="0"/>
      <w:marRight w:val="0"/>
      <w:marTop w:val="0"/>
      <w:marBottom w:val="0"/>
      <w:divBdr>
        <w:top w:val="none" w:sz="0" w:space="0" w:color="auto"/>
        <w:left w:val="none" w:sz="0" w:space="0" w:color="auto"/>
        <w:bottom w:val="none" w:sz="0" w:space="0" w:color="auto"/>
        <w:right w:val="none" w:sz="0" w:space="0" w:color="auto"/>
      </w:divBdr>
    </w:div>
    <w:div w:id="870068014">
      <w:bodyDiv w:val="1"/>
      <w:marLeft w:val="0"/>
      <w:marRight w:val="0"/>
      <w:marTop w:val="0"/>
      <w:marBottom w:val="0"/>
      <w:divBdr>
        <w:top w:val="none" w:sz="0" w:space="0" w:color="auto"/>
        <w:left w:val="none" w:sz="0" w:space="0" w:color="auto"/>
        <w:bottom w:val="none" w:sz="0" w:space="0" w:color="auto"/>
        <w:right w:val="none" w:sz="0" w:space="0" w:color="auto"/>
      </w:divBdr>
    </w:div>
    <w:div w:id="1582059178">
      <w:bodyDiv w:val="1"/>
      <w:marLeft w:val="0"/>
      <w:marRight w:val="0"/>
      <w:marTop w:val="0"/>
      <w:marBottom w:val="0"/>
      <w:divBdr>
        <w:top w:val="none" w:sz="0" w:space="0" w:color="auto"/>
        <w:left w:val="none" w:sz="0" w:space="0" w:color="auto"/>
        <w:bottom w:val="none" w:sz="0" w:space="0" w:color="auto"/>
        <w:right w:val="none" w:sz="0" w:space="0" w:color="auto"/>
      </w:divBdr>
    </w:div>
    <w:div w:id="1593857868">
      <w:bodyDiv w:val="1"/>
      <w:marLeft w:val="0"/>
      <w:marRight w:val="0"/>
      <w:marTop w:val="0"/>
      <w:marBottom w:val="0"/>
      <w:divBdr>
        <w:top w:val="none" w:sz="0" w:space="0" w:color="auto"/>
        <w:left w:val="none" w:sz="0" w:space="0" w:color="auto"/>
        <w:bottom w:val="none" w:sz="0" w:space="0" w:color="auto"/>
        <w:right w:val="none" w:sz="0" w:space="0" w:color="auto"/>
      </w:divBdr>
    </w:div>
    <w:div w:id="1597327315">
      <w:bodyDiv w:val="1"/>
      <w:marLeft w:val="0"/>
      <w:marRight w:val="0"/>
      <w:marTop w:val="0"/>
      <w:marBottom w:val="0"/>
      <w:divBdr>
        <w:top w:val="none" w:sz="0" w:space="0" w:color="auto"/>
        <w:left w:val="none" w:sz="0" w:space="0" w:color="auto"/>
        <w:bottom w:val="none" w:sz="0" w:space="0" w:color="auto"/>
        <w:right w:val="none" w:sz="0" w:space="0" w:color="auto"/>
      </w:divBdr>
    </w:div>
    <w:div w:id="1598976435">
      <w:bodyDiv w:val="1"/>
      <w:marLeft w:val="0"/>
      <w:marRight w:val="0"/>
      <w:marTop w:val="0"/>
      <w:marBottom w:val="0"/>
      <w:divBdr>
        <w:top w:val="none" w:sz="0" w:space="0" w:color="auto"/>
        <w:left w:val="none" w:sz="0" w:space="0" w:color="auto"/>
        <w:bottom w:val="none" w:sz="0" w:space="0" w:color="auto"/>
        <w:right w:val="none" w:sz="0" w:space="0" w:color="auto"/>
      </w:divBdr>
    </w:div>
    <w:div w:id="1927614590">
      <w:bodyDiv w:val="1"/>
      <w:marLeft w:val="0"/>
      <w:marRight w:val="0"/>
      <w:marTop w:val="0"/>
      <w:marBottom w:val="0"/>
      <w:divBdr>
        <w:top w:val="none" w:sz="0" w:space="0" w:color="auto"/>
        <w:left w:val="none" w:sz="0" w:space="0" w:color="auto"/>
        <w:bottom w:val="none" w:sz="0" w:space="0" w:color="auto"/>
        <w:right w:val="none" w:sz="0" w:space="0" w:color="auto"/>
      </w:divBdr>
    </w:div>
    <w:div w:id="1993676630">
      <w:bodyDiv w:val="1"/>
      <w:marLeft w:val="0"/>
      <w:marRight w:val="0"/>
      <w:marTop w:val="0"/>
      <w:marBottom w:val="0"/>
      <w:divBdr>
        <w:top w:val="none" w:sz="0" w:space="0" w:color="auto"/>
        <w:left w:val="none" w:sz="0" w:space="0" w:color="auto"/>
        <w:bottom w:val="none" w:sz="0" w:space="0" w:color="auto"/>
        <w:right w:val="none" w:sz="0" w:space="0" w:color="auto"/>
      </w:divBdr>
    </w:div>
    <w:div w:id="2026587658">
      <w:bodyDiv w:val="1"/>
      <w:marLeft w:val="0"/>
      <w:marRight w:val="0"/>
      <w:marTop w:val="0"/>
      <w:marBottom w:val="0"/>
      <w:divBdr>
        <w:top w:val="none" w:sz="0" w:space="0" w:color="auto"/>
        <w:left w:val="none" w:sz="0" w:space="0" w:color="auto"/>
        <w:bottom w:val="none" w:sz="0" w:space="0" w:color="auto"/>
        <w:right w:val="none" w:sz="0" w:space="0" w:color="auto"/>
      </w:divBdr>
    </w:div>
    <w:div w:id="20479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F309155F526D344270E85EB20CB0BD4D2D695F8246DD3469E9C64C7BB199512C5890279ED9F0344A9EEBD728h8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D2EE-9319-4BEF-BBEA-34C7EAB3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Светлицкий Василий Валерьевич</dc:creator>
  <cp:lastModifiedBy>Труфина Ольга Васильевна</cp:lastModifiedBy>
  <cp:revision>21</cp:revision>
  <cp:lastPrinted>2020-01-09T14:20:00Z</cp:lastPrinted>
  <dcterms:created xsi:type="dcterms:W3CDTF">2020-11-20T09:38:00Z</dcterms:created>
  <dcterms:modified xsi:type="dcterms:W3CDTF">2021-09-24T11:47:00Z</dcterms:modified>
</cp:coreProperties>
</file>