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A7" w:rsidRPr="005A6F99" w:rsidRDefault="00C75FA7" w:rsidP="00C75FA7">
      <w:pPr>
        <w:jc w:val="right"/>
        <w:textAlignment w:val="top"/>
      </w:pPr>
      <w:r>
        <w:t>ПРОЕКТ</w:t>
      </w:r>
    </w:p>
    <w:p w:rsidR="00C75FA7" w:rsidRDefault="00C75FA7" w:rsidP="00C75FA7">
      <w:pPr>
        <w:jc w:val="right"/>
        <w:textAlignment w:val="top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B2ECD" wp14:editId="7BAF2637">
            <wp:simplePos x="0" y="0"/>
            <wp:positionH relativeFrom="margin">
              <wp:posOffset>2853690</wp:posOffset>
            </wp:positionH>
            <wp:positionV relativeFrom="paragraph">
              <wp:posOffset>0</wp:posOffset>
            </wp:positionV>
            <wp:extent cx="723607" cy="911860"/>
            <wp:effectExtent l="0" t="0" r="635" b="2540"/>
            <wp:wrapThrough wrapText="bothSides">
              <wp:wrapPolygon edited="0">
                <wp:start x="0" y="0"/>
                <wp:lineTo x="0" y="21209"/>
                <wp:lineTo x="21050" y="21209"/>
                <wp:lineTo x="21050" y="0"/>
                <wp:lineTo x="0" y="0"/>
              </wp:wrapPolygon>
            </wp:wrapThrough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8"/>
                    <a:stretch/>
                  </pic:blipFill>
                  <pic:spPr bwMode="auto">
                    <a:xfrm>
                      <a:off x="0" y="0"/>
                      <a:ext cx="723607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FA7" w:rsidRDefault="00C75FA7" w:rsidP="00C75FA7">
      <w:pPr>
        <w:jc w:val="right"/>
        <w:textAlignment w:val="top"/>
      </w:pPr>
    </w:p>
    <w:p w:rsidR="00C75FA7" w:rsidRDefault="00C75FA7" w:rsidP="00C75FA7">
      <w:pPr>
        <w:jc w:val="right"/>
        <w:textAlignment w:val="top"/>
      </w:pPr>
    </w:p>
    <w:p w:rsidR="00C75FA7" w:rsidRDefault="00C75FA7" w:rsidP="00C75FA7">
      <w:pPr>
        <w:jc w:val="right"/>
        <w:textAlignment w:val="top"/>
      </w:pPr>
    </w:p>
    <w:p w:rsidR="00C75FA7" w:rsidRDefault="00C75FA7" w:rsidP="00C75FA7">
      <w:pPr>
        <w:jc w:val="right"/>
        <w:textAlignment w:val="top"/>
      </w:pPr>
    </w:p>
    <w:p w:rsidR="00C75FA7" w:rsidRDefault="00C75FA7" w:rsidP="00C75FA7">
      <w:pPr>
        <w:jc w:val="right"/>
        <w:textAlignment w:val="top"/>
      </w:pPr>
    </w:p>
    <w:p w:rsidR="00C75FA7" w:rsidRPr="005A6F99" w:rsidRDefault="00C75FA7" w:rsidP="00C75FA7">
      <w:pPr>
        <w:jc w:val="center"/>
        <w:textAlignment w:val="top"/>
        <w:rPr>
          <w:spacing w:val="10"/>
          <w:sz w:val="36"/>
          <w:szCs w:val="32"/>
        </w:rPr>
      </w:pPr>
      <w:r w:rsidRPr="005A6F99">
        <w:rPr>
          <w:spacing w:val="10"/>
          <w:sz w:val="36"/>
          <w:szCs w:val="32"/>
        </w:rPr>
        <w:t>СОВЕТ ДЕПУТАТОВ</w:t>
      </w:r>
    </w:p>
    <w:p w:rsidR="00C75FA7" w:rsidRPr="005A6F99" w:rsidRDefault="00C75FA7" w:rsidP="00C75FA7">
      <w:pPr>
        <w:jc w:val="center"/>
        <w:textAlignment w:val="top"/>
        <w:rPr>
          <w:spacing w:val="10"/>
          <w:sz w:val="36"/>
          <w:szCs w:val="32"/>
        </w:rPr>
      </w:pPr>
      <w:r w:rsidRPr="005A6F99">
        <w:rPr>
          <w:spacing w:val="10"/>
          <w:sz w:val="36"/>
          <w:szCs w:val="32"/>
        </w:rPr>
        <w:t>ОДИНЦОВСКОГО ГОРОДСКОГО ОКРУГА</w:t>
      </w:r>
    </w:p>
    <w:p w:rsidR="00C75FA7" w:rsidRPr="005A6F99" w:rsidRDefault="00C75FA7" w:rsidP="00C75FA7">
      <w:pPr>
        <w:jc w:val="center"/>
        <w:textAlignment w:val="top"/>
        <w:rPr>
          <w:spacing w:val="10"/>
          <w:sz w:val="36"/>
          <w:szCs w:val="32"/>
        </w:rPr>
      </w:pPr>
      <w:r w:rsidRPr="005A6F99">
        <w:rPr>
          <w:spacing w:val="10"/>
          <w:sz w:val="36"/>
          <w:szCs w:val="32"/>
        </w:rPr>
        <w:t>МОСКОВСКОЙ ОБЛАСТИ</w:t>
      </w:r>
    </w:p>
    <w:p w:rsidR="00C75FA7" w:rsidRPr="005A6F99" w:rsidRDefault="00C75FA7" w:rsidP="00C75FA7">
      <w:pPr>
        <w:jc w:val="center"/>
        <w:textAlignment w:val="top"/>
        <w:rPr>
          <w:sz w:val="8"/>
        </w:rPr>
      </w:pPr>
    </w:p>
    <w:p w:rsidR="00C75FA7" w:rsidRPr="005A6F99" w:rsidRDefault="00C75FA7" w:rsidP="00C75FA7">
      <w:pPr>
        <w:jc w:val="center"/>
        <w:textAlignment w:val="top"/>
        <w:rPr>
          <w:b/>
          <w:spacing w:val="26"/>
          <w:sz w:val="44"/>
          <w:szCs w:val="36"/>
        </w:rPr>
      </w:pPr>
      <w:r w:rsidRPr="005A6F99">
        <w:rPr>
          <w:b/>
          <w:spacing w:val="26"/>
          <w:sz w:val="44"/>
          <w:szCs w:val="36"/>
        </w:rPr>
        <w:t>РЕШЕНИЕ</w:t>
      </w:r>
    </w:p>
    <w:p w:rsidR="00C75FA7" w:rsidRPr="00BD0DC8" w:rsidRDefault="00C75FA7" w:rsidP="00C75FA7">
      <w:pPr>
        <w:jc w:val="center"/>
        <w:textAlignment w:val="top"/>
      </w:pPr>
      <w:r>
        <w:t>от________________ № _________</w:t>
      </w:r>
    </w:p>
    <w:p w:rsidR="00C75FA7" w:rsidRDefault="00C75FA7" w:rsidP="0030508C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A7" w:rsidRDefault="00C75FA7" w:rsidP="0030508C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C" w:rsidRPr="00963C9E" w:rsidRDefault="0030508C" w:rsidP="0030508C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9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2794C">
        <w:rPr>
          <w:rFonts w:ascii="Times New Roman" w:hAnsi="Times New Roman" w:cs="Times New Roman"/>
          <w:b/>
          <w:sz w:val="28"/>
          <w:szCs w:val="28"/>
        </w:rPr>
        <w:t>й</w:t>
      </w:r>
      <w:r w:rsidRPr="00963C9E">
        <w:rPr>
          <w:rFonts w:ascii="Times New Roman" w:hAnsi="Times New Roman" w:cs="Times New Roman"/>
          <w:b/>
          <w:sz w:val="28"/>
          <w:szCs w:val="28"/>
        </w:rPr>
        <w:t xml:space="preserve"> в Регламент Совета депутатов </w:t>
      </w:r>
    </w:p>
    <w:p w:rsidR="0030508C" w:rsidRPr="00963C9E" w:rsidRDefault="0030508C" w:rsidP="0030508C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9E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C75FA7" w:rsidRPr="00963C9E" w:rsidRDefault="00C75FA7" w:rsidP="0030508C">
      <w:pPr>
        <w:ind w:left="-360" w:firstLine="360"/>
        <w:jc w:val="both"/>
        <w:rPr>
          <w:sz w:val="28"/>
          <w:szCs w:val="28"/>
        </w:rPr>
      </w:pPr>
    </w:p>
    <w:p w:rsidR="0030508C" w:rsidRDefault="0030508C" w:rsidP="00B07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C9E">
        <w:rPr>
          <w:sz w:val="28"/>
          <w:szCs w:val="28"/>
        </w:rPr>
        <w:t>Руков</w:t>
      </w:r>
      <w:r w:rsidR="00B073BE">
        <w:rPr>
          <w:sz w:val="28"/>
          <w:szCs w:val="28"/>
        </w:rPr>
        <w:t xml:space="preserve">одствуясь Федеральным законом </w:t>
      </w:r>
      <w:r w:rsidR="00B073BE">
        <w:rPr>
          <w:rFonts w:eastAsiaTheme="minorHAnsi"/>
          <w:sz w:val="28"/>
          <w:szCs w:val="28"/>
          <w:lang w:eastAsia="en-US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63C9E">
        <w:rPr>
          <w:sz w:val="28"/>
          <w:szCs w:val="28"/>
        </w:rPr>
        <w:t>, в целях повышения</w:t>
      </w:r>
      <w:r>
        <w:rPr>
          <w:sz w:val="28"/>
          <w:szCs w:val="28"/>
        </w:rPr>
        <w:t xml:space="preserve"> открытости и</w:t>
      </w:r>
      <w:r w:rsidRPr="00963C9E">
        <w:rPr>
          <w:sz w:val="28"/>
          <w:szCs w:val="28"/>
        </w:rPr>
        <w:t xml:space="preserve"> эффективности деятельности органов местного самоуправления Одинцовского городского округа Совет депутатов Одинцовского городского округа</w:t>
      </w:r>
    </w:p>
    <w:p w:rsidR="00B073BE" w:rsidRDefault="00B073BE" w:rsidP="00B07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508C" w:rsidRPr="00963C9E" w:rsidRDefault="0030508C" w:rsidP="0030508C">
      <w:pPr>
        <w:jc w:val="center"/>
        <w:rPr>
          <w:sz w:val="28"/>
          <w:szCs w:val="28"/>
        </w:rPr>
      </w:pPr>
      <w:r w:rsidRPr="00963C9E">
        <w:rPr>
          <w:sz w:val="28"/>
          <w:szCs w:val="28"/>
        </w:rPr>
        <w:t>РЕШИЛ:</w:t>
      </w:r>
    </w:p>
    <w:p w:rsidR="0030508C" w:rsidRPr="00963C9E" w:rsidRDefault="0030508C" w:rsidP="0030508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82ADF" w:rsidRDefault="0030508C" w:rsidP="00F82AD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C9E">
        <w:rPr>
          <w:rFonts w:ascii="Times New Roman" w:hAnsi="Times New Roman"/>
          <w:sz w:val="28"/>
          <w:szCs w:val="28"/>
        </w:rPr>
        <w:t xml:space="preserve">Внести в Регламент Совета депутатов Одинцовского городского округа, утвержденный решением Совета депутатов Одинцовского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63C9E">
        <w:rPr>
          <w:rFonts w:ascii="Times New Roman" w:hAnsi="Times New Roman"/>
          <w:sz w:val="28"/>
          <w:szCs w:val="28"/>
        </w:rPr>
        <w:t>от 30.04.2019 № 5/1,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B073BE">
        <w:rPr>
          <w:rFonts w:ascii="Times New Roman" w:hAnsi="Times New Roman"/>
          <w:sz w:val="28"/>
          <w:szCs w:val="28"/>
        </w:rPr>
        <w:t>ие</w:t>
      </w:r>
      <w:r w:rsidRPr="00963C9E">
        <w:rPr>
          <w:rFonts w:ascii="Times New Roman" w:hAnsi="Times New Roman"/>
          <w:sz w:val="28"/>
          <w:szCs w:val="28"/>
        </w:rPr>
        <w:t xml:space="preserve"> изменени</w:t>
      </w:r>
      <w:r w:rsidR="00B073BE">
        <w:rPr>
          <w:rFonts w:ascii="Times New Roman" w:hAnsi="Times New Roman"/>
          <w:sz w:val="28"/>
          <w:szCs w:val="28"/>
        </w:rPr>
        <w:t>я</w:t>
      </w:r>
      <w:r w:rsidRPr="00963C9E">
        <w:rPr>
          <w:rFonts w:ascii="Times New Roman" w:hAnsi="Times New Roman"/>
          <w:sz w:val="28"/>
          <w:szCs w:val="28"/>
        </w:rPr>
        <w:t>:</w:t>
      </w:r>
    </w:p>
    <w:p w:rsidR="00C75FA7" w:rsidRPr="00C75FA7" w:rsidRDefault="00C75FA7" w:rsidP="00C75FA7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FA7">
        <w:rPr>
          <w:sz w:val="28"/>
          <w:szCs w:val="28"/>
        </w:rPr>
        <w:t xml:space="preserve">в абзаце </w:t>
      </w:r>
      <w:r w:rsidR="00035A1F" w:rsidRPr="00C75FA7">
        <w:rPr>
          <w:sz w:val="28"/>
          <w:szCs w:val="28"/>
        </w:rPr>
        <w:t xml:space="preserve">первом </w:t>
      </w:r>
      <w:r w:rsidRPr="00C75FA7">
        <w:rPr>
          <w:sz w:val="28"/>
          <w:szCs w:val="28"/>
        </w:rPr>
        <w:t>части 3 статьи 44 слова «муниципального района» заменить слова</w:t>
      </w:r>
      <w:r w:rsidR="00035A1F">
        <w:rPr>
          <w:sz w:val="28"/>
          <w:szCs w:val="28"/>
        </w:rPr>
        <w:t>ми</w:t>
      </w:r>
      <w:r w:rsidRPr="00C75FA7">
        <w:rPr>
          <w:sz w:val="28"/>
          <w:szCs w:val="28"/>
        </w:rPr>
        <w:t xml:space="preserve"> «городского округа»;</w:t>
      </w:r>
    </w:p>
    <w:p w:rsidR="00B073BE" w:rsidRPr="00C75FA7" w:rsidRDefault="00C75FA7" w:rsidP="00C75FA7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FA7">
        <w:rPr>
          <w:rFonts w:ascii="Times New Roman" w:hAnsi="Times New Roman"/>
          <w:sz w:val="28"/>
          <w:szCs w:val="28"/>
        </w:rPr>
        <w:t>а</w:t>
      </w:r>
      <w:r w:rsidR="00B073BE" w:rsidRPr="00C75FA7">
        <w:rPr>
          <w:rFonts w:ascii="Times New Roman" w:hAnsi="Times New Roman"/>
          <w:sz w:val="28"/>
          <w:szCs w:val="28"/>
        </w:rPr>
        <w:t xml:space="preserve">бзац </w:t>
      </w:r>
      <w:r w:rsidR="00035A1F" w:rsidRPr="00C75FA7">
        <w:rPr>
          <w:rFonts w:ascii="Times New Roman" w:hAnsi="Times New Roman"/>
          <w:sz w:val="28"/>
          <w:szCs w:val="28"/>
        </w:rPr>
        <w:t xml:space="preserve">второй </w:t>
      </w:r>
      <w:r w:rsidR="00B073BE" w:rsidRPr="00C75FA7">
        <w:rPr>
          <w:rFonts w:ascii="Times New Roman" w:hAnsi="Times New Roman"/>
          <w:sz w:val="28"/>
          <w:szCs w:val="28"/>
        </w:rPr>
        <w:t xml:space="preserve">части 3 статьи 44 изложить в следующей редакции: </w:t>
      </w:r>
    </w:p>
    <w:p w:rsidR="00B073BE" w:rsidRPr="00C75FA7" w:rsidRDefault="00B073BE" w:rsidP="00C75F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5FA7">
        <w:rPr>
          <w:sz w:val="28"/>
          <w:szCs w:val="28"/>
        </w:rPr>
        <w:t>«Структура Контрольно-счетной палаты Одинцовского городского округа определяется в порядке, установленном нормативным правовым актом Совета депутатов. Штатная численность Контрольно-счетной палаты Одинцовского городского округа определяется нормативным правовым актом Совета депутатов по представлению Председателя Контрольно-счетной палаты Одинцовского городского округа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Одинцовского городского округа.»;</w:t>
      </w:r>
    </w:p>
    <w:p w:rsidR="00B073BE" w:rsidRPr="00C75FA7" w:rsidRDefault="00C75FA7" w:rsidP="00C75FA7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FA7">
        <w:rPr>
          <w:rFonts w:ascii="Times New Roman" w:hAnsi="Times New Roman"/>
          <w:sz w:val="28"/>
          <w:szCs w:val="28"/>
        </w:rPr>
        <w:t>с</w:t>
      </w:r>
      <w:r w:rsidR="00B073BE" w:rsidRPr="00C75FA7">
        <w:rPr>
          <w:rFonts w:ascii="Times New Roman" w:hAnsi="Times New Roman"/>
          <w:sz w:val="28"/>
          <w:szCs w:val="28"/>
        </w:rPr>
        <w:t xml:space="preserve">татью 44 дополнить частью 4 следующего содержания: </w:t>
      </w:r>
    </w:p>
    <w:p w:rsidR="00B073BE" w:rsidRPr="00C75FA7" w:rsidRDefault="00B073BE" w:rsidP="00C75F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5FA7">
        <w:rPr>
          <w:sz w:val="28"/>
          <w:szCs w:val="28"/>
        </w:rPr>
        <w:t xml:space="preserve">«4. </w:t>
      </w:r>
      <w:r w:rsidR="00F82ADF" w:rsidRPr="00C75FA7">
        <w:rPr>
          <w:sz w:val="28"/>
          <w:szCs w:val="28"/>
        </w:rPr>
        <w:t xml:space="preserve">Совет депутатов </w:t>
      </w:r>
      <w:r w:rsidR="00035A1F" w:rsidRPr="00C75FA7">
        <w:rPr>
          <w:sz w:val="28"/>
          <w:szCs w:val="28"/>
        </w:rPr>
        <w:t xml:space="preserve">Одинцовского городского округа </w:t>
      </w:r>
      <w:r w:rsidR="00F82ADF" w:rsidRPr="00C75FA7">
        <w:rPr>
          <w:sz w:val="28"/>
          <w:szCs w:val="28"/>
        </w:rPr>
        <w:t xml:space="preserve">вправе обратиться в Контрольно-счетную палату Московской области за заключением о соответствии кандидатур на должность Председателя Контрольно-счетной палаты </w:t>
      </w:r>
      <w:r w:rsidR="0018586B">
        <w:rPr>
          <w:sz w:val="28"/>
          <w:szCs w:val="28"/>
        </w:rPr>
        <w:t>Одинцовского г</w:t>
      </w:r>
      <w:r w:rsidR="00F82ADF" w:rsidRPr="00C75FA7">
        <w:rPr>
          <w:sz w:val="28"/>
          <w:szCs w:val="28"/>
        </w:rPr>
        <w:t xml:space="preserve">ородского </w:t>
      </w:r>
      <w:r w:rsidR="0018586B">
        <w:rPr>
          <w:sz w:val="28"/>
          <w:szCs w:val="28"/>
        </w:rPr>
        <w:t xml:space="preserve">округа </w:t>
      </w:r>
      <w:r w:rsidR="00F82ADF" w:rsidRPr="00C75FA7">
        <w:rPr>
          <w:sz w:val="28"/>
          <w:szCs w:val="28"/>
        </w:rPr>
        <w:t>квалификационным требованиям, установленным Федеральным законом № 6-ФЗ.»</w:t>
      </w:r>
      <w:r w:rsidR="00C75FA7" w:rsidRPr="00C75FA7">
        <w:rPr>
          <w:sz w:val="28"/>
          <w:szCs w:val="28"/>
        </w:rPr>
        <w:t>.</w:t>
      </w:r>
    </w:p>
    <w:p w:rsidR="0030508C" w:rsidRPr="00C75FA7" w:rsidRDefault="00255A91" w:rsidP="00C75FA7">
      <w:pPr>
        <w:pStyle w:val="Con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A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0508C" w:rsidRPr="00C75FA7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30508C" w:rsidRPr="00963C9E" w:rsidRDefault="00255A91" w:rsidP="00255A9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08C" w:rsidRPr="00963C9E">
        <w:rPr>
          <w:sz w:val="28"/>
          <w:szCs w:val="28"/>
        </w:rPr>
        <w:t>Наст</w:t>
      </w:r>
      <w:r w:rsidR="00C75FA7">
        <w:rPr>
          <w:sz w:val="28"/>
          <w:szCs w:val="28"/>
        </w:rPr>
        <w:t>оящее решение вступает в силу с 30.09.2021</w:t>
      </w:r>
      <w:r w:rsidR="0030508C" w:rsidRPr="00963C9E">
        <w:rPr>
          <w:sz w:val="28"/>
          <w:szCs w:val="28"/>
        </w:rPr>
        <w:t>.</w:t>
      </w:r>
    </w:p>
    <w:p w:rsidR="0030508C" w:rsidRDefault="0030508C" w:rsidP="0030508C">
      <w:pPr>
        <w:rPr>
          <w:sz w:val="28"/>
          <w:szCs w:val="28"/>
        </w:rPr>
      </w:pPr>
    </w:p>
    <w:p w:rsidR="00035A1F" w:rsidRDefault="00035A1F" w:rsidP="0030508C">
      <w:pPr>
        <w:rPr>
          <w:sz w:val="28"/>
          <w:szCs w:val="28"/>
        </w:rPr>
      </w:pPr>
    </w:p>
    <w:p w:rsidR="00035A1F" w:rsidRPr="00963C9E" w:rsidRDefault="00035A1F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  <w:r w:rsidRPr="00963C9E">
        <w:rPr>
          <w:sz w:val="28"/>
          <w:szCs w:val="28"/>
        </w:rPr>
        <w:t>Председатель Совета депутатов</w:t>
      </w:r>
    </w:p>
    <w:p w:rsidR="0030508C" w:rsidRDefault="0030508C" w:rsidP="0030508C">
      <w:pPr>
        <w:rPr>
          <w:sz w:val="28"/>
          <w:szCs w:val="28"/>
        </w:rPr>
      </w:pPr>
      <w:r w:rsidRPr="00963C9E">
        <w:rPr>
          <w:sz w:val="28"/>
          <w:szCs w:val="28"/>
        </w:rPr>
        <w:t>Одинцовского городского округа</w:t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="00F92983">
        <w:rPr>
          <w:sz w:val="28"/>
          <w:szCs w:val="28"/>
        </w:rPr>
        <w:t>Т.В. Одинцова</w:t>
      </w:r>
    </w:p>
    <w:p w:rsidR="0030508C" w:rsidRPr="00963C9E" w:rsidRDefault="0030508C" w:rsidP="0030508C">
      <w:pPr>
        <w:rPr>
          <w:sz w:val="28"/>
          <w:szCs w:val="28"/>
        </w:rPr>
      </w:pPr>
      <w:r w:rsidRPr="0020124B">
        <w:rPr>
          <w:sz w:val="28"/>
          <w:szCs w:val="28"/>
        </w:rPr>
        <w:br w:type="page"/>
      </w:r>
      <w:r w:rsidRPr="00963C9E">
        <w:rPr>
          <w:sz w:val="28"/>
          <w:szCs w:val="28"/>
        </w:rPr>
        <w:lastRenderedPageBreak/>
        <w:t>СОГЛАСОВАНО:</w:t>
      </w:r>
    </w:p>
    <w:p w:rsidR="0030508C" w:rsidRDefault="0030508C" w:rsidP="0030508C">
      <w:pPr>
        <w:rPr>
          <w:sz w:val="28"/>
          <w:szCs w:val="28"/>
        </w:rPr>
      </w:pPr>
    </w:p>
    <w:p w:rsidR="00035A1F" w:rsidRDefault="00035A1F" w:rsidP="0030508C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035A1F" w:rsidRDefault="00035A1F" w:rsidP="0030508C">
      <w:pPr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Ермолаев</w:t>
      </w:r>
    </w:p>
    <w:p w:rsidR="00035A1F" w:rsidRDefault="00035A1F" w:rsidP="0030508C">
      <w:pPr>
        <w:rPr>
          <w:sz w:val="28"/>
          <w:szCs w:val="28"/>
        </w:rPr>
      </w:pPr>
    </w:p>
    <w:p w:rsidR="00035A1F" w:rsidRPr="00963C9E" w:rsidRDefault="00035A1F" w:rsidP="0030508C">
      <w:pPr>
        <w:rPr>
          <w:sz w:val="28"/>
          <w:szCs w:val="28"/>
        </w:rPr>
      </w:pPr>
    </w:p>
    <w:p w:rsidR="00F73279" w:rsidRDefault="00F73279" w:rsidP="00F73279">
      <w:pPr>
        <w:autoSpaceDE w:val="0"/>
        <w:autoSpaceDN w:val="0"/>
        <w:adjustRightInd w:val="0"/>
        <w:rPr>
          <w:sz w:val="28"/>
          <w:szCs w:val="28"/>
        </w:rPr>
      </w:pPr>
      <w:r w:rsidRPr="00963C9E">
        <w:rPr>
          <w:sz w:val="28"/>
          <w:szCs w:val="28"/>
        </w:rPr>
        <w:t>Заместитель Главы Администрации</w:t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  <w:t>М.А. Бажанова</w:t>
      </w:r>
    </w:p>
    <w:p w:rsidR="00F73279" w:rsidRPr="00963C9E" w:rsidRDefault="00F73279" w:rsidP="00F73279">
      <w:pPr>
        <w:autoSpaceDE w:val="0"/>
        <w:autoSpaceDN w:val="0"/>
        <w:adjustRightInd w:val="0"/>
        <w:rPr>
          <w:sz w:val="28"/>
          <w:szCs w:val="28"/>
        </w:rPr>
      </w:pPr>
    </w:p>
    <w:p w:rsidR="0030508C" w:rsidRPr="00963C9E" w:rsidRDefault="0030508C" w:rsidP="0030508C">
      <w:pPr>
        <w:autoSpaceDE w:val="0"/>
        <w:autoSpaceDN w:val="0"/>
        <w:adjustRightInd w:val="0"/>
        <w:rPr>
          <w:sz w:val="28"/>
          <w:szCs w:val="28"/>
        </w:rPr>
      </w:pPr>
      <w:r w:rsidRPr="00963C9E">
        <w:rPr>
          <w:sz w:val="28"/>
          <w:szCs w:val="28"/>
        </w:rPr>
        <w:t xml:space="preserve">Заместитель Главы Администрации – </w:t>
      </w:r>
    </w:p>
    <w:p w:rsidR="0030508C" w:rsidRPr="00963C9E" w:rsidRDefault="0030508C" w:rsidP="0030508C">
      <w:pPr>
        <w:autoSpaceDE w:val="0"/>
        <w:autoSpaceDN w:val="0"/>
        <w:adjustRightInd w:val="0"/>
        <w:rPr>
          <w:sz w:val="28"/>
          <w:szCs w:val="28"/>
        </w:rPr>
      </w:pPr>
      <w:r w:rsidRPr="00963C9E">
        <w:rPr>
          <w:sz w:val="28"/>
          <w:szCs w:val="28"/>
        </w:rPr>
        <w:t>начальник Управления правового обеспечения</w:t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  <w:t>А.А. Тесля</w:t>
      </w:r>
    </w:p>
    <w:p w:rsidR="0030508C" w:rsidRPr="00963C9E" w:rsidRDefault="0030508C" w:rsidP="0030508C">
      <w:pPr>
        <w:autoSpaceDE w:val="0"/>
        <w:autoSpaceDN w:val="0"/>
        <w:adjustRightInd w:val="0"/>
        <w:rPr>
          <w:sz w:val="28"/>
          <w:szCs w:val="28"/>
        </w:rPr>
      </w:pPr>
    </w:p>
    <w:p w:rsidR="00E86EAC" w:rsidRDefault="00E86EAC" w:rsidP="003050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30508C" w:rsidRPr="00963C9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30508C" w:rsidRPr="00963C9E" w:rsidRDefault="0030508C" w:rsidP="0030508C">
      <w:pPr>
        <w:autoSpaceDE w:val="0"/>
        <w:autoSpaceDN w:val="0"/>
        <w:adjustRightInd w:val="0"/>
        <w:rPr>
          <w:sz w:val="28"/>
          <w:szCs w:val="28"/>
        </w:rPr>
      </w:pPr>
      <w:r w:rsidRPr="00963C9E">
        <w:rPr>
          <w:sz w:val="28"/>
          <w:szCs w:val="28"/>
        </w:rPr>
        <w:t>Управления правового обеспечения</w:t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="00E86EAC">
        <w:rPr>
          <w:sz w:val="28"/>
          <w:szCs w:val="28"/>
        </w:rPr>
        <w:t>Л.Ю. Майорова</w:t>
      </w:r>
    </w:p>
    <w:p w:rsidR="0030508C" w:rsidRPr="00963C9E" w:rsidRDefault="0030508C" w:rsidP="0030508C">
      <w:pPr>
        <w:autoSpaceDE w:val="0"/>
        <w:autoSpaceDN w:val="0"/>
        <w:adjustRightInd w:val="0"/>
        <w:rPr>
          <w:sz w:val="28"/>
          <w:szCs w:val="28"/>
        </w:rPr>
      </w:pPr>
    </w:p>
    <w:p w:rsidR="0030508C" w:rsidRPr="00963C9E" w:rsidRDefault="0030508C" w:rsidP="0030508C">
      <w:pPr>
        <w:autoSpaceDE w:val="0"/>
        <w:autoSpaceDN w:val="0"/>
        <w:adjustRightInd w:val="0"/>
        <w:rPr>
          <w:sz w:val="28"/>
          <w:szCs w:val="28"/>
        </w:rPr>
      </w:pPr>
    </w:p>
    <w:p w:rsidR="0030508C" w:rsidRPr="00963C9E" w:rsidRDefault="0030508C" w:rsidP="0030508C">
      <w:pPr>
        <w:autoSpaceDE w:val="0"/>
        <w:autoSpaceDN w:val="0"/>
        <w:adjustRightInd w:val="0"/>
        <w:rPr>
          <w:sz w:val="28"/>
          <w:szCs w:val="28"/>
        </w:rPr>
      </w:pPr>
      <w:r w:rsidRPr="00963C9E">
        <w:rPr>
          <w:sz w:val="28"/>
          <w:szCs w:val="28"/>
        </w:rPr>
        <w:t>Начальник организационного отдела</w:t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</w:r>
      <w:r w:rsidRPr="00963C9E">
        <w:rPr>
          <w:sz w:val="28"/>
          <w:szCs w:val="28"/>
        </w:rPr>
        <w:tab/>
        <w:t>Е.А. Андреева</w:t>
      </w: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  <w:bookmarkStart w:id="0" w:name="_GoBack"/>
      <w:bookmarkEnd w:id="0"/>
    </w:p>
    <w:p w:rsidR="0030508C" w:rsidRDefault="0030508C" w:rsidP="0030508C">
      <w:pPr>
        <w:rPr>
          <w:sz w:val="28"/>
          <w:szCs w:val="28"/>
        </w:rPr>
      </w:pPr>
    </w:p>
    <w:p w:rsidR="00F73279" w:rsidRPr="00963C9E" w:rsidRDefault="00F73279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Cs w:val="28"/>
        </w:rPr>
      </w:pPr>
      <w:r w:rsidRPr="00963C9E">
        <w:rPr>
          <w:szCs w:val="28"/>
        </w:rPr>
        <w:t>РАССЫЛКА:</w:t>
      </w:r>
    </w:p>
    <w:p w:rsidR="0030508C" w:rsidRPr="00963C9E" w:rsidRDefault="0030508C" w:rsidP="0030508C">
      <w:pPr>
        <w:rPr>
          <w:szCs w:val="28"/>
        </w:rPr>
      </w:pPr>
      <w:r w:rsidRPr="00963C9E">
        <w:rPr>
          <w:szCs w:val="28"/>
        </w:rPr>
        <w:t>КСП – 1 экз.</w:t>
      </w:r>
    </w:p>
    <w:p w:rsidR="0030508C" w:rsidRPr="00963C9E" w:rsidRDefault="0030508C" w:rsidP="0030508C">
      <w:pPr>
        <w:rPr>
          <w:szCs w:val="28"/>
        </w:rPr>
      </w:pPr>
      <w:r w:rsidRPr="00963C9E">
        <w:rPr>
          <w:szCs w:val="28"/>
        </w:rPr>
        <w:t>Орг. отд – 1 экз.</w:t>
      </w:r>
    </w:p>
    <w:p w:rsidR="0030508C" w:rsidRPr="00035A1F" w:rsidRDefault="00035A1F" w:rsidP="0030508C">
      <w:pPr>
        <w:rPr>
          <w:szCs w:val="28"/>
        </w:rPr>
      </w:pPr>
      <w:r w:rsidRPr="00035A1F">
        <w:rPr>
          <w:szCs w:val="28"/>
        </w:rPr>
        <w:t>СМИ – 1 экз.</w:t>
      </w: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Default="0030508C" w:rsidP="0030508C">
      <w:pPr>
        <w:rPr>
          <w:sz w:val="28"/>
          <w:szCs w:val="28"/>
        </w:rPr>
      </w:pPr>
    </w:p>
    <w:p w:rsidR="0030508C" w:rsidRDefault="0030508C" w:rsidP="0030508C">
      <w:pPr>
        <w:rPr>
          <w:sz w:val="28"/>
          <w:szCs w:val="28"/>
        </w:rPr>
      </w:pPr>
    </w:p>
    <w:p w:rsidR="0030508C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963C9E" w:rsidRDefault="0030508C" w:rsidP="0030508C">
      <w:pPr>
        <w:rPr>
          <w:sz w:val="28"/>
          <w:szCs w:val="28"/>
        </w:rPr>
      </w:pPr>
    </w:p>
    <w:p w:rsidR="0030508C" w:rsidRPr="0051265A" w:rsidRDefault="0030508C" w:rsidP="0030508C">
      <w:r w:rsidRPr="0051265A">
        <w:t xml:space="preserve">Исп. </w:t>
      </w:r>
      <w:r w:rsidR="00035A1F">
        <w:t>Кочережко О.А.</w:t>
      </w:r>
    </w:p>
    <w:p w:rsidR="00F5027D" w:rsidRDefault="00E86EAC">
      <w:r>
        <w:t>(495) 599 32-14</w:t>
      </w:r>
    </w:p>
    <w:sectPr w:rsidR="00F5027D" w:rsidSect="0018586B">
      <w:pgSz w:w="11906" w:h="16838"/>
      <w:pgMar w:top="1134" w:right="79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F4F"/>
    <w:multiLevelType w:val="hybridMultilevel"/>
    <w:tmpl w:val="91FABE3A"/>
    <w:lvl w:ilvl="0" w:tplc="3A3EC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75154B"/>
    <w:multiLevelType w:val="hybridMultilevel"/>
    <w:tmpl w:val="0E08C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3240"/>
    <w:multiLevelType w:val="multilevel"/>
    <w:tmpl w:val="004CD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AAA2C61"/>
    <w:multiLevelType w:val="multilevel"/>
    <w:tmpl w:val="86947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9B00B60"/>
    <w:multiLevelType w:val="multilevel"/>
    <w:tmpl w:val="19C2A3A6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CD807AD"/>
    <w:multiLevelType w:val="multilevel"/>
    <w:tmpl w:val="50B6C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08A1F8A"/>
    <w:multiLevelType w:val="hybridMultilevel"/>
    <w:tmpl w:val="642C64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294C83"/>
    <w:multiLevelType w:val="hybridMultilevel"/>
    <w:tmpl w:val="0366D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B4005"/>
    <w:multiLevelType w:val="hybridMultilevel"/>
    <w:tmpl w:val="8DA8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8C"/>
    <w:rsid w:val="00035A1F"/>
    <w:rsid w:val="0018586B"/>
    <w:rsid w:val="00255A91"/>
    <w:rsid w:val="0030508C"/>
    <w:rsid w:val="004204B8"/>
    <w:rsid w:val="00530FD2"/>
    <w:rsid w:val="005C1882"/>
    <w:rsid w:val="006B0134"/>
    <w:rsid w:val="0072794C"/>
    <w:rsid w:val="008B4095"/>
    <w:rsid w:val="00A015D0"/>
    <w:rsid w:val="00A80F54"/>
    <w:rsid w:val="00B073BE"/>
    <w:rsid w:val="00B57A3F"/>
    <w:rsid w:val="00C50EF9"/>
    <w:rsid w:val="00C75FA7"/>
    <w:rsid w:val="00E030E6"/>
    <w:rsid w:val="00E86EAC"/>
    <w:rsid w:val="00F5027D"/>
    <w:rsid w:val="00F73279"/>
    <w:rsid w:val="00F82ADF"/>
    <w:rsid w:val="00F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878B"/>
  <w15:chartTrackingRefBased/>
  <w15:docId w15:val="{D0FEF106-F1E0-4FFF-AC62-472B7DC4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8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508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0508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0E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C75FA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C75FA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4</cp:revision>
  <cp:lastPrinted>2021-09-14T13:54:00Z</cp:lastPrinted>
  <dcterms:created xsi:type="dcterms:W3CDTF">2021-03-18T06:19:00Z</dcterms:created>
  <dcterms:modified xsi:type="dcterms:W3CDTF">2021-09-14T13:56:00Z</dcterms:modified>
</cp:coreProperties>
</file>