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 w:rsidR="00BB6D2A">
        <w:rPr>
          <w:rFonts w:ascii="Times New Roman" w:hAnsi="Times New Roman" w:cs="Times New Roman"/>
        </w:rPr>
        <w:t>№4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88612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="00886127">
        <w:rPr>
          <w:rFonts w:ascii="Times New Roman" w:hAnsi="Times New Roman" w:cs="Times New Roman"/>
        </w:rPr>
        <w:t xml:space="preserve">                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</w:t>
      </w:r>
      <w:r w:rsidR="0088612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для реализации елочной продукции на территории Одинцовского городского </w:t>
      </w:r>
      <w:r w:rsidR="00B2310B">
        <w:rPr>
          <w:rFonts w:ascii="Times New Roman" w:hAnsi="Times New Roman" w:cs="Times New Roman"/>
        </w:rPr>
        <w:t>округа Московской области в 2021</w:t>
      </w:r>
      <w:r>
        <w:rPr>
          <w:rFonts w:ascii="Times New Roman" w:hAnsi="Times New Roman" w:cs="Times New Roman"/>
        </w:rPr>
        <w:t xml:space="preserve">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886127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 № 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40579" w:rsidRPr="00886127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специализированного нестационарного</w:t>
      </w:r>
    </w:p>
    <w:p w:rsidR="0016629B" w:rsidRPr="00886127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FE17BC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реализации елочной продукции на территории Одинцовского </w:t>
      </w:r>
      <w:r w:rsidR="005F5556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округа Московской области в 2021</w:t>
      </w:r>
      <w:r w:rsidR="00FE17BC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г. Одинцово                                                                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__________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3A1596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D05" w:rsidRPr="00886127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D4F4A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Одинцовского </w:t>
      </w:r>
      <w:r w:rsidR="00DD4044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9C50A2" w:rsidRPr="0088612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  <w:r w:rsidR="005B364F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и </w:t>
      </w:r>
      <w:r w:rsidR="002A4424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ственный участник электронного А</w:t>
      </w:r>
      <w:r w:rsidR="002A4424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укциона</w:t>
      </w:r>
      <w:r w:rsidR="002A4424" w:rsidRPr="00886127">
        <w:rPr>
          <w:rFonts w:ascii="Times New Roman" w:hAnsi="Times New Roman"/>
          <w:b/>
          <w:sz w:val="24"/>
          <w:szCs w:val="24"/>
        </w:rPr>
        <w:t xml:space="preserve"> </w:t>
      </w:r>
      <w:r w:rsidR="009C50A2" w:rsidRPr="00886127">
        <w:rPr>
          <w:rFonts w:ascii="Times New Roman" w:hAnsi="Times New Roman"/>
          <w:sz w:val="24"/>
          <w:szCs w:val="24"/>
        </w:rPr>
        <w:t>_________________________________</w:t>
      </w:r>
      <w:r w:rsidR="001C423A" w:rsidRPr="00886127">
        <w:rPr>
          <w:rFonts w:ascii="Times New Roman" w:hAnsi="Times New Roman"/>
          <w:sz w:val="24"/>
          <w:szCs w:val="24"/>
        </w:rPr>
        <w:t>,</w:t>
      </w:r>
      <w:r w:rsidR="001C423A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- 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>, с другой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 w:rsidRPr="00886127">
        <w:rPr>
          <w:rFonts w:ascii="Times New Roman" w:eastAsia="Times New Roman" w:hAnsi="Times New Roman"/>
          <w:sz w:val="24"/>
          <w:szCs w:val="24"/>
          <w:lang w:eastAsia="ru-RU"/>
        </w:rPr>
        <w:t>оящий договор (далее - Договор)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61D05" w:rsidRPr="00886127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</w:p>
    <w:p w:rsidR="0016629B" w:rsidRPr="00886127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C61D05" w:rsidRPr="00886127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86127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предоставляет 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электронного Аукциона/Единственный участник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право на размещение специализированного нестационарного торгового объекта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(тип) </w:t>
      </w:r>
      <w:r w:rsidR="00820F46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елочный базар</w:t>
      </w:r>
      <w:r w:rsidR="0016629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Объект) </w:t>
      </w:r>
      <w:r w:rsidR="0016629B" w:rsidRPr="008861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осуществления торговой деятельности.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Специализация Объекта: </w:t>
      </w:r>
      <w:r w:rsidR="00820F46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елочная продукция</w:t>
      </w:r>
      <w:r w:rsidR="00025AA1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253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площадь Объекта: </w:t>
      </w:r>
      <w:r w:rsidR="00D819EE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820F46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  <w:r w:rsidR="009B2537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16629B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кв.м</w:t>
      </w:r>
      <w:proofErr w:type="spellEnd"/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 работы </w:t>
      </w:r>
      <w:r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 ___до_____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адресному ориентиру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со  Схемой  размещения  нестационарных торговых объектов</w:t>
      </w:r>
      <w:r w:rsidR="003D1A01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Одинцовского </w:t>
      </w:r>
      <w:r w:rsidR="00303FBA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EC35F4" w:rsidRPr="0088612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C50A2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9C50A2" w:rsidRPr="00886127">
        <w:rPr>
          <w:rFonts w:ascii="Times New Roman" w:eastAsia="Times New Roman" w:hAnsi="Times New Roman"/>
          <w:sz w:val="24"/>
          <w:szCs w:val="24"/>
          <w:lang w:eastAsia="ru-RU"/>
        </w:rPr>
        <w:t>на 2017-2022</w:t>
      </w:r>
      <w:r w:rsidR="003D1A01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B6D2A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Московская область, </w:t>
      </w:r>
      <w:r w:rsidR="00897A12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Одинцовский городской округ, </w:t>
      </w:r>
      <w:r w:rsidR="00BB6D2A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г.</w:t>
      </w:r>
      <w:r w:rsidR="00897A12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Одинцово, ул.</w:t>
      </w:r>
      <w:r w:rsidR="00897A12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Интернациональная, около д.</w:t>
      </w:r>
      <w:r w:rsidR="00897A12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</w:t>
      </w:r>
      <w:r w:rsidR="0016629B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с </w:t>
      </w:r>
      <w:r w:rsidR="003D1A01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</w:t>
      </w:r>
      <w:r w:rsidR="009B2537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025AA1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3D1A01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.2021</w:t>
      </w:r>
      <w:r w:rsidR="0016629B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</w:t>
      </w:r>
      <w:r w:rsidR="009B2537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31.12.20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21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 Настоящий Договор заключен по результатам открытого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 2021</w:t>
      </w:r>
      <w:r w:rsidR="002A4424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  <w:r w:rsidR="0000161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подведения итогов электронного</w:t>
      </w:r>
      <w:r w:rsidR="0000161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1D05" w:rsidRPr="00886127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4424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№ _______</w:t>
      </w:r>
      <w:r w:rsidR="00C61D0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1.3.  Настоящий Договор вступает в силу с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________ 2021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 «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_______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а в части расчетов -  до полного его исполнения.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специализации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не допускается.</w:t>
      </w:r>
    </w:p>
    <w:p w:rsidR="002A4424" w:rsidRPr="00886127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424" w:rsidRPr="00886127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613C" w:rsidRPr="00886127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2.1. Администрация вправе:</w:t>
      </w:r>
    </w:p>
    <w:p w:rsidR="0025023E" w:rsidRPr="00886127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5023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Требовать от 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твенного участник электронного А</w:t>
      </w:r>
      <w:r w:rsidR="002A4424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укциона </w:t>
      </w:r>
      <w:r w:rsidR="0025023E" w:rsidRPr="00886127">
        <w:rPr>
          <w:rFonts w:ascii="Times New Roman" w:eastAsia="Times New Roman" w:hAnsi="Times New Roman"/>
          <w:sz w:val="24"/>
          <w:szCs w:val="24"/>
          <w:lang w:eastAsia="ru-RU"/>
        </w:rPr>
        <w:t>надл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ежащего исполнения обязательств </w:t>
      </w:r>
      <w:r w:rsidR="0025023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25023E" w:rsidRPr="00886127">
        <w:rPr>
          <w:rFonts w:ascii="Times New Roman" w:eastAsia="Times New Roman" w:hAnsi="Times New Roman"/>
          <w:sz w:val="24"/>
          <w:szCs w:val="24"/>
          <w:lang w:eastAsia="ru-RU"/>
        </w:rPr>
        <w:t>с Договором, а также требовать своевременного устранения выявленных недостатков.</w:t>
      </w:r>
    </w:p>
    <w:p w:rsidR="0025023E" w:rsidRPr="00886127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2.1.2. Осуществлять контроль за исполнением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участником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с проведением комиссионных проверок и с составлением акта.</w:t>
      </w:r>
    </w:p>
    <w:p w:rsidR="0025023E" w:rsidRPr="00886127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2.1.3. В случаях и порядке, установленных настоящим Договором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законодательством Российской Федерации, в одностороннем порядке отказаться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Договора.</w:t>
      </w:r>
    </w:p>
    <w:p w:rsidR="0016629B" w:rsidRPr="00886127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2.2. Администрация обязана: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2.2.1. Предоставить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на размещение Объекта, который ра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сположен по адресному ориентиру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Схемой размещения нестационарных торговых объектов</w:t>
      </w:r>
      <w:r w:rsidR="005864CB" w:rsidRPr="0088612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Одинцовского </w:t>
      </w:r>
      <w:r w:rsidR="00303FBA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</w:t>
      </w:r>
      <w:r w:rsidR="00257A60" w:rsidRPr="00886127">
        <w:rPr>
          <w:rFonts w:ascii="Times New Roman" w:eastAsia="Times New Roman" w:hAnsi="Times New Roman"/>
          <w:sz w:val="24"/>
          <w:szCs w:val="24"/>
          <w:lang w:eastAsia="ru-RU"/>
        </w:rPr>
        <w:t>округа</w:t>
      </w:r>
      <w:r w:rsidR="003D1A01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2A63" w:rsidRPr="00886127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2.2.2 Направить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Победителю электронного Аукциона/Единственному участнику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Аукциона/Единственным участник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обязательств по Договору, несет Администрация.</w:t>
      </w:r>
    </w:p>
    <w:p w:rsidR="00542A63" w:rsidRPr="00886127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42A63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Победитель электронного Аукциона/Единственный участник электронного Аукциона </w:t>
      </w:r>
      <w:r w:rsidR="00542A63" w:rsidRPr="00886127">
        <w:rPr>
          <w:rFonts w:ascii="Times New Roman" w:eastAsia="Times New Roman" w:hAnsi="Times New Roman"/>
          <w:sz w:val="24"/>
          <w:szCs w:val="24"/>
          <w:lang w:eastAsia="ru-RU"/>
        </w:rPr>
        <w:t>вправе:</w:t>
      </w:r>
    </w:p>
    <w:p w:rsidR="00542A63" w:rsidRPr="00886127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2.3.1. Досрочно отказаться от исполнения настоящего Договора по основаниям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и в порядке, предусмотренным настоящим Договором и законодательством Российской Федерации.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42A63" w:rsidRPr="00886127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 Победитель </w:t>
      </w:r>
      <w:r w:rsidR="0060503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электронного </w:t>
      </w:r>
      <w:r w:rsidR="0000161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16629B" w:rsidRPr="00886127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2.4.1. Соблюдать Порядок э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ксплуатации и прекращения права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размещение нестационарного торгового объекта на территории Одинцовского </w:t>
      </w:r>
      <w:r w:rsidR="0000161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 w:rsidRPr="0088612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от «28» апреля 2015 года № 10/4.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</w:t>
      </w:r>
      <w:proofErr w:type="spellStart"/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А4</w:t>
      </w:r>
      <w:proofErr w:type="spellEnd"/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нанесенным нестационарным торговым объектом с указанием его размера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и другими зонами и обременениями, в соответствии с законод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 (приложение №1)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2.4.3. Обеспечить размещение Объекта и его готовность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к использованию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представленным архитектурным решением в срок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до «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0A7295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2).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для выкладки товаров и хранения запасов.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2.4.5. </w:t>
      </w:r>
      <w:r w:rsidR="003D1A01" w:rsidRPr="0088612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нестационарн</w:t>
      </w:r>
      <w:r w:rsidR="00542A63" w:rsidRPr="0088612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</w:t>
      </w:r>
      <w:r w:rsidR="00542A63" w:rsidRPr="0088612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542A63" w:rsidRPr="008861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поместить вывеску с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2.4.7. Соблюдать требования законодательства Российской Федерации о защите прав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к продаже отдельных видов товаров.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886127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2.4.9 Направить в Администрацию сведения об изменении своего почтового адреса, банковских, иных реквизитов в письменной форме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указанием новых реквизитов в срок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не позднее семи календарных дней с момента соответствующих изменений.</w:t>
      </w:r>
    </w:p>
    <w:p w:rsidR="0016629B" w:rsidRPr="00886127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2.4.10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. Своевременно демонтироват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ь Объект с установленного места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36339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расположения и привести п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рилегающую к Объекту территорию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первоначальное состояние в течение </w:t>
      </w:r>
      <w:r w:rsidR="00810D2D" w:rsidRPr="0088612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886127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B33" w:rsidRPr="00886127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16629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3. Платежи и расчеты по Договору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10D2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3.1 </w:t>
      </w:r>
      <w:r w:rsidR="009C50A2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 составляет 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______</w:t>
      </w:r>
      <w:r w:rsidR="002A4424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________руб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5116E" w:rsidRPr="00886127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3.2. 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Оплата производится единовременно в размере суммы платежа за весь период установки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при заключении Договора.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Перечисление средств осуществляется по следующим реквизитам: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Московской области (Администрация Одинцовского </w:t>
      </w:r>
      <w:r w:rsidR="0043596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области), ИНН </w:t>
      </w:r>
      <w:r w:rsidR="003B4443" w:rsidRPr="00886127">
        <w:rPr>
          <w:rFonts w:ascii="Times New Roman" w:eastAsia="Times New Roman" w:hAnsi="Times New Roman"/>
          <w:sz w:val="24"/>
          <w:szCs w:val="24"/>
          <w:lang w:eastAsia="ru-RU"/>
        </w:rPr>
        <w:t>5032004222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КПП</w:t>
      </w:r>
      <w:proofErr w:type="spellEnd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86127">
        <w:rPr>
          <w:rFonts w:ascii="Times New Roman" w:eastAsia="Times New Roman" w:hAnsi="Times New Roman"/>
          <w:sz w:val="24"/>
          <w:szCs w:val="24"/>
          <w:lang w:eastAsia="ru-RU"/>
        </w:rPr>
        <w:t>503201001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>р/</w:t>
      </w:r>
      <w:proofErr w:type="spellStart"/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03100643000000014800,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proofErr w:type="spellStart"/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корр.счет</w:t>
      </w:r>
      <w:proofErr w:type="spellEnd"/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40102810845370000004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proofErr w:type="spellEnd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БАНКА РОССИИ ПО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ЦФО</w:t>
      </w:r>
      <w:proofErr w:type="spellEnd"/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УФК</w:t>
      </w:r>
      <w:proofErr w:type="spellEnd"/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Московской области, г. Москва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proofErr w:type="spellEnd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443" w:rsidRPr="0088612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04525987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ОКТМО</w:t>
      </w:r>
      <w:proofErr w:type="spellEnd"/>
      <w:r w:rsidR="00EB02E6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46755000</w:t>
      </w:r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>КБК</w:t>
      </w:r>
      <w:proofErr w:type="spellEnd"/>
      <w:r w:rsidR="00285CA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07011109080040004120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 платежа: плата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за размещение нестационарного торгового объекта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</w:t>
      </w:r>
      <w:r w:rsidR="0043596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="000979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в 2</w:t>
      </w:r>
      <w:r w:rsidR="00B2310B" w:rsidRPr="00886127"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55116E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</w:t>
      </w:r>
      <w:r w:rsidR="00B2310B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«___»_________2021</w:t>
      </w:r>
      <w:r w:rsidR="009C50A2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№___.</w:t>
      </w:r>
    </w:p>
    <w:p w:rsidR="0055116E" w:rsidRPr="00886127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C50A2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3.4 Подтверждением оплаты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Победителя электронного Аукциона/Единственного участника электронного Аукциона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подлинник платежного документа. </w:t>
      </w:r>
    </w:p>
    <w:p w:rsidR="0055116E" w:rsidRPr="00886127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 для реализации елочной продукции на территории Одинцовского </w:t>
      </w:r>
      <w:r w:rsidR="0043596D" w:rsidRPr="00886127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09790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в 2021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</w:p>
    <w:p w:rsidR="0016629B" w:rsidRPr="00886127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4. Ответственность Сторон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4.1. В случае неисполнения или ненадлежащего исполнения обязательств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по настоящему Договору Стороны несут ответственность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4.2. Стороны освобождаются от обязательств по Договору в случае наступления форс-мажорн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ых обстоятельств в соответствии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с законодательством Российской Федерации.</w:t>
      </w:r>
    </w:p>
    <w:p w:rsidR="00C63F20" w:rsidRPr="00886127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5. Расторжение Договора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 Администрация имеет право досрочно в одностороннем порядке отказаться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от исполнения настоящего Договора по следующим основаниям:</w:t>
      </w:r>
    </w:p>
    <w:p w:rsidR="0016629B" w:rsidRPr="00886127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5.2.1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Невыполнение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Единственного участника электронного Аукциона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указанных в пункте 2.4 настоящего Договора.</w:t>
      </w:r>
    </w:p>
    <w:p w:rsidR="0016629B" w:rsidRPr="00886127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5.2.2.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Единственного участника электронного Аукциона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в установленном законом порядке своей деятельности.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5.2.3. При выявлении факта реализации запрещенных курительных смесей </w:t>
      </w:r>
      <w:r w:rsid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и смесей, не отвечающих требованиям безопасности жизни и здоровья граждан, </w:t>
      </w:r>
      <w:r w:rsid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представлению информации 8 Службы Управления </w:t>
      </w:r>
      <w:proofErr w:type="spellStart"/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ФСКН</w:t>
      </w:r>
      <w:proofErr w:type="spellEnd"/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 по Московской области, Межмуниципального управления МВД России «Одинцовское», 9 </w:t>
      </w:r>
      <w:proofErr w:type="spellStart"/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МРО</w:t>
      </w:r>
      <w:proofErr w:type="spellEnd"/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Управления ФСБ по Москве и Московской области.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5AA1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5.2.4.</w:t>
      </w:r>
      <w:r w:rsidR="00B47B07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Нарушение </w:t>
      </w:r>
      <w:r w:rsidR="00B47B07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установленной</w:t>
      </w:r>
      <w:r w:rsid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в предмете Договора специализации.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 w:rsidRPr="00886127">
        <w:rPr>
          <w:rFonts w:ascii="Times New Roman" w:eastAsia="Times New Roman" w:hAnsi="Times New Roman"/>
          <w:sz w:val="24"/>
          <w:szCs w:val="24"/>
          <w:lang w:eastAsia="ru-RU"/>
        </w:rPr>
        <w:t>объекта в ходе его эксплуатации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Победителю электронного Аукциона/ Единственному участнику электронного Аукциона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886127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D35B33" w:rsidRPr="00886127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После расторжения Договора Объект подлежит демонтажу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основаниям и в порядке, указанным в Договоре, в соответствии с требованиями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и в порядке, установленными законодательством Российской Федерации.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5.</w:t>
      </w:r>
      <w:r w:rsidR="00D35B33" w:rsidRPr="0088612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. Демонтаж Объекта в добровольном порядке производится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электронного Аукциона/ Единственным участником электронного Аукциона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за счет собственных средств в срок, указанный в предписании, выданном Администрацией,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без возврата суммы остатка платы по Договору за размещение Объекта.</w:t>
      </w:r>
    </w:p>
    <w:p w:rsidR="0016629B" w:rsidRPr="00886127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5.</w:t>
      </w:r>
      <w:r w:rsidR="00D35B33" w:rsidRPr="0088612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невыполнения демонтажа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Победителем электронного Аукциона/ Единственным участником электронного Аукциона</w:t>
      </w:r>
      <w:r w:rsidR="00BC1B25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в добровольном порядке в указанный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629B" w:rsidRPr="00886127">
        <w:rPr>
          <w:rFonts w:ascii="Times New Roman" w:eastAsia="Times New Roman" w:hAnsi="Times New Roman"/>
          <w:sz w:val="24"/>
          <w:szCs w:val="24"/>
          <w:lang w:eastAsia="ru-RU"/>
        </w:rPr>
        <w:t>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886127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6. Прочие условия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6.1. Вопросы, не урегулированные настоящим Договором, разрешаются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1 - ситуационный план размещения нестационарного торгового объекта М 1:500;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F062D"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2 – архитектурно</w:t>
      </w:r>
      <w:r w:rsidR="00C134CC" w:rsidRPr="008861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B07" w:rsidRPr="00886127">
        <w:rPr>
          <w:rFonts w:ascii="Times New Roman" w:eastAsia="Times New Roman" w:hAnsi="Times New Roman"/>
          <w:sz w:val="24"/>
          <w:szCs w:val="24"/>
          <w:lang w:eastAsia="ru-RU"/>
        </w:rPr>
        <w:t>решение объекта;</w:t>
      </w:r>
    </w:p>
    <w:p w:rsidR="00B47B07" w:rsidRPr="0088612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3 – расчет </w:t>
      </w:r>
      <w:r w:rsidR="0057657F" w:rsidRPr="00886127">
        <w:rPr>
          <w:rFonts w:ascii="Times New Roman" w:eastAsia="Times New Roman" w:hAnsi="Times New Roman"/>
          <w:sz w:val="24"/>
          <w:szCs w:val="24"/>
          <w:lang w:eastAsia="ru-RU"/>
        </w:rPr>
        <w:t>размера платы по Договору.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6127" w:rsidRPr="00886127" w:rsidRDefault="0088612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8612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B07" w:rsidRPr="00886127" w:rsidRDefault="00B47B0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7. Юридические адреса и банковские реквизиты Сторон</w:t>
      </w:r>
    </w:p>
    <w:p w:rsidR="00CD7DCE" w:rsidRPr="00886127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886127" w:rsidTr="00B87C93">
        <w:trPr>
          <w:trHeight w:val="291"/>
        </w:trPr>
        <w:tc>
          <w:tcPr>
            <w:tcW w:w="4689" w:type="dxa"/>
          </w:tcPr>
          <w:p w:rsidR="0016629B" w:rsidRPr="00886127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886127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886127" w:rsidTr="004F062D">
        <w:trPr>
          <w:trHeight w:val="80"/>
        </w:trPr>
        <w:tc>
          <w:tcPr>
            <w:tcW w:w="4689" w:type="dxa"/>
          </w:tcPr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Администрация Одинцовского </w:t>
            </w:r>
          </w:p>
          <w:p w:rsidR="0016629B" w:rsidRPr="00886127" w:rsidRDefault="00D35B33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>г</w:t>
            </w:r>
            <w:r w:rsidR="0043596D" w:rsidRPr="00886127">
              <w:rPr>
                <w:rFonts w:ascii="Times New Roman" w:hAnsi="Times New Roman"/>
                <w:sz w:val="24"/>
                <w:szCs w:val="24"/>
              </w:rPr>
              <w:t>ородского округа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143000, Московская обл.,                               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>г. Одинцово,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ул. Маршала Жукова, д. 28, 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тел.: 8-495-596-14-32, 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факс: 8-495-599-71-32, 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86127">
              <w:rPr>
                <w:rFonts w:ascii="Times New Roman" w:hAnsi="Times New Roman"/>
                <w:sz w:val="24"/>
                <w:szCs w:val="24"/>
              </w:rPr>
              <w:t>-</w:t>
            </w:r>
            <w:r w:rsidRPr="0088612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8612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proofErr w:type="spellStart"/>
              <w:r w:rsidRPr="008861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proofErr w:type="spellEnd"/>
              <w:r w:rsidRPr="008861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8861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odin</w:t>
              </w:r>
              <w:proofErr w:type="spellEnd"/>
              <w:r w:rsidRPr="008861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8612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D872C6" w:rsidRPr="00886127">
              <w:rPr>
                <w:rFonts w:ascii="Times New Roman" w:hAnsi="Times New Roman"/>
                <w:sz w:val="24"/>
                <w:szCs w:val="24"/>
              </w:rPr>
              <w:t>04034378</w:t>
            </w:r>
          </w:p>
          <w:p w:rsidR="0016629B" w:rsidRPr="00886127" w:rsidRDefault="0016629B" w:rsidP="0025023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127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spellEnd"/>
            <w:r w:rsidRPr="0088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C6" w:rsidRPr="00886127">
              <w:rPr>
                <w:rFonts w:ascii="Times New Roman" w:hAnsi="Times New Roman"/>
                <w:sz w:val="24"/>
                <w:szCs w:val="24"/>
              </w:rPr>
              <w:t>1025004066966</w:t>
            </w:r>
          </w:p>
          <w:p w:rsidR="0016629B" w:rsidRPr="00886127" w:rsidRDefault="0016629B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27">
              <w:rPr>
                <w:rFonts w:ascii="Times New Roman" w:hAnsi="Times New Roman"/>
                <w:sz w:val="24"/>
                <w:szCs w:val="24"/>
              </w:rPr>
              <w:t>ИНН/</w:t>
            </w:r>
            <w:proofErr w:type="spellStart"/>
            <w:r w:rsidRPr="00886127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spellEnd"/>
            <w:r w:rsidRPr="00886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B25" w:rsidRPr="00886127">
              <w:rPr>
                <w:rFonts w:ascii="Times New Roman" w:hAnsi="Times New Roman"/>
                <w:sz w:val="24"/>
                <w:szCs w:val="24"/>
              </w:rPr>
              <w:t>5032004222/503201001</w:t>
            </w:r>
          </w:p>
          <w:p w:rsidR="00B15171" w:rsidRPr="00886127" w:rsidRDefault="00B15171" w:rsidP="00BC1B2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66" w:type="dxa"/>
          </w:tcPr>
          <w:p w:rsidR="0016629B" w:rsidRPr="00886127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u w:val="single"/>
              </w:rPr>
            </w:pPr>
            <w:r w:rsidRPr="00886127">
              <w:rPr>
                <w:rFonts w:ascii="Times New Roman" w:eastAsiaTheme="minorHAnsi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>М.П</w:t>
                                  </w:r>
                                  <w:proofErr w:type="spellEnd"/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>М.П</w:t>
                            </w:r>
                            <w:proofErr w:type="spellEnd"/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886127" w:rsidTr="0025023E">
        <w:trPr>
          <w:trHeight w:val="80"/>
        </w:trPr>
        <w:tc>
          <w:tcPr>
            <w:tcW w:w="4689" w:type="dxa"/>
          </w:tcPr>
          <w:p w:rsidR="00B67D67" w:rsidRPr="0088612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 xml:space="preserve">____________________ </w:t>
            </w:r>
          </w:p>
          <w:p w:rsidR="00B67D67" w:rsidRPr="0088612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proofErr w:type="spellStart"/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>М.П</w:t>
            </w:r>
            <w:proofErr w:type="spellEnd"/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 xml:space="preserve">.                                           </w:t>
            </w:r>
          </w:p>
          <w:p w:rsidR="00B67D67" w:rsidRPr="0088612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</w:t>
            </w:r>
          </w:p>
          <w:p w:rsidR="00B67D67" w:rsidRPr="0088612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7D67" w:rsidRPr="0088612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612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886127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47B07" w:rsidRPr="00886127" w:rsidRDefault="00D27EBB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6127" w:rsidRPr="00886127" w:rsidRDefault="0088612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7B07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7A12" w:rsidRPr="00886127" w:rsidRDefault="00897A12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B47B07" w:rsidP="00D27E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  <w:r w:rsidR="00D27EBB" w:rsidRPr="00886127">
        <w:rPr>
          <w:rFonts w:ascii="Times New Roman" w:hAnsi="Times New Roman"/>
          <w:sz w:val="24"/>
          <w:szCs w:val="24"/>
          <w:lang w:eastAsia="ru-RU"/>
        </w:rPr>
        <w:t>П</w:t>
      </w:r>
      <w:r w:rsidR="0016629B" w:rsidRPr="00886127">
        <w:rPr>
          <w:rFonts w:ascii="Times New Roman" w:hAnsi="Times New Roman"/>
          <w:sz w:val="24"/>
          <w:szCs w:val="24"/>
          <w:lang w:eastAsia="ru-RU"/>
        </w:rPr>
        <w:t xml:space="preserve">риложение № 1 к договору № </w:t>
      </w:r>
      <w:r w:rsidR="009C50A2" w:rsidRPr="00886127">
        <w:rPr>
          <w:rFonts w:ascii="Times New Roman" w:hAnsi="Times New Roman"/>
          <w:sz w:val="24"/>
          <w:szCs w:val="24"/>
          <w:lang w:eastAsia="ru-RU"/>
        </w:rPr>
        <w:t>__</w:t>
      </w:r>
    </w:p>
    <w:p w:rsidR="0016629B" w:rsidRPr="00886127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C134CC"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9C50A2" w:rsidRPr="00886127">
        <w:rPr>
          <w:rFonts w:ascii="Times New Roman" w:hAnsi="Times New Roman"/>
          <w:sz w:val="24"/>
          <w:szCs w:val="24"/>
          <w:lang w:eastAsia="ru-RU"/>
        </w:rPr>
        <w:t>__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C50A2" w:rsidRPr="00886127">
        <w:rPr>
          <w:rFonts w:ascii="Times New Roman" w:hAnsi="Times New Roman"/>
          <w:sz w:val="24"/>
          <w:szCs w:val="24"/>
          <w:lang w:eastAsia="ru-RU"/>
        </w:rPr>
        <w:t>________</w:t>
      </w:r>
      <w:r w:rsidR="008D35F5" w:rsidRPr="008861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86127">
        <w:rPr>
          <w:rFonts w:ascii="Times New Roman" w:hAnsi="Times New Roman"/>
          <w:sz w:val="24"/>
          <w:szCs w:val="24"/>
          <w:lang w:eastAsia="ru-RU"/>
        </w:rPr>
        <w:t>202</w:t>
      </w:r>
      <w:r w:rsidR="00B47B07" w:rsidRPr="00886127">
        <w:rPr>
          <w:rFonts w:ascii="Times New Roman" w:hAnsi="Times New Roman"/>
          <w:sz w:val="24"/>
          <w:szCs w:val="24"/>
          <w:lang w:eastAsia="ru-RU"/>
        </w:rPr>
        <w:t>1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Ситуационный план размещения нестационарного 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торгового объекта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</w:t>
      </w:r>
      <w:r w:rsidR="00B87C93"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</w:t>
      </w:r>
      <w:r w:rsidRPr="00886127">
        <w:rPr>
          <w:rFonts w:ascii="Times New Roman" w:eastAsia="Times New Roman" w:hAnsi="Times New Roman"/>
          <w:b/>
          <w:sz w:val="24"/>
          <w:szCs w:val="24"/>
          <w:lang w:eastAsia="ru-RU"/>
        </w:rPr>
        <w:t>:500</w:t>
      </w: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P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5B33" w:rsidRPr="00886127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D7DCE" w:rsidRPr="00886127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5652B" w:rsidRPr="00886127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 к договору №</w:t>
      </w:r>
      <w:r w:rsidR="008D35F5" w:rsidRPr="008861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A2" w:rsidRPr="00886127">
        <w:rPr>
          <w:rFonts w:ascii="Times New Roman" w:hAnsi="Times New Roman"/>
          <w:sz w:val="24"/>
          <w:szCs w:val="24"/>
          <w:lang w:eastAsia="ru-RU"/>
        </w:rPr>
        <w:t>__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87C93" w:rsidRPr="00886127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47B07" w:rsidRPr="00886127">
        <w:rPr>
          <w:rFonts w:ascii="Times New Roman" w:hAnsi="Times New Roman"/>
          <w:sz w:val="24"/>
          <w:szCs w:val="24"/>
          <w:lang w:eastAsia="ru-RU"/>
        </w:rPr>
        <w:t xml:space="preserve">              от «__» ________ 2021 года</w:t>
      </w:r>
    </w:p>
    <w:p w:rsidR="0016629B" w:rsidRPr="00886127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Pr="00886127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134CC" w:rsidRPr="00886127" w:rsidRDefault="00B87C93" w:rsidP="00B87C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>Архитектурн</w:t>
      </w:r>
      <w:r w:rsidR="00C134CC" w:rsidRPr="00886127">
        <w:rPr>
          <w:rFonts w:ascii="Times New Roman" w:hAnsi="Times New Roman"/>
          <w:sz w:val="24"/>
          <w:szCs w:val="24"/>
          <w:lang w:eastAsia="ru-RU"/>
        </w:rPr>
        <w:t>ое решение объекта</w:t>
      </w: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hAnsi="Times New Roman"/>
          <w:b/>
          <w:sz w:val="24"/>
          <w:szCs w:val="24"/>
          <w:lang w:eastAsia="ru-RU"/>
        </w:rPr>
        <w:t>ЕЛОЧНЫЙ БАЗАР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>ОПИСАНИЕ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-        Высота баннера  - </w:t>
      </w:r>
      <w:proofErr w:type="spellStart"/>
      <w:r w:rsidRPr="00886127">
        <w:rPr>
          <w:rFonts w:ascii="Times New Roman" w:hAnsi="Times New Roman"/>
          <w:sz w:val="24"/>
          <w:szCs w:val="24"/>
          <w:lang w:eastAsia="ru-RU"/>
        </w:rPr>
        <w:t>1,0м</w:t>
      </w:r>
      <w:proofErr w:type="spellEnd"/>
      <w:r w:rsidRPr="00886127">
        <w:rPr>
          <w:rFonts w:ascii="Times New Roman" w:hAnsi="Times New Roman"/>
          <w:sz w:val="24"/>
          <w:szCs w:val="24"/>
          <w:lang w:eastAsia="ru-RU"/>
        </w:rPr>
        <w:t>.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>-     Верхнее поле: красное, высота 700 мм.  Шрифт слова «Елки» -</w:t>
      </w:r>
      <w:r w:rsidRPr="00886127">
        <w:rPr>
          <w:rFonts w:ascii="Times New Roman" w:hAnsi="Times New Roman"/>
          <w:sz w:val="24"/>
          <w:szCs w:val="24"/>
          <w:lang w:val="en-US" w:eastAsia="ru-RU"/>
        </w:rPr>
        <w:t>ARIAL</w:t>
      </w:r>
      <w:r w:rsidRPr="00886127">
        <w:rPr>
          <w:rFonts w:ascii="Times New Roman" w:hAnsi="Times New Roman"/>
          <w:sz w:val="24"/>
          <w:szCs w:val="24"/>
          <w:lang w:eastAsia="ru-RU"/>
        </w:rPr>
        <w:t xml:space="preserve">, высота – </w:t>
      </w:r>
      <w:r w:rsidR="00EC6BDE" w:rsidRPr="00886127">
        <w:rPr>
          <w:rFonts w:ascii="Times New Roman" w:hAnsi="Times New Roman"/>
          <w:sz w:val="24"/>
          <w:szCs w:val="24"/>
          <w:lang w:eastAsia="ru-RU"/>
        </w:rPr>
        <w:t>4</w:t>
      </w:r>
      <w:r w:rsidRPr="00886127">
        <w:rPr>
          <w:rFonts w:ascii="Times New Roman" w:hAnsi="Times New Roman"/>
          <w:sz w:val="24"/>
          <w:szCs w:val="24"/>
          <w:lang w:eastAsia="ru-RU"/>
        </w:rPr>
        <w:t>50 мм.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>-        Нижнее поле: зеленое, высота 300 мм. Шрифт слов «С НОВЫМ ГОДОМ» - АР</w:t>
      </w:r>
      <w:r w:rsidRPr="00886127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886127">
        <w:rPr>
          <w:rFonts w:ascii="Times New Roman" w:hAnsi="Times New Roman"/>
          <w:sz w:val="24"/>
          <w:szCs w:val="24"/>
          <w:lang w:eastAsia="ru-RU"/>
        </w:rPr>
        <w:t>АЛ, высота – 150 мм.</w:t>
      </w: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886127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Pr="00886127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6127" w:rsidRPr="00886127" w:rsidRDefault="00886127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7A12" w:rsidRPr="00886127" w:rsidRDefault="00897A12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3 к договору № __ </w:t>
      </w:r>
    </w:p>
    <w:p w:rsidR="0057657F" w:rsidRPr="00886127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от «__» ________ 2021 года</w:t>
      </w:r>
    </w:p>
    <w:p w:rsidR="0057657F" w:rsidRPr="00886127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86127">
        <w:rPr>
          <w:rFonts w:ascii="Times New Roman" w:hAnsi="Times New Roman"/>
          <w:b/>
          <w:sz w:val="24"/>
          <w:szCs w:val="24"/>
          <w:lang w:eastAsia="ru-RU"/>
        </w:rPr>
        <w:t>РАСЧЕТ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размера платы по договору на право размещения 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нестационарного торгового объекта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елочной продукции на территории Одинцовского городского округа Московской области </w:t>
      </w:r>
      <w:r w:rsidR="008861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886127">
        <w:rPr>
          <w:rFonts w:ascii="Times New Roman" w:eastAsia="Times New Roman" w:hAnsi="Times New Roman"/>
          <w:sz w:val="24"/>
          <w:szCs w:val="24"/>
          <w:lang w:eastAsia="ru-RU"/>
        </w:rPr>
        <w:t>в 2021 году</w:t>
      </w:r>
      <w:r w:rsidRPr="00886127">
        <w:rPr>
          <w:rFonts w:ascii="Times New Roman" w:hAnsi="Times New Roman"/>
          <w:sz w:val="24"/>
          <w:szCs w:val="24"/>
          <w:lang w:eastAsia="ru-RU"/>
        </w:rPr>
        <w:t>,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>Хозяйствующий субъект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:</w:t>
      </w:r>
      <w:r w:rsidRPr="00886127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Место размещения специализированного нестационарного торгового объекта: </w:t>
      </w:r>
      <w:r w:rsidR="00BB6D2A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Московская область, </w:t>
      </w:r>
      <w:r w:rsidR="00897A12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Одинцовский городской округ, </w:t>
      </w:r>
      <w:r w:rsidR="00BB6D2A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897A12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Одинцово, ул.</w:t>
      </w:r>
      <w:r w:rsidR="00897A12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Интернациональная, около д.</w:t>
      </w:r>
      <w:r w:rsidR="00897A12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BB6D2A" w:rsidRPr="008861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Площадь специализированного нестационарного торгового объекта: 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 xml:space="preserve">15 </w:t>
      </w:r>
      <w:proofErr w:type="spellStart"/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кв.м</w:t>
      </w:r>
      <w:proofErr w:type="spellEnd"/>
      <w:r w:rsidRPr="00886127">
        <w:rPr>
          <w:rFonts w:ascii="Times New Roman" w:hAnsi="Times New Roman"/>
          <w:sz w:val="24"/>
          <w:szCs w:val="24"/>
          <w:lang w:eastAsia="ru-RU"/>
        </w:rPr>
        <w:t>.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Ассортимент реализуемых товаров: 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елочная продукция.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lang w:eastAsia="ru-RU"/>
        </w:rPr>
        <w:t xml:space="preserve">Форма для расчета размера платы по Договору: </w:t>
      </w:r>
    </w:p>
    <w:p w:rsidR="0057657F" w:rsidRPr="00886127" w:rsidRDefault="0057657F" w:rsidP="00576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Расчет платы по договору за 1 месяц (рублей) рассчитан на основании предложенной Победителем эле</w:t>
      </w:r>
      <w:r w:rsidR="00BB6D2A" w:rsidRPr="00886127">
        <w:rPr>
          <w:rFonts w:ascii="Times New Roman" w:hAnsi="Times New Roman"/>
          <w:sz w:val="24"/>
          <w:szCs w:val="24"/>
          <w:u w:val="single"/>
          <w:lang w:eastAsia="ru-RU"/>
        </w:rPr>
        <w:t>ктронного Аукциона цены Лота № 2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>или начал</w:t>
      </w:r>
      <w:r w:rsidR="00BB6D2A" w:rsidRPr="00886127">
        <w:rPr>
          <w:rFonts w:ascii="Times New Roman" w:hAnsi="Times New Roman"/>
          <w:sz w:val="24"/>
          <w:szCs w:val="24"/>
          <w:u w:val="single"/>
          <w:lang w:eastAsia="ru-RU"/>
        </w:rPr>
        <w:t>ьной (минимальной) цены Лота № 2</w:t>
      </w:r>
      <w:r w:rsidRPr="00886127">
        <w:rPr>
          <w:rFonts w:ascii="Times New Roman" w:hAnsi="Times New Roman"/>
          <w:sz w:val="24"/>
          <w:szCs w:val="24"/>
          <w:u w:val="single"/>
          <w:lang w:eastAsia="ru-RU"/>
        </w:rPr>
        <w:t xml:space="preserve"> для Единственного участника электронного Аукциона по данному адресному ориентиру</w:t>
      </w:r>
      <w:r w:rsidRPr="00886127"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57657F" w:rsidRPr="00886127" w:rsidTr="00EF2356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57657F" w:rsidRPr="00886127" w:rsidTr="00EF2356">
              <w:trPr>
                <w:trHeight w:val="2549"/>
              </w:trPr>
              <w:tc>
                <w:tcPr>
                  <w:tcW w:w="4128" w:type="dxa"/>
                </w:tcPr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______________ (подпись) </w:t>
                  </w: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_________________(подпись) </w:t>
                  </w: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proofErr w:type="spellStart"/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</w:t>
                  </w:r>
                  <w:proofErr w:type="spellEnd"/>
                  <w:r w:rsidRPr="00886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   </w:t>
                  </w:r>
                </w:p>
                <w:p w:rsidR="0057657F" w:rsidRPr="00886127" w:rsidRDefault="0057657F" w:rsidP="00EF235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57657F" w:rsidRPr="00886127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54" w:type="dxa"/>
          </w:tcPr>
          <w:p w:rsidR="0057657F" w:rsidRPr="00886127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71" w:type="dxa"/>
          </w:tcPr>
          <w:p w:rsidR="0057657F" w:rsidRPr="00886127" w:rsidRDefault="0057657F" w:rsidP="00EF235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657F" w:rsidRPr="00886127" w:rsidRDefault="0057657F" w:rsidP="005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657F" w:rsidRPr="00886127" w:rsidRDefault="0057657F" w:rsidP="001662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57657F" w:rsidRPr="0088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6629B"/>
    <w:rsid w:val="001C423A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1A01"/>
    <w:rsid w:val="0043596D"/>
    <w:rsid w:val="004951A9"/>
    <w:rsid w:val="004A2DB4"/>
    <w:rsid w:val="004B0084"/>
    <w:rsid w:val="004B67B0"/>
    <w:rsid w:val="004C2929"/>
    <w:rsid w:val="004F062D"/>
    <w:rsid w:val="004F4BF6"/>
    <w:rsid w:val="00536339"/>
    <w:rsid w:val="00542A63"/>
    <w:rsid w:val="0055116E"/>
    <w:rsid w:val="0055548C"/>
    <w:rsid w:val="0057657F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10D2D"/>
    <w:rsid w:val="00817C86"/>
    <w:rsid w:val="00820F46"/>
    <w:rsid w:val="00870687"/>
    <w:rsid w:val="00886127"/>
    <w:rsid w:val="00897A12"/>
    <w:rsid w:val="008D35F5"/>
    <w:rsid w:val="008F0FA3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2310B"/>
    <w:rsid w:val="00B47B07"/>
    <w:rsid w:val="00B56986"/>
    <w:rsid w:val="00B67D67"/>
    <w:rsid w:val="00B87C93"/>
    <w:rsid w:val="00B92A9F"/>
    <w:rsid w:val="00B96369"/>
    <w:rsid w:val="00BA3E9D"/>
    <w:rsid w:val="00BB6D2A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8C3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5</cp:revision>
  <cp:lastPrinted>2021-10-22T08:49:00Z</cp:lastPrinted>
  <dcterms:created xsi:type="dcterms:W3CDTF">2021-10-20T12:27:00Z</dcterms:created>
  <dcterms:modified xsi:type="dcterms:W3CDTF">2021-10-26T07:24:00Z</dcterms:modified>
</cp:coreProperties>
</file>