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4A" w:rsidRPr="00C87B4A" w:rsidRDefault="00C87B4A" w:rsidP="00C87B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87B4A" w:rsidRPr="00C87B4A" w:rsidRDefault="00C87B4A" w:rsidP="00C87B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87B4A" w:rsidRPr="00C87B4A" w:rsidRDefault="00C87B4A" w:rsidP="00C87B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87B4A" w:rsidRPr="00C87B4A" w:rsidRDefault="00C87B4A" w:rsidP="00C87B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87B4A" w:rsidRPr="00C87B4A" w:rsidRDefault="00C87B4A" w:rsidP="00C87B4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sz w:val="24"/>
          <w:szCs w:val="24"/>
          <w:lang w:eastAsia="ru-RU"/>
        </w:rPr>
        <w:t>15.11.2021 № 4103</w:t>
      </w:r>
    </w:p>
    <w:p w:rsidR="00343F21" w:rsidRPr="00C87B4A" w:rsidRDefault="00343F21" w:rsidP="008E06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outlineLvl w:val="0"/>
        <w:rPr>
          <w:rFonts w:ascii="Arial" w:hAnsi="Arial" w:cs="Arial"/>
          <w:sz w:val="24"/>
          <w:szCs w:val="24"/>
        </w:rPr>
      </w:pPr>
    </w:p>
    <w:p w:rsidR="007843F3" w:rsidRPr="00C87B4A" w:rsidRDefault="006C5980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87B4A">
        <w:rPr>
          <w:rFonts w:ascii="Arial" w:hAnsi="Arial" w:cs="Arial"/>
          <w:sz w:val="24"/>
          <w:szCs w:val="24"/>
        </w:rPr>
        <w:t>О внесении изменений в Административный регламент</w:t>
      </w:r>
      <w:r w:rsidRPr="00C87B4A">
        <w:rPr>
          <w:rFonts w:ascii="Arial" w:hAnsi="Arial" w:cs="Arial"/>
          <w:sz w:val="24"/>
          <w:szCs w:val="24"/>
        </w:rPr>
        <w:br/>
        <w:t>предоставления муниципальной услуги по предоставлению мест для захоронения (</w:t>
      </w:r>
      <w:proofErr w:type="spellStart"/>
      <w:r w:rsidRPr="00C87B4A">
        <w:rPr>
          <w:rFonts w:ascii="Arial" w:hAnsi="Arial" w:cs="Arial"/>
          <w:sz w:val="24"/>
          <w:szCs w:val="24"/>
        </w:rPr>
        <w:t>подзахоронения</w:t>
      </w:r>
      <w:proofErr w:type="spellEnd"/>
      <w:r w:rsidRPr="00C87B4A">
        <w:rPr>
          <w:rFonts w:ascii="Arial" w:hAnsi="Arial" w:cs="Arial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FE1B44" w:rsidRPr="00C87B4A" w:rsidRDefault="00FE1B44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3D60" w:rsidRPr="00C87B4A" w:rsidRDefault="008E0658" w:rsidP="00FE1B44">
      <w:pPr>
        <w:widowControl w:val="0"/>
        <w:tabs>
          <w:tab w:val="left" w:pos="426"/>
        </w:tabs>
        <w:spacing w:after="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  <w:proofErr w:type="gramStart"/>
      <w:r w:rsidR="00FE1B44" w:rsidRPr="00C87B4A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E1B44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</w:t>
      </w:r>
      <w:r w:rsidR="007843F3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распоряжением Главного управления региональной безопасности Московской области от 27.09.2021 №</w:t>
      </w:r>
      <w:r w:rsidR="00B73D60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843F3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55-РГУ «О внесении изменений в типовую форму Административного регламента предоставления муниципальной услуги по предоставлению мест для захоронения (</w:t>
      </w:r>
      <w:proofErr w:type="spellStart"/>
      <w:r w:rsidR="007843F3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="007843F3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</w:t>
      </w:r>
      <w:proofErr w:type="gramEnd"/>
      <w:r w:rsidR="007843F3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захоронений»</w:t>
      </w:r>
      <w:r w:rsidR="00B73D60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:rsidR="00B73D60" w:rsidRPr="00C87B4A" w:rsidRDefault="00B73D60" w:rsidP="008E0658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3D60" w:rsidRPr="00C87B4A" w:rsidRDefault="00B73D60" w:rsidP="008E0658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3E60D9" w:rsidRPr="00C87B4A" w:rsidRDefault="003E60D9" w:rsidP="00163C2C">
      <w:pPr>
        <w:widowControl w:val="0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E1B44" w:rsidRPr="00C87B4A" w:rsidRDefault="00ED4F17" w:rsidP="006C5980">
      <w:pPr>
        <w:widowControl w:val="0"/>
        <w:tabs>
          <w:tab w:val="left" w:pos="426"/>
        </w:tabs>
        <w:spacing w:after="0" w:line="240" w:lineRule="auto"/>
        <w:ind w:left="426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4087C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C87B4A">
        <w:rPr>
          <w:rFonts w:ascii="Arial" w:eastAsia="Calibri" w:hAnsi="Arial" w:cs="Arial"/>
          <w:sz w:val="24"/>
          <w:szCs w:val="24"/>
        </w:rPr>
        <w:t xml:space="preserve">Внести в </w:t>
      </w:r>
      <w:r w:rsidR="00E922A2" w:rsidRPr="00C87B4A">
        <w:rPr>
          <w:rFonts w:ascii="Arial" w:eastAsia="Calibri" w:hAnsi="Arial" w:cs="Arial"/>
          <w:sz w:val="24"/>
          <w:szCs w:val="24"/>
        </w:rPr>
        <w:t xml:space="preserve">Административный регламент </w:t>
      </w:r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970939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по п</w:t>
      </w:r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редоставлени</w:t>
      </w:r>
      <w:r w:rsidR="00970939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мест для захоронения (</w:t>
      </w:r>
      <w:proofErr w:type="spellStart"/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захоронений, утвержденный постановлением Администрации Одинцовского городского округа Московской области от 07.07.2020 № 1598 «Об утверждении Административного регламента предоставления муниципальной услуги «Предоставление мест для захоронения (</w:t>
      </w:r>
      <w:proofErr w:type="spellStart"/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подзахоронения</w:t>
      </w:r>
      <w:proofErr w:type="spellEnd"/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), перерегистрации захоронений на других лиц, регистрации установки (замены</w:t>
      </w:r>
      <w:proofErr w:type="gramEnd"/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proofErr w:type="gramStart"/>
      <w:r w:rsidR="00E922A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надмогильных сооружений (надгробий), установки (замены) ограждений мест захоронений»</w:t>
      </w:r>
      <w:r w:rsidR="00970939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E1B44" w:rsidRPr="00C87B4A">
        <w:rPr>
          <w:rFonts w:ascii="Arial" w:eastAsia="Calibri" w:hAnsi="Arial" w:cs="Arial"/>
          <w:sz w:val="24"/>
          <w:szCs w:val="24"/>
        </w:rPr>
        <w:t>(далее – Регламент), следующие изменения:</w:t>
      </w:r>
      <w:proofErr w:type="gramEnd"/>
    </w:p>
    <w:p w:rsidR="00ED4F17" w:rsidRPr="00C87B4A" w:rsidRDefault="00ED4F17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ab/>
      </w:r>
      <w:r w:rsidR="00057F83" w:rsidRPr="00C87B4A">
        <w:rPr>
          <w:rFonts w:ascii="Arial" w:eastAsia="Calibri" w:hAnsi="Arial" w:cs="Arial"/>
          <w:sz w:val="24"/>
          <w:szCs w:val="24"/>
        </w:rPr>
        <w:t xml:space="preserve">   </w:t>
      </w:r>
      <w:r w:rsidRPr="00C87B4A">
        <w:rPr>
          <w:rFonts w:ascii="Arial" w:eastAsia="Calibri" w:hAnsi="Arial" w:cs="Arial"/>
          <w:sz w:val="24"/>
          <w:szCs w:val="24"/>
        </w:rPr>
        <w:t>1) в разделе «I. Общие положения»:</w:t>
      </w:r>
    </w:p>
    <w:p w:rsidR="00ED4F17" w:rsidRPr="00C87B4A" w:rsidRDefault="00ED4F17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sz w:val="24"/>
          <w:szCs w:val="24"/>
        </w:rPr>
        <w:tab/>
        <w:t xml:space="preserve">в подпункте 2.2.1 пункта 2.2 подраздела «2. 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Круг заявителей» 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слова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br/>
        <w:t>«(за исключением муниципального казенного учреждения, исполняющего функции специализированной службы по вопросам похоронного дела и полномочия органов местного самоуправления муниципальных образований Московской области в сфере погребения и похоронного дела)» исключить;</w:t>
      </w:r>
    </w:p>
    <w:p w:rsidR="00F3726F" w:rsidRPr="00C87B4A" w:rsidRDefault="00ED4F17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в подпункте 3.8.3 пункта 3.8 подраздела «3. Требования к порядку информирования о предоставлении Муниципальной услуги» после слов «работников </w:t>
      </w:r>
      <w:r w:rsidR="00C102A9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МКУ» дополнить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C5980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словами «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6B1E88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график личного приема в МКУ</w:t>
      </w:r>
      <w:r w:rsidR="00ED5488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r w:rsidR="00A82BBA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ED4F17" w:rsidRPr="00C87B4A" w:rsidRDefault="00F3726F" w:rsidP="00FE1B44">
      <w:p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057F83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6E7502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2) </w:t>
      </w:r>
      <w:r w:rsidR="00ED4F17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в разделе «II. Стандарт предоставления Муниципальной услуги»: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в подразделе «5. Ор</w:t>
      </w:r>
      <w:r w:rsidR="003104A4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ганы и организации, участвующие 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в предоставлении Муниципальной услуги»:</w:t>
      </w:r>
    </w:p>
    <w:p w:rsidR="00ED4F17" w:rsidRPr="00C87B4A" w:rsidRDefault="00861E63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ED4F17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пункте 5.4 слова «</w:t>
      </w:r>
      <w:r w:rsidR="002536C7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ED4F17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а также в иных формах, предусмотренных законодательством Российской Федерации, по выбору Заявителя в соответствии</w:t>
      </w:r>
      <w:r w:rsidR="00ED4F17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 исключить;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пункт 7.4 подраздела «7. Срок и порядок регистрации Заявления Заявителя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 предоставлении Муниципальной услуги, в том числе в электронной форме» признать утратившим силу;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подразделе «10. Исчерпывающий перечень документов, необходимых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для предоставления Муниципальной услуги, подлежащих представлению Заявителем»</w:t>
      </w:r>
      <w:r w:rsidRPr="00C87B4A">
        <w:rPr>
          <w:rFonts w:ascii="Arial" w:eastAsia="Calibri" w:hAnsi="Arial" w:cs="Arial"/>
          <w:sz w:val="24"/>
          <w:szCs w:val="24"/>
        </w:rPr>
        <w:t>: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в пункте 10.2: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ab/>
        <w:t>в абзаце первом подпункта 10.2.11 слова «и (или) ограждения» исключить;</w:t>
      </w:r>
    </w:p>
    <w:p w:rsidR="00ED4F17" w:rsidRPr="00C87B4A" w:rsidRDefault="00ED4F17" w:rsidP="00FE1B4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ab/>
        <w:t>в подпункте «б» подпункта 10.2.11 слова «и (или) ограждения места захоронения» исключить;</w:t>
      </w:r>
    </w:p>
    <w:p w:rsidR="00ED4F17" w:rsidRPr="00C87B4A" w:rsidRDefault="00ED4F17" w:rsidP="00FE1B44">
      <w:pPr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ab/>
        <w:t>дополнить подпунктом 10.2.12 следующего содержания:</w:t>
      </w:r>
    </w:p>
    <w:p w:rsidR="00ED4F17" w:rsidRPr="00C87B4A" w:rsidRDefault="006C5980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«10.2.12. в</w:t>
      </w:r>
      <w:r w:rsidR="00ED4F17" w:rsidRPr="00C87B4A">
        <w:rPr>
          <w:rFonts w:ascii="Arial" w:eastAsia="Calibri" w:hAnsi="Arial" w:cs="Arial"/>
          <w:sz w:val="24"/>
          <w:szCs w:val="24"/>
        </w:rPr>
        <w:t xml:space="preserve"> случае обращения за выдачей разрешения на установку (замену) надмогильного сооружения (надгробия), ограждения места захоронения помимо документов, указанных в пункте 10.1 настоящего Административного регламента:</w:t>
      </w:r>
    </w:p>
    <w:p w:rsidR="00ED4F17" w:rsidRPr="00C87B4A" w:rsidRDefault="00ED4F17" w:rsidP="00FE1B44">
      <w:pPr>
        <w:tabs>
          <w:tab w:val="left" w:pos="426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а) удостоверение о захоронении;</w:t>
      </w:r>
    </w:p>
    <w:p w:rsidR="00ED4F17" w:rsidRPr="00C87B4A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б)</w:t>
      </w:r>
      <w:r w:rsidRPr="00C87B4A">
        <w:rPr>
          <w:rFonts w:ascii="Arial" w:eastAsia="Calibri" w:hAnsi="Arial" w:cs="Arial"/>
          <w:sz w:val="24"/>
          <w:szCs w:val="24"/>
        </w:rPr>
        <w:tab/>
        <w:t>документы об изготовлении (приобретении) надмогильного сооружения (надгробия), ограждения места захоронения</w:t>
      </w:r>
      <w:proofErr w:type="gramStart"/>
      <w:r w:rsidRPr="00C87B4A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ED4F17" w:rsidRPr="00C87B4A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пункт 10.5</w:t>
      </w:r>
      <w:r w:rsidR="00F02C3F" w:rsidRPr="00C87B4A">
        <w:rPr>
          <w:rFonts w:ascii="Arial" w:eastAsia="Calibri" w:hAnsi="Arial" w:cs="Arial"/>
          <w:sz w:val="24"/>
          <w:szCs w:val="24"/>
        </w:rPr>
        <w:t xml:space="preserve"> </w:t>
      </w:r>
      <w:r w:rsidRPr="00C87B4A">
        <w:rPr>
          <w:rFonts w:ascii="Arial" w:eastAsia="Calibri" w:hAnsi="Arial" w:cs="Arial"/>
          <w:sz w:val="24"/>
          <w:szCs w:val="24"/>
        </w:rPr>
        <w:t>дополнить подпунктом 10.5.5 следующего содержания:</w:t>
      </w:r>
    </w:p>
    <w:p w:rsidR="00ED4F17" w:rsidRPr="00C87B4A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87B4A">
        <w:rPr>
          <w:rFonts w:ascii="Arial" w:eastAsia="Calibri" w:hAnsi="Arial" w:cs="Arial"/>
          <w:sz w:val="24"/>
          <w:szCs w:val="24"/>
        </w:rPr>
        <w:t>«10.5.5.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  <w:proofErr w:type="gramEnd"/>
    </w:p>
    <w:p w:rsidR="00ED4F17" w:rsidRPr="00C87B4A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 xml:space="preserve">подраздел «12. Исчерпывающий перечень </w:t>
      </w:r>
      <w:r w:rsidR="006A04A7" w:rsidRPr="00C87B4A">
        <w:rPr>
          <w:rFonts w:ascii="Arial" w:eastAsia="Calibri" w:hAnsi="Arial" w:cs="Arial"/>
          <w:sz w:val="24"/>
          <w:szCs w:val="24"/>
        </w:rPr>
        <w:t>оснований для отказа в приеме документов, необходимых для предоставления Муниципальной услуги</w:t>
      </w:r>
      <w:r w:rsidR="00B73D60" w:rsidRPr="00C87B4A">
        <w:rPr>
          <w:rFonts w:ascii="Arial" w:eastAsia="Calibri" w:hAnsi="Arial" w:cs="Arial"/>
          <w:sz w:val="24"/>
          <w:szCs w:val="24"/>
        </w:rPr>
        <w:t xml:space="preserve">» дополнить </w:t>
      </w:r>
      <w:r w:rsidR="006C5980" w:rsidRPr="00C87B4A">
        <w:rPr>
          <w:rFonts w:ascii="Arial" w:eastAsia="Calibri" w:hAnsi="Arial" w:cs="Arial"/>
          <w:sz w:val="24"/>
          <w:szCs w:val="24"/>
        </w:rPr>
        <w:t>под</w:t>
      </w:r>
      <w:r w:rsidR="00B73D60" w:rsidRPr="00C87B4A">
        <w:rPr>
          <w:rFonts w:ascii="Arial" w:eastAsia="Calibri" w:hAnsi="Arial" w:cs="Arial"/>
          <w:sz w:val="24"/>
          <w:szCs w:val="24"/>
        </w:rPr>
        <w:t xml:space="preserve">пунктом 12.1.14.  </w:t>
      </w:r>
      <w:r w:rsidRPr="00C87B4A">
        <w:rPr>
          <w:rFonts w:ascii="Arial" w:eastAsia="Calibri" w:hAnsi="Arial" w:cs="Arial"/>
          <w:sz w:val="24"/>
          <w:szCs w:val="24"/>
        </w:rPr>
        <w:t>следующего содержания:</w:t>
      </w:r>
    </w:p>
    <w:p w:rsidR="00ED4F17" w:rsidRPr="00C87B4A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«</w:t>
      </w:r>
      <w:r w:rsidR="00B73D60" w:rsidRPr="00C87B4A">
        <w:rPr>
          <w:rFonts w:ascii="Arial" w:eastAsia="Calibri" w:hAnsi="Arial" w:cs="Arial"/>
          <w:sz w:val="24"/>
          <w:szCs w:val="24"/>
        </w:rPr>
        <w:t xml:space="preserve">12.1.14. </w:t>
      </w:r>
      <w:r w:rsidR="006C5980" w:rsidRPr="00C87B4A">
        <w:rPr>
          <w:rFonts w:ascii="Arial" w:eastAsia="Calibri" w:hAnsi="Arial" w:cs="Arial"/>
          <w:sz w:val="24"/>
          <w:szCs w:val="24"/>
        </w:rPr>
        <w:t>н</w:t>
      </w:r>
      <w:r w:rsidRPr="00C87B4A">
        <w:rPr>
          <w:rFonts w:ascii="Arial" w:eastAsia="Calibri" w:hAnsi="Arial" w:cs="Arial"/>
          <w:sz w:val="24"/>
          <w:szCs w:val="24"/>
        </w:rPr>
        <w:t>есоответствие сведений о номере сектора, номере ряда, номере места захоронения, сведений о захороненных лицах, у</w:t>
      </w:r>
      <w:r w:rsidR="009F6A4D" w:rsidRPr="00C87B4A">
        <w:rPr>
          <w:rFonts w:ascii="Arial" w:eastAsia="Calibri" w:hAnsi="Arial" w:cs="Arial"/>
          <w:sz w:val="24"/>
          <w:szCs w:val="24"/>
        </w:rPr>
        <w:t xml:space="preserve">казанных Заявителем в заявлении </w:t>
      </w:r>
      <w:r w:rsidRPr="00C87B4A">
        <w:rPr>
          <w:rFonts w:ascii="Arial" w:eastAsia="Calibri" w:hAnsi="Arial" w:cs="Arial"/>
          <w:sz w:val="24"/>
          <w:szCs w:val="24"/>
        </w:rPr>
        <w:t>на предоставление Муниципальн</w:t>
      </w:r>
      <w:r w:rsidR="006C5980" w:rsidRPr="00C87B4A">
        <w:rPr>
          <w:rFonts w:ascii="Arial" w:eastAsia="Calibri" w:hAnsi="Arial" w:cs="Arial"/>
          <w:sz w:val="24"/>
          <w:szCs w:val="24"/>
        </w:rPr>
        <w:t xml:space="preserve">ой услуги, сведениям, имеющимся </w:t>
      </w:r>
      <w:r w:rsidRPr="00C87B4A">
        <w:rPr>
          <w:rFonts w:ascii="Arial" w:eastAsia="Calibri" w:hAnsi="Arial" w:cs="Arial"/>
          <w:sz w:val="24"/>
          <w:szCs w:val="24"/>
        </w:rPr>
        <w:t xml:space="preserve">у МКУ, или </w:t>
      </w:r>
      <w:proofErr w:type="spellStart"/>
      <w:r w:rsidRPr="00C87B4A">
        <w:rPr>
          <w:rFonts w:ascii="Arial" w:eastAsia="Calibri" w:hAnsi="Arial" w:cs="Arial"/>
          <w:sz w:val="24"/>
          <w:szCs w:val="24"/>
        </w:rPr>
        <w:t>неуказание</w:t>
      </w:r>
      <w:proofErr w:type="spellEnd"/>
      <w:r w:rsidRPr="00C87B4A">
        <w:rPr>
          <w:rFonts w:ascii="Arial" w:eastAsia="Calibri" w:hAnsi="Arial" w:cs="Arial"/>
          <w:sz w:val="24"/>
          <w:szCs w:val="24"/>
        </w:rPr>
        <w:t xml:space="preserve"> таких сведений, не может являться основанием для отказа в приеме документов, необходимых для предоставления Муниципальной услуги</w:t>
      </w:r>
      <w:proofErr w:type="gramStart"/>
      <w:r w:rsidRPr="00C87B4A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ED4F17" w:rsidRPr="00C87B4A" w:rsidRDefault="00ED4F17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подраздел «13. Исчерпывающий перечень оснований для приостановления</w:t>
      </w:r>
      <w:r w:rsidRPr="00C87B4A">
        <w:rPr>
          <w:rFonts w:ascii="Arial" w:eastAsia="Calibri" w:hAnsi="Arial" w:cs="Arial"/>
          <w:sz w:val="24"/>
          <w:szCs w:val="24"/>
        </w:rPr>
        <w:br/>
        <w:t xml:space="preserve">или отказа в предоставлении Муниципальной услуги» дополнить </w:t>
      </w:r>
      <w:r w:rsidR="006C5980" w:rsidRPr="00C87B4A">
        <w:rPr>
          <w:rFonts w:ascii="Arial" w:eastAsia="Calibri" w:hAnsi="Arial" w:cs="Arial"/>
          <w:sz w:val="24"/>
          <w:szCs w:val="24"/>
        </w:rPr>
        <w:t>под</w:t>
      </w:r>
      <w:r w:rsidRPr="00C87B4A">
        <w:rPr>
          <w:rFonts w:ascii="Arial" w:eastAsia="Calibri" w:hAnsi="Arial" w:cs="Arial"/>
          <w:sz w:val="24"/>
          <w:szCs w:val="24"/>
        </w:rPr>
        <w:t xml:space="preserve">пунктом </w:t>
      </w:r>
      <w:r w:rsidR="0054087C" w:rsidRPr="00C87B4A">
        <w:rPr>
          <w:rFonts w:ascii="Arial" w:eastAsia="Calibri" w:hAnsi="Arial" w:cs="Arial"/>
          <w:sz w:val="24"/>
          <w:szCs w:val="24"/>
        </w:rPr>
        <w:t xml:space="preserve">13.2.16. </w:t>
      </w:r>
      <w:r w:rsidRPr="00C87B4A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C87B4A">
        <w:rPr>
          <w:rFonts w:ascii="Arial" w:eastAsia="Calibri" w:hAnsi="Arial" w:cs="Arial"/>
          <w:sz w:val="24"/>
          <w:szCs w:val="24"/>
        </w:rPr>
        <w:t>следующего содержания:</w:t>
      </w:r>
    </w:p>
    <w:p w:rsidR="00ED4F17" w:rsidRPr="00C87B4A" w:rsidRDefault="00B73D60" w:rsidP="00FE1B44">
      <w:pPr>
        <w:tabs>
          <w:tab w:val="left" w:pos="426"/>
          <w:tab w:val="left" w:pos="993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 xml:space="preserve">«13.2.16. </w:t>
      </w:r>
      <w:r w:rsidR="006C5980" w:rsidRPr="00C87B4A">
        <w:rPr>
          <w:rFonts w:ascii="Arial" w:eastAsia="Calibri" w:hAnsi="Arial" w:cs="Arial"/>
          <w:sz w:val="24"/>
          <w:szCs w:val="24"/>
        </w:rPr>
        <w:t>н</w:t>
      </w:r>
      <w:r w:rsidR="00ED4F17" w:rsidRPr="00C87B4A">
        <w:rPr>
          <w:rFonts w:ascii="Arial" w:eastAsia="Calibri" w:hAnsi="Arial" w:cs="Arial"/>
          <w:sz w:val="24"/>
          <w:szCs w:val="24"/>
        </w:rPr>
        <w:t>есоответствие сведений о номере сектора, номере ряда, номере места захоронения, сведений о захороненных лицах, указанных Заявителем в заявлении</w:t>
      </w:r>
      <w:r w:rsidR="00ED4F17" w:rsidRPr="00C87B4A">
        <w:rPr>
          <w:rFonts w:ascii="Arial" w:eastAsia="Calibri" w:hAnsi="Arial" w:cs="Arial"/>
          <w:sz w:val="24"/>
          <w:szCs w:val="24"/>
        </w:rPr>
        <w:br/>
        <w:t>на предоставление Муниципальной услуги, сведениям, имеющимся</w:t>
      </w:r>
      <w:r w:rsidR="00ED4F17" w:rsidRPr="00C87B4A">
        <w:rPr>
          <w:rFonts w:ascii="Arial" w:eastAsia="Calibri" w:hAnsi="Arial" w:cs="Arial"/>
          <w:sz w:val="24"/>
          <w:szCs w:val="24"/>
        </w:rPr>
        <w:br/>
        <w:t xml:space="preserve">у МКУ, или </w:t>
      </w:r>
      <w:proofErr w:type="spellStart"/>
      <w:r w:rsidR="00ED4F17" w:rsidRPr="00C87B4A">
        <w:rPr>
          <w:rFonts w:ascii="Arial" w:eastAsia="Calibri" w:hAnsi="Arial" w:cs="Arial"/>
          <w:sz w:val="24"/>
          <w:szCs w:val="24"/>
        </w:rPr>
        <w:t>неуказание</w:t>
      </w:r>
      <w:proofErr w:type="spellEnd"/>
      <w:r w:rsidR="00ED4F17" w:rsidRPr="00C87B4A">
        <w:rPr>
          <w:rFonts w:ascii="Arial" w:eastAsia="Calibri" w:hAnsi="Arial" w:cs="Arial"/>
          <w:sz w:val="24"/>
          <w:szCs w:val="24"/>
        </w:rPr>
        <w:t xml:space="preserve"> таких сведений, не может являться основанием для отказа в предоставлении Муниципальной услуги</w:t>
      </w:r>
      <w:proofErr w:type="gramStart"/>
      <w:r w:rsidR="00ED4F17" w:rsidRPr="00C87B4A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 xml:space="preserve">в подпункте 14.2.2 пункта 14.2 подраздела «14. </w:t>
      </w:r>
      <w:r w:rsidRPr="00C87B4A">
        <w:rPr>
          <w:rFonts w:ascii="Arial" w:eastAsia="Calibri" w:hAnsi="Arial" w:cs="Arial"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услуги» слова «30 (тридцать) календарных дней» заменить словами «7 (семь) рабочих дней»;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>в подразделе «16. Способы предоставления Заявителем документов, необходимых для получения Муниципальной услуги»: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 xml:space="preserve">в пункте 16.1 слова 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2536C7"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а также в иных формах, предусмотренных законодательством Российской Федерации, по выбору Заявителя в соответствии</w:t>
      </w: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с Федеральным законом от 27.07.2010 № 210-ФЗ «Об организации предоставления государственных и муниципальных услуг» исключить;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в пункте 16.2:</w:t>
      </w:r>
    </w:p>
    <w:p w:rsidR="00ED4F17" w:rsidRPr="00C87B4A" w:rsidRDefault="00ED4F17" w:rsidP="00FE1B44">
      <w:pPr>
        <w:tabs>
          <w:tab w:val="left" w:pos="426"/>
          <w:tab w:val="left" w:pos="709"/>
        </w:tabs>
        <w:spacing w:after="0" w:line="240" w:lineRule="auto"/>
        <w:ind w:left="426"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sz w:val="24"/>
          <w:szCs w:val="24"/>
          <w:lang w:eastAsia="ru-RU"/>
        </w:rPr>
        <w:t>в подпункте 16.2.4 слова «в Приложении 5» заменить словами «в Приложении 6»;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lastRenderedPageBreak/>
        <w:t>в подпункте 16.2.7 слова «представленных Заявителем документов, заверенных подписью работника МФЦ и печатью МФЦ» заменить словами «документов, представленных Заявителем»;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>пункты 16.5-16.6 признать утратившими силу;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подразделе «17. Способы получения Заявителем результатов предоставления Муниципальной услуги»: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пункт 17.3 признать утратившим силу;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>дополнить пунктом 17.4 следующего содержания: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«17.4. В случае неосуществления фактического захоронения умершего, решение о предоставлении Муниципальной услуги по истечении 30 (тридцати) календарных дней со дня его принятия подлежит аннулированию (при обращении</w:t>
      </w:r>
      <w:r w:rsidRPr="00C87B4A">
        <w:rPr>
          <w:rFonts w:ascii="Arial" w:eastAsia="Calibri" w:hAnsi="Arial" w:cs="Arial"/>
          <w:bCs/>
          <w:sz w:val="24"/>
          <w:szCs w:val="24"/>
        </w:rPr>
        <w:br/>
        <w:t>за предоставлением Муниципальной услуги по основаниям, предусмотренным подпунктами 6.1.1-6.1.4, 6.1.7, 6.1.8 пункта 6.1 настоящего Административного регламента)»;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пункте 18.1 подраздела «18. Максимальный срок ожидания в очереди» слова «11,5 минут» заменить словами «11 минут»;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подразделе «19. Требования к помещениям, в которых предоставляется Муниципальная услуга, к залу ожидания, местам для заполнения Заявления</w:t>
      </w:r>
      <w:r w:rsidRPr="00C87B4A">
        <w:rPr>
          <w:rFonts w:ascii="Arial" w:eastAsia="Calibri" w:hAnsi="Arial" w:cs="Arial"/>
          <w:bCs/>
          <w:sz w:val="24"/>
          <w:szCs w:val="24"/>
        </w:rPr>
        <w:br/>
        <w:t>о предоставлении Муниципальной услуги, информационным стендам с образцами</w:t>
      </w:r>
      <w:r w:rsidRPr="00C87B4A">
        <w:rPr>
          <w:rFonts w:ascii="Arial" w:eastAsia="Calibri" w:hAnsi="Arial" w:cs="Arial"/>
          <w:bCs/>
          <w:sz w:val="24"/>
          <w:szCs w:val="24"/>
        </w:rPr>
        <w:br/>
        <w:t>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населения»: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пункте 19.1 слова «от 22.10.2009» исключить;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>пункт 19.2 изложить в следующей редакции: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>«19.2</w:t>
      </w:r>
      <w:r w:rsidR="006A04A7" w:rsidRPr="00C87B4A">
        <w:rPr>
          <w:rFonts w:ascii="Arial" w:eastAsia="Calibri" w:hAnsi="Arial" w:cs="Arial"/>
          <w:bCs/>
          <w:sz w:val="24"/>
          <w:szCs w:val="24"/>
        </w:rPr>
        <w:t>.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C87B4A">
        <w:rPr>
          <w:rFonts w:ascii="Arial" w:eastAsia="Calibri" w:hAnsi="Arial" w:cs="Arial"/>
          <w:b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87B4A">
        <w:rPr>
          <w:rFonts w:ascii="Arial" w:eastAsia="Calibri" w:hAnsi="Arial" w:cs="Arial"/>
          <w:bCs/>
          <w:sz w:val="24"/>
          <w:szCs w:val="24"/>
        </w:rPr>
        <w:t xml:space="preserve"> и муниципальных услуг.»;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пункты 19.3-19.9 признать утратившими силу;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подразделе «28. Информация для заинтересованных лиц об их праве</w:t>
      </w:r>
      <w:r w:rsidRPr="00C87B4A">
        <w:rPr>
          <w:rFonts w:ascii="Arial" w:eastAsia="Calibri" w:hAnsi="Arial" w:cs="Arial"/>
          <w:bCs/>
          <w:sz w:val="24"/>
          <w:szCs w:val="24"/>
        </w:rPr>
        <w:br/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услуги» раздела «</w:t>
      </w:r>
      <w:r w:rsidRPr="00C87B4A">
        <w:rPr>
          <w:rFonts w:ascii="Arial" w:eastAsia="Calibri" w:hAnsi="Arial" w:cs="Arial"/>
          <w:bCs/>
          <w:sz w:val="24"/>
          <w:szCs w:val="24"/>
          <w:lang w:val="en-US"/>
        </w:rPr>
        <w:t>V</w:t>
      </w:r>
      <w:r w:rsidRPr="00C87B4A">
        <w:rPr>
          <w:rFonts w:ascii="Arial" w:eastAsia="Calibri" w:hAnsi="Arial" w:cs="Arial"/>
          <w:bCs/>
          <w:sz w:val="24"/>
          <w:szCs w:val="24"/>
        </w:rPr>
        <w:t>. Досудебный (внесудебный) порядок обжалования решений и действий (бездействия) МКУ, должностных лиц, работников МКУ, МФЦ, работников МФЦ»:</w:t>
      </w:r>
    </w:p>
    <w:p w:rsidR="00ED4F17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пункте 28.8 после слов «Главное управление» дополнить словами «в пределах полномочий»;</w:t>
      </w:r>
    </w:p>
    <w:p w:rsidR="00F95630" w:rsidRPr="00C87B4A" w:rsidRDefault="00ED4F17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ab/>
        <w:t>в пункте 28.9 после слов «Главное управление» дополнить с</w:t>
      </w:r>
      <w:r w:rsidR="006A04A7" w:rsidRPr="00C87B4A">
        <w:rPr>
          <w:rFonts w:ascii="Arial" w:eastAsia="Calibri" w:hAnsi="Arial" w:cs="Arial"/>
          <w:bCs/>
          <w:sz w:val="24"/>
          <w:szCs w:val="24"/>
        </w:rPr>
        <w:t>ловами</w:t>
      </w:r>
      <w:r w:rsidR="006A04A7" w:rsidRPr="00C87B4A">
        <w:rPr>
          <w:rFonts w:ascii="Arial" w:eastAsia="Calibri" w:hAnsi="Arial" w:cs="Arial"/>
          <w:bCs/>
          <w:sz w:val="24"/>
          <w:szCs w:val="24"/>
        </w:rPr>
        <w:br/>
        <w:t>«в пределах полномочий»;</w:t>
      </w:r>
    </w:p>
    <w:p w:rsidR="00ED4F17" w:rsidRPr="00C87B4A" w:rsidRDefault="00ED4F17" w:rsidP="00FE1B44">
      <w:pPr>
        <w:widowControl w:val="0"/>
        <w:tabs>
          <w:tab w:val="left" w:pos="426"/>
          <w:tab w:val="left" w:pos="1134"/>
        </w:tabs>
        <w:spacing w:after="0" w:line="240" w:lineRule="auto"/>
        <w:ind w:left="426" w:firstLine="70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>3)</w:t>
      </w:r>
      <w:r w:rsidRPr="00C87B4A">
        <w:rPr>
          <w:rFonts w:ascii="Arial" w:eastAsia="Calibri" w:hAnsi="Arial" w:cs="Arial"/>
          <w:bCs/>
          <w:sz w:val="24"/>
          <w:szCs w:val="24"/>
        </w:rPr>
        <w:tab/>
        <w:t>Приложени</w:t>
      </w:r>
      <w:r w:rsidR="00970939" w:rsidRPr="00C87B4A">
        <w:rPr>
          <w:rFonts w:ascii="Arial" w:eastAsia="Calibri" w:hAnsi="Arial" w:cs="Arial"/>
          <w:bCs/>
          <w:sz w:val="24"/>
          <w:szCs w:val="24"/>
        </w:rPr>
        <w:t>я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 7</w:t>
      </w:r>
      <w:r w:rsidR="00970939"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 </w:t>
      </w:r>
      <w:r w:rsidR="00434271"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11</w:t>
      </w:r>
      <w:r w:rsidR="00970939"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9512BA" w:rsidRPr="00C87B4A">
        <w:rPr>
          <w:rFonts w:ascii="Arial" w:eastAsia="Calibri" w:hAnsi="Arial" w:cs="Arial"/>
          <w:bCs/>
          <w:iCs/>
          <w:sz w:val="24"/>
          <w:szCs w:val="24"/>
        </w:rPr>
        <w:t xml:space="preserve">к Регламенту изложить согласно Приложению 1 и Приложению 2 к настоящему </w:t>
      </w:r>
      <w:r w:rsidR="00356950" w:rsidRPr="00C87B4A">
        <w:rPr>
          <w:rFonts w:ascii="Arial" w:eastAsia="Calibri" w:hAnsi="Arial" w:cs="Arial"/>
          <w:bCs/>
          <w:iCs/>
          <w:sz w:val="24"/>
          <w:szCs w:val="24"/>
        </w:rPr>
        <w:t>п</w:t>
      </w:r>
      <w:r w:rsidR="009512BA" w:rsidRPr="00C87B4A">
        <w:rPr>
          <w:rFonts w:ascii="Arial" w:eastAsia="Calibri" w:hAnsi="Arial" w:cs="Arial"/>
          <w:bCs/>
          <w:iCs/>
          <w:sz w:val="24"/>
          <w:szCs w:val="24"/>
        </w:rPr>
        <w:t>остановлению</w:t>
      </w:r>
      <w:r w:rsidR="009F6A4D" w:rsidRPr="00C87B4A">
        <w:rPr>
          <w:rFonts w:ascii="Arial" w:eastAsia="Calibri" w:hAnsi="Arial" w:cs="Arial"/>
          <w:bCs/>
          <w:iCs/>
          <w:sz w:val="24"/>
          <w:szCs w:val="24"/>
        </w:rPr>
        <w:t>;</w:t>
      </w:r>
    </w:p>
    <w:p w:rsidR="009F6A4D" w:rsidRPr="00C87B4A" w:rsidRDefault="009F6A4D" w:rsidP="00FE1B44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 xml:space="preserve">          4) в приложении 12 к Регламенту в первом абзаце </w:t>
      </w:r>
      <w:r w:rsidR="009512BA" w:rsidRPr="00C87B4A">
        <w:rPr>
          <w:rFonts w:ascii="Arial" w:eastAsia="Calibri" w:hAnsi="Arial" w:cs="Arial"/>
          <w:bCs/>
          <w:sz w:val="24"/>
          <w:szCs w:val="24"/>
        </w:rPr>
        <w:t>слова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12BA" w:rsidRPr="00C87B4A">
        <w:rPr>
          <w:rFonts w:ascii="Arial" w:eastAsia="Calibri" w:hAnsi="Arial" w:cs="Arial"/>
          <w:bCs/>
          <w:sz w:val="24"/>
          <w:szCs w:val="24"/>
        </w:rPr>
        <w:t xml:space="preserve">«дом 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9» заменить </w:t>
      </w:r>
      <w:r w:rsidR="009512BA" w:rsidRPr="00C87B4A">
        <w:rPr>
          <w:rFonts w:ascii="Arial" w:eastAsia="Calibri" w:hAnsi="Arial" w:cs="Arial"/>
          <w:bCs/>
          <w:sz w:val="24"/>
          <w:szCs w:val="24"/>
        </w:rPr>
        <w:t>словами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 «</w:t>
      </w:r>
      <w:r w:rsidR="009512BA" w:rsidRPr="00C87B4A">
        <w:rPr>
          <w:rFonts w:ascii="Arial" w:eastAsia="Calibri" w:hAnsi="Arial" w:cs="Arial"/>
          <w:bCs/>
          <w:sz w:val="24"/>
          <w:szCs w:val="24"/>
        </w:rPr>
        <w:t xml:space="preserve">дом 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15».  </w:t>
      </w:r>
    </w:p>
    <w:p w:rsidR="009F6A4D" w:rsidRPr="00C87B4A" w:rsidRDefault="009F6A4D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 xml:space="preserve">2. </w:t>
      </w:r>
      <w:r w:rsidR="00343F21" w:rsidRPr="00C87B4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C87B4A">
        <w:rPr>
          <w:rFonts w:ascii="Arial" w:eastAsia="Calibri" w:hAnsi="Arial" w:cs="Arial"/>
          <w:bCs/>
          <w:sz w:val="24"/>
          <w:szCs w:val="24"/>
        </w:rPr>
        <w:t>Опубликовать настоящее постановление в средствах массовой информации Одинцовского городс</w:t>
      </w:r>
      <w:r w:rsidR="009512BA" w:rsidRPr="00C87B4A">
        <w:rPr>
          <w:rFonts w:ascii="Arial" w:eastAsia="Calibri" w:hAnsi="Arial" w:cs="Arial"/>
          <w:bCs/>
          <w:sz w:val="24"/>
          <w:szCs w:val="24"/>
        </w:rPr>
        <w:t xml:space="preserve">кого округа Московской области и на официальном сайте Одинцовского городского округа. </w:t>
      </w:r>
    </w:p>
    <w:p w:rsidR="009F6A4D" w:rsidRPr="00C87B4A" w:rsidRDefault="009F6A4D" w:rsidP="00FE1B44">
      <w:pPr>
        <w:widowControl w:val="0"/>
        <w:tabs>
          <w:tab w:val="left" w:pos="426"/>
        </w:tabs>
        <w:spacing w:after="0" w:line="240" w:lineRule="auto"/>
        <w:ind w:left="426"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C87B4A"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вступает </w:t>
      </w:r>
      <w:r w:rsidR="002A5B2A" w:rsidRPr="00C87B4A">
        <w:rPr>
          <w:rFonts w:ascii="Arial" w:eastAsia="Calibri" w:hAnsi="Arial" w:cs="Arial"/>
          <w:bCs/>
          <w:sz w:val="24"/>
          <w:szCs w:val="24"/>
        </w:rPr>
        <w:t xml:space="preserve">в силу со дня его официального опубликования. </w:t>
      </w:r>
    </w:p>
    <w:p w:rsidR="002A5B2A" w:rsidRPr="00C87B4A" w:rsidRDefault="002A5B2A" w:rsidP="00FE1B44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63C2C" w:rsidRPr="00C87B4A" w:rsidRDefault="00163C2C" w:rsidP="00163C2C">
      <w:pPr>
        <w:widowControl w:val="0"/>
        <w:tabs>
          <w:tab w:val="left" w:pos="426"/>
        </w:tabs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87B4A" w:rsidRDefault="002A5B2A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bCs/>
          <w:sz w:val="24"/>
          <w:szCs w:val="24"/>
        </w:rPr>
        <w:sectPr w:rsidR="00C87B4A" w:rsidSect="00C87B4A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87B4A">
        <w:rPr>
          <w:rFonts w:ascii="Arial" w:eastAsia="Calibri" w:hAnsi="Arial" w:cs="Arial"/>
          <w:bCs/>
          <w:sz w:val="24"/>
          <w:szCs w:val="24"/>
        </w:rPr>
        <w:t xml:space="preserve">Глава Одинцовского городского округа                                       </w:t>
      </w:r>
      <w:r w:rsidR="00163C2C" w:rsidRPr="00C87B4A">
        <w:rPr>
          <w:rFonts w:ascii="Arial" w:eastAsia="Calibri" w:hAnsi="Arial" w:cs="Arial"/>
          <w:bCs/>
          <w:sz w:val="24"/>
          <w:szCs w:val="24"/>
        </w:rPr>
        <w:t xml:space="preserve">                   </w:t>
      </w:r>
      <w:r w:rsidRPr="00C87B4A">
        <w:rPr>
          <w:rFonts w:ascii="Arial" w:eastAsia="Calibri" w:hAnsi="Arial" w:cs="Arial"/>
          <w:bCs/>
          <w:sz w:val="24"/>
          <w:szCs w:val="24"/>
        </w:rPr>
        <w:t xml:space="preserve">   А.Р. Иванов 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№ 1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к постановлению Администрации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Одинцовского городского округа 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Московской области 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15.11.2021 №  4103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 Приложение 7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87B4A" w:rsidRPr="00C87B4A" w:rsidRDefault="00C87B4A" w:rsidP="00C87B4A">
      <w:pPr>
        <w:keepNext/>
        <w:spacing w:after="0" w:line="240" w:lineRule="auto"/>
        <w:ind w:left="822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предоставления муниципальной услуги</w:t>
      </w: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захоронений</w:t>
      </w: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>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C87B4A" w:rsidRPr="00C87B4A" w:rsidRDefault="00C87B4A" w:rsidP="00C87B4A">
      <w:pPr>
        <w:keepNext/>
        <w:spacing w:after="0" w:line="240" w:lineRule="auto"/>
        <w:ind w:left="-426" w:firstLine="540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87B4A" w:rsidRPr="00C87B4A" w:rsidRDefault="00C87B4A" w:rsidP="00C87B4A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87B4A" w:rsidRPr="00C87B4A" w:rsidRDefault="00C87B4A" w:rsidP="00C87B4A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C87B4A" w:rsidRPr="00C87B4A" w:rsidRDefault="00C87B4A" w:rsidP="00C87B4A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1760"/>
        <w:gridCol w:w="4900"/>
        <w:gridCol w:w="3164"/>
        <w:gridCol w:w="3172"/>
        <w:gridCol w:w="12"/>
      </w:tblGrid>
      <w:tr w:rsidR="00C87B4A" w:rsidRPr="00C87B4A" w:rsidTr="00C87B4A">
        <w:trPr>
          <w:gridAfter w:val="1"/>
          <w:wAfter w:w="4" w:type="pct"/>
          <w:trHeight w:val="675"/>
        </w:trPr>
        <w:tc>
          <w:tcPr>
            <w:tcW w:w="588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597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1" w:firstLine="3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662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МКУ/МФЦ</w:t>
            </w:r>
          </w:p>
        </w:tc>
        <w:tc>
          <w:tcPr>
            <w:tcW w:w="2149" w:type="pct"/>
            <w:gridSpan w:val="2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РПГУ</w:t>
            </w:r>
          </w:p>
        </w:tc>
      </w:tr>
      <w:tr w:rsidR="00C87B4A" w:rsidRPr="00C87B4A" w:rsidTr="00C87B4A">
        <w:trPr>
          <w:gridAfter w:val="1"/>
          <w:wAfter w:w="4" w:type="pct"/>
          <w:trHeight w:val="958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МФЦ</w:t>
            </w:r>
          </w:p>
        </w:tc>
      </w:tr>
      <w:tr w:rsidR="00C87B4A" w:rsidRPr="00C87B4A" w:rsidTr="00C87B4A">
        <w:trPr>
          <w:trHeight w:val="641"/>
        </w:trPr>
        <w:tc>
          <w:tcPr>
            <w:tcW w:w="5000" w:type="pct"/>
            <w:gridSpan w:val="6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C87B4A" w:rsidRPr="00C87B4A" w:rsidTr="00C87B4A">
        <w:trPr>
          <w:gridAfter w:val="1"/>
          <w:wAfter w:w="4" w:type="pct"/>
          <w:trHeight w:val="1276"/>
        </w:trPr>
        <w:tc>
          <w:tcPr>
            <w:tcW w:w="1185" w:type="pct"/>
            <w:gridSpan w:val="2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20" w:firstLine="1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по форме согласно Приложению 6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Административному регламенту должно быть подписано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37" w:firstLine="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87B4A" w:rsidRPr="00C87B4A" w:rsidTr="00C87B4A">
        <w:trPr>
          <w:gridAfter w:val="1"/>
          <w:wAfter w:w="4" w:type="pct"/>
          <w:trHeight w:val="284"/>
        </w:trPr>
        <w:tc>
          <w:tcPr>
            <w:tcW w:w="588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удостоверяющий личность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Паспорт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 подаче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представляется электронный образ 2, 3 страницы бланка паспорта, а также 5 - 12 страницы бланка паспорта (представляется электронный образ страниц, имеющих отметки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регистрации гражданина)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оригинал документа для сверки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284"/>
        </w:trPr>
        <w:tc>
          <w:tcPr>
            <w:tcW w:w="588" w:type="pct"/>
          </w:tcPr>
          <w:p w:rsidR="00C87B4A" w:rsidRPr="00C87B4A" w:rsidDel="00026395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60" w:firstLine="17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24" w:hanging="1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right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41" w:right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41" w:right="30" w:hanging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550"/>
        </w:trPr>
        <w:tc>
          <w:tcPr>
            <w:tcW w:w="588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сверки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467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right="-50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550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right="92"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ие, выданное взамен военного билета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right="92"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документа.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электронный образ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сверки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550"/>
        </w:trPr>
        <w:tc>
          <w:tcPr>
            <w:tcW w:w="588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3" w:lineRule="atLeast"/>
              <w:ind w:left="-60"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оригинал документа для снятия копии документа.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442"/>
        </w:trPr>
        <w:tc>
          <w:tcPr>
            <w:tcW w:w="588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Доверенность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-111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right="-111" w:hanging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vMerge w:val="restar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hanging="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 xml:space="preserve">с электронными образами,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lastRenderedPageBreak/>
              <w:t>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442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-192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</w:t>
            </w:r>
            <w:proofErr w:type="gramStart"/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</w:t>
            </w:r>
            <w:proofErr w:type="gramEnd"/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подтвержда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ющие полномочия представителя Заявителя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-111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right="-111" w:hanging="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hanging="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7B4A" w:rsidRPr="00C87B4A" w:rsidTr="00C87B4A">
        <w:trPr>
          <w:gridAfter w:val="1"/>
          <w:wAfter w:w="4" w:type="pct"/>
          <w:trHeight w:val="300"/>
        </w:trPr>
        <w:tc>
          <w:tcPr>
            <w:tcW w:w="1185" w:type="pct"/>
            <w:gridSpan w:val="2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92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Документ, подтверждающий наделение статусом специализированной службы по вопросам похоронного дела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29" w:right="-192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Представляется копия документа, заверенная в установленном законодательством Российской Федерации, законодательством Московской области порядке,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hanging="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hanging="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копия документа, заверенная в установленном порядке,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300"/>
        </w:trPr>
        <w:tc>
          <w:tcPr>
            <w:tcW w:w="1185" w:type="pct"/>
            <w:gridSpan w:val="2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right="-192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autoSpaceDE w:val="0"/>
              <w:autoSpaceDN w:val="0"/>
              <w:adjustRightInd w:val="0"/>
              <w:spacing w:after="0" w:line="240" w:lineRule="auto"/>
              <w:ind w:left="29" w:right="-111" w:firstLine="85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right="24" w:hanging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83" w:hanging="6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183" w:hanging="6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300"/>
        </w:trPr>
        <w:tc>
          <w:tcPr>
            <w:tcW w:w="1185" w:type="pct"/>
            <w:gridSpan w:val="2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подтверждающий согласие органов внутренних дел на погребение умершего в случае погребения умершего, личность которого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не установлена в сроки, определенные законодательством Российской Федерации, </w:t>
            </w:r>
            <w:r w:rsidRPr="00C87B4A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законодательством Московской области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-20" w:firstLine="540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37" w:firstLine="7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37" w:firstLine="7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985"/>
        </w:trPr>
        <w:tc>
          <w:tcPr>
            <w:tcW w:w="1185" w:type="pct"/>
            <w:gridSpan w:val="2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Справка о кремации в случае захоронения урны с прахом после кремации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20" w:firstLine="14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снятия копии документа</w:t>
            </w: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37" w:firstLine="7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37" w:firstLine="7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827"/>
        </w:trPr>
        <w:tc>
          <w:tcPr>
            <w:tcW w:w="1185" w:type="pct"/>
            <w:gridSpan w:val="2"/>
          </w:tcPr>
          <w:p w:rsidR="00C87B4A" w:rsidRPr="00C87B4A" w:rsidRDefault="00C87B4A" w:rsidP="00C87B4A">
            <w:pPr>
              <w:keepNext/>
              <w:spacing w:after="0" w:line="240" w:lineRule="auto"/>
              <w:ind w:left="29" w:firstLine="8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 xml:space="preserve">Документы, подтверждающие соответствующие заслуги </w:t>
            </w:r>
            <w:proofErr w:type="gramStart"/>
            <w:r w:rsidRPr="00C87B4A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>умершего</w:t>
            </w:r>
            <w:proofErr w:type="gramEnd"/>
            <w:r w:rsidRPr="00C87B4A">
              <w:rPr>
                <w:rFonts w:ascii="Arial" w:eastAsia="Calibri" w:hAnsi="Arial" w:cs="Arial"/>
                <w:bCs/>
                <w:iCs/>
                <w:sz w:val="24"/>
                <w:szCs w:val="24"/>
                <w:lang w:eastAsia="ru-RU"/>
              </w:rPr>
              <w:t xml:space="preserve"> перед Российской Федерацией, Московской областью, соответствующим муниципальным образованием Московской области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18" w:firstLine="5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2268"/>
        </w:trPr>
        <w:tc>
          <w:tcPr>
            <w:tcW w:w="588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о захоронении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Удостоверение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захоронении (родственном, воинском, почетном, семейном (родовом) захоронении, захоронении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стене скорби)</w:t>
            </w:r>
            <w:proofErr w:type="gramEnd"/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оригинал документа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РПГУ, и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внесения сведений об </w:t>
            </w:r>
            <w:proofErr w:type="gramStart"/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умершем</w:t>
            </w:r>
            <w:proofErr w:type="gramEnd"/>
          </w:p>
        </w:tc>
      </w:tr>
      <w:tr w:rsidR="00C87B4A" w:rsidRPr="00C87B4A" w:rsidTr="00C87B4A">
        <w:trPr>
          <w:gridAfter w:val="1"/>
          <w:wAfter w:w="4" w:type="pct"/>
          <w:trHeight w:val="2063"/>
        </w:trPr>
        <w:tc>
          <w:tcPr>
            <w:tcW w:w="588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firstLine="8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Документы, подтверждающие родственную связь с лицом,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имя которого зарегистрировано место захоронения, либо с захороненным на соответствующем месте захоронения 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заключении брака</w:t>
            </w:r>
          </w:p>
        </w:tc>
        <w:tc>
          <w:tcPr>
            <w:tcW w:w="1662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122" w:hanging="8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985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hanging="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662" w:type="pct"/>
            <w:tcBorders>
              <w:top w:val="single" w:sz="4" w:space="0" w:color="auto"/>
            </w:tcBorders>
          </w:tcPr>
          <w:p w:rsidR="00C87B4A" w:rsidRPr="00C87B4A" w:rsidRDefault="00C87B4A" w:rsidP="00C87B4A">
            <w:pPr>
              <w:widowControl w:val="0"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  <w:tcBorders>
              <w:top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firstLine="11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843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hanging="8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122" w:hanging="8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843"/>
        </w:trPr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6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усыновлении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122" w:hanging="8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122" w:hanging="8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</w:tcBorders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1" w:hanging="8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82" w:firstLine="32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843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hanging="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82" w:firstLine="32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1843"/>
        </w:trPr>
        <w:tc>
          <w:tcPr>
            <w:tcW w:w="588" w:type="pct"/>
            <w:vMerge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-426"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суда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widowControl w:val="0"/>
              <w:spacing w:after="0" w:line="240" w:lineRule="auto"/>
              <w:ind w:left="82" w:right="-107" w:firstLine="32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Представляется оригинал документа для снятия копии документа 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оригинал документа для сверки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C87B4A" w:rsidRPr="00C87B4A" w:rsidTr="00C87B4A">
        <w:trPr>
          <w:gridAfter w:val="1"/>
          <w:wAfter w:w="4" w:type="pct"/>
          <w:trHeight w:val="2158"/>
        </w:trPr>
        <w:tc>
          <w:tcPr>
            <w:tcW w:w="588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29" w:hanging="2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Документы 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изготовлении (приобретении) надмогильного сооружения (надгробия)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(или) ограждения места захоронения</w:t>
            </w:r>
          </w:p>
        </w:tc>
        <w:tc>
          <w:tcPr>
            <w:tcW w:w="597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Квитанция (товарная накладная, приходно-расходный ордер</w:t>
            </w:r>
            <w:proofErr w:type="gramEnd"/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т.п.) об изготовлении надгробного сооружения (надгробия)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квитанция (иной документ) о приобретени</w:t>
            </w: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материалов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изготовления надмогильного сооружения (надгробия)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(или) ограждения места захоронения</w:t>
            </w:r>
          </w:p>
        </w:tc>
        <w:tc>
          <w:tcPr>
            <w:tcW w:w="1662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Представляется оригинал документа для снятия копии документа</w:t>
            </w:r>
          </w:p>
        </w:tc>
        <w:tc>
          <w:tcPr>
            <w:tcW w:w="1073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Представляется оригинал документа для сверки</w:t>
            </w:r>
          </w:p>
          <w:p w:rsidR="00C87B4A" w:rsidRPr="00C87B4A" w:rsidRDefault="00C87B4A" w:rsidP="00C87B4A">
            <w:pPr>
              <w:suppressAutoHyphens/>
              <w:spacing w:after="0" w:line="240" w:lineRule="auto"/>
              <w:ind w:left="82" w:firstLine="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 электронными образами, направленными посредством РПГУ</w:t>
            </w:r>
          </w:p>
        </w:tc>
      </w:tr>
    </w:tbl>
    <w:p w:rsidR="00C87B4A" w:rsidRPr="00C87B4A" w:rsidRDefault="00C87B4A" w:rsidP="00C87B4A">
      <w:pPr>
        <w:tabs>
          <w:tab w:val="center" w:pos="7342"/>
        </w:tabs>
        <w:jc w:val="right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lastRenderedPageBreak/>
        <w:t xml:space="preserve">». </w:t>
      </w:r>
      <w:r w:rsidRPr="00C87B4A">
        <w:rPr>
          <w:rFonts w:ascii="Arial" w:eastAsia="Calibri" w:hAnsi="Arial" w:cs="Arial"/>
          <w:sz w:val="24"/>
          <w:szCs w:val="24"/>
        </w:rPr>
        <w:tab/>
      </w:r>
    </w:p>
    <w:p w:rsidR="00C87B4A" w:rsidRDefault="00C87B4A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bCs/>
          <w:sz w:val="24"/>
          <w:szCs w:val="24"/>
        </w:rPr>
        <w:sectPr w:rsidR="00C87B4A" w:rsidSect="00C87B4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2A5B2A" w:rsidRDefault="002A5B2A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C87B4A" w:rsidRPr="00C87B4A" w:rsidRDefault="00C87B4A" w:rsidP="00C87B4A">
      <w:pPr>
        <w:keepNext/>
        <w:spacing w:after="0" w:line="240" w:lineRule="auto"/>
        <w:ind w:left="5529" w:right="-177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№ 2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постановлению Администрации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Одинцовского городского округа 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Московской области 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15.11.2021 №  4103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«Приложение 11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C87B4A" w:rsidRPr="00C87B4A" w:rsidRDefault="00C87B4A" w:rsidP="00C87B4A">
      <w:pPr>
        <w:keepNext/>
        <w:spacing w:after="0" w:line="240" w:lineRule="auto"/>
        <w:ind w:left="552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предоставления муниципальной услуги по предоставлению мест  для захоронения (</w:t>
      </w:r>
      <w:proofErr w:type="spellStart"/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</w:t>
      </w:r>
    </w:p>
    <w:p w:rsidR="00C87B4A" w:rsidRPr="00C87B4A" w:rsidRDefault="00C87B4A" w:rsidP="00C87B4A">
      <w:pPr>
        <w:keepNext/>
        <w:spacing w:after="0" w:line="240" w:lineRule="auto"/>
        <w:ind w:left="-426" w:firstLine="54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7B4A" w:rsidRPr="00C87B4A" w:rsidRDefault="00C87B4A" w:rsidP="00C87B4A">
      <w:pPr>
        <w:spacing w:after="0" w:line="240" w:lineRule="auto"/>
        <w:ind w:left="-426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B4A">
        <w:rPr>
          <w:rFonts w:ascii="Arial" w:eastAsia="Times New Roman" w:hAnsi="Arial" w:cs="Arial"/>
          <w:sz w:val="24"/>
          <w:szCs w:val="24"/>
          <w:lang w:eastAsia="ru-RU"/>
        </w:rPr>
        <w:t>Перечень кладбищ, расположенных</w:t>
      </w:r>
    </w:p>
    <w:p w:rsidR="00C87B4A" w:rsidRPr="00C87B4A" w:rsidRDefault="00C87B4A" w:rsidP="00C87B4A">
      <w:pPr>
        <w:spacing w:after="0" w:line="240" w:lineRule="auto"/>
        <w:ind w:left="-426" w:firstLine="540"/>
        <w:jc w:val="center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Одинцовского городского округа Московской области</w:t>
      </w:r>
      <w:r w:rsidRPr="00C87B4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C87B4A" w:rsidRPr="00C87B4A" w:rsidRDefault="00C87B4A" w:rsidP="00C87B4A">
      <w:pPr>
        <w:spacing w:line="240" w:lineRule="auto"/>
        <w:ind w:left="-426" w:firstLine="540"/>
        <w:rPr>
          <w:rFonts w:ascii="Arial" w:eastAsia="Calibri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069"/>
        <w:gridCol w:w="3036"/>
        <w:gridCol w:w="1928"/>
        <w:gridCol w:w="2345"/>
      </w:tblGrid>
      <w:tr w:rsidR="00C87B4A" w:rsidRPr="00C87B4A" w:rsidTr="00C87B4A">
        <w:trPr>
          <w:trHeight w:val="5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кладбища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Местоположение (адрес)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 w:firstLine="8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Статус кладбища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27" w:firstLine="87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Схема проезда к кладбищам</w:t>
            </w:r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Лайковское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4-й км Красногорского шоссе, 3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 w:firstLineChars="100" w:firstLine="240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автобусы № 36, 46, 68, 77, 81 от станции "Одинцово" до остановки "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Лайковское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кладбище"</w:t>
            </w:r>
          </w:p>
        </w:tc>
      </w:tr>
      <w:tr w:rsidR="00C87B4A" w:rsidRPr="00C87B4A" w:rsidTr="00C87B4A">
        <w:trPr>
          <w:trHeight w:val="5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Звенигородское городское  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г. Звенигород, ул. Депутатская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 w:firstLineChars="100" w:firstLine="240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автобусы</w:t>
            </w:r>
            <w:r w:rsidRPr="00C87B4A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t> 14К 1</w:t>
            </w:r>
            <w:r w:rsidRPr="00C86E27">
              <w:rPr>
                <w:rFonts w:ascii="Arial" w:eastAsia="Calibri" w:hAnsi="Arial" w:cs="Arial"/>
                <w:sz w:val="24"/>
                <w:szCs w:val="24"/>
              </w:rPr>
              <w:t>, </w:t>
            </w:r>
            <w:hyperlink r:id="rId9" w:history="1">
              <w:r w:rsidRPr="00C86E27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14К 2</w:t>
              </w:r>
            </w:hyperlink>
            <w:r w:rsidRPr="00C86E27">
              <w:rPr>
                <w:rFonts w:ascii="Arial" w:eastAsia="Calibri" w:hAnsi="Arial" w:cs="Arial"/>
                <w:sz w:val="24"/>
                <w:szCs w:val="24"/>
              </w:rPr>
              <w:t>, </w:t>
            </w:r>
            <w:hyperlink r:id="rId10" w:history="1">
              <w:r w:rsidRPr="00C86E27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14К 6</w:t>
              </w:r>
            </w:hyperlink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до остановки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Пассад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от станции «Звенигород»  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Игнатьевское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г. Звенигород, ул.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Игнатьевская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уч. 133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 w:firstLineChars="12" w:firstLine="29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от станции «Звенигород»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Петелинское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Часцовское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Петелино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 w:firstLineChars="12" w:firstLine="29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80 от станции «Одинцово»  (от ул. Союзная) до остановки «Зеленая роща»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Покровское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Часцовское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с. Покровское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 w:firstLineChars="100" w:firstLine="240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37 от станции «Голицыно» до остановки «Покровское»</w:t>
            </w:r>
          </w:p>
        </w:tc>
      </w:tr>
      <w:tr w:rsidR="00C87B4A" w:rsidRPr="00C87B4A" w:rsidTr="00C87B4A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Иславское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Иславское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уч. 420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121 от станции " Молодежная" до остановки "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.И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славское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C87B4A" w:rsidRPr="00C87B4A" w:rsidTr="00C87B4A">
        <w:trPr>
          <w:trHeight w:val="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Дунинское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Дунино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уч. 631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автобус № 121  от станции " 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" до остановки "Лесные Дали"</w:t>
            </w:r>
          </w:p>
        </w:tc>
      </w:tr>
      <w:tr w:rsidR="00C87B4A" w:rsidRPr="00C87B4A" w:rsidTr="00C87B4A">
        <w:trPr>
          <w:trHeight w:val="123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Уборо-Дубецкое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Дубцы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уч. 643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1054 от станции "Одинцово" до остановки "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.У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боры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" 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Успенское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Успенское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уч. 169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1054  от станции "Одинцово" до остановки "река Москва"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Троицкое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маршрутка №83 от станции «Кубинка» до остановки «Троицкая церковь» или  автобус № 24 от станции «Звенигород» до остановки «Троицкая церковь»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Луци</w:t>
            </w:r>
            <w:bookmarkStart w:id="0" w:name="_GoBack"/>
            <w:bookmarkEnd w:id="0"/>
            <w:r w:rsidRPr="00C87B4A">
              <w:rPr>
                <w:rFonts w:ascii="Arial" w:eastAsia="Calibri" w:hAnsi="Arial" w:cs="Arial"/>
                <w:sz w:val="24"/>
                <w:szCs w:val="24"/>
              </w:rPr>
              <w:t>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Никольское,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Луцино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24 от станции «Звенигород» до остановки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Луцино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Шараповское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Никольское, д. Ястребки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28 от станции «Звенигород» до остановки « Ястребки»</w:t>
            </w:r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Никольское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Никольское, с. Никольское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автобус 28 от станции «Звенигород» до остановки «Никольское»  или маршрутка №83 от станции «Кубинка» до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lastRenderedPageBreak/>
              <w:t>остановки «Никольское»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Назарьевское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Назарьевское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, п.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Назарьево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автобус № 81 от станции " Одинцово" до остановки "п.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", автобусы № 81, 34 от станции "Жаворонки" до остановки "п.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Назарьево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Дарьинское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Назарьевское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д. Дарьино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автобусы № 81 от станции " Одинцово" до остановки "д. Дарьино"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Матвейковское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Назарьевское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д. Матвейково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81, 1025 от станции " Одинцово" до остановки "д. Матвейково, автобусы № 81, 34 от станции "Жаворонки" до остановки д. Матвейково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Введенское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Захаровское, с. Введенское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firstLineChars="12" w:firstLine="29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22 от станции «Голицыно» до остановки «станция Звенигород», от станции «Звенигород» пешком.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Захаровское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Захаровское, д. Захарово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22 от станции «Голицыно» до остановки «Захарово»</w:t>
            </w:r>
          </w:p>
        </w:tc>
      </w:tr>
      <w:tr w:rsidR="00C87B4A" w:rsidRPr="00C87B4A" w:rsidTr="00C87B4A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Юдинское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поселение Жаворонковское,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Юдино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ул. Школьная, уч. 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 54, 50, 52, или маршрутка №1055</w:t>
            </w:r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Перхушковское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сельское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поселение Жаворонковское,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Перхушково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автобус № 1025, 49, 50, 52 или маршрутка №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lastRenderedPageBreak/>
              <w:t>49, 1055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Покровское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Ершовское, деревня Покровское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23 (Андреевское) от остановки «Звенигород (Вокзал)» до остановки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Хаустово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C87B4A" w:rsidRPr="00C87B4A" w:rsidTr="00C87B4A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Михайловское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с. Михайловское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 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автобусы  № 23 (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Хотяжи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), № 51 от остановки «Звенигород (Вокзал)» до остановки «Михайловское»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Андреевское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Ершовское, с. Андреевское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23 (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Дяденьково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, Андреевское,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Иваньево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) от остановки «Звенигород (Вокзал)» до остановки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Ивано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-Константиновка»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Саввинское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Ершовское, с. Саввинская Слобода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  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автобусы  № 23, № 51 от остановки «Звенигород (Вокзал)» до остановки 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Макарово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Грязевское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Ершовское, д. Грязь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открытое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№ 452 от остановки «м. Кунцевская (г. Москва)»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до остановки «Синьково»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№ 1054 от остановки «Станция Одинцово»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до остановки «Синьково»</w:t>
            </w:r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Козинское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Ершовское, с. Козино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№ 452 от остановки «м. Кунцевская (г. Москва)»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до остановки </w:t>
            </w:r>
            <w:r w:rsidRPr="00C87B4A">
              <w:rPr>
                <w:rFonts w:ascii="Arial" w:eastAsia="Calibri" w:hAnsi="Arial" w:cs="Arial"/>
                <w:sz w:val="24"/>
                <w:szCs w:val="24"/>
              </w:rPr>
              <w:lastRenderedPageBreak/>
              <w:t>«Поворот на Козино»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№ 1054 от остановки «Станция Одинцово»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до остановки «Поворот на Козино»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Аксиньинское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Аксиньино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№ 452 от остановки «м. Кунцевская (Москва)»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до остановки «Кладбище»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№ 1054 от остановки «Станция Одинцово»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до остановки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Аксиньино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C87B4A" w:rsidRPr="00C87B4A" w:rsidTr="00C87B4A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Ершовское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с. Ершово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25 (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Фуньково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) от остановки «Звенигород (Вокзал)» до остановки « Ершово по требованию»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87B4A" w:rsidRPr="00C87B4A" w:rsidRDefault="00C87B4A" w:rsidP="00C87B4A">
            <w:p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87B4A" w:rsidRPr="00C87B4A" w:rsidRDefault="00C87B4A" w:rsidP="00C87B4A">
            <w:p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Носоновское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Носоново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25 (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Сурмино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) от остановки «Звенигород (Вокзал)» до остановки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Кораллово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пансионат»</w:t>
            </w:r>
          </w:p>
        </w:tc>
      </w:tr>
      <w:tr w:rsidR="00C87B4A" w:rsidRPr="00C87B4A" w:rsidTr="00C87B4A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Локотневское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Локотня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автобусы  № 23 (Колюбакино), № 51 от остановки «Звенигород (Вокзал)»  до остановки 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Локотня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Каринское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firstLine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автобусы № 23, № 51 от остановки «Звенигород (Вокзал)»  до остановки 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Каринское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Знаменское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с. Знаменское, уч. 103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36, от станции Одинцово</w:t>
            </w:r>
          </w:p>
        </w:tc>
      </w:tr>
      <w:tr w:rsidR="00C87B4A" w:rsidRPr="00C87B4A" w:rsidTr="00C87B4A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Лайково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Лайково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уч. 95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36, 81 от станции Одинцово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Огаревское (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Усовское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сельское поселение Барвихинское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firstLine="2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автобус № 121,150  от станции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метр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о"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>Молодежная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" до остановки "Усово», далее пешком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Марфинское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городское поселение Новоивановское,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1056  от станции "Одинцово" до остановки "поворот на совхоз "Заречье"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Полушкинское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городское поселение Кубинка,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Полушкино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6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электричка от станций 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Москва-Белорусская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Можайск-Белорусская до станции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»; автобус  № 41 от станции «Кубинка» до остановки платформа «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C87B4A" w:rsidRPr="00C87B4A" w:rsidTr="00C87B4A">
        <w:trPr>
          <w:trHeight w:val="5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Дютьково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автобусы № 44 от станции " Кубинка" до остановки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.А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саково</w:t>
            </w:r>
            <w:proofErr w:type="spellEnd"/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Дубковское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(Крымское)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городское поселение Кубинка, с. Крымское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автобусы № 40 от станции " Кубинка" до остановки «Дубки»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Кубинское (новое)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городское поселение Кубинка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16,57,17  от станции "Кубинка" до остановки перекрестка Можайского и Наро-Фоминского шоссе остановка «Кубинка»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Кубинское (старое)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городское поселение Кубинка, Можайское шоссе, д. №1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27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автобусы № 45, от станции "Кубинка" до остановки ТЦ «Ёжик», Можайское шоссе 67;</w:t>
            </w:r>
          </w:p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 № 59, от станции «Кубинка» до остановки 63км Минского шоссе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Сивковское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в районе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Сивково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владение №5-кл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Бутыньское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Бутынь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49 км ФАД М-1 Беларусь, владение №3-КЛ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Сидоровское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Сидоровское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ул. Западная, вл. 1-кл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станции Голицыно автобус № 35 до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обяково</w:t>
            </w:r>
            <w:proofErr w:type="spellEnd"/>
          </w:p>
        </w:tc>
      </w:tr>
      <w:tr w:rsidR="00C87B4A" w:rsidRPr="00C87B4A" w:rsidTr="00C87B4A">
        <w:trPr>
          <w:trHeight w:val="8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Кобяковское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городское поселение Голицыно, в районе д.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открытое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 станции Голицыно до 45 км. Минского шоссе маршрутка № 48</w:t>
            </w:r>
          </w:p>
          <w:p w:rsidR="00C87B4A" w:rsidRPr="00C87B4A" w:rsidRDefault="00C87B4A" w:rsidP="00C87B4A">
            <w:pPr>
              <w:spacing w:after="0" w:line="240" w:lineRule="auto"/>
              <w:ind w:left="3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От 45 км. Минского шоссе до станции Голицыно маршрутка № 48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Большевяземское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р.п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. Большие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Вязёмы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ул. Ямская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16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автобус № 38  до остановки «Кладбище», далее пешком</w:t>
            </w:r>
          </w:p>
        </w:tc>
      </w:tr>
      <w:tr w:rsidR="00C87B4A" w:rsidRPr="00C87B4A" w:rsidTr="00C87B4A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Ромашковское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Московская область, Одинцовский городской округ, городское поселение Одинцово, с. 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Ромашково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</w:rPr>
              <w:t>, ул. Советская, уч. 43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16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left="31" w:firstLine="23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 автобус  № 37 от станции " Одинцово" до остановки "платформа "Усово"</w:t>
            </w: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далее электропоездом до остановки "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";                                                               2. электропоездом от станции "Одинцово" до остановки "</w:t>
            </w: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Сетунь</w:t>
            </w:r>
            <w:proofErr w:type="spellEnd"/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", далее автобус № 597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Баковское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городское поселение Одинцово, ул. Вокзальная, 43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16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автобусы № 3, 5, 339  от станции " Одинцово" до остановки "Новые дома"</w:t>
            </w:r>
          </w:p>
        </w:tc>
      </w:tr>
      <w:tr w:rsidR="00C87B4A" w:rsidRPr="00C87B4A" w:rsidTr="00C87B4A">
        <w:trPr>
          <w:trHeight w:val="8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numPr>
                <w:ilvl w:val="0"/>
                <w:numId w:val="3"/>
              </w:numPr>
              <w:spacing w:after="0" w:line="240" w:lineRule="auto"/>
              <w:ind w:left="-426" w:firstLine="5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426" w:firstLineChars="100" w:firstLine="240"/>
              <w:jc w:val="center"/>
              <w:rPr>
                <w:rFonts w:ascii="Arial" w:eastAsia="Calibri" w:hAnsi="Arial" w:cs="Arial"/>
                <w:color w:val="FFFF00"/>
                <w:sz w:val="24"/>
                <w:szCs w:val="24"/>
              </w:rPr>
            </w:pPr>
            <w:proofErr w:type="spellStart"/>
            <w:r w:rsidRPr="00C87B4A">
              <w:rPr>
                <w:rFonts w:ascii="Arial" w:eastAsia="Calibri" w:hAnsi="Arial" w:cs="Arial"/>
                <w:sz w:val="24"/>
                <w:szCs w:val="24"/>
              </w:rPr>
              <w:t>Акуловское</w:t>
            </w:r>
            <w:proofErr w:type="spellEnd"/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4A" w:rsidRPr="00C87B4A" w:rsidRDefault="00C87B4A" w:rsidP="00C87B4A">
            <w:pPr>
              <w:spacing w:after="0" w:line="240" w:lineRule="auto"/>
              <w:ind w:left="-111" w:firstLineChars="100" w:firstLine="24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</w:rPr>
              <w:t>Московская область, Одинцовский городской округ, городское поселение Одинцово, ул. Западная, 27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4A" w:rsidRPr="00C87B4A" w:rsidRDefault="00C87B4A" w:rsidP="00C87B4A">
            <w:pPr>
              <w:spacing w:after="0" w:line="240" w:lineRule="auto"/>
              <w:ind w:left="168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87B4A">
              <w:rPr>
                <w:rFonts w:ascii="Arial" w:eastAsia="Calibri" w:hAnsi="Arial" w:cs="Arial"/>
                <w:sz w:val="24"/>
                <w:szCs w:val="24"/>
              </w:rPr>
              <w:t>закрытое</w:t>
            </w:r>
            <w:proofErr w:type="gramEnd"/>
            <w:r w:rsidRPr="00C87B4A">
              <w:rPr>
                <w:rFonts w:ascii="Arial" w:eastAsia="Calibri" w:hAnsi="Arial" w:cs="Arial"/>
                <w:sz w:val="24"/>
                <w:szCs w:val="24"/>
              </w:rPr>
              <w:t xml:space="preserve"> для свободного захоронения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4A" w:rsidRPr="00C87B4A" w:rsidRDefault="00C87B4A" w:rsidP="00C87B4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87B4A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автобусы № 2,4 от станции " Одинцово" до остановки "платформа "Отрадное"</w:t>
            </w:r>
          </w:p>
        </w:tc>
      </w:tr>
    </w:tbl>
    <w:p w:rsidR="00C87B4A" w:rsidRPr="00C87B4A" w:rsidRDefault="00C87B4A" w:rsidP="00C87B4A">
      <w:pPr>
        <w:spacing w:line="240" w:lineRule="auto"/>
        <w:ind w:left="-426" w:firstLine="540"/>
        <w:jc w:val="both"/>
        <w:rPr>
          <w:rFonts w:ascii="Arial" w:eastAsia="Calibri" w:hAnsi="Arial" w:cs="Arial"/>
          <w:sz w:val="24"/>
          <w:szCs w:val="24"/>
        </w:rPr>
      </w:pPr>
    </w:p>
    <w:p w:rsidR="00C87B4A" w:rsidRPr="00C87B4A" w:rsidRDefault="00C87B4A" w:rsidP="00C87B4A">
      <w:pPr>
        <w:spacing w:line="240" w:lineRule="auto"/>
        <w:ind w:left="-426" w:firstLine="540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 xml:space="preserve"> Режим работы кладбищ: с 9.00 до 17.00 – зимнее время (октябрь-апрель)</w:t>
      </w:r>
    </w:p>
    <w:p w:rsidR="00C87B4A" w:rsidRPr="00C87B4A" w:rsidRDefault="00C87B4A" w:rsidP="00C87B4A">
      <w:pPr>
        <w:spacing w:line="240" w:lineRule="auto"/>
        <w:ind w:left="-426" w:firstLine="540"/>
        <w:jc w:val="both"/>
        <w:rPr>
          <w:rFonts w:ascii="Arial" w:eastAsia="Calibri" w:hAnsi="Arial" w:cs="Arial"/>
          <w:sz w:val="24"/>
          <w:szCs w:val="24"/>
        </w:rPr>
      </w:pPr>
      <w:r w:rsidRPr="00C87B4A">
        <w:rPr>
          <w:rFonts w:ascii="Arial" w:eastAsia="Calibri" w:hAnsi="Arial" w:cs="Arial"/>
          <w:sz w:val="24"/>
          <w:szCs w:val="24"/>
        </w:rPr>
        <w:tab/>
      </w:r>
      <w:r w:rsidRPr="00C87B4A">
        <w:rPr>
          <w:rFonts w:ascii="Arial" w:eastAsia="Calibri" w:hAnsi="Arial" w:cs="Arial"/>
          <w:sz w:val="24"/>
          <w:szCs w:val="24"/>
        </w:rPr>
        <w:tab/>
      </w:r>
      <w:r w:rsidRPr="00C87B4A">
        <w:rPr>
          <w:rFonts w:ascii="Arial" w:eastAsia="Calibri" w:hAnsi="Arial" w:cs="Arial"/>
          <w:sz w:val="24"/>
          <w:szCs w:val="24"/>
        </w:rPr>
        <w:tab/>
      </w:r>
      <w:r w:rsidRPr="00C87B4A">
        <w:rPr>
          <w:rFonts w:ascii="Arial" w:eastAsia="Calibri" w:hAnsi="Arial" w:cs="Arial"/>
          <w:sz w:val="24"/>
          <w:szCs w:val="24"/>
        </w:rPr>
        <w:tab/>
        <w:t xml:space="preserve">  с 9.00 до 19.00 – летнее время (май-сентябрь)»</w:t>
      </w:r>
    </w:p>
    <w:p w:rsidR="00C87B4A" w:rsidRPr="00C87B4A" w:rsidRDefault="00C87B4A" w:rsidP="00C87B4A">
      <w:pPr>
        <w:rPr>
          <w:rFonts w:ascii="Arial" w:eastAsia="Calibri" w:hAnsi="Arial" w:cs="Arial"/>
          <w:sz w:val="24"/>
          <w:szCs w:val="24"/>
        </w:rPr>
      </w:pPr>
    </w:p>
    <w:p w:rsidR="00C87B4A" w:rsidRPr="00C87B4A" w:rsidRDefault="00C87B4A" w:rsidP="009F6A4D">
      <w:pPr>
        <w:widowControl w:val="0"/>
        <w:tabs>
          <w:tab w:val="left" w:pos="426"/>
        </w:tabs>
        <w:spacing w:after="0"/>
        <w:ind w:left="426"/>
        <w:jc w:val="both"/>
        <w:rPr>
          <w:rFonts w:ascii="Arial" w:eastAsia="Calibri" w:hAnsi="Arial" w:cs="Arial"/>
          <w:bCs/>
          <w:sz w:val="24"/>
          <w:szCs w:val="24"/>
        </w:rPr>
      </w:pPr>
    </w:p>
    <w:sectPr w:rsidR="00C87B4A" w:rsidRPr="00C87B4A" w:rsidSect="00C87B4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7A" w:rsidRDefault="0093637A" w:rsidP="00E64988">
      <w:pPr>
        <w:spacing w:after="0" w:line="240" w:lineRule="auto"/>
      </w:pPr>
      <w:r>
        <w:separator/>
      </w:r>
    </w:p>
  </w:endnote>
  <w:endnote w:type="continuationSeparator" w:id="0">
    <w:p w:rsidR="0093637A" w:rsidRDefault="0093637A" w:rsidP="00E6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7A" w:rsidRDefault="0093637A" w:rsidP="00E64988">
      <w:pPr>
        <w:spacing w:after="0" w:line="240" w:lineRule="auto"/>
      </w:pPr>
      <w:r>
        <w:separator/>
      </w:r>
    </w:p>
  </w:footnote>
  <w:footnote w:type="continuationSeparator" w:id="0">
    <w:p w:rsidR="0093637A" w:rsidRDefault="0093637A" w:rsidP="00E6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20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4F17" w:rsidRPr="00ED4F17" w:rsidRDefault="00ED4F17" w:rsidP="00ED4F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4F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4F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4F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E27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ED4F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DDA"/>
    <w:multiLevelType w:val="hybridMultilevel"/>
    <w:tmpl w:val="39CA8164"/>
    <w:lvl w:ilvl="0" w:tplc="8132D2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C2D92"/>
    <w:multiLevelType w:val="multilevel"/>
    <w:tmpl w:val="B2FA942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CBA274E"/>
    <w:multiLevelType w:val="hybridMultilevel"/>
    <w:tmpl w:val="3B10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D9"/>
    <w:rsid w:val="0000677F"/>
    <w:rsid w:val="00057F83"/>
    <w:rsid w:val="0007770E"/>
    <w:rsid w:val="000B4F02"/>
    <w:rsid w:val="0011444C"/>
    <w:rsid w:val="00142B42"/>
    <w:rsid w:val="0015499D"/>
    <w:rsid w:val="0016101E"/>
    <w:rsid w:val="00163C2C"/>
    <w:rsid w:val="00167B82"/>
    <w:rsid w:val="0017046D"/>
    <w:rsid w:val="001824D1"/>
    <w:rsid w:val="001A5E55"/>
    <w:rsid w:val="001B5229"/>
    <w:rsid w:val="00211347"/>
    <w:rsid w:val="00211F7A"/>
    <w:rsid w:val="00246332"/>
    <w:rsid w:val="002536C7"/>
    <w:rsid w:val="002560EE"/>
    <w:rsid w:val="002621CD"/>
    <w:rsid w:val="002A43BF"/>
    <w:rsid w:val="002A5B2A"/>
    <w:rsid w:val="002E08FE"/>
    <w:rsid w:val="002F5EF8"/>
    <w:rsid w:val="003104A4"/>
    <w:rsid w:val="00323C66"/>
    <w:rsid w:val="00343F21"/>
    <w:rsid w:val="003462DF"/>
    <w:rsid w:val="00346891"/>
    <w:rsid w:val="00356950"/>
    <w:rsid w:val="00365C65"/>
    <w:rsid w:val="00392A6C"/>
    <w:rsid w:val="003B050D"/>
    <w:rsid w:val="003B5F49"/>
    <w:rsid w:val="003D04DB"/>
    <w:rsid w:val="003E17E9"/>
    <w:rsid w:val="003E60D9"/>
    <w:rsid w:val="00402922"/>
    <w:rsid w:val="00414A36"/>
    <w:rsid w:val="004279DB"/>
    <w:rsid w:val="00434271"/>
    <w:rsid w:val="00484165"/>
    <w:rsid w:val="004B2037"/>
    <w:rsid w:val="004B7E78"/>
    <w:rsid w:val="004C7291"/>
    <w:rsid w:val="004C7E04"/>
    <w:rsid w:val="004D5EA7"/>
    <w:rsid w:val="0050498D"/>
    <w:rsid w:val="00505BB8"/>
    <w:rsid w:val="0054087C"/>
    <w:rsid w:val="00567ADB"/>
    <w:rsid w:val="005C7AD1"/>
    <w:rsid w:val="005E6D3C"/>
    <w:rsid w:val="006A04A7"/>
    <w:rsid w:val="006B1E88"/>
    <w:rsid w:val="006C5980"/>
    <w:rsid w:val="006E7502"/>
    <w:rsid w:val="006F2900"/>
    <w:rsid w:val="006F3B87"/>
    <w:rsid w:val="00737F21"/>
    <w:rsid w:val="007843F3"/>
    <w:rsid w:val="0078752E"/>
    <w:rsid w:val="007C13D6"/>
    <w:rsid w:val="00861E63"/>
    <w:rsid w:val="00862E1C"/>
    <w:rsid w:val="0086797E"/>
    <w:rsid w:val="00873418"/>
    <w:rsid w:val="00892F96"/>
    <w:rsid w:val="008A7907"/>
    <w:rsid w:val="008E0658"/>
    <w:rsid w:val="008F078D"/>
    <w:rsid w:val="008F7AC4"/>
    <w:rsid w:val="00901AF9"/>
    <w:rsid w:val="0093637A"/>
    <w:rsid w:val="009512BA"/>
    <w:rsid w:val="00970939"/>
    <w:rsid w:val="00977D61"/>
    <w:rsid w:val="00981134"/>
    <w:rsid w:val="009E4EE4"/>
    <w:rsid w:val="009F5028"/>
    <w:rsid w:val="009F6A4D"/>
    <w:rsid w:val="009F7761"/>
    <w:rsid w:val="00A0479D"/>
    <w:rsid w:val="00A14159"/>
    <w:rsid w:val="00A14417"/>
    <w:rsid w:val="00A60258"/>
    <w:rsid w:val="00A8155E"/>
    <w:rsid w:val="00A82BBA"/>
    <w:rsid w:val="00AB00A9"/>
    <w:rsid w:val="00AD710D"/>
    <w:rsid w:val="00B02DCA"/>
    <w:rsid w:val="00B13779"/>
    <w:rsid w:val="00B16474"/>
    <w:rsid w:val="00B73D60"/>
    <w:rsid w:val="00B90359"/>
    <w:rsid w:val="00BC002A"/>
    <w:rsid w:val="00BD5D6B"/>
    <w:rsid w:val="00C102A9"/>
    <w:rsid w:val="00C24233"/>
    <w:rsid w:val="00C2503A"/>
    <w:rsid w:val="00C506B0"/>
    <w:rsid w:val="00C86E27"/>
    <w:rsid w:val="00C87B4A"/>
    <w:rsid w:val="00CB4E06"/>
    <w:rsid w:val="00D50376"/>
    <w:rsid w:val="00D90514"/>
    <w:rsid w:val="00DE525F"/>
    <w:rsid w:val="00E64988"/>
    <w:rsid w:val="00E922A2"/>
    <w:rsid w:val="00EA77BF"/>
    <w:rsid w:val="00EB4709"/>
    <w:rsid w:val="00ED4F17"/>
    <w:rsid w:val="00ED5488"/>
    <w:rsid w:val="00EE0D72"/>
    <w:rsid w:val="00EE176A"/>
    <w:rsid w:val="00EE77E2"/>
    <w:rsid w:val="00EF12AA"/>
    <w:rsid w:val="00F02C3F"/>
    <w:rsid w:val="00F3726F"/>
    <w:rsid w:val="00F65A5D"/>
    <w:rsid w:val="00F92330"/>
    <w:rsid w:val="00F95630"/>
    <w:rsid w:val="00F95ACB"/>
    <w:rsid w:val="00FA2323"/>
    <w:rsid w:val="00FB109D"/>
    <w:rsid w:val="00FE1B44"/>
    <w:rsid w:val="00FE46D9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6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60D9"/>
    <w:pPr>
      <w:ind w:left="720"/>
      <w:contextualSpacing/>
    </w:pPr>
  </w:style>
  <w:style w:type="paragraph" w:customStyle="1" w:styleId="ConsPlusNonformat">
    <w:name w:val="ConsPlusNonformat"/>
    <w:uiPriority w:val="99"/>
    <w:rsid w:val="003E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88"/>
  </w:style>
  <w:style w:type="paragraph" w:styleId="a6">
    <w:name w:val="footer"/>
    <w:basedOn w:val="a"/>
    <w:link w:val="a7"/>
    <w:uiPriority w:val="99"/>
    <w:unhideWhenUsed/>
    <w:rsid w:val="00E6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88"/>
  </w:style>
  <w:style w:type="paragraph" w:styleId="a8">
    <w:name w:val="Balloon Text"/>
    <w:basedOn w:val="a"/>
    <w:link w:val="a9"/>
    <w:uiPriority w:val="99"/>
    <w:semiHidden/>
    <w:unhideWhenUsed/>
    <w:rsid w:val="0007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0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A43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43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43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43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43B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A43BF"/>
    <w:pPr>
      <w:spacing w:after="0" w:line="240" w:lineRule="auto"/>
    </w:pPr>
  </w:style>
  <w:style w:type="table" w:styleId="af0">
    <w:name w:val="Table Grid"/>
    <w:basedOn w:val="a1"/>
    <w:uiPriority w:val="59"/>
    <w:rsid w:val="00EE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6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60D9"/>
    <w:pPr>
      <w:ind w:left="720"/>
      <w:contextualSpacing/>
    </w:pPr>
  </w:style>
  <w:style w:type="paragraph" w:customStyle="1" w:styleId="ConsPlusNonformat">
    <w:name w:val="ConsPlusNonformat"/>
    <w:uiPriority w:val="99"/>
    <w:rsid w:val="003E6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6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988"/>
  </w:style>
  <w:style w:type="paragraph" w:styleId="a6">
    <w:name w:val="footer"/>
    <w:basedOn w:val="a"/>
    <w:link w:val="a7"/>
    <w:uiPriority w:val="99"/>
    <w:unhideWhenUsed/>
    <w:rsid w:val="00E6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988"/>
  </w:style>
  <w:style w:type="paragraph" w:styleId="a8">
    <w:name w:val="Balloon Text"/>
    <w:basedOn w:val="a"/>
    <w:link w:val="a9"/>
    <w:uiPriority w:val="99"/>
    <w:semiHidden/>
    <w:unhideWhenUsed/>
    <w:rsid w:val="0007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0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A43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43B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43B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43B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43BF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2A43BF"/>
    <w:pPr>
      <w:spacing w:after="0" w:line="240" w:lineRule="auto"/>
    </w:pPr>
  </w:style>
  <w:style w:type="table" w:styleId="af0">
    <w:name w:val="Table Grid"/>
    <w:basedOn w:val="a1"/>
    <w:uiPriority w:val="59"/>
    <w:rsid w:val="00EE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oscowmap.ru/marshrut.asp?id=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cowmap.ru/marshrut.asp?id=8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Филатова Жанна Александровна</dc:creator>
  <cp:lastModifiedBy>Зиминова Анна Юрьевна</cp:lastModifiedBy>
  <cp:revision>5</cp:revision>
  <cp:lastPrinted>2021-11-12T06:53:00Z</cp:lastPrinted>
  <dcterms:created xsi:type="dcterms:W3CDTF">2021-11-12T06:59:00Z</dcterms:created>
  <dcterms:modified xsi:type="dcterms:W3CDTF">2021-11-16T06:27:00Z</dcterms:modified>
</cp:coreProperties>
</file>