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9" w:rsidRDefault="00BC00F9" w:rsidP="00BC0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474" w:rsidRPr="00F87474" w:rsidRDefault="00F87474" w:rsidP="00F874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474">
        <w:rPr>
          <w:rFonts w:ascii="Arial" w:eastAsia="Calibri" w:hAnsi="Arial" w:cs="Arial"/>
          <w:sz w:val="24"/>
          <w:szCs w:val="24"/>
        </w:rPr>
        <w:t>АДМИНИСТРАЦИЯ</w:t>
      </w:r>
    </w:p>
    <w:p w:rsidR="00F87474" w:rsidRPr="00F87474" w:rsidRDefault="00F87474" w:rsidP="00F874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47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87474" w:rsidRPr="00F87474" w:rsidRDefault="00F87474" w:rsidP="00F874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47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87474" w:rsidRPr="00F87474" w:rsidRDefault="00F87474" w:rsidP="00F874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474">
        <w:rPr>
          <w:rFonts w:ascii="Arial" w:eastAsia="Calibri" w:hAnsi="Arial" w:cs="Arial"/>
          <w:sz w:val="24"/>
          <w:szCs w:val="24"/>
        </w:rPr>
        <w:t>ПОСТАНОВЛЕНИЕ</w:t>
      </w:r>
    </w:p>
    <w:p w:rsidR="00F87474" w:rsidRPr="00F87474" w:rsidRDefault="00F87474" w:rsidP="00F874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7474">
        <w:rPr>
          <w:rFonts w:ascii="Arial" w:eastAsia="Calibri" w:hAnsi="Arial" w:cs="Arial"/>
          <w:sz w:val="24"/>
          <w:szCs w:val="24"/>
        </w:rPr>
        <w:t>17.01.2022 № 117</w:t>
      </w:r>
    </w:p>
    <w:p w:rsidR="005D559D" w:rsidRDefault="005D559D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59D" w:rsidRDefault="005D559D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59D" w:rsidRDefault="005D559D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D75" w:rsidRDefault="001D5D75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649" w:rsidRDefault="00E57649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6EE0" w:rsidRPr="00CA0C7B" w:rsidRDefault="00E36EE0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D5D75" w:rsidRDefault="001D5D75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1B1" w:rsidRDefault="006341B1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0F9" w:rsidRPr="00BC00F9" w:rsidRDefault="00BC00F9" w:rsidP="00680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0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Основные направления бюджетной и налоговой политики Одинцовского городского округа Московской области </w:t>
      </w:r>
    </w:p>
    <w:p w:rsidR="00AB006B" w:rsidRDefault="00BC00F9" w:rsidP="00680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0F9">
        <w:rPr>
          <w:rFonts w:ascii="Times New Roman" w:eastAsia="Times New Roman" w:hAnsi="Times New Roman" w:cs="Times New Roman"/>
          <w:sz w:val="28"/>
          <w:szCs w:val="28"/>
        </w:rPr>
        <w:t xml:space="preserve">на 2022 год и плановый период 2023 и 2024 годов  </w:t>
      </w:r>
    </w:p>
    <w:p w:rsidR="00AB006B" w:rsidRDefault="00AB006B" w:rsidP="00680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0F9" w:rsidRPr="00BC00F9" w:rsidRDefault="00BC00F9" w:rsidP="001D5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06B" w:rsidRDefault="00DC6E12" w:rsidP="006807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174.3 Бюджетного кодекса Российской Федерации </w:t>
      </w:r>
    </w:p>
    <w:p w:rsidR="00AB006B" w:rsidRDefault="00AB006B" w:rsidP="006807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006B" w:rsidRDefault="00AB006B" w:rsidP="0068077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B006B" w:rsidRPr="00AB006B" w:rsidRDefault="00AB006B" w:rsidP="0068077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849" w:rsidRDefault="001D5D75" w:rsidP="006807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006B" w:rsidRPr="00AB006B">
        <w:rPr>
          <w:rFonts w:ascii="Times New Roman" w:hAnsi="Times New Roman" w:cs="Times New Roman"/>
          <w:sz w:val="28"/>
          <w:szCs w:val="28"/>
        </w:rPr>
        <w:t xml:space="preserve">Таблицу  раздела </w:t>
      </w:r>
      <w:r w:rsidR="00AB006B" w:rsidRPr="00AB00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006B" w:rsidRPr="00AB006B">
        <w:rPr>
          <w:rFonts w:ascii="Times New Roman" w:hAnsi="Times New Roman" w:cs="Times New Roman"/>
          <w:sz w:val="28"/>
          <w:szCs w:val="28"/>
        </w:rPr>
        <w:t xml:space="preserve"> </w:t>
      </w:r>
      <w:r w:rsidR="00AB006B" w:rsidRPr="00AB006B">
        <w:rPr>
          <w:rFonts w:ascii="Times New Roman" w:eastAsia="Times New Roman" w:hAnsi="Times New Roman" w:cs="Times New Roman"/>
          <w:sz w:val="28"/>
          <w:szCs w:val="28"/>
        </w:rPr>
        <w:t>Основных направлений бюджетной и налоговой политики Одинцовского городского округа Московской области</w:t>
      </w:r>
      <w:r w:rsidR="00AB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06B" w:rsidRPr="00AB006B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 годов</w:t>
      </w:r>
      <w:r w:rsidR="00AB006B">
        <w:rPr>
          <w:rFonts w:ascii="Times New Roman" w:eastAsia="Times New Roman" w:hAnsi="Times New Roman" w:cs="Times New Roman"/>
          <w:sz w:val="28"/>
          <w:szCs w:val="28"/>
        </w:rPr>
        <w:t>, утвержденных постановлением Администрации Одинцовского городского округа от 27.09.2021 № 3458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006B" w:rsidRPr="00AB00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066" w:type="dxa"/>
        <w:tblInd w:w="93" w:type="dxa"/>
        <w:tblLook w:val="04A0" w:firstRow="1" w:lastRow="0" w:firstColumn="1" w:lastColumn="0" w:noHBand="0" w:noVBand="1"/>
      </w:tblPr>
      <w:tblGrid>
        <w:gridCol w:w="441"/>
        <w:gridCol w:w="3344"/>
        <w:gridCol w:w="816"/>
        <w:gridCol w:w="816"/>
        <w:gridCol w:w="912"/>
        <w:gridCol w:w="912"/>
        <w:gridCol w:w="913"/>
        <w:gridCol w:w="912"/>
      </w:tblGrid>
      <w:tr w:rsidR="005C5849" w:rsidRPr="00683F8A" w:rsidTr="005C5849">
        <w:trPr>
          <w:trHeight w:val="8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C5849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849" w:rsidRPr="00683F8A" w:rsidRDefault="005C5849" w:rsidP="006341B1">
            <w:pPr>
              <w:spacing w:after="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налоговых расходов Одинцовского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2019-2024 гг.</w:t>
            </w:r>
            <w:r w:rsidR="001D5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849" w:rsidRPr="00683F8A" w:rsidTr="00A04AD4">
        <w:trPr>
          <w:trHeight w:val="64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49" w:rsidRPr="00683F8A" w:rsidRDefault="005C5849" w:rsidP="006341B1">
            <w:pPr>
              <w:spacing w:after="0" w:line="240" w:lineRule="auto"/>
              <w:ind w:hanging="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</w:rPr>
              <w:t>(млн. руб.)</w:t>
            </w:r>
          </w:p>
        </w:tc>
      </w:tr>
      <w:tr w:rsidR="005C5849" w:rsidRPr="00683F8A" w:rsidTr="00A04AD4">
        <w:trPr>
          <w:trHeight w:val="214"/>
        </w:trPr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показателя/ период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ФКУ</w:t>
            </w:r>
          </w:p>
        </w:tc>
      </w:tr>
      <w:tr w:rsidR="005C5849" w:rsidRPr="00683F8A" w:rsidTr="00BC00F9">
        <w:trPr>
          <w:trHeight w:val="337"/>
        </w:trPr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49" w:rsidRPr="00683F8A" w:rsidRDefault="005C5849" w:rsidP="0068077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C5849" w:rsidRPr="00683F8A" w:rsidTr="006341B1">
        <w:trPr>
          <w:trHeight w:val="467"/>
        </w:trPr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по земельному налогу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49" w:rsidRPr="00683F8A" w:rsidRDefault="005C5849" w:rsidP="006807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</w:tbl>
    <w:p w:rsidR="005C5849" w:rsidRDefault="005C5849" w:rsidP="00680773">
      <w:pPr>
        <w:spacing w:after="0" w:line="240" w:lineRule="auto"/>
        <w:ind w:right="566"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680773" w:rsidRPr="008B495F" w:rsidRDefault="00680773" w:rsidP="00680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EB55E1" w:rsidRPr="00B64119" w:rsidRDefault="00EB55E1" w:rsidP="00EB5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3. </w:t>
      </w:r>
      <w:r w:rsidRPr="00B6411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6411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80773" w:rsidRPr="008B495F" w:rsidRDefault="00680773" w:rsidP="00680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773" w:rsidRPr="008B495F" w:rsidRDefault="00680773" w:rsidP="00680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773" w:rsidRDefault="00680773" w:rsidP="006807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495F">
        <w:rPr>
          <w:rFonts w:ascii="Times New Roman" w:hAnsi="Times New Roman" w:cs="Times New Roman"/>
          <w:sz w:val="28"/>
          <w:szCs w:val="28"/>
        </w:rPr>
        <w:t xml:space="preserve"> А.Р. Иванов</w:t>
      </w:r>
      <w:bookmarkStart w:id="0" w:name="_GoBack"/>
      <w:bookmarkEnd w:id="0"/>
    </w:p>
    <w:sectPr w:rsidR="00680773" w:rsidSect="00E57649">
      <w:pgSz w:w="11906" w:h="16838"/>
      <w:pgMar w:top="39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43A"/>
    <w:multiLevelType w:val="hybridMultilevel"/>
    <w:tmpl w:val="C5A84044"/>
    <w:lvl w:ilvl="0" w:tplc="5426B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49"/>
    <w:rsid w:val="001D5D75"/>
    <w:rsid w:val="002720D5"/>
    <w:rsid w:val="00335B8C"/>
    <w:rsid w:val="003E7F65"/>
    <w:rsid w:val="00531452"/>
    <w:rsid w:val="00550B43"/>
    <w:rsid w:val="005C5849"/>
    <w:rsid w:val="005D559D"/>
    <w:rsid w:val="006341B1"/>
    <w:rsid w:val="00680773"/>
    <w:rsid w:val="008736E3"/>
    <w:rsid w:val="00A04AD4"/>
    <w:rsid w:val="00A66284"/>
    <w:rsid w:val="00AB006B"/>
    <w:rsid w:val="00BC00F9"/>
    <w:rsid w:val="00CA0C7B"/>
    <w:rsid w:val="00DA0658"/>
    <w:rsid w:val="00DC6E12"/>
    <w:rsid w:val="00E35D30"/>
    <w:rsid w:val="00E36EE0"/>
    <w:rsid w:val="00E57649"/>
    <w:rsid w:val="00EB55E1"/>
    <w:rsid w:val="00F530C0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AB006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06B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AB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0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AB006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06B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AB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0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Шульдешова Наталья Николаевна</dc:creator>
  <cp:lastModifiedBy>Зиминова Анна Юрьевна</cp:lastModifiedBy>
  <cp:revision>21</cp:revision>
  <cp:lastPrinted>2021-12-29T14:56:00Z</cp:lastPrinted>
  <dcterms:created xsi:type="dcterms:W3CDTF">2021-11-29T12:47:00Z</dcterms:created>
  <dcterms:modified xsi:type="dcterms:W3CDTF">2022-01-19T11:28:00Z</dcterms:modified>
</cp:coreProperties>
</file>