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4877"/>
        <w:gridCol w:w="4877"/>
      </w:tblGrid>
      <w:tr w:rsidR="008B5559" w:rsidRPr="00735A6D" w:rsidTr="001E6D44">
        <w:trPr>
          <w:trHeight w:val="5245"/>
        </w:trPr>
        <w:tc>
          <w:tcPr>
            <w:tcW w:w="4877" w:type="dxa"/>
          </w:tcPr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</w:tcPr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Одинцовского городского округа Московской области </w:t>
            </w:r>
          </w:p>
          <w:p w:rsidR="008B5559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F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F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  <w:bookmarkStart w:id="0" w:name="_GoBack"/>
            <w:bookmarkEnd w:id="0"/>
          </w:p>
          <w:p w:rsidR="008B5559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559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 Московской области</w:t>
            </w:r>
          </w:p>
          <w:p w:rsidR="008B5559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А.Р. Иванов</w:t>
            </w: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-212" w:hanging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559" w:rsidRPr="00735A6D" w:rsidRDefault="008B5559" w:rsidP="001E6D44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559" w:rsidRPr="00735A6D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59" w:rsidRPr="00DC2125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57" w:rsidRDefault="009E0E57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559" w:rsidRPr="00DC2125" w:rsidRDefault="008B5559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125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8B5559" w:rsidRPr="00DC2125" w:rsidRDefault="008B5559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559" w:rsidRPr="00593FC4" w:rsidRDefault="008B5559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FC4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 культуры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5559" w:rsidRPr="00593FC4" w:rsidRDefault="008B5559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 xml:space="preserve">    </w:t>
      </w:r>
      <w:r w:rsidR="00A402ED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>«</w:t>
      </w:r>
      <w:proofErr w:type="spellStart"/>
      <w:r w:rsidR="00B55DAB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>Голицынск</w:t>
      </w:r>
      <w:r w:rsidR="00A402ED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>ий</w:t>
      </w:r>
      <w:proofErr w:type="spellEnd"/>
      <w:r w:rsidR="00B55DAB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 xml:space="preserve"> к</w:t>
      </w:r>
      <w:r w:rsidR="00BC1714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>ультурно-досугов</w:t>
      </w:r>
      <w:r w:rsidR="00A402ED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>ый</w:t>
      </w:r>
      <w:r w:rsidR="00BC1714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 xml:space="preserve"> центр</w:t>
      </w:r>
      <w:r w:rsidR="00A402ED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>»</w:t>
      </w:r>
      <w:r w:rsidR="00BC1714">
        <w:rPr>
          <w:rFonts w:ascii="Times New Roman" w:hAnsi="Times New Roman" w:cs="Times New Roman"/>
          <w:b/>
          <w:color w:val="0C0E31"/>
          <w:sz w:val="32"/>
          <w:szCs w:val="32"/>
          <w:shd w:val="clear" w:color="auto" w:fill="FFFFFF"/>
        </w:rPr>
        <w:t xml:space="preserve"> </w:t>
      </w:r>
    </w:p>
    <w:p w:rsidR="008B5559" w:rsidRPr="00593FC4" w:rsidRDefault="008B5559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559" w:rsidRPr="0050244E" w:rsidRDefault="008B5559" w:rsidP="008B5559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44E">
        <w:rPr>
          <w:rFonts w:ascii="Times New Roman" w:hAnsi="Times New Roman" w:cs="Times New Roman"/>
          <w:b/>
          <w:sz w:val="32"/>
          <w:szCs w:val="32"/>
        </w:rPr>
        <w:t xml:space="preserve">ОГРН </w:t>
      </w:r>
      <w:r w:rsidR="00BC1714" w:rsidRPr="00BC1714">
        <w:rPr>
          <w:rFonts w:ascii="Times New Roman" w:hAnsi="Times New Roman" w:cs="Times New Roman"/>
          <w:b/>
          <w:sz w:val="32"/>
          <w:szCs w:val="32"/>
        </w:rPr>
        <w:t>1085032325916</w:t>
      </w:r>
    </w:p>
    <w:p w:rsidR="008B5559" w:rsidRPr="00DC2125" w:rsidRDefault="008B5559" w:rsidP="008B5559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8B5559" w:rsidRPr="00DC2125" w:rsidRDefault="008B5559" w:rsidP="008B5559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  <w:r w:rsidRPr="00DC2125"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8B5559" w:rsidRPr="00DC2125" w:rsidRDefault="008B5559" w:rsidP="008B5559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8B5559" w:rsidRPr="00DC2125" w:rsidRDefault="008B5559" w:rsidP="008B5559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Pr="00735A6D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Одинцово Московской области </w:t>
      </w: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Pr="00923E75" w:rsidRDefault="008B5559" w:rsidP="008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559" w:rsidRPr="00E74C50" w:rsidRDefault="008B5559" w:rsidP="008B5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74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ОБЩИЕ ПОЛОЖЕНИЯ</w:t>
      </w:r>
      <w:r w:rsidRPr="00E74C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8B5559" w:rsidRPr="00923E75" w:rsidRDefault="008B5559" w:rsidP="008B55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B5559" w:rsidRPr="00EF2209" w:rsidRDefault="008B5559" w:rsidP="00260DA1">
      <w:pPr>
        <w:pStyle w:val="ae"/>
        <w:numPr>
          <w:ilvl w:val="1"/>
          <w:numId w:val="3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F2209">
        <w:rPr>
          <w:rFonts w:ascii="Times New Roman" w:hAnsi="Times New Roman"/>
          <w:color w:val="000000" w:themeColor="text1"/>
          <w:sz w:val="28"/>
          <w:szCs w:val="28"/>
        </w:rPr>
        <w:t>Настоящий Устав регламентирует дея</w:t>
      </w:r>
      <w:r w:rsidRPr="00EF2209">
        <w:rPr>
          <w:rFonts w:ascii="Times New Roman" w:hAnsi="Times New Roman"/>
          <w:sz w:val="28"/>
          <w:szCs w:val="28"/>
        </w:rPr>
        <w:t>тельность Муниципального бюджетного учреждени</w:t>
      </w:r>
      <w:r w:rsidR="00260DA1">
        <w:rPr>
          <w:rFonts w:ascii="Times New Roman" w:hAnsi="Times New Roman"/>
          <w:sz w:val="28"/>
          <w:szCs w:val="28"/>
        </w:rPr>
        <w:t>я</w:t>
      </w:r>
      <w:r w:rsidRPr="00EF2209">
        <w:rPr>
          <w:rFonts w:ascii="Times New Roman" w:hAnsi="Times New Roman"/>
          <w:sz w:val="28"/>
          <w:szCs w:val="28"/>
        </w:rPr>
        <w:t xml:space="preserve"> культуры </w:t>
      </w:r>
      <w:r w:rsidR="004241ED">
        <w:rPr>
          <w:rFonts w:ascii="Times New Roman" w:hAnsi="Times New Roman"/>
          <w:sz w:val="28"/>
          <w:szCs w:val="28"/>
        </w:rPr>
        <w:t>«</w:t>
      </w:r>
      <w:proofErr w:type="spellStart"/>
      <w:r w:rsidR="00260DA1" w:rsidRPr="00260DA1">
        <w:rPr>
          <w:rFonts w:ascii="Times New Roman" w:hAnsi="Times New Roman"/>
          <w:sz w:val="28"/>
          <w:szCs w:val="28"/>
        </w:rPr>
        <w:t>Голицынск</w:t>
      </w:r>
      <w:r w:rsidR="004241ED">
        <w:rPr>
          <w:rFonts w:ascii="Times New Roman" w:hAnsi="Times New Roman"/>
          <w:sz w:val="28"/>
          <w:szCs w:val="28"/>
        </w:rPr>
        <w:t>ий</w:t>
      </w:r>
      <w:proofErr w:type="spellEnd"/>
      <w:r w:rsidR="00260DA1" w:rsidRPr="00260DA1">
        <w:rPr>
          <w:rFonts w:ascii="Times New Roman" w:hAnsi="Times New Roman"/>
          <w:sz w:val="28"/>
          <w:szCs w:val="28"/>
        </w:rPr>
        <w:t xml:space="preserve"> культурно-досугов</w:t>
      </w:r>
      <w:r w:rsidR="004241ED">
        <w:rPr>
          <w:rFonts w:ascii="Times New Roman" w:hAnsi="Times New Roman"/>
          <w:sz w:val="28"/>
          <w:szCs w:val="28"/>
        </w:rPr>
        <w:t>ый</w:t>
      </w:r>
      <w:r w:rsidR="00260DA1" w:rsidRPr="00260DA1">
        <w:rPr>
          <w:rFonts w:ascii="Times New Roman" w:hAnsi="Times New Roman"/>
          <w:sz w:val="28"/>
          <w:szCs w:val="28"/>
        </w:rPr>
        <w:t xml:space="preserve"> центр</w:t>
      </w:r>
      <w:r w:rsidR="004241ED">
        <w:rPr>
          <w:rFonts w:ascii="Times New Roman" w:hAnsi="Times New Roman"/>
          <w:sz w:val="28"/>
          <w:szCs w:val="28"/>
        </w:rPr>
        <w:t>»</w:t>
      </w:r>
      <w:r w:rsidR="00260DA1" w:rsidRPr="00260DA1">
        <w:rPr>
          <w:rFonts w:ascii="Times New Roman" w:hAnsi="Times New Roman"/>
          <w:sz w:val="28"/>
          <w:szCs w:val="28"/>
        </w:rPr>
        <w:t xml:space="preserve"> </w:t>
      </w:r>
      <w:r w:rsidRPr="00EF2209">
        <w:rPr>
          <w:rFonts w:ascii="Times New Roman" w:hAnsi="Times New Roman"/>
          <w:sz w:val="28"/>
          <w:szCs w:val="28"/>
        </w:rPr>
        <w:t>(далее – Бюджетное учреждение).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12.01.1996 № 7-ФЗ «О некоммерческих организациях» (далее – ФЗ о некоммерческих организациях) Бюджетное учреждение создано на основании постановления Главы Одинцовского муниципального района Московской области от 08.10.2008 № 2</w:t>
      </w:r>
      <w:r w:rsidR="00861E5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-ПГл «О создании муниципального учреждения культуры клубного типа «</w:t>
      </w:r>
      <w:proofErr w:type="spellStart"/>
      <w:r w:rsidR="008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</w:t>
      </w:r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8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Дом культуры</w:t>
      </w:r>
      <w:r w:rsidR="0086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«Октябрь»</w:t>
      </w:r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1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в ЕГРЮЛ 12.05.</w:t>
      </w:r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861E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основным государственным регистрационным номером 1085032325</w:t>
      </w:r>
      <w:r w:rsidR="00861E5D">
        <w:rPr>
          <w:rFonts w:ascii="Times New Roman" w:eastAsia="Times New Roman" w:hAnsi="Times New Roman" w:cs="Times New Roman"/>
          <w:sz w:val="28"/>
          <w:szCs w:val="28"/>
          <w:lang w:eastAsia="ru-RU"/>
        </w:rPr>
        <w:t>916</w:t>
      </w:r>
      <w:r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1BFE" w:rsidRDefault="00861E5D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Главы </w:t>
      </w:r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Голицыно Одинцовского муниципального района Московской области от 19.10.2010 № 413 «О реорганизации муниципальных учреждений культуры городского поселения Голицыно» </w:t>
      </w:r>
      <w:r w:rsidR="008B5559"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является правопреемником </w:t>
      </w:r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8B5559"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5559"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городского Дома культуры «Солнышко», </w:t>
      </w:r>
      <w:proofErr w:type="spellStart"/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Голицынской</w:t>
      </w:r>
      <w:proofErr w:type="spellEnd"/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городской библиотеки № 1, </w:t>
      </w:r>
      <w:proofErr w:type="spellStart"/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Голицынской</w:t>
      </w:r>
      <w:proofErr w:type="spellEnd"/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городской библиотеки № 2.</w:t>
      </w:r>
      <w:r w:rsidR="008B5559" w:rsidRPr="0038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BFE" w:rsidRDefault="005A6F82" w:rsidP="005A6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Голицыно Одинцовского муниципального района Московской области от 04.10.2011 № 537  </w:t>
      </w:r>
      <w:r w:rsidR="00F9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 тип учреждения на </w:t>
      </w:r>
      <w:r w:rsidR="00D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1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является социально ориентированной некоммерческой культурно-досугово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созданной в организационно-правовой форме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реждения, не имеющей извлечение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 в качестве основной цели своей деятельности и не распределяющей полученную прибыль между участниками. </w:t>
      </w:r>
      <w:proofErr w:type="gramEnd"/>
    </w:p>
    <w:p w:rsidR="008B5559" w:rsidRPr="00735A6D" w:rsidRDefault="008B5559" w:rsidP="008B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учреждения:</w:t>
      </w:r>
    </w:p>
    <w:p w:rsidR="008B5559" w:rsidRPr="00735A6D" w:rsidRDefault="008B5559" w:rsidP="008B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культуры</w:t>
      </w:r>
      <w:r w:rsid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Голицынский</w:t>
      </w:r>
      <w:proofErr w:type="spellEnd"/>
      <w:r w:rsid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центр</w:t>
      </w:r>
      <w:r w:rsidR="0042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8B5559" w:rsidRPr="003E4B41" w:rsidRDefault="008B5559" w:rsidP="008B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реждения: </w:t>
      </w:r>
      <w:r w:rsidRPr="003E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r w:rsidR="0042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A6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9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691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2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1D652B" w:rsidRDefault="008B5559" w:rsidP="008B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Бюджетного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чреждения: Московская область, </w:t>
      </w: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Одинцов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="009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Голицыно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Default="008B5559" w:rsidP="008B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Бюджетного учреждения: </w:t>
      </w:r>
      <w:r w:rsidRPr="003E4B41">
        <w:rPr>
          <w:rFonts w:ascii="Times New Roman" w:eastAsia="Times New Roman" w:hAnsi="Times New Roman" w:cs="Times New Roman"/>
          <w:sz w:val="28"/>
          <w:szCs w:val="28"/>
          <w:lang w:eastAsia="ru-RU"/>
        </w:rPr>
        <w:t>1430</w:t>
      </w:r>
      <w:r w:rsidR="0095691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</w:t>
      </w:r>
      <w:r w:rsidR="00D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3E4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</w:t>
      </w:r>
      <w:r w:rsidR="00D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="009569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Голицыно</w:t>
      </w:r>
      <w:r w:rsidRPr="003E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95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дом </w:t>
      </w:r>
      <w:r w:rsidR="0095691A">
        <w:rPr>
          <w:rFonts w:ascii="Times New Roman" w:eastAsia="Times New Roman" w:hAnsi="Times New Roman" w:cs="Times New Roman"/>
          <w:sz w:val="28"/>
          <w:szCs w:val="28"/>
          <w:lang w:eastAsia="ru-RU"/>
        </w:rPr>
        <w:t>52, помещение 1</w:t>
      </w:r>
      <w:r w:rsidRPr="003E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691A" w:rsidRDefault="0095691A" w:rsidP="00956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Уставная деятельность </w:t>
      </w:r>
      <w:r w:rsidRPr="009569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адресам:</w:t>
      </w:r>
    </w:p>
    <w:p w:rsidR="0095691A" w:rsidRDefault="0095691A" w:rsidP="00600B72">
      <w:pPr>
        <w:pStyle w:val="ae"/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5691A">
        <w:rPr>
          <w:rFonts w:ascii="Times New Roman" w:hAnsi="Times New Roman"/>
          <w:sz w:val="28"/>
          <w:szCs w:val="28"/>
        </w:rPr>
        <w:t>14304</w:t>
      </w:r>
      <w:r w:rsidR="001C0EDF">
        <w:rPr>
          <w:rFonts w:ascii="Times New Roman" w:hAnsi="Times New Roman"/>
          <w:sz w:val="28"/>
          <w:szCs w:val="28"/>
        </w:rPr>
        <w:t>1</w:t>
      </w:r>
      <w:r w:rsidRPr="0095691A">
        <w:rPr>
          <w:rFonts w:ascii="Times New Roman" w:hAnsi="Times New Roman"/>
          <w:sz w:val="28"/>
          <w:szCs w:val="28"/>
        </w:rPr>
        <w:t xml:space="preserve">, Московская область, </w:t>
      </w:r>
      <w:r w:rsidR="00D94BF7">
        <w:rPr>
          <w:rFonts w:ascii="Times New Roman" w:hAnsi="Times New Roman"/>
          <w:sz w:val="28"/>
          <w:szCs w:val="28"/>
        </w:rPr>
        <w:t xml:space="preserve">город </w:t>
      </w:r>
      <w:r w:rsidRPr="0095691A">
        <w:rPr>
          <w:rFonts w:ascii="Times New Roman" w:hAnsi="Times New Roman"/>
          <w:sz w:val="28"/>
          <w:szCs w:val="28"/>
        </w:rPr>
        <w:t>Одинцов</w:t>
      </w:r>
      <w:r w:rsidR="00D94BF7">
        <w:rPr>
          <w:rFonts w:ascii="Times New Roman" w:hAnsi="Times New Roman"/>
          <w:sz w:val="28"/>
          <w:szCs w:val="28"/>
        </w:rPr>
        <w:t>о</w:t>
      </w:r>
      <w:r w:rsidRPr="0095691A">
        <w:rPr>
          <w:rFonts w:ascii="Times New Roman" w:hAnsi="Times New Roman"/>
          <w:sz w:val="28"/>
          <w:szCs w:val="28"/>
        </w:rPr>
        <w:t xml:space="preserve">,  город Голицыно, </w:t>
      </w:r>
      <w:r w:rsidR="00EB380B">
        <w:rPr>
          <w:rFonts w:ascii="Times New Roman" w:hAnsi="Times New Roman"/>
          <w:sz w:val="28"/>
          <w:szCs w:val="28"/>
        </w:rPr>
        <w:t>Пролетарский проспект, дом 27</w:t>
      </w:r>
      <w:r>
        <w:rPr>
          <w:rFonts w:ascii="Times New Roman" w:hAnsi="Times New Roman"/>
          <w:sz w:val="28"/>
          <w:szCs w:val="28"/>
        </w:rPr>
        <w:t>;</w:t>
      </w:r>
    </w:p>
    <w:p w:rsidR="0095691A" w:rsidRDefault="001E6D44" w:rsidP="00600B72">
      <w:pPr>
        <w:pStyle w:val="ae"/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1E6D44">
        <w:rPr>
          <w:rFonts w:ascii="Times New Roman" w:hAnsi="Times New Roman"/>
          <w:sz w:val="28"/>
          <w:szCs w:val="28"/>
        </w:rPr>
        <w:t>14304</w:t>
      </w:r>
      <w:r w:rsidR="00321403">
        <w:rPr>
          <w:rFonts w:ascii="Times New Roman" w:hAnsi="Times New Roman"/>
          <w:sz w:val="28"/>
          <w:szCs w:val="28"/>
        </w:rPr>
        <w:t>1</w:t>
      </w:r>
      <w:r w:rsidRPr="001E6D44">
        <w:rPr>
          <w:rFonts w:ascii="Times New Roman" w:hAnsi="Times New Roman"/>
          <w:sz w:val="28"/>
          <w:szCs w:val="28"/>
        </w:rPr>
        <w:t xml:space="preserve">, </w:t>
      </w:r>
      <w:r w:rsidR="0095691A" w:rsidRPr="0095691A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="0095691A" w:rsidRPr="0095691A">
        <w:rPr>
          <w:rFonts w:ascii="Times New Roman" w:hAnsi="Times New Roman"/>
          <w:sz w:val="28"/>
          <w:szCs w:val="28"/>
        </w:rPr>
        <w:t xml:space="preserve">, </w:t>
      </w:r>
      <w:r w:rsidR="00B40854">
        <w:rPr>
          <w:rFonts w:ascii="Times New Roman" w:hAnsi="Times New Roman"/>
          <w:sz w:val="28"/>
          <w:szCs w:val="28"/>
        </w:rPr>
        <w:t xml:space="preserve"> </w:t>
      </w:r>
      <w:r w:rsidR="00D94BF7">
        <w:rPr>
          <w:rFonts w:ascii="Times New Roman" w:hAnsi="Times New Roman"/>
          <w:sz w:val="28"/>
          <w:szCs w:val="28"/>
        </w:rPr>
        <w:t xml:space="preserve">город </w:t>
      </w:r>
      <w:r w:rsidR="00B40854" w:rsidRPr="0095691A">
        <w:rPr>
          <w:rFonts w:ascii="Times New Roman" w:hAnsi="Times New Roman"/>
          <w:sz w:val="28"/>
          <w:szCs w:val="28"/>
        </w:rPr>
        <w:t>Одинцов</w:t>
      </w:r>
      <w:r w:rsidR="00D94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 w:rsidR="0095691A" w:rsidRPr="009569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="0095691A" w:rsidRPr="0095691A">
        <w:rPr>
          <w:rFonts w:ascii="Times New Roman" w:hAnsi="Times New Roman"/>
          <w:sz w:val="28"/>
          <w:szCs w:val="28"/>
        </w:rPr>
        <w:t>Голицыно, Коммунистический пр</w:t>
      </w:r>
      <w:r>
        <w:rPr>
          <w:rFonts w:ascii="Times New Roman" w:hAnsi="Times New Roman"/>
          <w:sz w:val="28"/>
          <w:szCs w:val="28"/>
        </w:rPr>
        <w:t>оспе</w:t>
      </w:r>
      <w:r w:rsidR="0095691A" w:rsidRPr="0095691A">
        <w:rPr>
          <w:rFonts w:ascii="Times New Roman" w:hAnsi="Times New Roman"/>
          <w:sz w:val="28"/>
          <w:szCs w:val="28"/>
        </w:rPr>
        <w:t>кт, д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95691A" w:rsidRPr="009569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0C333E" w:rsidRDefault="001E6D44" w:rsidP="00600B72">
      <w:pPr>
        <w:pStyle w:val="ae"/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143040, </w:t>
      </w:r>
      <w:r w:rsidRPr="001E6D44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1E6D44">
        <w:rPr>
          <w:rFonts w:ascii="Times New Roman" w:hAnsi="Times New Roman"/>
          <w:sz w:val="28"/>
          <w:szCs w:val="28"/>
        </w:rPr>
        <w:t xml:space="preserve">, </w:t>
      </w:r>
      <w:r w:rsidR="00B40854">
        <w:rPr>
          <w:rFonts w:ascii="Times New Roman" w:hAnsi="Times New Roman"/>
          <w:sz w:val="28"/>
          <w:szCs w:val="28"/>
        </w:rPr>
        <w:t xml:space="preserve"> </w:t>
      </w:r>
      <w:r w:rsidR="00D94BF7">
        <w:rPr>
          <w:rFonts w:ascii="Times New Roman" w:hAnsi="Times New Roman"/>
          <w:sz w:val="28"/>
          <w:szCs w:val="28"/>
        </w:rPr>
        <w:t xml:space="preserve">город </w:t>
      </w:r>
      <w:r w:rsidR="00B40854" w:rsidRPr="00B40854">
        <w:rPr>
          <w:rFonts w:ascii="Times New Roman" w:hAnsi="Times New Roman"/>
          <w:sz w:val="28"/>
          <w:szCs w:val="28"/>
        </w:rPr>
        <w:t>Одинцов</w:t>
      </w:r>
      <w:r w:rsidR="00D94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 город </w:t>
      </w:r>
      <w:r w:rsidRPr="001E6D44">
        <w:rPr>
          <w:rFonts w:ascii="Times New Roman" w:hAnsi="Times New Roman"/>
          <w:sz w:val="28"/>
          <w:szCs w:val="28"/>
        </w:rPr>
        <w:t xml:space="preserve">Голицыно, 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Pr="001E6D44">
        <w:rPr>
          <w:rFonts w:ascii="Times New Roman" w:hAnsi="Times New Roman"/>
          <w:sz w:val="28"/>
          <w:szCs w:val="28"/>
        </w:rPr>
        <w:t>Советская, 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E6D44">
        <w:rPr>
          <w:rFonts w:ascii="Times New Roman" w:hAnsi="Times New Roman"/>
          <w:sz w:val="28"/>
          <w:szCs w:val="28"/>
        </w:rPr>
        <w:t>52</w:t>
      </w:r>
      <w:r w:rsidR="000C333E">
        <w:rPr>
          <w:rFonts w:ascii="Times New Roman" w:hAnsi="Times New Roman"/>
          <w:sz w:val="28"/>
          <w:szCs w:val="28"/>
        </w:rPr>
        <w:t>;</w:t>
      </w:r>
    </w:p>
    <w:p w:rsidR="001E6D44" w:rsidRDefault="000C333E" w:rsidP="00600B72">
      <w:pPr>
        <w:pStyle w:val="ae"/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C333E">
        <w:rPr>
          <w:rFonts w:ascii="Times New Roman" w:hAnsi="Times New Roman"/>
          <w:sz w:val="28"/>
          <w:szCs w:val="28"/>
        </w:rPr>
        <w:lastRenderedPageBreak/>
        <w:t>14304</w:t>
      </w:r>
      <w:r w:rsidR="00321403">
        <w:rPr>
          <w:rFonts w:ascii="Times New Roman" w:hAnsi="Times New Roman"/>
          <w:sz w:val="28"/>
          <w:szCs w:val="28"/>
        </w:rPr>
        <w:t>1</w:t>
      </w:r>
      <w:r w:rsidRPr="000C333E">
        <w:rPr>
          <w:rFonts w:ascii="Times New Roman" w:hAnsi="Times New Roman"/>
          <w:sz w:val="28"/>
          <w:szCs w:val="28"/>
        </w:rPr>
        <w:t>, 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0C333E">
        <w:rPr>
          <w:rFonts w:ascii="Times New Roman" w:hAnsi="Times New Roman"/>
          <w:sz w:val="28"/>
          <w:szCs w:val="28"/>
        </w:rPr>
        <w:t xml:space="preserve">, </w:t>
      </w:r>
      <w:r w:rsidR="00B40854">
        <w:rPr>
          <w:rFonts w:ascii="Times New Roman" w:hAnsi="Times New Roman"/>
          <w:sz w:val="28"/>
          <w:szCs w:val="28"/>
        </w:rPr>
        <w:t xml:space="preserve"> </w:t>
      </w:r>
      <w:r w:rsidR="00D94BF7">
        <w:rPr>
          <w:rFonts w:ascii="Times New Roman" w:hAnsi="Times New Roman"/>
          <w:sz w:val="28"/>
          <w:szCs w:val="28"/>
        </w:rPr>
        <w:t xml:space="preserve">город </w:t>
      </w:r>
      <w:r w:rsidR="00B40854" w:rsidRPr="00B40854">
        <w:rPr>
          <w:rFonts w:ascii="Times New Roman" w:hAnsi="Times New Roman"/>
          <w:sz w:val="28"/>
          <w:szCs w:val="28"/>
        </w:rPr>
        <w:t>Одинцов</w:t>
      </w:r>
      <w:r w:rsidR="00D94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город </w:t>
      </w:r>
      <w:r w:rsidRPr="000C333E">
        <w:rPr>
          <w:rFonts w:ascii="Times New Roman" w:hAnsi="Times New Roman"/>
          <w:sz w:val="28"/>
          <w:szCs w:val="28"/>
        </w:rPr>
        <w:t>Голицыно, пр</w:t>
      </w:r>
      <w:r>
        <w:rPr>
          <w:rFonts w:ascii="Times New Roman" w:hAnsi="Times New Roman"/>
          <w:sz w:val="28"/>
          <w:szCs w:val="28"/>
        </w:rPr>
        <w:t>оспе</w:t>
      </w:r>
      <w:r w:rsidRPr="000C333E">
        <w:rPr>
          <w:rFonts w:ascii="Times New Roman" w:hAnsi="Times New Roman"/>
          <w:sz w:val="28"/>
          <w:szCs w:val="28"/>
        </w:rPr>
        <w:t>кт Керамиков, 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333E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;</w:t>
      </w:r>
    </w:p>
    <w:p w:rsidR="000C333E" w:rsidRPr="0095691A" w:rsidRDefault="000C333E" w:rsidP="00600B72">
      <w:pPr>
        <w:pStyle w:val="ae"/>
        <w:numPr>
          <w:ilvl w:val="0"/>
          <w:numId w:val="3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C333E">
        <w:rPr>
          <w:rFonts w:ascii="Times New Roman" w:hAnsi="Times New Roman"/>
          <w:sz w:val="28"/>
          <w:szCs w:val="28"/>
        </w:rPr>
        <w:t>143040, 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0C333E">
        <w:rPr>
          <w:rFonts w:ascii="Times New Roman" w:hAnsi="Times New Roman"/>
          <w:sz w:val="28"/>
          <w:szCs w:val="28"/>
        </w:rPr>
        <w:t xml:space="preserve">, </w:t>
      </w:r>
      <w:r w:rsidR="00B40854">
        <w:rPr>
          <w:rFonts w:ascii="Times New Roman" w:hAnsi="Times New Roman"/>
          <w:sz w:val="28"/>
          <w:szCs w:val="28"/>
        </w:rPr>
        <w:t xml:space="preserve"> </w:t>
      </w:r>
      <w:r w:rsidR="00D94BF7">
        <w:rPr>
          <w:rFonts w:ascii="Times New Roman" w:hAnsi="Times New Roman"/>
          <w:sz w:val="28"/>
          <w:szCs w:val="28"/>
        </w:rPr>
        <w:t xml:space="preserve">город </w:t>
      </w:r>
      <w:r w:rsidR="00B40854" w:rsidRPr="00B40854">
        <w:rPr>
          <w:rFonts w:ascii="Times New Roman" w:hAnsi="Times New Roman"/>
          <w:sz w:val="28"/>
          <w:szCs w:val="28"/>
        </w:rPr>
        <w:t>Одинцов</w:t>
      </w:r>
      <w:r w:rsidR="00D94BF7">
        <w:rPr>
          <w:rFonts w:ascii="Times New Roman" w:hAnsi="Times New Roman"/>
          <w:sz w:val="28"/>
          <w:szCs w:val="28"/>
        </w:rPr>
        <w:t>о</w:t>
      </w:r>
      <w:r w:rsidRPr="000C333E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0C333E">
        <w:rPr>
          <w:rFonts w:ascii="Times New Roman" w:hAnsi="Times New Roman"/>
          <w:sz w:val="28"/>
          <w:szCs w:val="28"/>
        </w:rPr>
        <w:t xml:space="preserve">Голицыно, 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Pr="000C333E"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>,</w:t>
      </w:r>
      <w:r w:rsidRPr="000C333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333E">
        <w:rPr>
          <w:rFonts w:ascii="Times New Roman" w:hAnsi="Times New Roman"/>
          <w:sz w:val="28"/>
          <w:szCs w:val="28"/>
        </w:rPr>
        <w:t>58.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является муниципальное образование «Одинцовский городской округ Московской области» (далее – городской округ).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от имени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«Одинцовский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Московской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ти» осуществляет Администрация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Pr="00735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Учредитель).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находится в ведомственном подчинении Комитета по культуре Администрации Одинцовского городского округа Московской области (далее – Комитет по культуре), осуществляющего полномочия муниципального органа управления в области культуры.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культуре осуществляет отдельные функции и полномочия Учредителя на основании нормативных правовых актов Учредителя, а также методическое руководство и контроль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своей деятельности руководствуется законодательством Российской Федерации, Московской области, а также нормативными правовыми актами органов местного самоуправления Одинцовского городского округа Московской области (далее – муниципальные акты), правовыми и распорядительными актами Комитета по культуре, настоящим Уставом.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юридическим лицом с момента государственной регистрации в Едином государственном реестре юридических лиц.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в оперативном управлении обособленное имущество, самостоятельный баланс, лицевые счета, открываемые в порядке, установленном в соответствии с законодательством Российской Федерации, круглую печать, штампы, бланки со своим наименованием на русском языке, может иметь зарегистрированную в установленном порядке эмблему и символику.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от своего имени приобретает имущественные и личные неимущественные права, исполняет обязанности, выступает истцом и ответчиком в суде в соответствии с законодательством Российской Федерации. </w:t>
      </w:r>
    </w:p>
    <w:p w:rsidR="00C56929" w:rsidRDefault="008B5559" w:rsidP="00C569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учреждением за счет средств, выделенных собственником его имущества, а также недвижимого имущества независимо от того, по каким основаниям оно поступило в оперативное управление Бюджетного учреждения и за счет каких средств оно приобретено.</w:t>
      </w:r>
    </w:p>
    <w:p w:rsidR="008B5559" w:rsidRPr="003825A1" w:rsidRDefault="008B5559" w:rsidP="00C569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не несет ответственности по обязательствам Бюджетного учреждения. Бюджетное учреждение не отвечает по обязательствам Учредителя. </w:t>
      </w:r>
    </w:p>
    <w:p w:rsidR="008B5559" w:rsidRPr="003825A1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обязательствам Бюджетного учреждения, связанным с причинением вреда гражданам, при недостаточности имущества Бюджетного  учреждения, на которое в </w:t>
      </w: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 </w:t>
      </w:r>
      <w:hyperlink r:id="rId8" w:anchor="dst1724" w:history="1">
        <w:r w:rsidRPr="003825A1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вторым</w:t>
        </w:r>
      </w:hyperlink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 может быть обращено взыскание, субсидиарную ответственность несет собственник имущества Бюджетного учреждения.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может создавать филиалы и открывать представительства с соблюдением требований законодательства Российской Федерации.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является его обособленное подразделение, расположенное вне места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осуществляющее все его функции или часть их, в том числе функции представительства.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и представительства не являются юридическими лицами, наделяются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действуют на основании утвержденного им положения. Положения о филиалах и представительствах, а также изменения и дополнения указанных положений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в порядке, установленном законодательством Российской Федерации и настоящим Уставом. 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филиала или представительства учитывается на отдельном балансе и на балансе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филиалов и представительств назначаются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и действуют на основании доверенности, выданной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и представительство осуществляют деятельность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деятельность своих филиалов и представительств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обладает автономией, под которой понимается самостоятельность в осуществлении творческой, методической, административной, финансово-хозяйственной деятельности, разработке и принятии локальных актов в соответствии с законодательством Российской Федерации, настоящим Уставом.</w:t>
      </w:r>
    </w:p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сотрудничает со всеми разделяющими его цели гражданами, организациями и общественными движениями, как в России, так и за ее пределами в соответствии с целями деятельности,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казанными в настоящем Уставе, 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Федерации.</w:t>
      </w:r>
    </w:p>
    <w:p w:rsidR="008B5559" w:rsidRPr="004C7197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1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Бюджетном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7D7F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.17   </w:t>
      </w:r>
      <w:r w:rsidRPr="007D7F1D">
        <w:rPr>
          <w:rFonts w:ascii="Times New Roman" w:hAnsi="Times New Roman"/>
          <w:sz w:val="28"/>
          <w:szCs w:val="28"/>
        </w:rPr>
        <w:t xml:space="preserve">Бюджетное учреждение </w:t>
      </w:r>
      <w:proofErr w:type="spellStart"/>
      <w:r w:rsidRPr="007D7F1D">
        <w:rPr>
          <w:rFonts w:ascii="Times New Roman" w:hAnsi="Times New Roman"/>
          <w:sz w:val="28"/>
          <w:szCs w:val="28"/>
          <w:lang w:val="ru"/>
        </w:rPr>
        <w:t>облада</w:t>
      </w:r>
      <w:proofErr w:type="spellEnd"/>
      <w:r w:rsidRPr="007D7F1D">
        <w:rPr>
          <w:rFonts w:ascii="Times New Roman" w:hAnsi="Times New Roman"/>
          <w:sz w:val="28"/>
          <w:szCs w:val="28"/>
        </w:rPr>
        <w:t>е</w:t>
      </w:r>
      <w:r w:rsidRPr="007D7F1D">
        <w:rPr>
          <w:rFonts w:ascii="Times New Roman" w:hAnsi="Times New Roman"/>
          <w:sz w:val="28"/>
          <w:szCs w:val="28"/>
          <w:lang w:val="ru"/>
        </w:rPr>
        <w:t xml:space="preserve">т исключительным правом использовать собственную символику (официальное полное и </w:t>
      </w:r>
      <w:r w:rsidRPr="007D7F1D">
        <w:rPr>
          <w:rFonts w:ascii="Times New Roman" w:hAnsi="Times New Roman"/>
          <w:sz w:val="28"/>
          <w:szCs w:val="28"/>
        </w:rPr>
        <w:t>сокращенное</w:t>
      </w:r>
      <w:r w:rsidRPr="007D7F1D">
        <w:rPr>
          <w:rFonts w:ascii="Times New Roman" w:hAnsi="Times New Roman"/>
          <w:sz w:val="28"/>
          <w:szCs w:val="28"/>
          <w:lang w:val="ru"/>
        </w:rPr>
        <w:t xml:space="preserve"> наименования, эмблема, логотип) в рекламных и иных целях, а также разрешать такое использование другим юридическим и физическим лицам на договорной основе.</w:t>
      </w:r>
    </w:p>
    <w:p w:rsidR="000C333E" w:rsidRPr="007D7F1D" w:rsidRDefault="000C333E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</w:p>
    <w:p w:rsidR="008B5559" w:rsidRPr="002C4EE3" w:rsidRDefault="008B5559" w:rsidP="008B5559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C4EE3">
        <w:rPr>
          <w:rFonts w:ascii="Times New Roman" w:hAnsi="Times New Roman"/>
          <w:b/>
          <w:sz w:val="28"/>
          <w:szCs w:val="28"/>
        </w:rPr>
        <w:t>ЦЕЛИ, ПРЕДМЕТ И ВИДЫ ДЕЯТЕЛЬНОСТИ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и настоящим Уставом, путем выполнения работ, оказания услуг в сфере культуры.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являются: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городского округа;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услуг социально-культурного,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-зрелищного и спортивно-оздоровительного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доступных для широких слоев населения;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Pr="003E4B41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E6B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является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услуг, выполнение работ в сфере культуры.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являются: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прав граждан на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свободу творчества, равный доступ к участию в культурной жизни и пользованию услугами, предоставляемыми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учреждением;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творческого и ресурсного потенциала для обеспечения культурной, просветительской, досуговой деятельности разных видов и форм;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духовное, творческое, нравственное и эстетическое развитие личности, формирование общей культуры, поддержка деятельности клубных формирований и любительских объединений, способствующих формированию здорового образа жизни и социально-полезного досуга населения;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досуговой деятельности, вовлечение в культурную, просветительскую, спортивно-оздоровительную и досуговую деятельность максимально возможного числа жителей городского округа;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единства культурного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ространства городского округа,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гиональных и местных культурных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и особенностей в условиях многонационального государства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современных форм организации культурной жизни, передовых технологий в </w:t>
      </w:r>
      <w:proofErr w:type="spellStart"/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-культурное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поддержания баланса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традиционности в своей деятельности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 и выполнения задач, указанных в Уставе,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следующие основные виды деятельности: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</w:t>
      </w:r>
      <w:r w:rsidRPr="00C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различных по форме и тематике:</w:t>
      </w:r>
    </w:p>
    <w:p w:rsidR="008B5559" w:rsidRPr="00735A6D" w:rsidRDefault="008B5559" w:rsidP="00B4085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Pr="00735A6D" w:rsidRDefault="008B5559" w:rsidP="00B4085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культурно-зрелищных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Pr="00735A6D" w:rsidRDefault="008B5559" w:rsidP="00B4085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выставочных мероприятий; </w:t>
      </w:r>
    </w:p>
    <w:p w:rsidR="008B5559" w:rsidRPr="00735A6D" w:rsidRDefault="008B5559" w:rsidP="00B4085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мероприятий: развлекательно-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рекреационно-оздоровительных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физкультурно-оздоровительных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досуга; 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осуществление различных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деятельности, в том числе на абонементной основе;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кинопоказов, в том числе с использованием передвижных мобильных платформ и оборудования;</w:t>
      </w:r>
    </w:p>
    <w:p w:rsidR="008B5559" w:rsidRPr="00AA4712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деятельности передвижных многофункциональных культурных центров – для предоставления нестационарных культурно-досуговых, библиотечных, информационных, выставочных услуг, а также для проведения массовых мероприятий патриотической, образовательной, культурно-просветительской и досуговой направленности на многофункциональных, высокотехнологичных площадках для обслуживания населения и проведения массовых мероприятий на открытой местности;</w:t>
      </w:r>
    </w:p>
    <w:p w:rsidR="008B5559" w:rsidRPr="00AA4712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прикладного искусства, технического творчества, народных промыслов и ремесел, фольклористика;</w:t>
      </w:r>
    </w:p>
    <w:p w:rsidR="008B5559" w:rsidRPr="00AA4712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сохранени</w:t>
      </w:r>
      <w:proofErr w:type="spellEnd"/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нематериального культурного наследия во всем многообразии жанров и этнических особенностей</w:t>
      </w: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современных технологий, создание базы данных по разделам культуры, искусства и прикладного творчества;</w:t>
      </w:r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8B5559" w:rsidRPr="00340A53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библиотечного фонда с учетом образовательных потребностей и культурных запросов населения, учет, движение, обеспечение сохранности библиотечных фондов;</w:t>
      </w:r>
    </w:p>
    <w:p w:rsidR="008B5559" w:rsidRPr="00340A53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к библиотечному фонду, выдача во временное пользование любого документа библиотечного фонда;</w:t>
      </w:r>
    </w:p>
    <w:p w:rsidR="008B5559" w:rsidRPr="00340A53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доступа к информационным ресурсам других библиотек и информационным системам;</w:t>
      </w:r>
    </w:p>
    <w:p w:rsidR="008B5559" w:rsidRPr="00340A53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пользователям информации о составе библиотечных фондов городского округа через систему каталогов и другие формы библиотечного 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 поиске и выборе источников информации;</w:t>
      </w:r>
    </w:p>
    <w:p w:rsidR="008B5559" w:rsidRPr="00340A53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другими библиотеками, развитие системы межбиблиотечного абонемента;</w:t>
      </w:r>
    </w:p>
    <w:p w:rsidR="008B5559" w:rsidRPr="00340A53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государственных и муниципальных программ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культуры, в том числе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дела;</w:t>
      </w:r>
    </w:p>
    <w:p w:rsidR="008B5559" w:rsidRPr="00340A53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компьютеризация и информатизация библиотечных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пользователям доступа в глобальные сети, обслуживание пользователей в режиме локального и удаленного доступа;</w:t>
      </w:r>
    </w:p>
    <w:p w:rsidR="008B5559" w:rsidRPr="00340A53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форм обслуживания читателей (организация центров правовой, экологической и иной информации, центров чтения, профориентации и психологической адаптации, </w:t>
      </w:r>
      <w:proofErr w:type="spellStart"/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</w:t>
      </w:r>
      <w:proofErr w:type="spellEnd"/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консультативной, методической и организационно-творческой помощи в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культурно-массовых, культурно-зрелищных, выставочных,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культурно-просветительских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территориальном управлении и городском округе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методической, информационной и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организационно-творческой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любительским объединениям граждан и общественным организациям, осуществляющим деятельность в сфере культуры на территории городского округа;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спроса различных групп населения на определенные виды культурно-досуговых услуг,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изучения, обобщения и распространения опыта культурно-массовой, культурно-воспитательной, духовно-нравственной, культурно-зрелищной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выставочной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досуговой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других культурно-досуговых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справочной, информационной и рекламно-маркетинговой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уставными целями деятельности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социально-коммуникативная деятельность в средствах массовой информации и в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«Интернет»;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теле-, радиопрограмм,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видеороликов, фильмов, </w:t>
      </w:r>
      <w:r w:rsidRPr="003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интернет-трансляций и иных интернет-продуктов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культурно-досуговых услуг с использованием цифровых коммуникационных технологий, в том числе в онлайн-режиме;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деятельности </w:t>
      </w:r>
      <w:r w:rsidRPr="00491A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законодательных и иных нормативных правовых актов;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обеспечение функционирования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C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03B"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 в социальных сетях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информационно-коммуникативной системе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общественных связей по вопросам организации и участия в фестивалях, конкурсах и других культурно-массовых мероприятиях;</w:t>
      </w:r>
    </w:p>
    <w:p w:rsidR="008B5559" w:rsidRPr="00812DC6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исследовательская, краеведческая работа, собирание фольклорных материалов;</w:t>
      </w:r>
    </w:p>
    <w:p w:rsidR="008B5559" w:rsidRPr="00812DC6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на базе Бюджетного учреждения для самоорганизации населения в культурно-досуговых, спортивно-оздоровительных, просветительских и гражданско-патриотических целях;</w:t>
      </w:r>
    </w:p>
    <w:p w:rsidR="00226732" w:rsidRPr="005B4682" w:rsidRDefault="008B5559" w:rsidP="005B4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социально-культурных инициатив населения</w:t>
      </w:r>
      <w:r w:rsidR="00B4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задание для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формируется и утверждается Учредителем в соответствии с видами деятельности, отнесенными настоящим Уставом к его основным видам деятельности.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целям: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оркестров, ансамблей, самодеятельных художественных коллективов и отдельных исполнителей для семейных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гражданских праздников и торжеств;</w:t>
      </w:r>
    </w:p>
    <w:p w:rsidR="00B55DAB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Бюджетного учреждения и в выездном (гастрольном режиме)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концертных, выставочных, других зрелищно-досуговых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культурно-массовых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традиционных и народных обрядов,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общественно-значимых и рекламных мероприятий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клубных формирований, самодеятельных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коллективов и отдельных исполнителей по договорам с юридическими или физическими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реализации билетов или абонементов;</w:t>
      </w:r>
      <w:proofErr w:type="gramEnd"/>
    </w:p>
    <w:p w:rsidR="008B5559" w:rsidRPr="00735A6D" w:rsidRDefault="00B55DAB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демонстрации </w:t>
      </w: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кинофильмов</w:t>
      </w:r>
      <w:r w:rsidR="00B104A1"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</w:t>
      </w:r>
      <w:proofErr w:type="spellStart"/>
      <w:r w:rsidR="00B104A1"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киноакций</w:t>
      </w:r>
      <w:proofErr w:type="spellEnd"/>
      <w:r w:rsidR="00B104A1"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кинофестивалей, создание </w:t>
      </w:r>
      <w:r w:rsidR="00AF0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 деятельности к</w:t>
      </w:r>
      <w:r w:rsidR="00B104A1"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 любителей кино;</w:t>
      </w:r>
    </w:p>
    <w:p w:rsidR="008B5559" w:rsidRPr="00F1509F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индивидуальных и коллективных занятий граждан общественно-полезной деятельностью путем предоставления платных культурно-досуговых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спортивно-оздоровительных </w:t>
      </w:r>
      <w:r w:rsidRPr="0012602D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B5559" w:rsidRPr="00F1509F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 по прокату сценических костюмов, обуви, декораций, сценического оборудования, аппаратуры, музыкальных инструментов и другого инвентаря, ауди</w:t>
      </w:r>
      <w:proofErr w:type="gramStart"/>
      <w:r w:rsidRPr="00F1509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видео-записей отечественных и зарубежных музыкальных, литературных и иных художественных произведений;</w:t>
      </w:r>
    </w:p>
    <w:p w:rsidR="008B5559" w:rsidRPr="00F1509F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сценических костюмов,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обуви, 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>реквизита, декораций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бутафорских, постижерских и рекламных принадлежностей, необходимых для осуществления уставной деятельности, а также на основании гражданско-правовых договоров с физическими и юридическими лицами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5559" w:rsidRPr="00F1509F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конкурсов, розыгрышей призов 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>в профильной сфере;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методической литературы, наглядных пособий, сценарно-драматических разработок и документации третьим лицам во временное пользование или собственность;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в аренду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на праве оперативного управления, в установленном порядке;</w:t>
      </w:r>
    </w:p>
    <w:p w:rsidR="008B5559" w:rsidRPr="009E219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уставным 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торговли сувенирной, издательской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 различных изданий, каталогов, альбомов, справочников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аудиовизуальной продукцией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обувью,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различными видами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потребностей посетителей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быстрого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напитков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выдачи бахил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изготовлению копий, фотокопированию, ксерокопированию;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художественно-оформительской работе;</w:t>
      </w:r>
    </w:p>
    <w:p w:rsidR="008B5559" w:rsidRPr="0069029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звукозаписи, видеозаписи, фото- и видеосъёмке;</w:t>
      </w:r>
    </w:p>
    <w:p w:rsidR="008B5559" w:rsidRPr="0069029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теле-, кино-, радиоматериалов;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возмездная передача прав (исключительных и неисключительных) на использование произведений, методических пособий, разработок, сценариев, программ, постановочных номеров, спектаклей, театрализованных, концертных и музыкальных представлений по согласованию с Комитетом по культуре</w:t>
      </w:r>
      <w:r w:rsidR="005B4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682" w:rsidRPr="006323FB" w:rsidRDefault="005B4682" w:rsidP="005B4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полиграфической деятельности;</w:t>
      </w:r>
    </w:p>
    <w:p w:rsidR="00F14EA1" w:rsidRPr="006323FB" w:rsidRDefault="002543C9" w:rsidP="00FC73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предоставлению экскурсионных туристических услуг</w:t>
      </w:r>
      <w:r w:rsidR="00F92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видов деятельности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платных услуг, возмездного выполнения работ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приносящей доход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 в соответствии с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заниматься не запрещенной законодательством Российской Федерации деятельностью, приносящей доход, при условии её необходимости для достижения уставных целей и соответствия этим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такая деятельность указана в его Уставе.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сверх установленного муниципального задания, а также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 деятельности, предусмотренным в пункте 2.5 настоящего Устава,  для граждан и юридических лиц за плату и на одинаковых при оказании однородных услуг условиях в порядке, установленном федеральными законами, на основании договоров на оказание услуг (выполнение работ), заключаемых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с физическими и юридическими лицами.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указанной платы устанавливается Учредителем, если иное не предусмотрено федеральным законом. </w:t>
      </w:r>
    </w:p>
    <w:p w:rsidR="008B5559" w:rsidRPr="00735A6D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данных услуг (выполнение работ) не должно осуществляться вместо деятельности, обеспеченной в соответствии с муниципальным заданием финансированием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ухудшать показатели выполнения муниципального задания. </w:t>
      </w:r>
    </w:p>
    <w:p w:rsidR="008B5559" w:rsidRPr="00DF236A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Привлеченные денежные средства из внебюджетных источников (за исключением целевого финансирования), в том числе за счёт оказания платных услуг, выполнения платных работ и осуществления иной приносящей доход деятельности, распределяются Бюджетным учреждением самостоятельно в соответствии с Уставом Бюджетного учреждения для достижения целей, ради которых Бюджетное учреждение создано, и при условии соответствия расходования средств этим целям, на основании нормативных правовых актов Учредителя и локального нормативного акта, утвержденного директором  Бюджетного учреждения.  </w:t>
      </w:r>
    </w:p>
    <w:p w:rsidR="008B5559" w:rsidRPr="00DF236A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Бюджетного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Бюджетного учреждения в указанный в лицензии срок и прекращается по истечении срока ее действия, если иное не установлено законодательством Российской Федерации. </w:t>
      </w:r>
    </w:p>
    <w:p w:rsidR="008B5559" w:rsidRPr="00DF236A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B2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 не вправе осуществлять виды деятельности, оказывать платные услуги и выполнять работы, не указанные в настоящем Уставе.</w:t>
      </w:r>
    </w:p>
    <w:p w:rsidR="008B5559" w:rsidRDefault="008B5559" w:rsidP="008B55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ИМУЩЕСТВО </w:t>
      </w:r>
      <w:r w:rsidR="00CB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CB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r w:rsidR="00CB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="00CB2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закрепляется за ним на праве оперативного управления в соответствии с Гражданским кодексом Российской Федерации. Собственником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является муниципальное образование «Одинцовский городской округ Московской области» в лице Учредителя.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необходимые 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своих уставных задач,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ему на праве постоянного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(бессрочного) пользования.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без согласия Учредителя не вправе распоряжаться недвижимым имуществом и особо ценным движимым имуществом,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закрепленными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Учредителем или  приобретенными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за счет средств, выделенных ему Учредителем на приобретение этого имущества. Остальным имуществом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распоряжаться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пунктами 13 и 14 статьи 9.2 </w:t>
      </w:r>
      <w:r w:rsidRPr="004C2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абзацем третьим пункта 3 статьи 27 </w:t>
      </w:r>
      <w:r w:rsidRPr="001E4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некоммерческих организациях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особо ценным </w:t>
      </w: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движимым имуществом понимается движимое имущество, без которого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своей уставной деятельности будет существенно затруднено. </w:t>
      </w:r>
      <w:hyperlink r:id="rId9" w:anchor="/document/198904/entry/0" w:history="1">
        <w:r w:rsidRPr="00735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отнесения имущества к категории особо ценного движимого имущества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Перечни особо ценного движимого имущества</w:t>
      </w:r>
      <w:r w:rsidRPr="0015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Учредителем.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сточниками формирования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являются: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закрепленное за ним на праве оперативного управления или приобретенное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на средства, выделенные ему Учредителем на приобретение этого имущества;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выполнения муниципального задания;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деятельности, приносящей доход;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добровольных (целевых) взносов и пожертвований юридических и физических лиц (в том числе иностранных);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источники, не запрещенные законодательством Российской Федерации. </w:t>
      </w:r>
    </w:p>
    <w:p w:rsidR="008B5559" w:rsidRPr="001C3481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сделкой признается сделка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некоммерческих организациях Б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(десять) и более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балансовой стоимости активов бюджетного учреждения, определяемой по данным его бухгалтерской отчетности на последнюю отчетную дату.</w:t>
      </w:r>
    </w:p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 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 может быть совершена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только с предварительного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учреждения.</w:t>
      </w:r>
    </w:p>
    <w:p w:rsidR="008B5559" w:rsidRPr="00AF5E8F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2133"/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сделка, совершенная с нарушением требований </w:t>
      </w:r>
      <w:hyperlink w:anchor="sub_9213" w:history="1">
        <w:r w:rsidRPr="00AF5E8F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 первого</w:t>
        </w:r>
      </w:hyperlink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может быть признана недействительной по 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или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если будет доказано, что другая сторона в сделке знала или должна была знать об отсутствии предварительного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учреждения.</w:t>
      </w:r>
    </w:p>
    <w:p w:rsidR="008B5559" w:rsidRPr="00AF5E8F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2134"/>
      <w:bookmarkEnd w:id="1"/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несет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ответственность в размере убытков, причиненных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юджетному учреждению в результате совершения крупной сделки с нарушением требований </w:t>
      </w:r>
      <w:hyperlink w:anchor="sub_9213" w:history="1">
        <w:r w:rsidRPr="00335DF7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 первого</w:t>
        </w:r>
      </w:hyperlink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пункта, независимо от того, была ли эта сделка признана недействительной.</w:t>
      </w:r>
    </w:p>
    <w:bookmarkEnd w:id="2"/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bookmarkStart w:id="3" w:name="sub_27012"/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в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</w:t>
      </w:r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или иных действий, в том числе в совершении сделок, влечет за собой конфликт интересов заинтересованных 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ицами, заинтересованными в совершении Бюджетным учреждением тех или 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лицо, входящее в состав органов управления Бюджетным учреждением или органов надзора за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крупными потребителями товаров (услуг), производимых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владеют имуществом, которое полностью или частично образовано 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могут извлекать выгоду из пользования, распоряжения имуществом 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DD7AF3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обязаны соблюдать интересы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не должны использовать возможности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7022"/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термином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принадлежащие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имеющая для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ценность.</w:t>
      </w:r>
    </w:p>
    <w:p w:rsidR="008B5559" w:rsidRPr="002A3977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 В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если заинтересованное лицо имеет заинтересованность в сделке, стороной которой является или намеревается быть </w:t>
      </w:r>
      <w:r w:rsidRPr="00E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существующей или предполагаемой сделки:</w:t>
      </w:r>
    </w:p>
    <w:p w:rsidR="008B5559" w:rsidRPr="002A3977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7032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обязано сообщить о своей заинтересованности органу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осуществляющему 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принятия решения о заключении сделки;</w:t>
      </w:r>
    </w:p>
    <w:p w:rsidR="008B5559" w:rsidRPr="002A3977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7033"/>
      <w:bookmarkEnd w:id="5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 должна быть одобрена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осуществляющим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чредителя.</w:t>
      </w:r>
    </w:p>
    <w:p w:rsidR="008B5559" w:rsidRPr="004A64F5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70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Сделка, в совершении которой имеется заинтересованность и которая совершена с нарушением требований </w:t>
      </w:r>
      <w:r w:rsidRPr="004A6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ФЗ О некоммерческих организациях, может быть признана судом недействительной.</w:t>
      </w:r>
    </w:p>
    <w:p w:rsidR="008B5559" w:rsidRPr="002A3977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7042"/>
      <w:bookmarkEnd w:id="7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несет перед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размере убытков, причиненных им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убытки причинены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несколькими заинтересованными лицами, их ответственность перед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солидарной.</w:t>
      </w:r>
    </w:p>
    <w:bookmarkEnd w:id="3"/>
    <w:bookmarkEnd w:id="4"/>
    <w:bookmarkEnd w:id="8"/>
    <w:p w:rsidR="00AE114F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lastRenderedPageBreak/>
        <w:t>3.1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2.</w:t>
      </w: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</w:t>
      </w:r>
      <w:r w:rsidR="00AE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AE114F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AE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114F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вправе выступать в качестве арендатора</w:t>
      </w:r>
      <w:r w:rsidR="00AE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E114F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арендодателя в</w:t>
      </w:r>
      <w:r w:rsidR="00AE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закрепленного за ним на праве оперативного управления, с согласия собственника имущества</w:t>
      </w:r>
      <w:r w:rsidR="00AE114F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учреждением, или имущества, приобретенного за счет средств,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учреждению Учредителем, за исключением случаев, если совершение таких сделок допускается законодательством Российской Федерации.</w:t>
      </w:r>
    </w:p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C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целей, ради которых Бюджетное учреждение создано.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Привлеченные денежные средства из внебюджетных источников, в том числе полученные за счет приносящей доход деятельности (за исключением целевого финансирования),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использовать в соответствии с целями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определенными в локальном нормативном акте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средства, полученные в виде грантов,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использует в соответствии с условиями, определяемыми </w:t>
      </w:r>
      <w:proofErr w:type="spell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средства, получаемые в качестве добровольных взносов и пожертвований юридических и физических лиц (в том числе иностранных)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использует в соответствии с целями, установленными соответствующим договором, и публикует отчеты о расходовании таких средств на своем официальном сайте.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обладает полномочиями муниципального заказчика на осуществление функции по размещению заказов на поставки товаров, выполнение работ, оказание услуг для муниципальных нужд в соответствии с законодательством Российской Федерации, муниципальными актами для достижения целей, указанных в Уставе.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планирование своей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плана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Учреждения,  разработку и утверждение плана финансово-хозяйственной деятельности, показателей  для муниципальных заданий,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(работ)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147B2B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учреждением осуществляется в виде субсидий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городского округа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147B2B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262"/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осуществляется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или приобретенных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8B5559" w:rsidRPr="00147B2B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263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   В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сдачи в аренду с согласия </w:t>
      </w:r>
      <w:r w:rsidR="00AE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и особо ценного движимого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не осуществляется.</w:t>
      </w:r>
    </w:p>
    <w:bookmarkEnd w:id="10"/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 объекты интеллектуальной собственности регулируются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 рациональным расходованием денежных средств, имеющихся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использованием по назначению и сохранностью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на праве оперативного управления, осуществляют  Учредитель и органы Администрации Одинцовского городского округа в соответствии с действующим законодательством.</w:t>
      </w:r>
    </w:p>
    <w:p w:rsidR="00A90A68" w:rsidRPr="00A90A68" w:rsidRDefault="00A90A68" w:rsidP="00A90A6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</w:t>
      </w:r>
      <w:r w:rsidRPr="00A9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вправе изъять излишнее, неиспользуемое либо используемое не по назначению имущество, закрепленное за Бюджетным учреждением на праве оперативного управления, и распорядиться им по своему усмотрению.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Pr="003F1BAE" w:rsidRDefault="008B5559" w:rsidP="008B5559">
      <w:pPr>
        <w:pStyle w:val="ae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3F1BAE">
        <w:rPr>
          <w:rFonts w:ascii="Times New Roman" w:hAnsi="Times New Roman"/>
          <w:b/>
          <w:sz w:val="28"/>
          <w:szCs w:val="28"/>
        </w:rPr>
        <w:t>ОРГАНИЗАЦИЯ  ДЕЯТЕЛЬНОСТИ</w:t>
      </w:r>
    </w:p>
    <w:p w:rsidR="008B5559" w:rsidRPr="003F1BAE" w:rsidRDefault="008B5559" w:rsidP="008B5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AE"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59" w:rsidRPr="00735A6D" w:rsidRDefault="008B5559" w:rsidP="008B5559">
      <w:pPr>
        <w:widowControl w:val="0"/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свою хозяйственную деятельность в пределах, установленных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Московской области, муниципальными актами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Ежегодным документом при планировании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план финансово-хозяйственной деятельности, утверждаемый в установленном порядке.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право: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осуществления своих функций на договорных основах юридических и физических лиц;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или арендовать основные и оборотные средства за счет имеющихся у него бюджетных и внебюджетных средств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услуги, выполнять работы в соответствии с видами деятельности, перечисленными в Уставе, в дистанционной форме с использованием цифровых коммуникационных технологий; 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 и определять перспективы развития, исходя из спроса потребителей на работы, услуги и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структуру и штатное расписание в соответствии с установленной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Учредителем предельной штатной численностью, устанавливать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имеющихся денежных средств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работникам Учреждения, в том числе надбавки и доплаты к должностным окладам, порядок и размер установления стимулирующих выплат, премирования в соответствии с законодательством Российской Федерации, Московской области, муниципальными актами</w:t>
      </w:r>
      <w:r w:rsidR="0088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размер средств, направленных на производственное и социальное развитие согласно локальным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рамках выделенных бюджетных средств и имеющихся в самостоятельном распоряжении учреждения внебюджетных средств;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 в соответствии с законодательством Российской Федерации и настоящим Уставом. </w:t>
      </w:r>
    </w:p>
    <w:p w:rsidR="008B5559" w:rsidRPr="005B3951" w:rsidRDefault="008B5559" w:rsidP="008B5559">
      <w:pPr>
        <w:pStyle w:val="ae"/>
        <w:widowControl w:val="0"/>
        <w:numPr>
          <w:ilvl w:val="1"/>
          <w:numId w:val="25"/>
        </w:num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3951">
        <w:rPr>
          <w:rFonts w:ascii="Times New Roman" w:hAnsi="Times New Roman"/>
          <w:sz w:val="28"/>
          <w:szCs w:val="28"/>
        </w:rPr>
        <w:t xml:space="preserve"> Бюджетное учреждение обязано: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своей деятельности законодательные и иные нормативные правовые акты Российской Федерации, Московской области, муниципальные акты, распорядительные акты Комитета по культуре, настоящий Устав, локальные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8B5559" w:rsidRPr="006A0B71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выполнять установленное Учредителем муниципальное задание</w:t>
      </w:r>
      <w:r w:rsidR="00547B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5559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рассматривать и представлять на согласование Комитета по культуре планы работ, планы развития Бюджетного учреждения, планы финансово-хозяйственной деятельности,</w:t>
      </w:r>
      <w:r w:rsidRPr="006A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для муниципальных заданий, актуальный перечень платных услуг (работ) и калькуляцию (расчет) их стоимости, установленные отчеты; </w:t>
      </w:r>
    </w:p>
    <w:p w:rsidR="008B5559" w:rsidRPr="006A0B71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обеспечивать целевое и рациональное использование бюджетных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Учреждению, а также имущества; </w:t>
      </w:r>
    </w:p>
    <w:p w:rsidR="008B5559" w:rsidRPr="006A0B71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нести ответственность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за нарушения договорных, расчетных и иных обязательств, за нарушение правил хозяйствования, установленных законодательством Российской Федерации;</w:t>
      </w:r>
    </w:p>
    <w:p w:rsidR="008B5559" w:rsidRPr="006A0B71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возмещать ущерб, причиненный гражданам и организациям нарушением санитарно-гигиенических норм, требований по технике безопасности, экологических норм;</w:t>
      </w:r>
    </w:p>
    <w:p w:rsidR="008B5559" w:rsidRPr="007D097C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97C">
        <w:rPr>
          <w:rFonts w:ascii="Times New Roman" w:hAnsi="Times New Roman" w:cs="Times New Roman"/>
          <w:sz w:val="28"/>
          <w:szCs w:val="28"/>
          <w:lang w:eastAsia="ru-RU"/>
        </w:rPr>
        <w:t>осуществлять налоговый, оперативный бухгалтерский учет результатов финансово-хозяйственной и иной деятельности самостоятельно или с помощью привлеченной по договору специализированной организации;</w:t>
      </w:r>
    </w:p>
    <w:p w:rsidR="008B5559" w:rsidRPr="006A0B71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вести статистическую и иную отчетность, отчитываться о результатах деятельности в порядке и 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управления в сфере культуры в соответствии с законодательством Российской Федерации, Московской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актами; </w:t>
      </w:r>
    </w:p>
    <w:p w:rsidR="008B5559" w:rsidRPr="006A0B71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>своим работникам гарантированный законодательством Российской Федерации, Московской области и муниципальными актами минимальный размер оплаты труда, среднеотраслевой уровень оплаты труда,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и в полном объеме выплачивать работникам заработную плату и иные выплаты, производить индексацию заработной платы,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меры социальной защиты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безопасные условия труда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8B5559" w:rsidRPr="006A0B71" w:rsidRDefault="008B5559" w:rsidP="008B5559">
      <w:pPr>
        <w:pStyle w:val="af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обеспечивать установленный режим содержания, использования </w:t>
      </w:r>
      <w:r w:rsidRPr="006A0B71">
        <w:rPr>
          <w:rFonts w:ascii="Times New Roman" w:eastAsia="Calibri" w:hAnsi="Times New Roman" w:cs="Times New Roman"/>
          <w:sz w:val="28"/>
          <w:szCs w:val="28"/>
        </w:rPr>
        <w:br/>
        <w:t>и сохранности имущества 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B71">
        <w:rPr>
          <w:rFonts w:ascii="Times New Roman" w:eastAsia="Calibri" w:hAnsi="Times New Roman" w:cs="Times New Roman"/>
          <w:sz w:val="28"/>
          <w:szCs w:val="28"/>
        </w:rPr>
        <w:t>учреждения;</w:t>
      </w:r>
    </w:p>
    <w:p w:rsidR="008B5559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осуществлять закупки товаров, работ и услуг для обеспечения деятельности</w:t>
      </w:r>
      <w:r w:rsidRPr="00735A6D">
        <w:rPr>
          <w:lang w:eastAsia="ru-RU"/>
        </w:rPr>
        <w:t xml:space="preserve">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учреждения в соответствии с законодательством Российской Федерации, Московской области и муниципальными актами;</w:t>
      </w:r>
    </w:p>
    <w:p w:rsidR="008B5559" w:rsidRPr="00D219D5" w:rsidRDefault="008B5559" w:rsidP="008B555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9D5">
        <w:rPr>
          <w:rFonts w:ascii="Times New Roman" w:hAnsi="Times New Roman" w:cs="Times New Roman"/>
          <w:sz w:val="28"/>
          <w:szCs w:val="28"/>
          <w:lang w:eastAsia="ru-RU"/>
        </w:rPr>
        <w:t>размещать на </w:t>
      </w:r>
      <w:hyperlink r:id="rId10" w:tgtFrame="_blank" w:history="1">
        <w:r w:rsidRPr="00D219D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Бюджетного учреждения и </w:t>
      </w:r>
      <w:hyperlink r:id="rId11" w:tgtFrame="_blank" w:history="1">
        <w:r w:rsidRPr="00D219D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Pr="00D219D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9D5">
        <w:rPr>
          <w:rFonts w:ascii="Times New Roman" w:hAnsi="Times New Roman" w:cs="Times New Roman"/>
          <w:sz w:val="28"/>
          <w:szCs w:val="28"/>
          <w:lang w:eastAsia="ru-RU"/>
        </w:rPr>
        <w:t>для размещения информации о государственных и муниципальных учреждениях в информационно-телекоммуникационной сети «Интернет» (</w:t>
      </w:r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bus</w:t>
      </w:r>
      <w:r w:rsidRPr="00D219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219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219D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информацию о деятельности Бюджетного учреждения в соответствии с требованиями законодательных и иных нормативных правовых актов;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мобилизационной подготовке, мобилизации и гражданской обороне в соответствии с законодательством Российской Федерации, Московской области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актами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делопроизводство в установленном порядке;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 в соответствии с законодательством Российской Федерации и настоящим Уставом.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A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35A6D">
        <w:rPr>
          <w:rFonts w:ascii="Times New Roman" w:hAnsi="Times New Roman" w:cs="Times New Roman"/>
          <w:sz w:val="28"/>
          <w:szCs w:val="28"/>
        </w:rPr>
        <w:t>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свободно в выборе предмета и содержания сделок, любых форм хозяйственных взаимоотношений, которые не противоречат законодательству Российской Федерации, Московской области,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городского округа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настоящему Уставу.</w:t>
      </w:r>
    </w:p>
    <w:p w:rsidR="008B5559" w:rsidRPr="00735A6D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ревизия деятельности Учреждения, проверки налоговыми, финансовыми и другими организациями осуществляются в соответствии с действующим законодательством Российской Федерации.</w:t>
      </w:r>
    </w:p>
    <w:p w:rsidR="008B5559" w:rsidRDefault="008B5559" w:rsidP="008B555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Pr="00735A6D" w:rsidRDefault="008B5559" w:rsidP="008B55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БЮДЖЕТНЫМ  </w:t>
      </w: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УЧРЕЖДЕНИЕМ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осуществляется в соответствии с законодательством Российской Федерации, Московской области, муниципальными актами и настоящим Уставом 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на основе сочетания принципов единоначалия и коллегиальности.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 компетенции Учредителя в области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относится: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) создание, реорганизация, изменение типа и ликвидация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утверждение передаточного акта или разделительного баланса;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назначение ликвидационной комиссии и утверждение промежуточного и окончательного ликвидационных балансов;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 также вносимых в него изменений;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назначение (утверждение)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прекращение его полномочий,</w:t>
      </w:r>
      <w:r w:rsidRPr="00735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заключение и прекращение трудового договора с ним; </w:t>
      </w:r>
    </w:p>
    <w:p w:rsidR="008B5559" w:rsidRPr="00735A6D" w:rsidRDefault="008B5559" w:rsidP="008B55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) принятие решения об одобрении сделки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которой имеется заинтересованность, определяемая в соответствии с критериями, установленными статьей 27 ФЗ о некоммерческих организациях;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совершения Бюджетным учреждением крупных сделок;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определения платы для физических и юридических лиц за услуги (работы), относящиеся к основным видам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утверждение тарифов (прейскурантов) цен на платные услуги (работы), оказываемые (выполняемые) Бюджетным учреждением; 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определение порядка составления и утверждения плана финансово-хозяйственной деятельности Бюджетного учреждения;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показателей и критериев эффективности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его руководителя;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ф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и утверждение муниципального задания в соответствии с предусмотренными настоящим Уставом основными видами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видов и перечня особо ценного движимого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Учредителем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согласование распоряжения особо ценным движимым и недвижимым имуществом;</w:t>
      </w:r>
    </w:p>
    <w:p w:rsidR="008B5559" w:rsidRPr="00735A6D" w:rsidRDefault="008B5559" w:rsidP="008B5559">
      <w:pPr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107"/>
      <w:bookmarkStart w:id="12" w:name="dst100108"/>
      <w:bookmarkStart w:id="13" w:name="dst100109"/>
      <w:bookmarkStart w:id="14" w:name="dst100110"/>
      <w:bookmarkStart w:id="15" w:name="dst100111"/>
      <w:bookmarkStart w:id="16" w:name="dst100112"/>
      <w:bookmarkStart w:id="17" w:name="dst100261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финансового обеспечения выполнения муниципального задания и контроля за его выполнением;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порядка составления и утверждения отчета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об использовании закрепленного за ним муниципального имущества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общими требованиями, установленными Министерством финансов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Pr="00735A6D" w:rsidRDefault="008B5559" w:rsidP="008B5559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становление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и осуществление контроля за деятельностью Бюджетного учреждения;</w:t>
      </w:r>
    </w:p>
    <w:p w:rsidR="008B5559" w:rsidRPr="00735A6D" w:rsidRDefault="008B5559" w:rsidP="008B5559">
      <w:pPr>
        <w:shd w:val="clear" w:color="auto" w:fill="FFFFFF"/>
        <w:tabs>
          <w:tab w:val="left" w:pos="0"/>
        </w:tabs>
        <w:spacing w:after="0" w:line="317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19</w:t>
      </w:r>
      <w:r w:rsidRPr="00735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)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условий для организации проведения независимой оценки качества условий оказания услуг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Бюджетным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учреждением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недостатков, выявленных по результатам независимой оценки качества условий оказания услуг,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20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размещение на официальном сайте для размещения информации о муниципальных учреждениях в информационно - телекоммуникационной сети Интернет информации и документов о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функции и полномочия Учредитель вправе передавать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C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по культуре, в соответствии с законодательством Российской Федерации, Московской области и муниципальными актами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Единоличным постоянно действующим исполнительным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 является руководитель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культуре осуществляет подбор кандидатур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должности директора 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представляет Главе Одинцовского городского округа по согласованию с заместителем Главы Администрации Одинцовского городского округа, курирующим данное направление, для решения вопроса о назначении. Приказом Комитета по культуре утвержденный кандидат назначается на должность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учреждения. Комитет заключает с директором трудовой договор, срок которого не может быть менее одного года и более пяти лет, и осуществляет в отношении директора полномочия работодателя.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срока действия трудового договора с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прекращение трудового договора осуществляется в том же порядке, как и назначение на должность.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относятся вопросы осуществления текущего руководства и контроля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 исключением вопросов, отнесенных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Московской области, муниципальными актами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настоящим Уставом к компетенции Учредителя,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культуре, Общего собрания работников </w:t>
      </w:r>
      <w:r w:rsidRPr="002C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определяется настоящим Уставом, должностной инструкцией, трудовым договором.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вправе без доверенности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том числе: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его интересы, совершать сделки и иные юридически значимые действия от его имени, за исключением крупных сделок, сделок с ценными бумагами, а также сделок, связанных с размещением денежных средств на депозитах в кредитных организациях;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распоряжаться в установленном порядке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кроме особо ценного движимого имущества и недвижимого имущества, находящегося в оперативном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штатное расписание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рамках выделенных бюджетных средств и утвержденной Учредителем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редельной штатной численности по согласованию с Учредителем, </w:t>
      </w:r>
      <w:r w:rsidRPr="00735A6D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инструкции и распределять трудовые обязанности между работниками в установленном порядке;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план финансово-хозяйственной деятельности;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открывать (закрывать) лицевые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установленном порядке;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утверждать годовую бухгалтерскую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представлять Учредителю отчеты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и об использовании его имущества;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определять потребности и приоритетные направления использования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35A6D">
        <w:rPr>
          <w:rFonts w:ascii="Times New Roman" w:hAnsi="Times New Roman" w:cs="Times New Roman"/>
          <w:sz w:val="28"/>
          <w:szCs w:val="28"/>
        </w:rPr>
        <w:t xml:space="preserve"> распределение, планирование процессов распределения финансово-экономических, материальных, нематериальных, кадровых, методических, информационных ресурсов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регламентирующие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положения о филиалах, представительствах, структурных подразделениях, назначать их руководителей;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приказы и давать указания, обязательные для исполнения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перечень платных услуг (работ)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 с Комитетом по культуре;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функционал и должностные обязанности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Общему собранию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Общее собрание) </w:t>
      </w:r>
      <w:r w:rsidRPr="00735A6D">
        <w:rPr>
          <w:rFonts w:ascii="Times New Roman" w:hAnsi="Times New Roman" w:cs="Times New Roman"/>
          <w:sz w:val="28"/>
          <w:szCs w:val="28"/>
        </w:rPr>
        <w:t xml:space="preserve">в осуществлении полномочий;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отчитываться перед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735A6D">
        <w:rPr>
          <w:rFonts w:ascii="Times New Roman" w:hAnsi="Times New Roman" w:cs="Times New Roman"/>
          <w:sz w:val="28"/>
          <w:szCs w:val="28"/>
        </w:rPr>
        <w:t>об исполнении Коллективного договора, о расходовании бюджетных и внебюджетных средств;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на работу работников, заключать с ними и расторгать трудовые договоры, если иное не установлено законодательством Российской Федерации, создавать условия для дополнительного профессионального образования и повышения квалификации работников;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B5559" w:rsidRPr="00735A6D" w:rsidTr="001E6D44">
        <w:trPr>
          <w:trHeight w:val="72"/>
        </w:trPr>
        <w:tc>
          <w:tcPr>
            <w:tcW w:w="10314" w:type="dxa"/>
          </w:tcPr>
          <w:p w:rsidR="008B5559" w:rsidRPr="00735A6D" w:rsidRDefault="008B5559" w:rsidP="001E6D4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A6D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мотивации и стимулирования работников на эффективный труд и соблюдение трудовой дисциплины;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доверенности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и иным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для представительства перед третьими лицами и (или) на совершение юридически значимых действий от имени и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26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в установленном порядке от органов местного самоуправления городского округа, юридических и физических лиц информацию, документы и материалы, необходимые для решения вопросов, входящих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обязан: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и ответственно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руководить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обеспечивать выполнение целей и задач, возложенных на учреждение, в том числе выполнение муниципального задания в полном объёме;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своих должностных обязанностей руководствоваться законодательством Российской Федерации, Московской области, муниципальными актами, распорядительными актами Комитета по культуре, настоящим Уставом,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должностной инструкцией и трудовым договором;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своевременное и качественное выполнение всех договорных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не допускать просроченной кредиторской задолженности;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неисполне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ненадлежащее исполнение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функциональных обязанностей, предусмотренных должностной инструкцией, трудовым договором, настоящим Уставом;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в том числе при формировании основных показателей муниципального задания, а также самостоятельной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приносящей доход;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безопасные условия работы, соответствующие правилам охраны труда, санитарным нормам и правилам, установленным законодательством Российской Федерации;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социальные гарантии, своевременную выплату заработной платы, компенсационных, стимулирующих и иных выплат в денежной форме;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рост профессионализма и повышение квалификации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требований по гражданской обороне и мобилизационной подготовке;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своевременную уплату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полном объеме всех установленных законодательством Российской Федерации налогов, сборов и обязательных платежей в бюджеты Российской Федерации, Московской области и городского округа;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отчетность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порядке и сроки, установленные федеральным и региональным законодательством, муниципальными актами;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проводить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информировать Учредителя о начале проверок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контрольными и правоохранительными органами и их результатах, а также о случаях привлечения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 административной и уголовной ответственности по результатам проверки;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персональную ответственность за обеспечение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его работников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противопожарную, экологическую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санитарно-эпидемиологическую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антитеррористическую защищенность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приказы, утверждать локальные акты, нормативно-технические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по вопросам охраны труда, пожарной безопасности, антитеррористической защищенности и другим аналогичным вопросам, обязательные для исполнения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аттестацию 1 раз в пять лет;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обязанности,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возложенные на него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распорядительными актами Комитета по культуре, настоящим Уставом, должностной инструкцией, трудовым договором.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части своих полномочий  директор может передавать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заместителям или другим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 основании приказа либо на основании доверенности, выдаваемой 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иным  лицам для представительства перед третьими лицами и (или) на совершение юридически значимых действий от имени и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подписи бухгалт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ерских документов в отсутствие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имеет один из заместителей 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либо иной работник на основании приказа и карточки образцов подписей.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Компетенция заместителей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устанавливается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может работать по совместительству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совмещению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разрешения Комитета по культуре.</w:t>
      </w:r>
    </w:p>
    <w:p w:rsidR="008B5559" w:rsidRPr="006D0E8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 </w:t>
      </w:r>
      <w:r w:rsidRPr="006D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Бюджетного учреждения не может входить в состав органов, осуществляющих функции надзора и контроля в данном учреждении.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A6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35A6D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жностные обязанности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 xml:space="preserve">учреждения, руководителя филиала (представительства)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не могут исполняться по совместительству.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осуществляются Общим собранием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компетенция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Положением об Общем собрании, локальном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принимаемым Общим собранием и утверждаемым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559" w:rsidRPr="00735A6D" w:rsidRDefault="008B5559" w:rsidP="008B5559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Общего собрания не ограничен.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все работники, для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hAnsi="Times New Roman" w:cs="Times New Roman"/>
          <w:sz w:val="28"/>
          <w:szCs w:val="28"/>
        </w:rPr>
        <w:t xml:space="preserve">учреждение является работодателем. </w:t>
      </w:r>
    </w:p>
    <w:p w:rsidR="008B5559" w:rsidRPr="00735A6D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собрания, принятые в пределах его компетенции и не противоречащие законодательству Российской Федерации и настоящему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являются </w:t>
      </w:r>
      <w:r w:rsidRPr="00735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рекомендательными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собрания, утвержденные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становятся </w:t>
      </w:r>
      <w:r w:rsidRPr="00735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исполнения. </w:t>
      </w:r>
    </w:p>
    <w:p w:rsidR="008B5559" w:rsidRDefault="008B5559" w:rsidP="008B5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Pr="00735A6D" w:rsidRDefault="008B5559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ВНЕСЕНИЕ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</w:t>
      </w:r>
    </w:p>
    <w:p w:rsidR="008B5559" w:rsidRPr="00735A6D" w:rsidRDefault="008B5559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8B5559" w:rsidRPr="00735A6D" w:rsidRDefault="008B5559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59" w:rsidRPr="00735A6D" w:rsidRDefault="008B5559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внесения изменений и (или) дополнений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может исходить от Учредителя в лице Комитета по культуре, Общего собрания или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8B5559" w:rsidRPr="00735A6D" w:rsidRDefault="008B5559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Учредитель своим постановлением утверждает изменения и (или) дополнения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B5559" w:rsidRDefault="008B5559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Изменения, дополнения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порядке, установленном Федеральным законом от 08.08.2001 № 129-ФЗ «О государственной регистрации юридических лиц и индивидуальных предпринимателей». </w:t>
      </w:r>
    </w:p>
    <w:p w:rsidR="00AF043E" w:rsidRDefault="00AF043E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B5" w:rsidRDefault="00FA5AB5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B5" w:rsidRDefault="00FA5AB5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D4" w:rsidRDefault="00A33ED4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D4" w:rsidRDefault="00A33ED4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ED4" w:rsidRDefault="00A33ED4" w:rsidP="008B55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59" w:rsidRPr="00FC7804" w:rsidRDefault="008B5559" w:rsidP="008B5559">
      <w:pPr>
        <w:pStyle w:val="ae"/>
        <w:numPr>
          <w:ilvl w:val="0"/>
          <w:numId w:val="27"/>
        </w:numPr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bookmarkStart w:id="18" w:name="sub_6"/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РЕОРГАНИЗАЦИЯ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="00CB2A01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И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="00CB2A01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ЛИКВИДАЦИЯ</w:t>
      </w:r>
    </w:p>
    <w:p w:rsidR="008B5559" w:rsidRPr="00FC7804" w:rsidRDefault="008B5559" w:rsidP="008B5559">
      <w:pPr>
        <w:pStyle w:val="ae"/>
        <w:ind w:firstLine="0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БЮДЖЕТНОГО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="00CB2A01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УЧРЕЖДЕНИЯ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Реорганизация, ликвидация и изменение типа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осуществляются в соответствии законодательством Российской Федерации, </w:t>
      </w:r>
      <w:r w:rsidRPr="00735A6D">
        <w:rPr>
          <w:rFonts w:ascii="Times New Roman" w:eastAsia="Calibri" w:hAnsi="Times New Roman" w:cs="Times New Roman"/>
          <w:sz w:val="28"/>
          <w:szCs w:val="28"/>
        </w:rPr>
        <w:t>Московской области, муниципальными актами и настоящим Уставом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.2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Изменение типа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осуществляется в порядке, установленном органами местного самоуправления городского округа и настоящим Уставом.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3.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Решение о реорганизации, изменении типа и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учреждения принимается Учредителем путем издания нормативного правового акта.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4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Реорганизация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может быть осуществлена в форме: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слияния двух или нескольких юридических лиц;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присоединения к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Бюджет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ному учреждению одного или нескольких юридических лиц соответствующей формы собственности;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разделения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на два юридических лица или несколько юридических лиц соответствующей формы собственности;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выделения из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учреж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дения одного юридического лица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или нескольких юридических лиц соответствующей формы собственности.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5.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Реорганизация влечет за собой переход прав и обязанностей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к его правопреемнику в соответствии с законодательством Российской Федерации на основании передаточного акта.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6.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Учредитель принимает решение о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назначает ликвидационную комиссию и устанавливает порядок и сроки ликвидации в соответствии с законодательством Российской Федерации.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Требования кредиторов ликвидируемого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удовлетворяются за счет имущества, на которое в соответствии с федеральным законодательством может быть обращено взыскание.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8.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Ликвидация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влечет его прекращение без перехода прав и обязанностей в порядке правопреемства к другим лицам.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lastRenderedPageBreak/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9.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Имущество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передается ликвидационной комиссией собственнику имущества.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0.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При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его имущество после удовлетворения требований кредиторов направляется на цели развития сферы культуры городского округа.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1.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Реорганизация или ликвидация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считается завершенной, 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Бюджетное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учреждение прекратившим свою деятельность, после внесения записи об этом в Единый государственный реестр юридических лиц. </w:t>
      </w: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2.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 ликвидации и реорганизации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работникам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гарантируется соблюдение их законных прав и интересов в соответствии с законодательством Российской Федерации. </w:t>
      </w:r>
    </w:p>
    <w:p w:rsidR="008B5559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3.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После завершения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образовавшиеся в процессе его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архивом. </w:t>
      </w:r>
    </w:p>
    <w:p w:rsidR="005636D4" w:rsidRDefault="005636D4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5636D4" w:rsidRPr="00735A6D" w:rsidRDefault="005636D4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8B5559" w:rsidRPr="00735A6D" w:rsidRDefault="008B5559" w:rsidP="008B55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8B5559" w:rsidRDefault="00526C15" w:rsidP="008B5559">
      <w:pPr>
        <w:pStyle w:val="ae"/>
        <w:numPr>
          <w:ilvl w:val="0"/>
          <w:numId w:val="27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ЛОГОТИП</w:t>
      </w:r>
      <w:r w:rsidR="008B5559" w:rsidRPr="00F6016F">
        <w:rPr>
          <w:rFonts w:ascii="Times New Roman" w:hAnsi="Times New Roman"/>
          <w:b/>
          <w:sz w:val="28"/>
        </w:rPr>
        <w:t xml:space="preserve"> БЮДЖЕТНОГО УЧРЕЖДЕНИЯ</w:t>
      </w:r>
    </w:p>
    <w:p w:rsidR="00410864" w:rsidRPr="00410864" w:rsidRDefault="00410864" w:rsidP="00410864">
      <w:pPr>
        <w:pStyle w:val="ae"/>
        <w:ind w:left="1080" w:firstLine="0"/>
        <w:rPr>
          <w:rFonts w:ascii="Times New Roman" w:hAnsi="Times New Roman"/>
          <w:b/>
          <w:sz w:val="28"/>
        </w:rPr>
      </w:pPr>
    </w:p>
    <w:p w:rsidR="008B5559" w:rsidRPr="00F6016F" w:rsidRDefault="00526C15" w:rsidP="008B5559">
      <w:pPr>
        <w:pStyle w:val="ae"/>
        <w:numPr>
          <w:ilvl w:val="1"/>
          <w:numId w:val="2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Логотип</w:t>
      </w:r>
      <w:r w:rsidR="008B5559" w:rsidRPr="00F6016F">
        <w:rPr>
          <w:rFonts w:ascii="Times New Roman" w:hAnsi="Times New Roman"/>
          <w:sz w:val="28"/>
        </w:rPr>
        <w:t xml:space="preserve"> Бюджетного учреждения:</w:t>
      </w:r>
    </w:p>
    <w:p w:rsidR="008B5559" w:rsidRDefault="008B5559" w:rsidP="008B555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f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7"/>
      </w:tblGrid>
      <w:tr w:rsidR="008B5559" w:rsidTr="001E6D44">
        <w:trPr>
          <w:trHeight w:val="4470"/>
        </w:trPr>
        <w:tc>
          <w:tcPr>
            <w:tcW w:w="4678" w:type="dxa"/>
          </w:tcPr>
          <w:p w:rsidR="008B5559" w:rsidRDefault="00F846AA" w:rsidP="001E6D44">
            <w:pPr>
              <w:spacing w:before="24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828925" cy="2419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B5559" w:rsidRDefault="00DB4CA6" w:rsidP="001E6D44">
            <w:pPr>
              <w:spacing w:before="24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highlight w:val="yellow"/>
              </w:rPr>
              <w:drawing>
                <wp:inline distT="0" distB="0" distL="0" distR="0">
                  <wp:extent cx="2990850" cy="1866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74" cy="187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559" w:rsidRPr="001D7AA2" w:rsidRDefault="008B5559" w:rsidP="008B5559">
      <w:pPr>
        <w:pStyle w:val="ae"/>
        <w:numPr>
          <w:ilvl w:val="1"/>
          <w:numId w:val="27"/>
        </w:numPr>
        <w:spacing w:before="240"/>
        <w:rPr>
          <w:rFonts w:ascii="Times New Roman" w:hAnsi="Times New Roman"/>
          <w:sz w:val="28"/>
        </w:rPr>
      </w:pPr>
      <w:r w:rsidRPr="001D7AA2">
        <w:rPr>
          <w:rFonts w:ascii="Times New Roman" w:hAnsi="Times New Roman"/>
          <w:sz w:val="28"/>
        </w:rPr>
        <w:t>Описание:</w:t>
      </w:r>
      <w:r w:rsidR="00DB4CA6" w:rsidRPr="00DB4CA6">
        <w:rPr>
          <w:rFonts w:ascii="Times New Roman" w:hAnsi="Times New Roman"/>
          <w:noProof/>
          <w:color w:val="FF0000"/>
          <w:sz w:val="28"/>
          <w:highlight w:val="yellow"/>
        </w:rPr>
        <w:t xml:space="preserve"> </w:t>
      </w:r>
    </w:p>
    <w:p w:rsidR="00AF75A5" w:rsidRPr="001D7AA2" w:rsidRDefault="008B5559" w:rsidP="00AF75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7AA2">
        <w:rPr>
          <w:rFonts w:ascii="Times New Roman" w:hAnsi="Times New Roman"/>
          <w:sz w:val="28"/>
        </w:rPr>
        <w:lastRenderedPageBreak/>
        <w:t xml:space="preserve">  </w:t>
      </w:r>
      <w:r w:rsidR="00F846AA" w:rsidRPr="001D7AA2">
        <w:rPr>
          <w:rFonts w:ascii="Times New Roman" w:hAnsi="Times New Roman"/>
          <w:sz w:val="28"/>
        </w:rPr>
        <w:t>Логотип</w:t>
      </w:r>
      <w:r w:rsidRPr="001D7AA2">
        <w:rPr>
          <w:rFonts w:ascii="Times New Roman" w:hAnsi="Times New Roman"/>
          <w:sz w:val="28"/>
        </w:rPr>
        <w:t xml:space="preserve"> Бюджетного учреждения представляет собой стилизованное изображение</w:t>
      </w:r>
      <w:r w:rsidR="00AF75A5" w:rsidRPr="001D7AA2">
        <w:rPr>
          <w:rFonts w:ascii="Times New Roman" w:hAnsi="Times New Roman"/>
          <w:sz w:val="28"/>
        </w:rPr>
        <w:t xml:space="preserve">  </w:t>
      </w:r>
      <w:r w:rsidR="00D26C4D">
        <w:rPr>
          <w:rFonts w:ascii="Times New Roman" w:hAnsi="Times New Roman"/>
          <w:sz w:val="28"/>
        </w:rPr>
        <w:t>берёзового лист</w:t>
      </w:r>
      <w:r w:rsidR="00AF75A5" w:rsidRPr="001D7AA2">
        <w:rPr>
          <w:rFonts w:ascii="Times New Roman" w:hAnsi="Times New Roman"/>
          <w:sz w:val="28"/>
        </w:rPr>
        <w:t>а</w:t>
      </w:r>
      <w:r w:rsidR="00AF043E">
        <w:rPr>
          <w:rFonts w:ascii="Times New Roman" w:hAnsi="Times New Roman"/>
          <w:sz w:val="28"/>
        </w:rPr>
        <w:t>, вписанного в круг</w:t>
      </w:r>
      <w:r w:rsidRPr="001D7AA2">
        <w:rPr>
          <w:rFonts w:ascii="Times New Roman" w:hAnsi="Times New Roman"/>
          <w:sz w:val="28"/>
        </w:rPr>
        <w:t xml:space="preserve">. </w:t>
      </w:r>
    </w:p>
    <w:p w:rsidR="00AF75A5" w:rsidRPr="001D7AA2" w:rsidRDefault="00AF75A5" w:rsidP="00AF75A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7AA2">
        <w:rPr>
          <w:rFonts w:ascii="Times New Roman" w:hAnsi="Times New Roman"/>
          <w:sz w:val="28"/>
        </w:rPr>
        <w:t xml:space="preserve">  </w:t>
      </w:r>
      <w:r w:rsidR="00D26C4D">
        <w:rPr>
          <w:rFonts w:ascii="Times New Roman" w:hAnsi="Times New Roman"/>
          <w:sz w:val="28"/>
        </w:rPr>
        <w:t xml:space="preserve">Лист берёзы </w:t>
      </w:r>
      <w:r w:rsidR="00506B23" w:rsidRPr="001D7AA2">
        <w:rPr>
          <w:rFonts w:ascii="Times New Roman" w:hAnsi="Times New Roman"/>
          <w:sz w:val="28"/>
        </w:rPr>
        <w:t xml:space="preserve">символизирует </w:t>
      </w:r>
      <w:r w:rsidR="00D26C4D">
        <w:rPr>
          <w:rFonts w:ascii="Times New Roman" w:hAnsi="Times New Roman"/>
          <w:sz w:val="28"/>
        </w:rPr>
        <w:t xml:space="preserve">русские традиции, чистоту, свет, </w:t>
      </w:r>
      <w:r w:rsidR="00506B23" w:rsidRPr="001D7AA2">
        <w:rPr>
          <w:rFonts w:ascii="Times New Roman" w:hAnsi="Times New Roman"/>
          <w:sz w:val="28"/>
        </w:rPr>
        <w:t>творческое начало, поиск новых идей, неожиданны</w:t>
      </w:r>
      <w:r w:rsidR="00D26C4D">
        <w:rPr>
          <w:rFonts w:ascii="Times New Roman" w:hAnsi="Times New Roman"/>
          <w:sz w:val="28"/>
        </w:rPr>
        <w:t>е</w:t>
      </w:r>
      <w:r w:rsidR="00506B23" w:rsidRPr="001D7AA2">
        <w:rPr>
          <w:rFonts w:ascii="Times New Roman" w:hAnsi="Times New Roman"/>
          <w:sz w:val="28"/>
        </w:rPr>
        <w:t xml:space="preserve"> </w:t>
      </w:r>
      <w:r w:rsidR="00D26C4D">
        <w:rPr>
          <w:rFonts w:ascii="Times New Roman" w:hAnsi="Times New Roman"/>
          <w:sz w:val="28"/>
        </w:rPr>
        <w:t xml:space="preserve">преображения и решения, </w:t>
      </w:r>
      <w:r w:rsidR="00506B23" w:rsidRPr="001D7AA2">
        <w:rPr>
          <w:rFonts w:ascii="Times New Roman" w:hAnsi="Times New Roman"/>
          <w:sz w:val="28"/>
        </w:rPr>
        <w:t xml:space="preserve">гибкость мышления. </w:t>
      </w:r>
    </w:p>
    <w:p w:rsidR="008B5559" w:rsidRPr="001D7AA2" w:rsidRDefault="00506B23" w:rsidP="008B55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D7AA2">
        <w:rPr>
          <w:rFonts w:ascii="Times New Roman" w:eastAsia="Times New Roman" w:hAnsi="Times New Roman" w:cs="Times New Roman"/>
          <w:sz w:val="28"/>
        </w:rPr>
        <w:t xml:space="preserve">          Логотип </w:t>
      </w:r>
      <w:r w:rsidR="008B5559" w:rsidRPr="001D7AA2">
        <w:rPr>
          <w:rFonts w:ascii="Times New Roman" w:eastAsia="Times New Roman" w:hAnsi="Times New Roman" w:cs="Times New Roman"/>
          <w:sz w:val="28"/>
        </w:rPr>
        <w:t>Бюджетного учреждения используется в двух видах изображений:</w:t>
      </w:r>
    </w:p>
    <w:p w:rsidR="001628B9" w:rsidRDefault="001628B9" w:rsidP="00AF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1D7AA2">
        <w:rPr>
          <w:rFonts w:ascii="Times New Roman" w:eastAsia="Times New Roman" w:hAnsi="Times New Roman" w:cs="Times New Roman"/>
          <w:sz w:val="28"/>
        </w:rPr>
        <w:t>Бел</w:t>
      </w:r>
      <w:r w:rsidR="00D26C4D">
        <w:rPr>
          <w:rFonts w:ascii="Times New Roman" w:eastAsia="Times New Roman" w:hAnsi="Times New Roman" w:cs="Times New Roman"/>
          <w:sz w:val="28"/>
        </w:rPr>
        <w:t>ый</w:t>
      </w:r>
      <w:r w:rsidRPr="001D7AA2">
        <w:rPr>
          <w:rFonts w:ascii="Times New Roman" w:eastAsia="Times New Roman" w:hAnsi="Times New Roman" w:cs="Times New Roman"/>
          <w:sz w:val="28"/>
        </w:rPr>
        <w:t xml:space="preserve"> </w:t>
      </w:r>
      <w:r w:rsidR="00D26C4D">
        <w:rPr>
          <w:rFonts w:ascii="Times New Roman" w:eastAsia="Times New Roman" w:hAnsi="Times New Roman" w:cs="Times New Roman"/>
          <w:sz w:val="28"/>
        </w:rPr>
        <w:t>листок</w:t>
      </w:r>
      <w:r w:rsidRPr="001D7AA2">
        <w:rPr>
          <w:rFonts w:ascii="Times New Roman" w:eastAsia="Times New Roman" w:hAnsi="Times New Roman" w:cs="Times New Roman"/>
          <w:sz w:val="28"/>
        </w:rPr>
        <w:t xml:space="preserve"> в сине-зеленом круге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B5559" w:rsidRPr="001D7AA2" w:rsidRDefault="00D26C4D" w:rsidP="00AF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Листок </w:t>
      </w:r>
      <w:r w:rsidR="0002674F" w:rsidRPr="001D7AA2">
        <w:rPr>
          <w:rFonts w:ascii="Times New Roman" w:eastAsia="Times New Roman" w:hAnsi="Times New Roman" w:cs="Times New Roman"/>
          <w:sz w:val="28"/>
        </w:rPr>
        <w:t xml:space="preserve"> сине-зеленого цвета на белом фоне</w:t>
      </w:r>
      <w:r w:rsidR="001628B9">
        <w:rPr>
          <w:rFonts w:ascii="Times New Roman" w:eastAsia="Times New Roman" w:hAnsi="Times New Roman" w:cs="Times New Roman"/>
          <w:sz w:val="28"/>
        </w:rPr>
        <w:t>.</w:t>
      </w:r>
    </w:p>
    <w:p w:rsidR="008B5559" w:rsidRPr="001D7AA2" w:rsidRDefault="008B5559" w:rsidP="008B5559">
      <w:pPr>
        <w:pStyle w:val="ae"/>
        <w:numPr>
          <w:ilvl w:val="1"/>
          <w:numId w:val="27"/>
        </w:numPr>
        <w:rPr>
          <w:rFonts w:ascii="Times New Roman" w:hAnsi="Times New Roman"/>
          <w:sz w:val="28"/>
        </w:rPr>
      </w:pPr>
      <w:r w:rsidRPr="001D7AA2">
        <w:rPr>
          <w:rFonts w:ascii="Times New Roman" w:hAnsi="Times New Roman"/>
          <w:sz w:val="28"/>
        </w:rPr>
        <w:t>Цветовые значения:</w:t>
      </w:r>
    </w:p>
    <w:p w:rsidR="00AF043E" w:rsidRDefault="008B5559" w:rsidP="00AF0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D7AA2">
        <w:rPr>
          <w:rFonts w:ascii="Times New Roman" w:eastAsia="Times New Roman" w:hAnsi="Times New Roman" w:cs="Times New Roman"/>
          <w:sz w:val="28"/>
        </w:rPr>
        <w:t xml:space="preserve">Цветовая палитра включает в себя белый, </w:t>
      </w:r>
      <w:r w:rsidR="00024613" w:rsidRPr="001D7AA2">
        <w:rPr>
          <w:rFonts w:ascii="Times New Roman" w:eastAsia="Times New Roman" w:hAnsi="Times New Roman" w:cs="Times New Roman"/>
          <w:sz w:val="28"/>
        </w:rPr>
        <w:t>сине-зеленый</w:t>
      </w:r>
      <w:r w:rsidRPr="001D7AA2">
        <w:rPr>
          <w:rFonts w:ascii="Times New Roman" w:eastAsia="Times New Roman" w:hAnsi="Times New Roman" w:cs="Times New Roman"/>
          <w:sz w:val="28"/>
        </w:rPr>
        <w:t xml:space="preserve"> цвета</w:t>
      </w:r>
      <w:r w:rsidR="00AF043E">
        <w:rPr>
          <w:rFonts w:ascii="Times New Roman" w:eastAsia="Times New Roman" w:hAnsi="Times New Roman" w:cs="Times New Roman"/>
          <w:sz w:val="28"/>
        </w:rPr>
        <w:t xml:space="preserve">. </w:t>
      </w:r>
    </w:p>
    <w:p w:rsidR="00AF043E" w:rsidRDefault="008B5559" w:rsidP="00AF043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D7AA2">
        <w:rPr>
          <w:rFonts w:ascii="Times New Roman" w:hAnsi="Times New Roman"/>
          <w:sz w:val="28"/>
        </w:rPr>
        <w:t>Белый цвет символизирует чистоту</w:t>
      </w:r>
      <w:r w:rsidR="001C1857" w:rsidRPr="001D7AA2">
        <w:rPr>
          <w:rFonts w:ascii="Times New Roman" w:hAnsi="Times New Roman"/>
          <w:sz w:val="28"/>
        </w:rPr>
        <w:t xml:space="preserve">, </w:t>
      </w:r>
      <w:r w:rsidRPr="001D7AA2">
        <w:rPr>
          <w:rFonts w:ascii="Times New Roman" w:hAnsi="Times New Roman"/>
          <w:sz w:val="28"/>
        </w:rPr>
        <w:t>свободу</w:t>
      </w:r>
      <w:r w:rsidR="001C1857" w:rsidRPr="001D7AA2">
        <w:rPr>
          <w:rFonts w:ascii="Times New Roman" w:hAnsi="Times New Roman"/>
          <w:sz w:val="28"/>
        </w:rPr>
        <w:t xml:space="preserve"> и радость</w:t>
      </w:r>
      <w:r w:rsidRPr="001D7AA2">
        <w:rPr>
          <w:rFonts w:ascii="Times New Roman" w:hAnsi="Times New Roman"/>
          <w:sz w:val="28"/>
        </w:rPr>
        <w:t>. Белый цвет сочетает в себе все цвета, поэтому олицетворяет чистоту и непорочность, которая объединяет и примиряет все на земле.</w:t>
      </w:r>
    </w:p>
    <w:p w:rsidR="009A27B6" w:rsidRDefault="00A97BBB" w:rsidP="00AF043E">
      <w:pPr>
        <w:spacing w:after="0" w:line="240" w:lineRule="auto"/>
        <w:ind w:firstLine="708"/>
        <w:jc w:val="both"/>
      </w:pPr>
      <w:r w:rsidRPr="00711AC3">
        <w:rPr>
          <w:rFonts w:ascii="Times New Roman" w:hAnsi="Times New Roman"/>
          <w:sz w:val="28"/>
        </w:rPr>
        <w:t xml:space="preserve">Сине-зеленый цвет </w:t>
      </w:r>
      <w:r w:rsidR="00DD24DF" w:rsidRPr="00711AC3">
        <w:rPr>
          <w:rFonts w:ascii="Times New Roman" w:hAnsi="Times New Roman"/>
          <w:sz w:val="28"/>
        </w:rPr>
        <w:t>символизирует спокойствие</w:t>
      </w:r>
      <w:r w:rsidR="00EE3308" w:rsidRPr="00711AC3">
        <w:rPr>
          <w:rFonts w:ascii="Times New Roman" w:hAnsi="Times New Roman"/>
          <w:sz w:val="28"/>
        </w:rPr>
        <w:t>, размеренность</w:t>
      </w:r>
      <w:r w:rsidR="00D26C4D">
        <w:rPr>
          <w:rFonts w:ascii="Times New Roman" w:hAnsi="Times New Roman"/>
          <w:sz w:val="28"/>
        </w:rPr>
        <w:t>, беспредельность творчества</w:t>
      </w:r>
      <w:r w:rsidR="00616E07">
        <w:rPr>
          <w:rFonts w:ascii="Times New Roman" w:hAnsi="Times New Roman"/>
          <w:sz w:val="28"/>
        </w:rPr>
        <w:t xml:space="preserve">, </w:t>
      </w:r>
      <w:r w:rsidR="00EE3308" w:rsidRPr="00711AC3">
        <w:rPr>
          <w:rFonts w:ascii="Times New Roman" w:hAnsi="Times New Roman"/>
          <w:sz w:val="28"/>
        </w:rPr>
        <w:t xml:space="preserve">удачу в преодолении трудностей, ассоциируется с общительностью, душевной открытостью, сдержанностью. </w:t>
      </w:r>
      <w:bookmarkEnd w:id="18"/>
    </w:p>
    <w:sectPr w:rsidR="009A27B6" w:rsidSect="001E6D44">
      <w:headerReference w:type="even" r:id="rId14"/>
      <w:headerReference w:type="default" r:id="rId15"/>
      <w:footerReference w:type="default" r:id="rId16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E6" w:rsidRDefault="00173CE6">
      <w:pPr>
        <w:spacing w:after="0" w:line="240" w:lineRule="auto"/>
      </w:pPr>
      <w:r>
        <w:separator/>
      </w:r>
    </w:p>
  </w:endnote>
  <w:endnote w:type="continuationSeparator" w:id="0">
    <w:p w:rsidR="00173CE6" w:rsidRDefault="0017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44" w:rsidRDefault="001E6D4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F7FBF">
      <w:rPr>
        <w:noProof/>
      </w:rPr>
      <w:t>23</w:t>
    </w:r>
    <w:r>
      <w:rPr>
        <w:noProof/>
      </w:rPr>
      <w:fldChar w:fldCharType="end"/>
    </w:r>
  </w:p>
  <w:p w:rsidR="001E6D44" w:rsidRDefault="001E6D4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E6" w:rsidRDefault="00173CE6">
      <w:pPr>
        <w:spacing w:after="0" w:line="240" w:lineRule="auto"/>
      </w:pPr>
      <w:r>
        <w:separator/>
      </w:r>
    </w:p>
  </w:footnote>
  <w:footnote w:type="continuationSeparator" w:id="0">
    <w:p w:rsidR="00173CE6" w:rsidRDefault="0017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44" w:rsidRDefault="001E6D44" w:rsidP="001E6D4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1E6D44" w:rsidRDefault="001E6D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44" w:rsidRPr="00073C92" w:rsidRDefault="001E6D44" w:rsidP="001E6D44">
    <w:pPr>
      <w:pStyle w:val="a7"/>
      <w:ind w:firstLine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FB5"/>
    <w:multiLevelType w:val="multilevel"/>
    <w:tmpl w:val="7BA28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6B6"/>
    <w:multiLevelType w:val="hybridMultilevel"/>
    <w:tmpl w:val="55761B26"/>
    <w:lvl w:ilvl="0" w:tplc="597C8614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078E7374"/>
    <w:multiLevelType w:val="multilevel"/>
    <w:tmpl w:val="3A26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8067FEF"/>
    <w:multiLevelType w:val="hybridMultilevel"/>
    <w:tmpl w:val="4440CA80"/>
    <w:lvl w:ilvl="0" w:tplc="4EDA64FA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">
    <w:nsid w:val="0C210452"/>
    <w:multiLevelType w:val="multilevel"/>
    <w:tmpl w:val="F9DC15E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D9258A7"/>
    <w:multiLevelType w:val="multilevel"/>
    <w:tmpl w:val="5E2C33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53C46CF"/>
    <w:multiLevelType w:val="multilevel"/>
    <w:tmpl w:val="6C18686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E339F"/>
    <w:multiLevelType w:val="multilevel"/>
    <w:tmpl w:val="64AEE6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8291DB2"/>
    <w:multiLevelType w:val="hybridMultilevel"/>
    <w:tmpl w:val="045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31BE"/>
    <w:multiLevelType w:val="hybridMultilevel"/>
    <w:tmpl w:val="C1D2355C"/>
    <w:lvl w:ilvl="0" w:tplc="66CE7D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5D4B56"/>
    <w:multiLevelType w:val="hybridMultilevel"/>
    <w:tmpl w:val="76AE66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35EDB"/>
    <w:multiLevelType w:val="hybridMultilevel"/>
    <w:tmpl w:val="7D905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EA50D9"/>
    <w:multiLevelType w:val="multilevel"/>
    <w:tmpl w:val="09A6A5D4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D81723C"/>
    <w:multiLevelType w:val="multilevel"/>
    <w:tmpl w:val="9006B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E150581"/>
    <w:multiLevelType w:val="multilevel"/>
    <w:tmpl w:val="C64CEB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15">
    <w:nsid w:val="35704025"/>
    <w:multiLevelType w:val="multilevel"/>
    <w:tmpl w:val="71E28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6">
    <w:nsid w:val="3B3D6626"/>
    <w:multiLevelType w:val="multilevel"/>
    <w:tmpl w:val="159412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3D7638F"/>
    <w:multiLevelType w:val="multilevel"/>
    <w:tmpl w:val="0A2A61A8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D62C4"/>
    <w:multiLevelType w:val="multilevel"/>
    <w:tmpl w:val="605408F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5410653"/>
    <w:multiLevelType w:val="multilevel"/>
    <w:tmpl w:val="A67A014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D58EB"/>
    <w:multiLevelType w:val="multilevel"/>
    <w:tmpl w:val="0DD29B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482E58A1"/>
    <w:multiLevelType w:val="hybridMultilevel"/>
    <w:tmpl w:val="FAFA0B34"/>
    <w:lvl w:ilvl="0" w:tplc="C7D835EC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2">
    <w:nsid w:val="530C3D90"/>
    <w:multiLevelType w:val="hybridMultilevel"/>
    <w:tmpl w:val="E43C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56477"/>
    <w:multiLevelType w:val="multilevel"/>
    <w:tmpl w:val="DA7A1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B6116B"/>
    <w:multiLevelType w:val="multilevel"/>
    <w:tmpl w:val="BD120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5EC164B"/>
    <w:multiLevelType w:val="hybridMultilevel"/>
    <w:tmpl w:val="C11AB664"/>
    <w:lvl w:ilvl="0" w:tplc="523677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0E1678"/>
    <w:multiLevelType w:val="multilevel"/>
    <w:tmpl w:val="5F0E2B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6B54F4"/>
    <w:multiLevelType w:val="multilevel"/>
    <w:tmpl w:val="6D3608E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8">
    <w:nsid w:val="6154208E"/>
    <w:multiLevelType w:val="hybridMultilevel"/>
    <w:tmpl w:val="EC728B3C"/>
    <w:lvl w:ilvl="0" w:tplc="719851D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>
    <w:nsid w:val="66DE0E9B"/>
    <w:multiLevelType w:val="hybridMultilevel"/>
    <w:tmpl w:val="8A241598"/>
    <w:lvl w:ilvl="0" w:tplc="6F9AF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BF795A"/>
    <w:multiLevelType w:val="hybridMultilevel"/>
    <w:tmpl w:val="72C6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4336AE"/>
    <w:multiLevelType w:val="hybridMultilevel"/>
    <w:tmpl w:val="84AE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B7215"/>
    <w:multiLevelType w:val="multilevel"/>
    <w:tmpl w:val="CECC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30"/>
  </w:num>
  <w:num w:numId="5">
    <w:abstractNumId w:val="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1"/>
  </w:num>
  <w:num w:numId="9">
    <w:abstractNumId w:val="5"/>
  </w:num>
  <w:num w:numId="10">
    <w:abstractNumId w:val="32"/>
  </w:num>
  <w:num w:numId="11">
    <w:abstractNumId w:val="0"/>
  </w:num>
  <w:num w:numId="12">
    <w:abstractNumId w:val="19"/>
  </w:num>
  <w:num w:numId="13">
    <w:abstractNumId w:val="26"/>
  </w:num>
  <w:num w:numId="14">
    <w:abstractNumId w:val="17"/>
  </w:num>
  <w:num w:numId="15">
    <w:abstractNumId w:val="14"/>
  </w:num>
  <w:num w:numId="16">
    <w:abstractNumId w:val="22"/>
  </w:num>
  <w:num w:numId="17">
    <w:abstractNumId w:val="25"/>
  </w:num>
  <w:num w:numId="18">
    <w:abstractNumId w:val="10"/>
  </w:num>
  <w:num w:numId="19">
    <w:abstractNumId w:val="23"/>
  </w:num>
  <w:num w:numId="20">
    <w:abstractNumId w:val="24"/>
  </w:num>
  <w:num w:numId="21">
    <w:abstractNumId w:val="28"/>
  </w:num>
  <w:num w:numId="22">
    <w:abstractNumId w:val="1"/>
  </w:num>
  <w:num w:numId="23">
    <w:abstractNumId w:val="21"/>
  </w:num>
  <w:num w:numId="24">
    <w:abstractNumId w:val="3"/>
  </w:num>
  <w:num w:numId="25">
    <w:abstractNumId w:val="20"/>
  </w:num>
  <w:num w:numId="26">
    <w:abstractNumId w:val="9"/>
  </w:num>
  <w:num w:numId="27">
    <w:abstractNumId w:val="4"/>
  </w:num>
  <w:num w:numId="28">
    <w:abstractNumId w:val="16"/>
  </w:num>
  <w:num w:numId="29">
    <w:abstractNumId w:val="6"/>
  </w:num>
  <w:num w:numId="30">
    <w:abstractNumId w:val="2"/>
  </w:num>
  <w:num w:numId="31">
    <w:abstractNumId w:val="27"/>
  </w:num>
  <w:num w:numId="32">
    <w:abstractNumId w:val="15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59"/>
    <w:rsid w:val="00024613"/>
    <w:rsid w:val="0002674F"/>
    <w:rsid w:val="00026C9A"/>
    <w:rsid w:val="00091B4C"/>
    <w:rsid w:val="000C24A2"/>
    <w:rsid w:val="000C333E"/>
    <w:rsid w:val="000F7FBF"/>
    <w:rsid w:val="00130BA2"/>
    <w:rsid w:val="001628B9"/>
    <w:rsid w:val="00172DC9"/>
    <w:rsid w:val="00173CE6"/>
    <w:rsid w:val="001815DF"/>
    <w:rsid w:val="001B13AD"/>
    <w:rsid w:val="001B3790"/>
    <w:rsid w:val="001C0EDF"/>
    <w:rsid w:val="001C1857"/>
    <w:rsid w:val="001D7AA2"/>
    <w:rsid w:val="001E6D44"/>
    <w:rsid w:val="00217571"/>
    <w:rsid w:val="00226732"/>
    <w:rsid w:val="002543C9"/>
    <w:rsid w:val="00260DA1"/>
    <w:rsid w:val="00321403"/>
    <w:rsid w:val="00342E1E"/>
    <w:rsid w:val="00410864"/>
    <w:rsid w:val="004241ED"/>
    <w:rsid w:val="00490820"/>
    <w:rsid w:val="004E6FCA"/>
    <w:rsid w:val="00506B23"/>
    <w:rsid w:val="00526C15"/>
    <w:rsid w:val="00547B72"/>
    <w:rsid w:val="005636D4"/>
    <w:rsid w:val="005A6F82"/>
    <w:rsid w:val="005B4682"/>
    <w:rsid w:val="005C703B"/>
    <w:rsid w:val="00600B72"/>
    <w:rsid w:val="00616E07"/>
    <w:rsid w:val="006214EF"/>
    <w:rsid w:val="006323FB"/>
    <w:rsid w:val="006504F1"/>
    <w:rsid w:val="006645D0"/>
    <w:rsid w:val="006B345D"/>
    <w:rsid w:val="00711AC3"/>
    <w:rsid w:val="008009D3"/>
    <w:rsid w:val="00845265"/>
    <w:rsid w:val="00861E5D"/>
    <w:rsid w:val="00880B7E"/>
    <w:rsid w:val="008A6791"/>
    <w:rsid w:val="008B41B2"/>
    <w:rsid w:val="008B5559"/>
    <w:rsid w:val="008C7616"/>
    <w:rsid w:val="008E5C36"/>
    <w:rsid w:val="0095691A"/>
    <w:rsid w:val="0097274D"/>
    <w:rsid w:val="009A27B6"/>
    <w:rsid w:val="009D7A38"/>
    <w:rsid w:val="009E0E57"/>
    <w:rsid w:val="009E23C6"/>
    <w:rsid w:val="00A33ED4"/>
    <w:rsid w:val="00A402ED"/>
    <w:rsid w:val="00A637D4"/>
    <w:rsid w:val="00A90A68"/>
    <w:rsid w:val="00A97BBB"/>
    <w:rsid w:val="00AE114F"/>
    <w:rsid w:val="00AF043E"/>
    <w:rsid w:val="00AF75A5"/>
    <w:rsid w:val="00B03218"/>
    <w:rsid w:val="00B104A1"/>
    <w:rsid w:val="00B31BFE"/>
    <w:rsid w:val="00B40854"/>
    <w:rsid w:val="00B44BB3"/>
    <w:rsid w:val="00B54AA6"/>
    <w:rsid w:val="00B55DAB"/>
    <w:rsid w:val="00B82BB2"/>
    <w:rsid w:val="00BA7283"/>
    <w:rsid w:val="00BC1714"/>
    <w:rsid w:val="00C27747"/>
    <w:rsid w:val="00C56929"/>
    <w:rsid w:val="00C65702"/>
    <w:rsid w:val="00CB2A01"/>
    <w:rsid w:val="00CF6842"/>
    <w:rsid w:val="00D24BC3"/>
    <w:rsid w:val="00D26C4D"/>
    <w:rsid w:val="00D33810"/>
    <w:rsid w:val="00D71AC0"/>
    <w:rsid w:val="00D94BF7"/>
    <w:rsid w:val="00DB4CA6"/>
    <w:rsid w:val="00DD24DF"/>
    <w:rsid w:val="00DD546F"/>
    <w:rsid w:val="00E94F2B"/>
    <w:rsid w:val="00EB0137"/>
    <w:rsid w:val="00EB380B"/>
    <w:rsid w:val="00EB4CE2"/>
    <w:rsid w:val="00EE3308"/>
    <w:rsid w:val="00F14EA1"/>
    <w:rsid w:val="00F1512A"/>
    <w:rsid w:val="00F846AA"/>
    <w:rsid w:val="00F924A4"/>
    <w:rsid w:val="00F93D39"/>
    <w:rsid w:val="00FA5AB5"/>
    <w:rsid w:val="00FC20F9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5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5559"/>
  </w:style>
  <w:style w:type="paragraph" w:styleId="a3">
    <w:name w:val="Body Text"/>
    <w:basedOn w:val="a"/>
    <w:link w:val="a4"/>
    <w:uiPriority w:val="99"/>
    <w:rsid w:val="008B5559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B555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B5559"/>
    <w:pPr>
      <w:spacing w:after="0" w:line="240" w:lineRule="auto"/>
      <w:ind w:left="1276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5559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B55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5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B5559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8B555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B5559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B5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8B5559"/>
    <w:rPr>
      <w:b/>
      <w:color w:val="000080"/>
    </w:rPr>
  </w:style>
  <w:style w:type="paragraph" w:customStyle="1" w:styleId="Style2">
    <w:name w:val="Style2"/>
    <w:basedOn w:val="a"/>
    <w:uiPriority w:val="99"/>
    <w:rsid w:val="008B5559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B5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5559"/>
    <w:rPr>
      <w:rFonts w:ascii="Times New Roman" w:hAnsi="Times New Roman"/>
      <w:sz w:val="22"/>
    </w:rPr>
  </w:style>
  <w:style w:type="character" w:styleId="aa">
    <w:name w:val="page number"/>
    <w:uiPriority w:val="99"/>
    <w:rsid w:val="008B5559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8B555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B5559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B5559"/>
    <w:rPr>
      <w:vertAlign w:val="superscript"/>
    </w:rPr>
  </w:style>
  <w:style w:type="paragraph" w:styleId="ae">
    <w:name w:val="List Paragraph"/>
    <w:basedOn w:val="a"/>
    <w:uiPriority w:val="34"/>
    <w:qFormat/>
    <w:rsid w:val="008B5559"/>
    <w:pPr>
      <w:spacing w:after="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B555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5559"/>
    <w:rPr>
      <w:rFonts w:ascii="TimesET" w:eastAsia="Times New Roman" w:hAnsi="TimesET" w:cs="Times New Roman"/>
      <w:sz w:val="24"/>
      <w:szCs w:val="20"/>
      <w:lang w:eastAsia="ru-RU"/>
    </w:rPr>
  </w:style>
  <w:style w:type="character" w:styleId="af1">
    <w:name w:val="annotation reference"/>
    <w:uiPriority w:val="99"/>
    <w:semiHidden/>
    <w:unhideWhenUsed/>
    <w:rsid w:val="008B5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555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5559"/>
    <w:rPr>
      <w:rFonts w:ascii="TimesET" w:eastAsia="Times New Roman" w:hAnsi="TimesET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555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5559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B5559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5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8B555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B5559"/>
    <w:rPr>
      <w:rFonts w:ascii="TimesET" w:eastAsia="Times New Roman" w:hAnsi="TimesET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8B5559"/>
    <w:rPr>
      <w:vertAlign w:val="superscript"/>
    </w:rPr>
  </w:style>
  <w:style w:type="character" w:styleId="afb">
    <w:name w:val="Hyperlink"/>
    <w:basedOn w:val="a0"/>
    <w:uiPriority w:val="99"/>
    <w:unhideWhenUsed/>
    <w:rsid w:val="008B5559"/>
    <w:rPr>
      <w:color w:val="0563C1" w:themeColor="hyperlink"/>
      <w:u w:val="single"/>
    </w:rPr>
  </w:style>
  <w:style w:type="paragraph" w:styleId="afc">
    <w:name w:val="No Spacing"/>
    <w:uiPriority w:val="1"/>
    <w:qFormat/>
    <w:rsid w:val="008B5559"/>
    <w:pPr>
      <w:spacing w:after="0" w:line="240" w:lineRule="auto"/>
    </w:pPr>
  </w:style>
  <w:style w:type="paragraph" w:styleId="afd">
    <w:name w:val="Normal (Web)"/>
    <w:basedOn w:val="a"/>
    <w:uiPriority w:val="99"/>
    <w:unhideWhenUsed/>
    <w:rsid w:val="008B555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B5559"/>
  </w:style>
  <w:style w:type="character" w:customStyle="1" w:styleId="13">
    <w:name w:val="Нижний колонтитул Знак1"/>
    <w:basedOn w:val="a0"/>
    <w:uiPriority w:val="99"/>
    <w:semiHidden/>
    <w:rsid w:val="008B5559"/>
  </w:style>
  <w:style w:type="paragraph" w:customStyle="1" w:styleId="s1">
    <w:name w:val="s_1"/>
    <w:basedOn w:val="a"/>
    <w:rsid w:val="008B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8B555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B5559"/>
  </w:style>
  <w:style w:type="character" w:styleId="afe">
    <w:name w:val="Emphasis"/>
    <w:basedOn w:val="a0"/>
    <w:uiPriority w:val="20"/>
    <w:qFormat/>
    <w:rsid w:val="008B5559"/>
    <w:rPr>
      <w:i/>
      <w:iCs/>
    </w:rPr>
  </w:style>
  <w:style w:type="character" w:customStyle="1" w:styleId="18">
    <w:name w:val="Основной текст18"/>
    <w:basedOn w:val="a0"/>
    <w:rsid w:val="008B5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0"/>
    <w:rsid w:val="008B5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0"/>
    <w:rsid w:val="008B5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_"/>
    <w:basedOn w:val="a0"/>
    <w:link w:val="201"/>
    <w:rsid w:val="008B55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ff"/>
    <w:rsid w:val="008B55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201"/>
    <w:basedOn w:val="a"/>
    <w:link w:val="aff"/>
    <w:rsid w:val="008B5559"/>
    <w:pPr>
      <w:shd w:val="clear" w:color="auto" w:fill="FFFFFF"/>
      <w:spacing w:after="0" w:line="187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br">
    <w:name w:val="nobr"/>
    <w:basedOn w:val="a0"/>
    <w:rsid w:val="008B5559"/>
  </w:style>
  <w:style w:type="table" w:styleId="aff0">
    <w:name w:val="Table Grid"/>
    <w:basedOn w:val="a1"/>
    <w:uiPriority w:val="59"/>
    <w:rsid w:val="008B55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5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5559"/>
  </w:style>
  <w:style w:type="paragraph" w:styleId="a3">
    <w:name w:val="Body Text"/>
    <w:basedOn w:val="a"/>
    <w:link w:val="a4"/>
    <w:uiPriority w:val="99"/>
    <w:rsid w:val="008B5559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B5559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B5559"/>
    <w:pPr>
      <w:spacing w:after="0" w:line="240" w:lineRule="auto"/>
      <w:ind w:left="1276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5559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B55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5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B5559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8B555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B5559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B5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8B5559"/>
    <w:rPr>
      <w:b/>
      <w:color w:val="000080"/>
    </w:rPr>
  </w:style>
  <w:style w:type="paragraph" w:customStyle="1" w:styleId="Style2">
    <w:name w:val="Style2"/>
    <w:basedOn w:val="a"/>
    <w:uiPriority w:val="99"/>
    <w:rsid w:val="008B5559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B5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5559"/>
    <w:rPr>
      <w:rFonts w:ascii="Times New Roman" w:hAnsi="Times New Roman"/>
      <w:sz w:val="22"/>
    </w:rPr>
  </w:style>
  <w:style w:type="character" w:styleId="aa">
    <w:name w:val="page number"/>
    <w:uiPriority w:val="99"/>
    <w:rsid w:val="008B5559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8B555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B5559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B5559"/>
    <w:rPr>
      <w:vertAlign w:val="superscript"/>
    </w:rPr>
  </w:style>
  <w:style w:type="paragraph" w:styleId="ae">
    <w:name w:val="List Paragraph"/>
    <w:basedOn w:val="a"/>
    <w:uiPriority w:val="34"/>
    <w:qFormat/>
    <w:rsid w:val="008B5559"/>
    <w:pPr>
      <w:spacing w:after="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B555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5559"/>
    <w:rPr>
      <w:rFonts w:ascii="TimesET" w:eastAsia="Times New Roman" w:hAnsi="TimesET" w:cs="Times New Roman"/>
      <w:sz w:val="24"/>
      <w:szCs w:val="20"/>
      <w:lang w:eastAsia="ru-RU"/>
    </w:rPr>
  </w:style>
  <w:style w:type="character" w:styleId="af1">
    <w:name w:val="annotation reference"/>
    <w:uiPriority w:val="99"/>
    <w:semiHidden/>
    <w:unhideWhenUsed/>
    <w:rsid w:val="008B5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555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5559"/>
    <w:rPr>
      <w:rFonts w:ascii="TimesET" w:eastAsia="Times New Roman" w:hAnsi="TimesET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555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5559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B5559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5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8B5559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B5559"/>
    <w:rPr>
      <w:rFonts w:ascii="TimesET" w:eastAsia="Times New Roman" w:hAnsi="TimesET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8B5559"/>
    <w:rPr>
      <w:vertAlign w:val="superscript"/>
    </w:rPr>
  </w:style>
  <w:style w:type="character" w:styleId="afb">
    <w:name w:val="Hyperlink"/>
    <w:basedOn w:val="a0"/>
    <w:uiPriority w:val="99"/>
    <w:unhideWhenUsed/>
    <w:rsid w:val="008B5559"/>
    <w:rPr>
      <w:color w:val="0563C1" w:themeColor="hyperlink"/>
      <w:u w:val="single"/>
    </w:rPr>
  </w:style>
  <w:style w:type="paragraph" w:styleId="afc">
    <w:name w:val="No Spacing"/>
    <w:uiPriority w:val="1"/>
    <w:qFormat/>
    <w:rsid w:val="008B5559"/>
    <w:pPr>
      <w:spacing w:after="0" w:line="240" w:lineRule="auto"/>
    </w:pPr>
  </w:style>
  <w:style w:type="paragraph" w:styleId="afd">
    <w:name w:val="Normal (Web)"/>
    <w:basedOn w:val="a"/>
    <w:uiPriority w:val="99"/>
    <w:unhideWhenUsed/>
    <w:rsid w:val="008B555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B5559"/>
  </w:style>
  <w:style w:type="character" w:customStyle="1" w:styleId="13">
    <w:name w:val="Нижний колонтитул Знак1"/>
    <w:basedOn w:val="a0"/>
    <w:uiPriority w:val="99"/>
    <w:semiHidden/>
    <w:rsid w:val="008B5559"/>
  </w:style>
  <w:style w:type="paragraph" w:customStyle="1" w:styleId="s1">
    <w:name w:val="s_1"/>
    <w:basedOn w:val="a"/>
    <w:rsid w:val="008B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8B555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B5559"/>
  </w:style>
  <w:style w:type="character" w:styleId="afe">
    <w:name w:val="Emphasis"/>
    <w:basedOn w:val="a0"/>
    <w:uiPriority w:val="20"/>
    <w:qFormat/>
    <w:rsid w:val="008B5559"/>
    <w:rPr>
      <w:i/>
      <w:iCs/>
    </w:rPr>
  </w:style>
  <w:style w:type="character" w:customStyle="1" w:styleId="18">
    <w:name w:val="Основной текст18"/>
    <w:basedOn w:val="a0"/>
    <w:rsid w:val="008B5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0"/>
    <w:rsid w:val="008B5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0"/>
    <w:rsid w:val="008B5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_"/>
    <w:basedOn w:val="a0"/>
    <w:link w:val="201"/>
    <w:rsid w:val="008B55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ff"/>
    <w:rsid w:val="008B55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201"/>
    <w:basedOn w:val="a"/>
    <w:link w:val="aff"/>
    <w:rsid w:val="008B5559"/>
    <w:pPr>
      <w:shd w:val="clear" w:color="auto" w:fill="FFFFFF"/>
      <w:spacing w:after="0" w:line="187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br">
    <w:name w:val="nobr"/>
    <w:basedOn w:val="a0"/>
    <w:rsid w:val="008B5559"/>
  </w:style>
  <w:style w:type="table" w:styleId="aff0">
    <w:name w:val="Table Grid"/>
    <w:basedOn w:val="a1"/>
    <w:uiPriority w:val="59"/>
    <w:rsid w:val="008B55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65/5bfd3ea663774d195d2f9c95865d3bb66e33b56a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8504</Words>
  <Characters>48478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10</cp:revision>
  <cp:lastPrinted>2021-12-08T11:21:00Z</cp:lastPrinted>
  <dcterms:created xsi:type="dcterms:W3CDTF">2021-12-14T13:19:00Z</dcterms:created>
  <dcterms:modified xsi:type="dcterms:W3CDTF">2022-01-17T06:52:00Z</dcterms:modified>
</cp:coreProperties>
</file>