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77"/>
        <w:gridCol w:w="4877"/>
      </w:tblGrid>
      <w:tr w:rsidR="001527AD" w:rsidRPr="00735A6D" w:rsidTr="00E9697E">
        <w:trPr>
          <w:trHeight w:val="5245"/>
        </w:trPr>
        <w:tc>
          <w:tcPr>
            <w:tcW w:w="4877" w:type="dxa"/>
          </w:tcPr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7" w:type="dxa"/>
          </w:tcPr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Одинцовского городского округа Московской области</w:t>
            </w:r>
          </w:p>
          <w:p w:rsidR="001527A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96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21.03.2022</w:t>
            </w:r>
            <w:r w:rsidRPr="0073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82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1059</w:t>
            </w:r>
            <w:bookmarkStart w:id="0" w:name="_GoBack"/>
            <w:bookmarkEnd w:id="0"/>
          </w:p>
          <w:p w:rsidR="001527A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A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Одинцовского городского округа Московской области</w:t>
            </w:r>
          </w:p>
          <w:p w:rsidR="001527A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А.Р. Иванов</w:t>
            </w:r>
          </w:p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-212" w:hanging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27AD" w:rsidRPr="00735A6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7AD" w:rsidRPr="00DC2125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7AD" w:rsidRPr="00DC2125" w:rsidRDefault="001527AD" w:rsidP="001527AD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125">
        <w:rPr>
          <w:rFonts w:ascii="Times New Roman" w:hAnsi="Times New Roman" w:cs="Times New Roman"/>
          <w:b/>
          <w:sz w:val="32"/>
          <w:szCs w:val="32"/>
        </w:rPr>
        <w:t>УСТАВ</w:t>
      </w:r>
    </w:p>
    <w:p w:rsidR="001527AD" w:rsidRPr="00DC2125" w:rsidRDefault="001527AD" w:rsidP="001527AD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AF2" w:rsidRDefault="001527AD" w:rsidP="001527AD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44E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учреждения </w:t>
      </w:r>
    </w:p>
    <w:p w:rsidR="001527AD" w:rsidRPr="0050244E" w:rsidRDefault="001527AD" w:rsidP="001527AD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«Парк Захарово»</w:t>
      </w:r>
    </w:p>
    <w:p w:rsidR="001527AD" w:rsidRDefault="001527AD" w:rsidP="001527AD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27AD" w:rsidRDefault="001527AD" w:rsidP="001527AD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27AD" w:rsidRPr="00DC2125" w:rsidRDefault="001527AD" w:rsidP="001527AD">
      <w:pPr>
        <w:pStyle w:val="afc"/>
        <w:jc w:val="center"/>
        <w:rPr>
          <w:rFonts w:ascii="Times New Roman" w:hAnsi="Times New Roman" w:cs="Times New Roman"/>
          <w:sz w:val="32"/>
          <w:szCs w:val="32"/>
        </w:rPr>
      </w:pPr>
      <w:r w:rsidRPr="0050244E">
        <w:rPr>
          <w:rFonts w:ascii="Times New Roman" w:hAnsi="Times New Roman" w:cs="Times New Roman"/>
          <w:b/>
          <w:sz w:val="32"/>
          <w:szCs w:val="32"/>
        </w:rPr>
        <w:t xml:space="preserve">ОГРН </w:t>
      </w:r>
      <w:r w:rsidRPr="001527AD">
        <w:rPr>
          <w:rFonts w:ascii="Times New Roman" w:hAnsi="Times New Roman" w:cs="Times New Roman"/>
          <w:b/>
          <w:sz w:val="32"/>
          <w:szCs w:val="32"/>
        </w:rPr>
        <w:t>1155032001178</w:t>
      </w:r>
    </w:p>
    <w:p w:rsidR="001527AD" w:rsidRPr="00DC2125" w:rsidRDefault="001527AD" w:rsidP="001527AD">
      <w:pPr>
        <w:pStyle w:val="afc"/>
        <w:jc w:val="center"/>
        <w:rPr>
          <w:rFonts w:ascii="Times New Roman" w:hAnsi="Times New Roman" w:cs="Times New Roman"/>
          <w:sz w:val="32"/>
          <w:szCs w:val="32"/>
        </w:rPr>
      </w:pPr>
      <w:r w:rsidRPr="00DC2125">
        <w:rPr>
          <w:rFonts w:ascii="Times New Roman" w:hAnsi="Times New Roman" w:cs="Times New Roman"/>
          <w:sz w:val="32"/>
          <w:szCs w:val="32"/>
        </w:rPr>
        <w:t>(новая редакция)</w:t>
      </w:r>
    </w:p>
    <w:p w:rsidR="001527AD" w:rsidRPr="00DC2125" w:rsidRDefault="001527AD" w:rsidP="001527AD">
      <w:pPr>
        <w:pStyle w:val="afc"/>
        <w:jc w:val="center"/>
        <w:rPr>
          <w:rFonts w:ascii="Times New Roman" w:hAnsi="Times New Roman" w:cs="Times New Roman"/>
          <w:sz w:val="32"/>
          <w:szCs w:val="32"/>
        </w:rPr>
      </w:pPr>
    </w:p>
    <w:p w:rsidR="001527AD" w:rsidRPr="00DC2125" w:rsidRDefault="001527AD" w:rsidP="001527AD">
      <w:pPr>
        <w:pStyle w:val="afc"/>
        <w:jc w:val="center"/>
        <w:rPr>
          <w:rFonts w:ascii="Times New Roman" w:hAnsi="Times New Roman" w:cs="Times New Roman"/>
          <w:sz w:val="32"/>
          <w:szCs w:val="32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Pr="00735A6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Одинцово Московской области </w:t>
      </w: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Pr="00923E75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27AD" w:rsidRPr="005D2980" w:rsidRDefault="001527AD" w:rsidP="001527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D29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ОБЩИЕ ПОЛОЖЕНИЯ</w:t>
      </w:r>
      <w:r w:rsidRPr="005D29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</w:p>
    <w:p w:rsidR="001527AD" w:rsidRPr="00923E75" w:rsidRDefault="001527AD" w:rsidP="001527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27AD" w:rsidRPr="003A7584" w:rsidRDefault="001527AD" w:rsidP="001527AD">
      <w:pPr>
        <w:pStyle w:val="ae"/>
        <w:numPr>
          <w:ilvl w:val="1"/>
          <w:numId w:val="19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23E75">
        <w:rPr>
          <w:rFonts w:ascii="Times New Roman" w:hAnsi="Times New Roman"/>
          <w:color w:val="000000" w:themeColor="text1"/>
          <w:sz w:val="28"/>
          <w:szCs w:val="28"/>
        </w:rPr>
        <w:t>Настоящий Устав регламентирует дея</w:t>
      </w:r>
      <w:r w:rsidRPr="003A7584">
        <w:rPr>
          <w:rFonts w:ascii="Times New Roman" w:hAnsi="Times New Roman"/>
          <w:sz w:val="28"/>
          <w:szCs w:val="28"/>
        </w:rPr>
        <w:t>тельность Муниципального бюджетного учреждени</w:t>
      </w:r>
      <w:r>
        <w:rPr>
          <w:rFonts w:ascii="Times New Roman" w:hAnsi="Times New Roman"/>
          <w:sz w:val="28"/>
          <w:szCs w:val="28"/>
        </w:rPr>
        <w:t xml:space="preserve">я «Парк Захарово» </w:t>
      </w:r>
      <w:r w:rsidRPr="003A7584">
        <w:rPr>
          <w:rFonts w:ascii="Times New Roman" w:hAnsi="Times New Roman"/>
          <w:sz w:val="28"/>
          <w:szCs w:val="28"/>
        </w:rPr>
        <w:t>(далее – Бюджетное учреждение).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учреждение создано </w:t>
      </w:r>
      <w:r w:rsidRPr="00735A6D">
        <w:rPr>
          <w:rFonts w:ascii="Times New Roman" w:eastAsia="Times New Roman" w:hAnsi="Times New Roman" w:cs="Courier New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12.01.1996 № 7-ФЗ «О некоммерческих организациях»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(далее – ФЗ о некоммерческих организациях), </w:t>
      </w:r>
      <w:r w:rsidRPr="001527AD">
        <w:rPr>
          <w:rFonts w:ascii="Times New Roman" w:eastAsia="Times New Roman" w:hAnsi="Times New Roman" w:cs="Courier New"/>
          <w:sz w:val="28"/>
          <w:szCs w:val="28"/>
          <w:lang w:eastAsia="ru-RU"/>
        </w:rPr>
        <w:t>на основании  постановления Главы сельского поселения Захаровское Одинцовского муниципального района Московской области от 29.14.2014  № 108 «О создании муниципального бюджетного учреждения»</w:t>
      </w:r>
      <w:r w:rsidRPr="00A211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r w:rsidRPr="00735A6D">
        <w:rPr>
          <w:rFonts w:ascii="Times New Roman" w:eastAsia="Times New Roman" w:hAnsi="Times New Roman" w:cs="Courier New"/>
          <w:sz w:val="28"/>
          <w:szCs w:val="28"/>
          <w:lang w:eastAsia="ru-RU"/>
        </w:rPr>
        <w:t>о чем внесена  запись в Единый государственный реестр юри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дических лиц от 11.02.2015 </w:t>
      </w:r>
      <w:r w:rsidRPr="00735A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 основным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государственным регистрационным номером </w:t>
      </w:r>
      <w:r w:rsidRPr="001527AD">
        <w:rPr>
          <w:rFonts w:ascii="Times New Roman" w:eastAsia="Times New Roman" w:hAnsi="Times New Roman" w:cs="Courier New"/>
          <w:sz w:val="28"/>
          <w:szCs w:val="28"/>
          <w:lang w:eastAsia="ru-RU"/>
        </w:rPr>
        <w:t>1155032001178</w:t>
      </w:r>
      <w:r w:rsidRPr="00735A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учреждение является </w:t>
      </w:r>
      <w:r w:rsidRPr="0015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ориентированной некоммерческой </w:t>
      </w:r>
      <w:r w:rsidR="007B0BDE" w:rsidRPr="0015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Pr="00152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</w:t>
      </w:r>
      <w:r w:rsid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</w:t>
      </w:r>
      <w:r w:rsid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типа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созданной в организационно-правовой форме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реждения, не имеющей извлечение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прибыли в качестве основной цели своей деятельности и не распределяющей полученную прибыль между участниками. </w:t>
      </w:r>
      <w:proofErr w:type="gramEnd"/>
    </w:p>
    <w:p w:rsidR="001527AD" w:rsidRPr="00735A6D" w:rsidRDefault="001527AD" w:rsidP="00152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учреждения:</w:t>
      </w:r>
    </w:p>
    <w:p w:rsidR="001527AD" w:rsidRPr="00735A6D" w:rsidRDefault="001527AD" w:rsidP="00152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«Парк Захарово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Бюджетного </w:t>
      </w:r>
      <w:r w:rsidRPr="00C61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учреждения: МБУ</w:t>
      </w:r>
      <w:r w:rsid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«Парк Захарово</w:t>
      </w:r>
      <w:r w:rsidRPr="00C611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11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7AD" w:rsidRPr="001D652B" w:rsidRDefault="001527AD" w:rsidP="00152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Бюджетного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чреждения: Московская область, </w:t>
      </w:r>
      <w:r w:rsidRPr="001D6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Одинцов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</w:t>
      </w:r>
      <w:r w:rsid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Летний Отдых</w:t>
      </w:r>
      <w:r w:rsidRPr="001D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CC5" w:rsidRPr="00487CC5" w:rsidRDefault="001527AD" w:rsidP="00487C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Бюджетного учреждения:</w:t>
      </w:r>
      <w:r w:rsidR="00487CC5" w:rsidRPr="00487CC5">
        <w:t xml:space="preserve"> </w:t>
      </w:r>
      <w:r w:rsidR="00487CC5" w:rsidRP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>143022,</w:t>
      </w:r>
      <w:r w:rsid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Московская область, город Одинцово, п. Летний Отдых, ул. Зелёная, д. 1 А.</w:t>
      </w:r>
    </w:p>
    <w:p w:rsidR="001527AD" w:rsidRPr="00735A6D" w:rsidRDefault="001527AD" w:rsidP="00152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 является муниципальное образование «Одинцовский городской округ Московской области» (далее – городской округ).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учредителя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 от имени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«Одинцовский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Московской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ти» осуществляет Администрация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Pr="00735A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Учредитель).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находится в ведомственном подчинении Комитета по культуре Администрации Одинцовского городского округа Московской области (далее – Комитет по культуре), осуществляющего полномочия муниципального органа управления в области культуры.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культуре осуществляет отдельные функции и полномочия Учредителя на основании нормативных правовых актов Учредителя, а также методическое руководство и контроль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 своей деятельности руководствуется законодательством Российской Федерации, Московской области, а также нормативными правовыми актами органов местного самоуправления Одинцовского городского округа Московской области (далее – муниципальные акты), правовыми и распорядительными актами Комитета по культуре, настоящим Уставом.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является юридическим лицом с момента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регистрации в Едином государственном реестре юридических лиц. 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имеет в оперативном управлении обособленное имущество, самостоятельный баланс, лицевые счета, открываемые в порядке, установленном в соответствии с законодательством Российской Федерации, круглую печать, штампы, бланки со своим наименованием на русском языке, может иметь зарегистрированную в установленном порядке эмблему и символику. 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от своего имени приобретает имущественные и личные неимущественные права, исполняет обязанности, выступает истцом и ответчиком в суде в соответствии с законодательством Российской Федерации. </w:t>
      </w:r>
    </w:p>
    <w:p w:rsidR="001527A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Бюджетным учреждением собственником этого имущества или приобретенного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юджетным учреждением за счет средств, выделенных собственником его имущества, а также недвижимого имущества независимо от того, по каким основаниям оно поступило в оперативное управление Бюджетного учреждения и за счет каких средств оно приобретено.</w:t>
      </w:r>
    </w:p>
    <w:p w:rsidR="001527AD" w:rsidRPr="003825A1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не несет ответственности по обязательствам Бюджетного учреждения. Бюджетное учреждение не отвечает по обязательствам Учредителя. </w:t>
      </w:r>
    </w:p>
    <w:p w:rsidR="001527AD" w:rsidRPr="003825A1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обязательствам Бюджетного учреждения, связанным с причинением вреда гражданам, при недостаточности имущества Бюджетного  учреждения, на которое в соответствии с </w:t>
      </w:r>
      <w:hyperlink r:id="rId8" w:anchor="dst1724" w:history="1">
        <w:r w:rsidRPr="003825A1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абзацем вторым</w:t>
        </w:r>
      </w:hyperlink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 может быть обращено взыскание, субсидиарную ответственность несет собственник имущества Бюджетного учреждения.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может создавать филиалы и открывать представительства с соблюдением требований законодательства Российской Федерации. 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является его обособленное подразделение, расположенное вне места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осуществляющее все его функции или часть их, в том числе функции представительства. 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Филиалы и представительства не являются юридическими лицами, наделяются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действуют на основании утвержденного им положения. Положения о филиалах и представительствах, а также изменения и дополнения указанных положений 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в порядке, установленном законодательством Российской Федерации и настоящим Уставом.  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филиала или представительства учитывается на отдельном балансе и на балансе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филиалов и представительств назначаются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и действуют на основании доверенности, выданной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учреждением.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и представительство осуществляют деятельность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деятельность своих филиалов и представительств несет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учреждение.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обладает автономией, под которой понимается самостоятельность в осуществлении творческой, методической, административной, финансово-хозяйственной деятельности, разработке и принятии локальных актов в соответствии с законодательством Российской Федерации, настоящим Уставом.</w:t>
      </w:r>
    </w:p>
    <w:p w:rsidR="001527A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сотрудничает со всеми разделяющими его цели гражданами, организациями и общественными движениями, как в России, так и за ее пределами в соответствии с целями деятельности,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казанными в настоящем Уставе, в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законодательством Российской Федерации.</w:t>
      </w:r>
    </w:p>
    <w:p w:rsidR="001527AD" w:rsidRPr="004C7197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4C7197"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19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 Бюджетном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  <w:r w:rsidRPr="004C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7A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"/>
        </w:rPr>
      </w:pPr>
      <w:r w:rsidRPr="007D7F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.17</w:t>
      </w:r>
      <w:r w:rsidR="000B3D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r w:rsidR="00C63182">
        <w:rPr>
          <w:rFonts w:ascii="Times New Roman" w:hAnsi="Times New Roman"/>
          <w:sz w:val="28"/>
          <w:szCs w:val="28"/>
        </w:rPr>
        <w:t xml:space="preserve">Бюджетное учреждение </w:t>
      </w:r>
      <w:proofErr w:type="spellStart"/>
      <w:r w:rsidRPr="007D7F1D">
        <w:rPr>
          <w:rFonts w:ascii="Times New Roman" w:hAnsi="Times New Roman"/>
          <w:sz w:val="28"/>
          <w:szCs w:val="28"/>
          <w:lang w:val="ru"/>
        </w:rPr>
        <w:t>облада</w:t>
      </w:r>
      <w:proofErr w:type="spellEnd"/>
      <w:r w:rsidRPr="007D7F1D">
        <w:rPr>
          <w:rFonts w:ascii="Times New Roman" w:hAnsi="Times New Roman"/>
          <w:sz w:val="28"/>
          <w:szCs w:val="28"/>
        </w:rPr>
        <w:t>е</w:t>
      </w:r>
      <w:r w:rsidRPr="007D7F1D">
        <w:rPr>
          <w:rFonts w:ascii="Times New Roman" w:hAnsi="Times New Roman"/>
          <w:sz w:val="28"/>
          <w:szCs w:val="28"/>
          <w:lang w:val="ru"/>
        </w:rPr>
        <w:t xml:space="preserve">т исключительным правом использовать собственную символику (официальное полное и </w:t>
      </w:r>
      <w:r w:rsidRPr="007D7F1D">
        <w:rPr>
          <w:rFonts w:ascii="Times New Roman" w:hAnsi="Times New Roman"/>
          <w:sz w:val="28"/>
          <w:szCs w:val="28"/>
        </w:rPr>
        <w:t>сокращенное</w:t>
      </w:r>
      <w:r w:rsidRPr="007D7F1D">
        <w:rPr>
          <w:rFonts w:ascii="Times New Roman" w:hAnsi="Times New Roman"/>
          <w:sz w:val="28"/>
          <w:szCs w:val="28"/>
          <w:lang w:val="ru"/>
        </w:rPr>
        <w:t xml:space="preserve"> наименования, эмблема, логотип) в рекламных и иных целях, а также разрешать такое использование другим юридическим и физическим лицам на договорной основе.</w:t>
      </w:r>
    </w:p>
    <w:p w:rsidR="001527AD" w:rsidRPr="007D7F1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"/>
        </w:rPr>
      </w:pPr>
    </w:p>
    <w:p w:rsidR="001527AD" w:rsidRPr="002114E9" w:rsidRDefault="001527AD" w:rsidP="001527AD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114E9">
        <w:rPr>
          <w:rFonts w:ascii="Times New Roman" w:hAnsi="Times New Roman"/>
          <w:b/>
          <w:sz w:val="28"/>
          <w:szCs w:val="28"/>
        </w:rPr>
        <w:t>ЦЕЛИ, ПРЕДМЕТ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14E9">
        <w:rPr>
          <w:rFonts w:ascii="Times New Roman" w:hAnsi="Times New Roman"/>
          <w:b/>
          <w:sz w:val="28"/>
          <w:szCs w:val="28"/>
        </w:rPr>
        <w:t>И ВИДЫ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14E9">
        <w:rPr>
          <w:rFonts w:ascii="Times New Roman" w:hAnsi="Times New Roman"/>
          <w:b/>
          <w:sz w:val="28"/>
          <w:szCs w:val="28"/>
        </w:rPr>
        <w:t>ДЕЯТЕЛЬНОСТИ</w:t>
      </w:r>
    </w:p>
    <w:p w:rsidR="001527AD" w:rsidRPr="00735A6D" w:rsidRDefault="00E73209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</w:t>
      </w:r>
      <w:r w:rsidR="001527AD"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свою деятельность в соответствии с предметом и целями деятельности, определенными законодательством Российской Федерации и настоящим Уставом, путем выполнения работ, оказания услуг в сфере культуры. 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являются: </w:t>
      </w:r>
    </w:p>
    <w:p w:rsidR="001527AD" w:rsidRDefault="001527AD" w:rsidP="00B66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организации культурного досуга </w:t>
      </w:r>
      <w:r w:rsid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664D4" w:rsidRP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массового отдыха </w:t>
      </w:r>
      <w:r w:rsid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B664D4" w:rsidRP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664D4"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4D4" w:rsidRP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парках, рекреационных зонах, иных местах массового отдыха;</w:t>
      </w:r>
    </w:p>
    <w:p w:rsidR="00346F23" w:rsidRPr="00735A6D" w:rsidRDefault="00346F23" w:rsidP="00B66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благоустройства, развития и организации деятельности парков, рекреационных зон, иных мест массового отдыха населения, парковой инфраструктуры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спектра </w:t>
      </w:r>
      <w:r w:rsid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улучшение качества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социально-культурного,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-зрелищного и спортивно-оздоровительного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</w:t>
      </w:r>
      <w:r w:rsid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ассортимента </w:t>
      </w:r>
      <w:r w:rsidR="00346F23" w:rsidRP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46F23" w:rsidRP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 сфере культуры, досуга, отдыха, парковой и рекреационной деятельности</w:t>
      </w:r>
      <w:r w:rsid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6F2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доступных для широких слоев населения</w:t>
      </w:r>
      <w:r w:rsidR="00346F23" w:rsidRP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CC5" w:rsidRPr="00487CC5" w:rsidRDefault="001527AD" w:rsidP="00487C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современных форм организации культурного досуга </w:t>
      </w:r>
      <w:r w:rsid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отдыха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потребностей различных социально-возрастных групп населения</w:t>
      </w:r>
      <w:r w:rsid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4D4" w:rsidRPr="00B664D4" w:rsidRDefault="001527AD" w:rsidP="00B66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4D4"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деятельности Бюджетного учреждения является организация и выполнение работ и услуг по благоустр</w:t>
      </w:r>
      <w:r w:rsidR="00E73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ойству, содержанию, обеспечению</w:t>
      </w:r>
      <w:r w:rsidR="00B664D4"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развития парков, рекреационных зон, иных мест массового отдыха населения, а также организация досуга и отдыха населения, в том числе в форме  проведения массовых мероприятий и оказания культурно-досуговых услуг.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BFD" w:rsidRDefault="00076BF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являются: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беспечение прав граждан на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свободу творчества, равный доступ к участию в культурной жизни и пользованию услугами, предоставляемыми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учреждением;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творческого и ресурсного потенциала для обеспечения культурной, просветительской, досуговой деятельности разных видов и форм</w:t>
      </w:r>
      <w:r w:rsid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парков культуры и отдыха, рекреационных зон и других мест массового отдыха граждан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духовное, творческое, нравственное и эстетическое развитие личности, формирование общей культуры, поддержка деятельности клубных формирований и любительских объединений, способствующих формированию здорового образа жизни и социально-полезного досуга населения;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досуговой деятельности, вовлечение в культурную, просветительскую, спортивно-оздоровительную и досуговую деятельность максимально возможного числа жителей городского округа;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единства культурного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ространства городского округа,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самобытных национальных культур, ре</w:t>
      </w:r>
      <w:r w:rsidR="00E7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гиональных и местных культурных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 и особенностей в условиях многонационального государства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новых современных форм организации культурной жизни, передовых технологий в </w:t>
      </w:r>
      <w:proofErr w:type="spellStart"/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-культурное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поддержания баланса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традиционности в своей деятельности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A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целей и выполнения задач, указанных в Уставе,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следующие основные виды деятельности: </w:t>
      </w:r>
    </w:p>
    <w:p w:rsidR="00330F5F" w:rsidRPr="00330F5F" w:rsidRDefault="00330F5F" w:rsidP="00330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парков культуры и отдыха, рекреационных зон и других мест массового отдыха населения;</w:t>
      </w:r>
    </w:p>
    <w:p w:rsidR="00B664D4" w:rsidRPr="00B664D4" w:rsidRDefault="00B664D4" w:rsidP="00B66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выполнение работ по благоустройству и развитию парков, скверов, рекреационных и садово-парковых зон, иных мест массового отдыха населения 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закрепленных за Бюджетным учреждением;</w:t>
      </w:r>
    </w:p>
    <w:p w:rsidR="00B664D4" w:rsidRPr="00B664D4" w:rsidRDefault="00B664D4" w:rsidP="00B66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уход, текущий и капитальный ремонт зеленых насаждений (посадка деревьев и кустарников, посев газонов в местах их уничтожения и порчи) в границах парков, рекреационных зон, иных мест массового отдыха населения;</w:t>
      </w:r>
    </w:p>
    <w:p w:rsidR="005B63DE" w:rsidRDefault="005B63DE" w:rsidP="005B6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досуга и отдыха населения, культурно-информационной, культурно-массовой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просветительской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спортивно-оздоровительной</w:t>
      </w:r>
      <w:r w:rsidRPr="005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деятельности в области отдыха и развлечений на парковых территориях и иных зонах отдыха</w:t>
      </w:r>
      <w:r w:rsidR="0033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обеспечение деятельности </w:t>
      </w:r>
      <w:r w:rsidR="00D8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театров,</w:t>
      </w:r>
      <w:r w:rsidR="00E7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сценических, детских игровых, </w:t>
      </w:r>
      <w:r w:rsidR="00D8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площадок и сооружений, </w:t>
      </w:r>
      <w:r w:rsidR="00330F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трасс, стадионов, аттракционов, пляжей, лодочных станций, мест купания и других водных об</w:t>
      </w:r>
      <w:r w:rsidR="00D823B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330F5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</w:t>
      </w:r>
      <w:r w:rsidRPr="005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76BFD" w:rsidRDefault="005B63DE" w:rsidP="005B6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создание, содержание, обслуживание, текущий и капитальный ремонт инфраструктуры (культурно-досуговых,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развлекательных, выставочных, </w:t>
      </w:r>
    </w:p>
    <w:p w:rsidR="00076BFD" w:rsidRDefault="00076BFD" w:rsidP="005B6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3DE" w:rsidRDefault="005B63DE" w:rsidP="0007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спортивных, физкультурно-оздоровительных, информационных объектов и других объектов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досуга, </w:t>
      </w: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и развлечений, производственно-хозяйственных сооружений и оборудования) в границах парков, рекреационных зон, иных мест массового отдыха населения 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закрепленн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Бюджетным учреждением;</w:t>
      </w:r>
    </w:p>
    <w:p w:rsidR="00B664D4" w:rsidRPr="00B664D4" w:rsidRDefault="00B664D4" w:rsidP="00B66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обслуживание, поддержание в надлежащем техническом состоянии, использование в деятельности Бюджетного учреждения автомобилей, специального автотранспорта, водного транспорта, снегоходов, снегоуборочных, иных машин и механизмов;</w:t>
      </w:r>
    </w:p>
    <w:p w:rsidR="00B664D4" w:rsidRDefault="00B664D4" w:rsidP="00B66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новых объектов строительства: парков, скверов, садово-парковых зон, рекреационных и природоохранных зон, иных мест массового отдыха населения и городского благоустройства</w:t>
      </w:r>
      <w:r w:rsidR="005B6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зданий, строений, иных сооружений профильного назначения</w:t>
      </w: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F5F" w:rsidRPr="00330F5F" w:rsidRDefault="00330F5F" w:rsidP="00330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охрана, содержание и формирование природного комплекса и рекреационных объектов;</w:t>
      </w:r>
    </w:p>
    <w:p w:rsidR="00330F5F" w:rsidRPr="00330F5F" w:rsidRDefault="00330F5F" w:rsidP="00330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для проведения рекреационной деятельности в области использования лесов;</w:t>
      </w:r>
    </w:p>
    <w:p w:rsidR="00330F5F" w:rsidRPr="00330F5F" w:rsidRDefault="00330F5F" w:rsidP="00330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обеспечение деятельности стоянок для автотранспортных средств;</w:t>
      </w:r>
    </w:p>
    <w:p w:rsidR="00B664D4" w:rsidRPr="00B664D4" w:rsidRDefault="00B664D4" w:rsidP="00B66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ландшафтному дизайну, внешнему оформлению и благоустройству территорий городско</w:t>
      </w:r>
      <w:r w:rsidR="005B63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5B63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закрепленных за Бюджетным учреждением;</w:t>
      </w:r>
    </w:p>
    <w:p w:rsidR="00B664D4" w:rsidRPr="00B664D4" w:rsidRDefault="00B664D4" w:rsidP="00B66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оформлению к праздничным датам территорий городского округа, закрепленных за Бюджетным учреждением;</w:t>
      </w:r>
    </w:p>
    <w:p w:rsidR="00330F5F" w:rsidRDefault="00330F5F" w:rsidP="00330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информационных, методических и статистических материалов в сфере деятельности парков культуры и отдыха, рекреационных зон и других мест массового отдыха;</w:t>
      </w:r>
    </w:p>
    <w:p w:rsidR="00B664D4" w:rsidRDefault="00B664D4" w:rsidP="00330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33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и </w:t>
      </w: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государственных и муниципальных </w:t>
      </w:r>
      <w:r w:rsidR="0033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и </w:t>
      </w: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развития культурно-массовой, досуговой, спортивной, физкультурно-оздоровительной, рекреационной и парковой деятельности в установленном порядке;</w:t>
      </w:r>
    </w:p>
    <w:p w:rsidR="005B63DE" w:rsidRDefault="005B63DE" w:rsidP="00B66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населению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досуга, </w:t>
      </w:r>
      <w:r w:rsidRPr="005B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оздоровления </w:t>
      </w:r>
      <w:r w:rsidRPr="005B6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развлечений;</w:t>
      </w:r>
    </w:p>
    <w:p w:rsidR="00330F5F" w:rsidRPr="00B664D4" w:rsidRDefault="00330F5F" w:rsidP="00B66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аттракционов и другой</w:t>
      </w:r>
      <w:r w:rsidR="0007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развлекательной  деятельности;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клубных формирований</w:t>
      </w:r>
      <w:r w:rsidRPr="00C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направленности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различных по форме и тематике: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культурно-зрелищных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выставочных мероприятий; 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 мероприятий: развлекательно-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рекреационно-оздоровительных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7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r w:rsidRPr="00CB4A4C">
        <w:rPr>
          <w:rFonts w:ascii="Times New Roman" w:eastAsia="Times New Roman" w:hAnsi="Times New Roman" w:cs="Times New Roman"/>
          <w:sz w:val="28"/>
          <w:szCs w:val="28"/>
          <w:lang w:eastAsia="ru-RU"/>
        </w:rPr>
        <w:t>о-оздоровительных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досуга; </w:t>
      </w:r>
    </w:p>
    <w:p w:rsidR="00076BFD" w:rsidRDefault="00076BF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осуществление различных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просветительской деятельности, в том числе на абонементной основе;</w:t>
      </w:r>
    </w:p>
    <w:p w:rsidR="001527A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кинопоказов </w:t>
      </w:r>
      <w:r w:rsidR="0033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закрытых помещениях и на открытом воздухе,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 использованием передвижных мобильных платформ и оборудования;</w:t>
      </w:r>
    </w:p>
    <w:p w:rsidR="001527AD" w:rsidRPr="00AA4712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деятельности передвижных многофункциональных культурных центров – для предоставления нестационарных культурно-досуговых, информационных, выставочных услуг, а также для проведения массовых мероприятий патриотической, образовательной, культурно-просветительской и досуговой направленности на многофункциональных, высокотехнологичных площадках для обслуживания населения и проведения массовых мероприятий на открытой местности;</w:t>
      </w:r>
    </w:p>
    <w:p w:rsidR="001527A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самобытных национальных культур, прикладного искусства, технического творчества, народных промыслов и ремесел, фольклористика;</w:t>
      </w:r>
    </w:p>
    <w:p w:rsidR="00366D67" w:rsidRDefault="00366D67" w:rsidP="00366D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туристических экскурсионных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познавательного</w:t>
      </w:r>
      <w:r w:rsidR="005F1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культурного, исторического, экологического и рекреационного  туризма</w:t>
      </w:r>
      <w:r w:rsidRPr="00366D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6D67" w:rsidRPr="00366D67" w:rsidRDefault="00366D67" w:rsidP="00366D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предоставление в пользование посетителям парка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экотроп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историко-познавательных и рекреационно-биологических маршрутов;</w:t>
      </w:r>
    </w:p>
    <w:p w:rsidR="001527AD" w:rsidRPr="00AA4712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AA471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сохранени</w:t>
      </w:r>
      <w:proofErr w:type="spellEnd"/>
      <w:r w:rsidRPr="00AA47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71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нематериального культурного наследия во всем многообразии жанров и этнических особенностей</w:t>
      </w:r>
      <w:r w:rsidRPr="00AA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современных технологий, создание базы данных по разделам культуры, искусства и прикладного творчества;</w:t>
      </w:r>
      <w:r w:rsidRPr="00AA471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:rsidR="005B63DE" w:rsidRPr="005B63DE" w:rsidRDefault="001527AD" w:rsidP="005B6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современных форм </w:t>
      </w:r>
      <w:r w:rsidR="005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культурно-досугового </w:t>
      </w: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обслуживания </w:t>
      </w:r>
      <w:r w:rsidR="005B63DE" w:rsidRPr="005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социальных и возрастных групп населения, </w:t>
      </w:r>
      <w:r w:rsidR="0036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 использованием цифровых технологий и </w:t>
      </w:r>
      <w:proofErr w:type="spellStart"/>
      <w:r w:rsidR="00366D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="0036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63DE" w:rsidRPr="005B6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другими муниципальными учреждениями культуры в данной сфере деятельности с учетом всех форм</w:t>
      </w:r>
      <w:r w:rsidR="005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профильной деятельности</w:t>
      </w:r>
      <w:r w:rsidR="005B63DE" w:rsidRPr="005B6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7A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консультативной, методической и организационно-творческой помощи в подготовке 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культурно-массовых, культурно-зрелищных, выставочных,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культурно-просветительских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территориальном управлении и городском округе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7A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методической, информационной и </w:t>
      </w: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организационно-творческой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любительским объединениям граждан и общественным организациям, осуществляющим деятельность в сфере культуры на территории городского округа; 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спроса различных групп населения на определенные виды культурно-досуговых услуг,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изучения, обобщения и распространения опыта культурно-массовой, культурно-воспитательной, духовно-нравственной, культурно-зрелищной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выставочной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досуговой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других культурно-досуговых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справочной, информационной и рекламно-маркетинговой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уставными целями деятельности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7A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социально-коммуникативная деятельность в средствах массовой информации и в информационно-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«Интернет»;</w:t>
      </w:r>
    </w:p>
    <w:p w:rsidR="001527A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3A6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теле-, радиопрограмм,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видеороликов, фильмов, </w:t>
      </w:r>
      <w:r w:rsidRPr="003A6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интернет-трансляций и иных интернет-продуктов в сфере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 культурно-досуговых услуг с использованием цифровых коммуникационных технологий, в том числе в онлайн-режиме;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о деятельности </w:t>
      </w:r>
      <w:r w:rsidRPr="00491AB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законодательных и иных нормативных правовых актов;</w:t>
      </w:r>
    </w:p>
    <w:p w:rsidR="001527A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обеспечение функционирования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страниц в социальных сетях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информационно-коммуникативной системе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7A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общественных связей по вопросам организации и участия в фестивалях, конкурсах и других культурно-массовых мероприятиях;</w:t>
      </w:r>
    </w:p>
    <w:p w:rsidR="001527AD" w:rsidRPr="00812DC6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исследовательская, краеведческая работа, собирание фольклорных материалов;</w:t>
      </w:r>
    </w:p>
    <w:p w:rsidR="001527AD" w:rsidRPr="00812DC6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на базе Бюджетного учреждения для самоорганизации населения в культурно-досуговых, спортивно-оздоровительных, просветительских и гражданско-патриотических целях;</w:t>
      </w:r>
    </w:p>
    <w:p w:rsidR="001527AD" w:rsidRPr="005B4682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социально-культурных инициатив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задание для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формируется и утверждается Учредителем в соответствии с видами деятельности, отнесенными настоящим Уставом к его основным видам деятельности.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 вправе отказаться от выполнения муниципального задания.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вправе осуществлять следующие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целям:</w:t>
      </w:r>
    </w:p>
    <w:p w:rsidR="001527A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оркестров, ансамблей, самодеятельных художественных коллективов и отдельных исполнителей для семейных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профессиональных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гражданских праздников и торжеств;</w:t>
      </w:r>
    </w:p>
    <w:p w:rsidR="001527A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Бюджетного учреждения и в выездном (гастрольном режиме) </w:t>
      </w:r>
      <w:r w:rsidRPr="000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концертных, выставочных, других зрелищно-досуговых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культурно-массовых </w:t>
      </w:r>
      <w:r w:rsidRPr="000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традиционных и народных обрядов,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-акций, общественно-значимых и рекламных мероприятий </w:t>
      </w:r>
      <w:r w:rsidRPr="000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клубных формирований, самодеятельных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профессиональных </w:t>
      </w:r>
      <w:r w:rsidRPr="000B6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коллективов и отдельных исполнителей по договорам с юридическими или физическими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реализации билетов или абонементов;</w:t>
      </w:r>
      <w:proofErr w:type="gramEnd"/>
    </w:p>
    <w:p w:rsidR="001527AD" w:rsidRPr="00F1509F" w:rsidRDefault="001527AD" w:rsidP="001527A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09F">
        <w:rPr>
          <w:rFonts w:ascii="Times New Roman" w:hAnsi="Times New Roman" w:cs="Times New Roman"/>
          <w:sz w:val="28"/>
          <w:szCs w:val="28"/>
          <w:lang w:eastAsia="ru-RU"/>
        </w:rPr>
        <w:t>организация индивидуальных и коллективных занятий граждан общественно-полезной деятельностью путем предоставления платных культурно-досуговых</w:t>
      </w:r>
      <w:r w:rsidR="00E12B0E">
        <w:rPr>
          <w:rFonts w:ascii="Times New Roman" w:hAnsi="Times New Roman" w:cs="Times New Roman"/>
          <w:sz w:val="28"/>
          <w:szCs w:val="28"/>
          <w:lang w:eastAsia="ru-RU"/>
        </w:rPr>
        <w:t>, познавательно-просветительских</w:t>
      </w:r>
      <w:r w:rsidRPr="00F150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спортивно-оздоровительных </w:t>
      </w:r>
      <w:r w:rsidRPr="0012602D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 w:rsidRPr="00F1509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527AD" w:rsidRPr="00F1509F" w:rsidRDefault="001527AD" w:rsidP="001527A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09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услуг по прокату </w:t>
      </w:r>
      <w:r w:rsidR="00D823B9">
        <w:rPr>
          <w:rFonts w:ascii="Times New Roman" w:hAnsi="Times New Roman" w:cs="Times New Roman"/>
          <w:sz w:val="28"/>
          <w:szCs w:val="28"/>
          <w:lang w:eastAsia="ru-RU"/>
        </w:rPr>
        <w:t>спортивной одежды и обуви, принадлежностей для досуга, отдыха, спорта и туризма, велосипедов,</w:t>
      </w:r>
      <w:r w:rsidR="00E12B0E">
        <w:rPr>
          <w:rFonts w:ascii="Times New Roman" w:hAnsi="Times New Roman" w:cs="Times New Roman"/>
          <w:sz w:val="28"/>
          <w:szCs w:val="28"/>
          <w:lang w:eastAsia="ru-RU"/>
        </w:rPr>
        <w:t xml:space="preserve"> самокатов,</w:t>
      </w:r>
      <w:r w:rsidR="00D823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B0E">
        <w:rPr>
          <w:rFonts w:ascii="Times New Roman" w:hAnsi="Times New Roman" w:cs="Times New Roman"/>
          <w:sz w:val="28"/>
          <w:szCs w:val="28"/>
          <w:lang w:eastAsia="ru-RU"/>
        </w:rPr>
        <w:t xml:space="preserve">детских машинок, лодок и другого водного транспорта,  </w:t>
      </w:r>
      <w:r w:rsidRPr="00F1509F">
        <w:rPr>
          <w:rFonts w:ascii="Times New Roman" w:hAnsi="Times New Roman" w:cs="Times New Roman"/>
          <w:sz w:val="28"/>
          <w:szCs w:val="28"/>
          <w:lang w:eastAsia="ru-RU"/>
        </w:rPr>
        <w:t xml:space="preserve">сценических костюмов, обуви, декораций, сценического оборудования, аппаратуры, музыкальных </w:t>
      </w:r>
      <w:r w:rsidRPr="00F150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инструментов и другого инвентаря, ауди</w:t>
      </w:r>
      <w:proofErr w:type="gramStart"/>
      <w:r w:rsidRPr="00F1509F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1509F">
        <w:rPr>
          <w:rFonts w:ascii="Times New Roman" w:hAnsi="Times New Roman" w:cs="Times New Roman"/>
          <w:sz w:val="28"/>
          <w:szCs w:val="28"/>
          <w:lang w:eastAsia="ru-RU"/>
        </w:rPr>
        <w:t xml:space="preserve"> и видео-записей отечественных и зарубежных музыкальных, литературных и иных художественных произведений;</w:t>
      </w:r>
    </w:p>
    <w:p w:rsidR="001527AD" w:rsidRDefault="001527AD" w:rsidP="001527A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09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конкурсов, розыгрышей призов </w:t>
      </w:r>
      <w:r w:rsidRPr="00F1509F">
        <w:rPr>
          <w:rFonts w:ascii="Times New Roman" w:hAnsi="Times New Roman" w:cs="Times New Roman"/>
          <w:sz w:val="28"/>
          <w:szCs w:val="28"/>
          <w:lang w:eastAsia="ru-RU"/>
        </w:rPr>
        <w:t>в профильной сфере;</w:t>
      </w:r>
    </w:p>
    <w:p w:rsidR="00D823B9" w:rsidRPr="00F1509F" w:rsidRDefault="00D823B9" w:rsidP="001527A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и предоставление посетителям парка зон барбекю, шашлычных, легко возводимых сооружений для пикника, мест для сухих пляжей, спортивно-оздоровительных зон и мест для рыбалки;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методической литературы, наглядных пособий, сценарно-драматических разработок и документации третьим лицам во временное пользование или собственность; 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сдача в аренду имущества,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на праве оперативного управления, в установленном порядке;</w:t>
      </w:r>
    </w:p>
    <w:p w:rsidR="001527AD" w:rsidRPr="009E219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уставным </w:t>
      </w: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</w:t>
      </w: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торговли сувенирной, издательской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книг, различных изданий, каталогов, альбомов, справочников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</w:t>
      </w: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аудиовизуальной продукцией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обувью,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реквизит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различными видами </w:t>
      </w:r>
      <w:r w:rsidR="00E1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потребностей посетителей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учреждения;</w:t>
      </w:r>
    </w:p>
    <w:p w:rsidR="001527AD" w:rsidRDefault="00E12B0E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общественного питания для посетителей парка, в том числе у</w:t>
      </w:r>
      <w:r w:rsidR="001527AD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становка </w:t>
      </w:r>
      <w:proofErr w:type="spellStart"/>
      <w:r w:rsidR="00152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вендинговых</w:t>
      </w:r>
      <w:proofErr w:type="spellEnd"/>
      <w:r w:rsidR="0015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7AD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аппаратов быстрого питания</w:t>
      </w:r>
      <w:r w:rsidR="0015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напитков</w:t>
      </w:r>
      <w:r w:rsidR="001527AD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выдачи бахил</w:t>
      </w:r>
      <w:r w:rsidR="001527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7A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изготовлению копий, фотокопированию, ксерокопированию;</w:t>
      </w:r>
    </w:p>
    <w:p w:rsidR="001527A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художественно-оформительской работе;</w:t>
      </w:r>
    </w:p>
    <w:p w:rsidR="001527AD" w:rsidRPr="0069029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звукозаписи, видеозаписи, фото- и видеосъёмке;</w:t>
      </w:r>
    </w:p>
    <w:p w:rsidR="001527AD" w:rsidRPr="0069029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теле-, кино-, радиоматериалов;</w:t>
      </w:r>
    </w:p>
    <w:p w:rsidR="001527A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возмездная передача прав (исключительных и неисключительных) на использование произведений, методических пособий, разработок, сценариев, программ, постановочных номеров, спектаклей, театрализованных, концертных и музыкальных представлений по согласованию с Комитетом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7AD" w:rsidRPr="006323FB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полиграфической деятельности;</w:t>
      </w:r>
    </w:p>
    <w:p w:rsidR="001527AD" w:rsidRPr="006323FB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предоставлению экскурсионн</w:t>
      </w:r>
      <w:r w:rsidR="00E12B0E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о-тематических</w:t>
      </w:r>
      <w:r w:rsidRPr="0063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туристических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видов деятельности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платных услуг, возмездного выполнения работ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приносящей доход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юридических лиц в соответствии с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заниматься не запрещенной законодательством Российской Федерации деятельностью, приносящей доход, при условии её необходимости для достижения уставных целей и соответствия этим целям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 такая деятельность указана в его Уставе.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сверх установленного муниципального задания, а также в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федеральными законами, в пределах установленного муниципального задания выполнять работы, оказывать услуги, относящиеся к основным видам деятельности, предусмотренным в пункте 2.5 настоящего Устава,  для граждан и юридических лиц за плату и на одинаковых при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оказании однородных услуг условиях в порядке, установленном федеральными законами, на основании договоров на оказание услуг (выполнение работ), заключаемых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с физическими и юридическими лицами. 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указанной платы устанавливается Учредителем, если иное не предусмотрено федеральным законом. </w:t>
      </w:r>
    </w:p>
    <w:p w:rsidR="001527AD" w:rsidRPr="00735A6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данных услуг (выполнение работ) не должно осуществляться вместо деятельности, обеспеченной в соответствии с муниципальным заданием финансированием из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ухудшать показатели выполнения муниципального задания. </w:t>
      </w:r>
    </w:p>
    <w:p w:rsidR="001527AD" w:rsidRPr="00DF236A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Привлеченные денежные средства из внебюджетных источников (за исключением целевого финансирования), в том числе за счёт оказания платных услуг, выполнения платных работ и осуществления иной приносящей доход деятельности, распределяются Бюджетным учреждением самостоятельно в соответствии с Уставом Бюджетного учреждения для достижения целей, ради которых Бюджетное учреждение создано, и при условии соответствия расходования средств этим целям, на основании нормативных правовых актов Учредителя и локального нормативного акта, утвержденного директором  Бюджетного учреждения.  </w:t>
      </w:r>
    </w:p>
    <w:p w:rsidR="001527AD" w:rsidRPr="00DF236A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Бюджетного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Бюджетного учреждения в указанный в лицензии срок и прекращается по истечении срока ее действия, если иное не установлено законодательством Российской Федерации. </w:t>
      </w:r>
    </w:p>
    <w:p w:rsidR="001527AD" w:rsidRPr="00DF236A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учреждение не вправе осуществлять виды деятельности, оказывать платные услуги и выполнять работы, не указанные в настоящем Уставе.</w:t>
      </w:r>
    </w:p>
    <w:p w:rsidR="001527AD" w:rsidRDefault="001527AD" w:rsidP="00152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ИМУЩЕСТВО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7AD" w:rsidRPr="00997F95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3.1</w:t>
      </w:r>
      <w:r w:rsidR="000B3DAC"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Бюджетного учреждения является муниципальное образование «Одинцовский городской округ Московской области».</w:t>
      </w:r>
    </w:p>
    <w:p w:rsidR="001527AD" w:rsidRPr="00997F95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3.2</w:t>
      </w:r>
      <w:r w:rsidR="000B3DAC"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  <w:r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Земельные участки, необходимые для выполнения Бюджетным учреждением своих уставных задач, предоставляются ему на праве постоянного (бессрочного) пользования.</w:t>
      </w:r>
    </w:p>
    <w:p w:rsidR="001527AD" w:rsidRPr="00997F95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3.3</w:t>
      </w:r>
      <w:r w:rsidR="000B3DAC"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  </w:t>
      </w:r>
      <w:r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Бюджетное учреждение без согласия собственника  не вправе распоряжаться недвижимым имуществом и особо ценным движимым имуществом, </w:t>
      </w:r>
      <w:proofErr w:type="gramStart"/>
      <w:r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закрепленными</w:t>
      </w:r>
      <w:proofErr w:type="gramEnd"/>
      <w:r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 ним собственником или  приобретенными Бюджетным учреждением за счет средств, выделенных ему собственником на приобретение этого имущества. Остальным имуществом Бюджетное учреждение вправе распоряжаться самостоятельно, если иное не предусмотрено пунктами 13 и 14 статьи 9.2 Ф</w:t>
      </w:r>
      <w:r w:rsidR="00E12B0E"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едерального закона от </w:t>
      </w:r>
      <w:r w:rsidR="007B0BDE"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12.01.1996 № 7-ФЗ «О некоммерческих организациях»     (далее - Ф</w:t>
      </w:r>
      <w:r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 о некоммерческих организациях</w:t>
      </w:r>
      <w:r w:rsidR="007B0BDE"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или абзацем третьим </w:t>
      </w:r>
      <w:r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пункта 3 статьи 27 ФЗ о некоммерческих организациях. </w:t>
      </w:r>
    </w:p>
    <w:p w:rsidR="001527AD" w:rsidRPr="00997F95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3.4</w:t>
      </w:r>
      <w:r w:rsidR="000B3DAC"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 </w:t>
      </w:r>
      <w:r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Под   особо     ценным   движимым   имуществом   понимается    движимое         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имущество, без которого осуществление Бюджетным учреждением своей уставной деятельности будет существенно затруднено. </w:t>
      </w:r>
      <w:hyperlink r:id="rId9" w:anchor="/document/198904/entry/0" w:history="1">
        <w:r w:rsidRPr="00997F95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t>Порядок</w:t>
        </w:r>
      </w:hyperlink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отнесения имущества к категории особо ценного движимого имущества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Перечни особо ценного движимого имущества</w:t>
      </w:r>
      <w:r w:rsidRPr="0015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Учредителем.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сточниками формирования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являются: 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закрепленное за ним на праве оперативного управления или приобретенное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на средства, выделенные ему Учредителем на приобретение этого имущества; 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финансовое обеспечение выполнения муниципального задания;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иные цели;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от деятельности, приносящей доход; 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добровольных (целевых) взносов и пожертвований юридических и физических лиц (в том числе иностранных); 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источники, не запрещенные законодательством Российской Федерации. </w:t>
      </w:r>
    </w:p>
    <w:p w:rsidR="001527AD" w:rsidRPr="001C3481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Крупной сделкой признается сделка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взаимосвязанных сделок, связанная с распоряжением денежными средствами, отчуждением иного имущества (которым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 некоммерческих организациях Б</w:t>
      </w:r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(десять) и более </w:t>
      </w:r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балансовой стоимости активов бюджетного учреждения, определяемой по данным его бухгалтерской отчетности на последнюю отчетную дату.</w:t>
      </w:r>
    </w:p>
    <w:p w:rsidR="001527A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Крупная сделка может быть совершена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только с предварительного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учреждения.</w:t>
      </w:r>
    </w:p>
    <w:p w:rsidR="001527AD" w:rsidRPr="00AF5E8F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92133"/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Крупная сделка, совершенная с нарушением требований </w:t>
      </w:r>
      <w:hyperlink w:anchor="sub_9213" w:history="1">
        <w:r w:rsidRPr="00AF5E8F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абзаца первого</w:t>
        </w:r>
      </w:hyperlink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может быть признана недействительной по иску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учреждения или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чредителя, если будет доказано, что другая сторона в сделке знала или должна была знать об отсутствии предварительного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учреждения.</w:t>
      </w:r>
    </w:p>
    <w:p w:rsidR="001527AD" w:rsidRPr="00AF5E8F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92134"/>
      <w:bookmarkEnd w:id="2"/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учреждения несет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ответственность в размере убытков, причиненных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юджетному учреждению в результате совершения крупной сделки с нарушением требований </w:t>
      </w:r>
      <w:hyperlink w:anchor="sub_9213" w:history="1">
        <w:r w:rsidRPr="00335DF7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абзаца первого</w:t>
        </w:r>
      </w:hyperlink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независимо от того, была ли эта сделка признана недействительной.</w:t>
      </w:r>
    </w:p>
    <w:bookmarkEnd w:id="3"/>
    <w:p w:rsidR="001527A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sub_27012"/>
      <w:r w:rsidRPr="00F9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Заинтересованность в совершении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учреждением </w:t>
      </w:r>
      <w:r w:rsidRPr="00F90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или иных действий, в том числе в совершении сделок, влечет за собой конфликт интересов заинтересованных лиц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</w:t>
      </w:r>
      <w:r w:rsidRPr="00F90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A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ицами, заинтересованными в совершении Бюджетным учреждением тех или 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действий, в том числе сделок, с другими организациями или гражданами (далее - заинтересованные лица), признаются руководитель (заместитель руководителя)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лицо, входящее в состав органов управления Бюджетным учреждением или органов надзора за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 При этом указанные организации или граждане являются поставщиками товаров (услуг)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крупными потребителями товаров (услуг), производимых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владеют имуществом, которое полностью или частично образовано </w:t>
      </w:r>
      <w:r w:rsidRPr="00B839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могут извлекать выгоду из пользования, распоряжения имуществом </w:t>
      </w:r>
      <w:r w:rsidRPr="00B839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AD" w:rsidRPr="00DD7AF3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обязаны соблюдать интересы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 в отношении целей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и не должны использовать возможности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допускать их использование в иных целях, помимо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7162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1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A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7022"/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термином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Pr="007162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понимаются принадлежащие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имущественные и неимущественные права, возможности в области предпринимательской деятельности, информация о деятельности и планах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имеющая для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ценность.</w:t>
      </w:r>
    </w:p>
    <w:p w:rsidR="001527AD" w:rsidRPr="002A3977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случае, если заинтересованное лицо имеет заинтересованность в сделке, стороной которой является или намеревается быть </w:t>
      </w:r>
      <w:r w:rsidRPr="00E41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 иного противоречия интересов указанного лица и 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существующей или предполагаемой сделки:</w:t>
      </w:r>
    </w:p>
    <w:p w:rsidR="001527AD" w:rsidRPr="002A3977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7032"/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обязано сообщить о своей заинтересованности органу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осуществляющему функции и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принятия решения о заключении сделки;</w:t>
      </w:r>
    </w:p>
    <w:p w:rsidR="001527AD" w:rsidRPr="002A3977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7033"/>
      <w:bookmarkEnd w:id="6"/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 должна быть одобрена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осуществляющим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чредителя.</w:t>
      </w:r>
    </w:p>
    <w:p w:rsidR="001527AD" w:rsidRPr="004A64F5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704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Сделка, в совершении которой имеется заинтересованность и которая совершена с нарушением требований </w:t>
      </w:r>
      <w:r w:rsidRPr="004A6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27 ФЗ О некоммерческих организациях, может быть признана судом недействительной.</w:t>
      </w:r>
    </w:p>
    <w:p w:rsidR="001527AD" w:rsidRPr="002A3977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7042"/>
      <w:bookmarkEnd w:id="8"/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Заинтересованное лицо несет перед 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в размере убытков, причиненных им 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убытки причинены 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несколькими заинтересованными лицами, их ответственность перед 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солидарной.</w:t>
      </w:r>
    </w:p>
    <w:bookmarkEnd w:id="4"/>
    <w:bookmarkEnd w:id="5"/>
    <w:bookmarkEnd w:id="9"/>
    <w:p w:rsidR="001527A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3.1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2</w:t>
      </w:r>
      <w:r w:rsidR="000B3DAC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.</w:t>
      </w:r>
      <w:r w:rsidRPr="00735A6D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вправе выступать в качестве арендатора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арендодателя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имущества, закрепленного за ним на праве оперативного управления, с согласия собственника имущества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не вправе совершать сделки, возможными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последствиями которых является отчуждение или обременение имущества,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учреждением, или имущества, приобретенного за счет средств, выделенных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учреждению Учредителем, за исключением случаев, если совершение таких сделок допускается законодательством Российской Федерации.</w:t>
      </w:r>
    </w:p>
    <w:p w:rsidR="001527A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обязано эффективно использовать имущество, закрепленное за ним на праве оперативного управления, обеспечивать его сохранность и надлежащий учет,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осуществляет операции с поступающими ему средствами в соответствии с законодательством Российской Федерации и использует для достижения целей, ради которых Бюджетное учреждение создано.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Привлеченные денежные средства из внебюджетных источников, в том числе полученные за счет приносящей доход деятельности (за исключением целевого финансирования),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использовать в соответствии с целями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4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направлениями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определенными в локальном нормативном акте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средства, полученные в виде грантов,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использует в соответствии с условиями, определяемыми </w:t>
      </w:r>
      <w:proofErr w:type="spell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</w:t>
      </w:r>
      <w:proofErr w:type="spell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действующим законодательством Российской Федерации.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средства, получаемые в качестве добровольных взносов и пожертвований юридических и физических лиц (в том числе иностранных)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использует в соответствии с целями, установленными соответствующим договором, и публикует отчеты о расходовании таких средств на своем официальном сайте.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обладает полномочиями муниципального заказчика на осуществление функции по размещению заказов на поставки товаров, выполнение работ, оказание услуг для муниципальных нужд в соответствии с законодательством Российской Федерации, муниципальными актами для достижения целей, указанных в Уставе.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планирование своей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плана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Учреждения,  разработку и утверждение плана финансово-хозяйственной деятельности, показателей  для муниципальных заданий,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(работ)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стоимост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AD" w:rsidRPr="00147B2B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выполнения муниципального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юджетным учреждением осуществляется в виде субсидий из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городского округа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AD" w:rsidRPr="00147B2B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9262"/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чредителем или приобретенных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за счет средств, выделенных 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чредителем на приобретение такого имущества, расходов на уплату налогов, в 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 объекта налогообложения по которым признается соответствующее имущество, в том числе земельные участки.</w:t>
      </w:r>
    </w:p>
    <w:p w:rsidR="001527AD" w:rsidRPr="00147B2B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9263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сдачи в аренду с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 и особо ценного движимого имущества,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чредителем или приобретенного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за счет средств, выделенных 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чредителем на приобретение такого имущества, финансовое обеспечение содержания такого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 не осуществляется.</w:t>
      </w:r>
    </w:p>
    <w:bookmarkEnd w:id="11"/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на объекты интеллектуальной собственности регулируются законодательством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1527A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целевым и рациональным расходованием денежных средств, имеющихся в распоряжении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использованием по назначению и сохранностью имущества,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на праве оперативного управления, осуществляют  Учредитель и органы Администрации 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1527AD" w:rsidRPr="0009672E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3.25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 </w:t>
      </w:r>
      <w:r w:rsidRPr="000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изъять излишнее, неиспользуемое либо используемое не по назначению имущество, закрепленное за Бюджетным учреждением на праве оперативного управления, и распорядиться им по своему усмотрению. 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Pr="003F1BAE" w:rsidRDefault="001527AD" w:rsidP="001527AD">
      <w:pPr>
        <w:pStyle w:val="ae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3F1BAE">
        <w:rPr>
          <w:rFonts w:ascii="Times New Roman" w:hAnsi="Times New Roman"/>
          <w:b/>
          <w:sz w:val="28"/>
          <w:szCs w:val="28"/>
        </w:rPr>
        <w:t>ОРГАНИЗАЦИЯ  ДЕЯТЕЛЬНОСТИ</w:t>
      </w:r>
    </w:p>
    <w:p w:rsidR="001527AD" w:rsidRPr="003F1BAE" w:rsidRDefault="001527AD" w:rsidP="00152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AE">
        <w:rPr>
          <w:rFonts w:ascii="Times New Roman" w:hAnsi="Times New Roman" w:cs="Times New Roman"/>
          <w:b/>
          <w:sz w:val="28"/>
          <w:szCs w:val="28"/>
        </w:rPr>
        <w:t>БЮДЖЕТНОГО  УЧРЕЖДЕНИЯ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7AD" w:rsidRPr="00735A6D" w:rsidRDefault="001527AD" w:rsidP="001527AD">
      <w:pPr>
        <w:widowControl w:val="0"/>
        <w:tabs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свою хозяйственную деятельность в пределах, установленных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Московской области, муниципальными актами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Уставом.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Ежегодным документом при планировании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является план финансово-хозяйственной деятельности, утверждаемый в установленном порядке.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имеет право: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для осуществления своих функций на договорных основах юридических и физических лиц;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или арендовать основные и оборотные средства за счет имеющихся у него бюджетных и внебюджетных средств в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7A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услуги, выполнять работы в соответствии с видами деятельности, перечисленными в Уставе, в дистанционной форме с использованием цифровых коммуникационных технологий; 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деятельность и определять перспективы развития, исходя из спроса потребителей на работы, услуги и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структуру и штатное расписание в соответствии с установленной Учредителем предельной штатной численностью, устанавливать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имеющихся денежных средств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заработную плату работникам Учреждения, в том числе надбавки и доплаты к должностным окладам, порядок и размер установления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стимулирующих выплат, премирования в соответствии с законодательством Российской Федерации, Московской области, муниципальными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локальными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размер средств, направленных на производственное и социальное развитие согласно локальным актам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рамках выделенных бюджетных средств и имеющихся в самостоятельном распоряжении учреждения внебюджетных средств;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права в соответствии с законодательством Российской Федерации и настоящим Уставом. </w:t>
      </w:r>
    </w:p>
    <w:p w:rsidR="001527AD" w:rsidRDefault="001527AD" w:rsidP="001527AD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0B3D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111">
        <w:rPr>
          <w:rFonts w:ascii="Times New Roman" w:hAnsi="Times New Roman"/>
          <w:sz w:val="28"/>
          <w:szCs w:val="28"/>
        </w:rPr>
        <w:t xml:space="preserve"> Бюджетное учреждение обязано: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27AD" w:rsidRPr="00735A6D" w:rsidRDefault="001527AD" w:rsidP="001527AD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в своей деятельности законодательные и иные нормативные правовые акты Российской Федерации, Московской области, муниципальные акты, распорядительные акты Комитета по культуре, настоящий Устав, локальные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учреждения; </w:t>
      </w:r>
    </w:p>
    <w:p w:rsidR="001527AD" w:rsidRPr="006A0B71" w:rsidRDefault="001527AD" w:rsidP="001527A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выполнять установленное Учредителем муниципальное задание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27AD" w:rsidRDefault="001527AD" w:rsidP="001527A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рассматривать и представлять на согласование Комитета по культуре планы работ, планы развития Бюджетного учреждения, планы финансово-хозяйственной деятельности,</w:t>
      </w:r>
      <w:r w:rsidRPr="006A0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для муниципальных заданий, актуальный перечень платных услуг (работ) и калькуляцию (расчет) их стоимости, установленные отчеты; </w:t>
      </w:r>
    </w:p>
    <w:p w:rsidR="001527AD" w:rsidRPr="006A0B71" w:rsidRDefault="001527AD" w:rsidP="001527A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обеспечивать целевое и рациональное использование бюджетных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предусмотренных Учреждению, а также имущества; </w:t>
      </w:r>
    </w:p>
    <w:p w:rsidR="001527AD" w:rsidRPr="006A0B71" w:rsidRDefault="001527AD" w:rsidP="001527A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нести ответственность в соответствии с законодательством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 за нарушения договорных, расчетных и иных обязательств, за нарушение правил хозяйствования, установленных законодательством Российской Федерации;</w:t>
      </w:r>
    </w:p>
    <w:p w:rsidR="001527AD" w:rsidRPr="006A0B71" w:rsidRDefault="001527AD" w:rsidP="001527A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возмещать ущерб, причиненный гражданам и организациям нарушением санитарно-гигиенических норм, требований по технике безопасности, экологических норм;</w:t>
      </w:r>
    </w:p>
    <w:p w:rsidR="001527AD" w:rsidRPr="007D097C" w:rsidRDefault="001527AD" w:rsidP="001527A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97C">
        <w:rPr>
          <w:rFonts w:ascii="Times New Roman" w:hAnsi="Times New Roman" w:cs="Times New Roman"/>
          <w:sz w:val="28"/>
          <w:szCs w:val="28"/>
          <w:lang w:eastAsia="ru-RU"/>
        </w:rPr>
        <w:t>осуществлять налоговый, оперативный бухгалтерский учет результатов финансово-хозяйственной и иной деятельности самостоятельно или с помощью привлеченной по договору специализированной организации;</w:t>
      </w:r>
    </w:p>
    <w:p w:rsidR="001527AD" w:rsidRPr="006A0B71" w:rsidRDefault="001527AD" w:rsidP="001527A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вести статистическую и иную отчетность, отчитываться о результатах деятельности в порядке и срок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, установленны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управления в сфере культуры в соответствии с законодательством Российской Федерации, Московской области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актами; </w:t>
      </w:r>
    </w:p>
    <w:p w:rsidR="001527AD" w:rsidRPr="006A0B71" w:rsidRDefault="001527AD" w:rsidP="001527A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Pr="006A0B71">
        <w:rPr>
          <w:rFonts w:ascii="Times New Roman" w:eastAsia="Calibri" w:hAnsi="Times New Roman" w:cs="Times New Roman"/>
          <w:sz w:val="28"/>
          <w:szCs w:val="28"/>
        </w:rPr>
        <w:t>своим работникам гарантированный законодательством Российской Федерации, Московской области и муниципальными актами минимальный размер оплаты труда, среднеотраслевой уровень оплаты труда,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своевременно и в полном объеме выплачивать работникам заработную плату и иные выплаты, производить индексацию заработной платы,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</w:t>
      </w:r>
      <w:r w:rsidRPr="006A0B71">
        <w:rPr>
          <w:rFonts w:ascii="Times New Roman" w:eastAsia="Calibri" w:hAnsi="Times New Roman" w:cs="Times New Roman"/>
          <w:sz w:val="28"/>
          <w:szCs w:val="28"/>
        </w:rPr>
        <w:t xml:space="preserve">меры социальной защиты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обеспечивать </w:t>
      </w:r>
      <w:r w:rsidRPr="006A0B71">
        <w:rPr>
          <w:rFonts w:ascii="Times New Roman" w:eastAsia="Calibri" w:hAnsi="Times New Roman" w:cs="Times New Roman"/>
          <w:sz w:val="28"/>
          <w:szCs w:val="28"/>
        </w:rPr>
        <w:t xml:space="preserve">безопасные условия труда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законодательством;</w:t>
      </w:r>
    </w:p>
    <w:p w:rsidR="001527AD" w:rsidRPr="006A0B71" w:rsidRDefault="001527AD" w:rsidP="001527AD">
      <w:pPr>
        <w:pStyle w:val="afc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B71">
        <w:rPr>
          <w:rFonts w:ascii="Times New Roman" w:eastAsia="Calibri" w:hAnsi="Times New Roman" w:cs="Times New Roman"/>
          <w:sz w:val="28"/>
          <w:szCs w:val="28"/>
        </w:rPr>
        <w:t xml:space="preserve">обеспечивать установленный режим содержания, использования </w:t>
      </w:r>
      <w:r w:rsidRPr="006A0B71">
        <w:rPr>
          <w:rFonts w:ascii="Times New Roman" w:eastAsia="Calibri" w:hAnsi="Times New Roman" w:cs="Times New Roman"/>
          <w:sz w:val="28"/>
          <w:szCs w:val="28"/>
        </w:rPr>
        <w:br/>
        <w:t>и сохранности имущества Бюджетного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B71">
        <w:rPr>
          <w:rFonts w:ascii="Times New Roman" w:eastAsia="Calibri" w:hAnsi="Times New Roman" w:cs="Times New Roman"/>
          <w:sz w:val="28"/>
          <w:szCs w:val="28"/>
        </w:rPr>
        <w:t>учреждения;</w:t>
      </w:r>
    </w:p>
    <w:p w:rsidR="001527AD" w:rsidRDefault="001527AD" w:rsidP="001527A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осуществлять закупки товаров, работ и услуг для обеспечения деятельности</w:t>
      </w:r>
      <w:r w:rsidRPr="00735A6D">
        <w:rPr>
          <w:lang w:eastAsia="ru-RU"/>
        </w:rPr>
        <w:t xml:space="preserve">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учреждения в соответствии с законодательством Российской Федерации, Московской области и муниципальными актами;</w:t>
      </w:r>
    </w:p>
    <w:p w:rsidR="001527AD" w:rsidRPr="00D219D5" w:rsidRDefault="001527AD" w:rsidP="001527A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9D5">
        <w:rPr>
          <w:rFonts w:ascii="Times New Roman" w:hAnsi="Times New Roman" w:cs="Times New Roman"/>
          <w:sz w:val="28"/>
          <w:szCs w:val="28"/>
          <w:lang w:eastAsia="ru-RU"/>
        </w:rPr>
        <w:t>размещать на </w:t>
      </w:r>
      <w:hyperlink r:id="rId10" w:tgtFrame="_blank" w:history="1">
        <w:r w:rsidRPr="00D219D5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сайте</w:t>
        </w:r>
      </w:hyperlink>
      <w:r>
        <w:rPr>
          <w:rStyle w:val="afb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Бюджетного учреждения и </w:t>
      </w:r>
      <w:hyperlink r:id="rId11" w:tgtFrame="_blank" w:history="1">
        <w:r w:rsidRPr="00D219D5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сайте</w:t>
        </w:r>
      </w:hyperlink>
      <w:r w:rsidRPr="00D219D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19D5">
        <w:rPr>
          <w:rFonts w:ascii="Times New Roman" w:hAnsi="Times New Roman" w:cs="Times New Roman"/>
          <w:sz w:val="28"/>
          <w:szCs w:val="28"/>
          <w:lang w:eastAsia="ru-RU"/>
        </w:rPr>
        <w:t>для размещения информации о государственных и муниципальных учреждениях в информационно-телекоммуникационной сети «Интернет» (</w:t>
      </w:r>
      <w:r w:rsidRPr="00D219D5">
        <w:rPr>
          <w:rFonts w:ascii="Times New Roman" w:hAnsi="Times New Roman" w:cs="Times New Roman"/>
          <w:sz w:val="28"/>
          <w:szCs w:val="28"/>
          <w:lang w:val="en-US" w:eastAsia="ru-RU"/>
        </w:rPr>
        <w:t>bus</w:t>
      </w:r>
      <w:r w:rsidRPr="00D219D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219D5"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D219D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219D5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219D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информацию о деятельности Бюджетного учреждения в соответствии с требованиями законодательных и иных нормативных правовых актов;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мероприятия по мобилизационной подготовке, мобилизации и гражданской обороне в соответствии с законодательством Российской Федерации, Московской области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актами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делопроизводство в установленном порядке;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обязанности в соответствии с законодательством Российской Федерации и настоящим Уставом.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735A6D">
        <w:rPr>
          <w:rFonts w:ascii="Times New Roman" w:hAnsi="Times New Roman" w:cs="Times New Roman"/>
          <w:sz w:val="28"/>
          <w:szCs w:val="28"/>
        </w:rPr>
        <w:t>у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свободно в выборе предмета и содержания сделок, любых форм хозяйственных взаимоотношений, которые не противоречат законодательству Российской Федерации, Московской области,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городского округа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настоящему Уставу.</w:t>
      </w:r>
    </w:p>
    <w:p w:rsidR="001527AD" w:rsidRPr="00735A6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ревизия деятельности Учреждения, проверки налоговыми, финансовыми и другими организациями осуществляются в соответствии с действующим законодательством Российской Федерации.</w:t>
      </w:r>
    </w:p>
    <w:p w:rsidR="001527AD" w:rsidRDefault="001527AD" w:rsidP="001527A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Pr="00735A6D" w:rsidRDefault="001527AD" w:rsidP="0015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БЮДЖЕТНЫМ  </w:t>
      </w:r>
      <w:r w:rsidRPr="0073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УЧРЕЖДЕНИЕМ</w:t>
      </w:r>
    </w:p>
    <w:p w:rsidR="001527A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осуществляется в соответствии с законодательством Российской Федерации, Московской области, муниципальными актами и настоящим Уставом 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>на основе сочетания принципов единоначалия и коллегиальности.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компетенции Учредителя в области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относится: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 xml:space="preserve">) создание, реорганизация, изменение типа и ликвидация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учреждения;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) утверждение передаточного акта или разделительного баланса;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) назначение ликвидационной комиссии и утверждение промежуточного и окончательного ликвидационных балансов;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а также вносимых в него изменений;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назначение (утверждение)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прекращение его полномочий,</w:t>
      </w:r>
      <w:r w:rsidRPr="00735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заключение и прекращение трудового договора с ним; </w:t>
      </w:r>
    </w:p>
    <w:p w:rsidR="001527AD" w:rsidRPr="00735A6D" w:rsidRDefault="001527AD" w:rsidP="00152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 xml:space="preserve">) принятие решения об одобрении сделки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совершении которой имеется заинтересованность, определяемая в соответствии с критериями, установленными статьей 27 ФЗ о некоммерческих организациях;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27AD" w:rsidRDefault="001527AD" w:rsidP="001527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совершения Бюджетным учреждением крупных сделок; 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порядка определения платы для физических и юридических лиц за услуги (работы), относящиеся к основным видам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1527A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утверждение тарифов (прейскурантов) цен на платные услуги (работы), оказываемые (выполняемые) Бюджетным учреждением; </w:t>
      </w:r>
    </w:p>
    <w:p w:rsidR="001527A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определение порядка составления и утверждения плана финансово-хозяйственной деятельности Бюджетного учреждения; 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показателей и критериев эффективности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его руководителя;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) ф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ормирование и утверждение муниципального задания в соответствии с предусмотренными настоящим Уставом основными видами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учреждения;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видов и перечня особо ценного движимого имущества,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Учредителем или приобретенного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согласование распоряжения особо ценным движимым и недвижимым имуществом;</w:t>
      </w:r>
    </w:p>
    <w:p w:rsidR="001527AD" w:rsidRPr="00735A6D" w:rsidRDefault="001527AD" w:rsidP="001527AD">
      <w:pPr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107"/>
      <w:bookmarkStart w:id="13" w:name="dst100108"/>
      <w:bookmarkStart w:id="14" w:name="dst100109"/>
      <w:bookmarkStart w:id="15" w:name="dst100110"/>
      <w:bookmarkStart w:id="16" w:name="dst100111"/>
      <w:bookmarkStart w:id="17" w:name="dst100112"/>
      <w:bookmarkStart w:id="18" w:name="dst10026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E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финансового обеспечения выполнения муниципального задания и контроля за его выполнением;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порядка составления и утверждения отчета о результатах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об использовании закрепленного за ним муниципального имущества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общими требованиями, установленными Министерством финансов Российской Федерации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7AD" w:rsidRPr="00735A6D" w:rsidRDefault="001527AD" w:rsidP="001527AD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становление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 xml:space="preserve"> предельно допустимого значения просроченной кредиторской задолженности Бюджетного учреждения,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и осуществление контроля за деятельностью Бюджетного учреждения;</w:t>
      </w:r>
    </w:p>
    <w:p w:rsidR="001527AD" w:rsidRPr="00735A6D" w:rsidRDefault="001527AD" w:rsidP="001527AD">
      <w:pPr>
        <w:shd w:val="clear" w:color="auto" w:fill="FFFFFF"/>
        <w:tabs>
          <w:tab w:val="left" w:pos="0"/>
        </w:tabs>
        <w:spacing w:after="0" w:line="317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19</w:t>
      </w:r>
      <w:r w:rsidRPr="00735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) 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создание условий для организации проведения независимой оценки качества условий оказания услуг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Бюджетным 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учреждением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недостатков, выявленных по результатам независимой оценки качества условий оказания услуг,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20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 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размещение на официальном сайте для размещения информации о муниципальных учреждениях в информационно - телекоммуникационной сети Интернет информации и документов о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учреждения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) 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Федерации.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функции и полномочия Учредитель вправе передавать на основании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Комитету по культуре, в соответствии с законодательством Российской Федерации, Московской области и муниципальными актами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Единоличным постоянно действующим исполнительным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реждения является руководитель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культуре осуществляет подбор кандидатур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замещение должности директора Бюджетного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 представляет Главе Одинцовского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заместителем Главы Администрации Одинцовского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курирующим данное направление, для решения вопроса о назначении. Приказом Комитета по культуре утвержденный кандидат назначается на должность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учреждения. Комитет заключает с директором трудовой договор, срок которого не может быть менее одного года и более пяти лет, и осуществляет в отношении директора полномочия работодателя. 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Продление срока действия трудового договора с 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и прекращение трудового договора осуществляется в том же порядке, как и назначение на должность. 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компетенции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относятся вопросы осуществления текущего руководства и контроля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за исключением вопросов, отнесенных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Московской области, муниципальными актами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настоящим Уставом к компетенции Учредителя,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культуре, Общего собрания работников </w:t>
      </w:r>
      <w:r w:rsidRPr="002C7C9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компетенции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определяется настоящим Уставом, должностной инструкцией, трудовым договором.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вправе без доверенности действовать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в том числе: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его интересы, совершать сделки и иные юридически значимые действия от его имени, за исключением крупных сделок, сделок с ценными бумагами, а также сделок, связанных с размещением денежных средств на депозитах в кредитных организациях; 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распоряжаться в установленном порядке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кроме особо ценного движимого имущества и недвижимого имущества, находящегося в оперативном управлении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учреждения; 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утверждать штатное расписание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рамках выделенных бюджетных средств и утвержденной Учредителем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редельной штатной численности по согласованию с Учредителем, </w:t>
      </w:r>
      <w:r w:rsidRPr="00735A6D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инструкции и распределять трудовые обязанности между работниками в установленном порядке;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утверждать план финансово-хозяйственной деятельности;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открывать (закрывать) лицевые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установленном порядке;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утверждать годовую бухгалтерскую отчетность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учреждения;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представлять Учредителю отчеты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учреждения и об использовании его имущества;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определять потребности и приоритетные направления использования финансовых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735A6D">
        <w:rPr>
          <w:rFonts w:ascii="Times New Roman" w:hAnsi="Times New Roman" w:cs="Times New Roman"/>
          <w:sz w:val="28"/>
          <w:szCs w:val="28"/>
        </w:rPr>
        <w:t xml:space="preserve"> распределение, планирование процессов распределения финансово-экономических, материальных, нематериальных, кадровых, методических, информационных ресурсов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учреждения;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утверждать регламентирующие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утверждать положения о филиалах, представительствах, структурных подразделениях, назначать их руководителей; 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издавать приказы и давать указания, обязательные для исполнения всеми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утверждать перечень платных услуг (работ)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по согласованию с Комитетом по культуре;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распределять функционал и должностные обязанности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учреждения; 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r>
        <w:rPr>
          <w:rFonts w:ascii="Times New Roman" w:hAnsi="Times New Roman" w:cs="Times New Roman"/>
          <w:sz w:val="28"/>
          <w:szCs w:val="28"/>
        </w:rPr>
        <w:t xml:space="preserve">Общему собранию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Общее собрание) </w:t>
      </w:r>
      <w:r w:rsidRPr="00735A6D">
        <w:rPr>
          <w:rFonts w:ascii="Times New Roman" w:hAnsi="Times New Roman" w:cs="Times New Roman"/>
          <w:sz w:val="28"/>
          <w:szCs w:val="28"/>
        </w:rPr>
        <w:t xml:space="preserve">в осуществлении полномочий; 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отчитываться перед </w:t>
      </w:r>
      <w:r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Pr="00735A6D">
        <w:rPr>
          <w:rFonts w:ascii="Times New Roman" w:hAnsi="Times New Roman" w:cs="Times New Roman"/>
          <w:sz w:val="28"/>
          <w:szCs w:val="28"/>
        </w:rPr>
        <w:t>об исполнении Коллективного договора, о расходовании бюджетных и внебюджетных средств;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на работу работников, заключать с ними и расторгать трудовые договоры, если иное не установлено законодательством Российской Федерации, создавать условия для дополнительного профессионального образования и повышения квалификации работников;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527AD" w:rsidRPr="00735A6D" w:rsidTr="00405EE3">
        <w:trPr>
          <w:trHeight w:val="72"/>
        </w:trPr>
        <w:tc>
          <w:tcPr>
            <w:tcW w:w="10314" w:type="dxa"/>
          </w:tcPr>
          <w:p w:rsidR="001527AD" w:rsidRPr="00735A6D" w:rsidRDefault="001527AD" w:rsidP="00405EE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A6D">
              <w:rPr>
                <w:rFonts w:ascii="Times New Roman" w:hAnsi="Times New Roman" w:cs="Times New Roman"/>
                <w:sz w:val="28"/>
                <w:szCs w:val="28"/>
              </w:rPr>
              <w:t>формировать систему мотивации и стимулирования работников на эффективный труд и соблюдение трудовой дисциплины;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выдавать доверенности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и иным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для представительства перед третьими лицами и (или) на совершение юридически значимых действий от имени и в интересах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 получать в установленном порядке от органов местного самоуправления городского округа, юридических и физических лиц информацию, документы и материалы, необходимые для решения вопросов, входящих в компетенцию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обязан: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и ответственно </w:t>
      </w: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руководить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обеспечивать выполнение целей и задач, возложенных на учреждение, в том числе выполнение муниципального задания в полном объёме;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своих должностных обязанностей руководствоваться законодательством Российской Федерации, Московской области, муниципальными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актами, распорядительными актами Комитета по культуре, настоящим Уставом, локальными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должностной инструкцией и трудовым договором;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своевременное и качественное выполнение всех договорных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не допускать просроченной кредиторской задолженности;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за неисполне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или ненадлежащее исполнение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функциональных обязанностей, предусмотренных должностной инструкцией, трудовым договором, настоящим Уставом;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в том числе при формировании основных показателей муниципального задания, а также самостоятельной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приносящей доход;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безопасные условия работы, соответствующие правилам охраны труда, санитарным нормам и правилам, установленным законодательством Российской Федерации;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для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социальные гарантии, своевременную выплату заработной платы, компенсационных, стимулирующих и иных выплат в денежной форме;</w:t>
      </w:r>
    </w:p>
    <w:p w:rsidR="001527A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рост профессионализма и повышение квалификации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требований по гражданской обороне и мобилизационной подготовке;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своевременную уплату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в полном объеме всех установленных законодательством Российской Федерации налогов, сборов и обязательных платежей в бюджеты Российской Федерации, Московской области и городского округа;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отчетность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порядке и сроки, установленные федеральным и региональным законодательством, муниципальными актами;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проводить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 финансово-хозяйственной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учреждения; 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информировать Учредителя о начале проверок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контрольными и правоохранительными органами и их результатах, а также о случаях привлечения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 административной и уголовной ответственности по результатам проверки;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персональную ответственность за обеспечение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его работников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противопожарную, экологическую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санитарно-эпидемиологическую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и антитеррористическую защищенность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издавать приказы, утверждать локальные акты, нормативно-технические инструкции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по вопросам охраны труда, пожарной безопасности, антитеррористической защищенности и другим аналогичным вопросам, обязательные для исполнения всеми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проходить аттестацию 1 раз в пять лет; 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обязанности,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возложенные на него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распорядительными актами Комитета по культуре, настоящим Уставом, должностной инструкцией, трудовым договором.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B063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части своих полномочий  директор может передавать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заместителям или другим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на основании приказа либо на основании доверенности, выдаваемой 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иным  лицам для представительства перед третьими лицами и (или) на совершение юридически значимых действий от имени и в интересах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подписи бухгалт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ерских документов в отсутствие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имеет один из заместителей 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либо иной работник на основании приказа и карточки образцов подписей. 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 заместителей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устанавливается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1527A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может работать по совместительству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совмещению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разрешения Комитета по культуре.</w:t>
      </w:r>
    </w:p>
    <w:p w:rsidR="001527AD" w:rsidRPr="006D0E8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0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Бюджетного учреждения не может входить в состав органов, осуществляющих функции надзора и контроля в данном учреждении.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5A6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6368">
        <w:rPr>
          <w:rFonts w:ascii="Times New Roman" w:hAnsi="Times New Roman" w:cs="Times New Roman"/>
          <w:sz w:val="28"/>
          <w:szCs w:val="28"/>
        </w:rPr>
        <w:t>.</w:t>
      </w:r>
      <w:r w:rsidRPr="00735A6D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 xml:space="preserve">жностные обязанности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 xml:space="preserve">учреждения, руководителя филиала (представительства)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учреждения не могут исполняться по совместительству.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осуществляются Общим собранием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органом всех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компетенция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регулиру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Положен</w:t>
      </w:r>
      <w:r w:rsid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об Общем собрании, локальным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принимаемым Общим собранием и утверждаемым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AD" w:rsidRPr="00735A6D" w:rsidRDefault="001527AD" w:rsidP="001527AD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Общего собрания не ограничен.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В состав Общего собрания входят все работники, для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hAnsi="Times New Roman" w:cs="Times New Roman"/>
          <w:sz w:val="28"/>
          <w:szCs w:val="28"/>
        </w:rPr>
        <w:t xml:space="preserve">учреждение является работодателем. </w:t>
      </w:r>
    </w:p>
    <w:p w:rsidR="001527AD" w:rsidRPr="00735A6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Общего собрания, принятые в пределах его компетенции и не противоречащие законодательству Российской Федерации и настоящему Уставу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являются </w:t>
      </w:r>
      <w:r w:rsidRPr="00735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рекомендательными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1527A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Общего собрания, утвержденные приказом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становятся </w:t>
      </w:r>
      <w:r w:rsidRPr="00735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исполнения. </w:t>
      </w:r>
    </w:p>
    <w:p w:rsidR="001527AD" w:rsidRDefault="001527AD" w:rsidP="0015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Pr="00735A6D" w:rsidRDefault="001527AD" w:rsidP="001527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ВНЕСЕНИЕ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ДОПОЛНЕНИЙ</w:t>
      </w:r>
    </w:p>
    <w:p w:rsidR="001527AD" w:rsidRPr="00735A6D" w:rsidRDefault="001527AD" w:rsidP="001527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</w:p>
    <w:p w:rsidR="001527AD" w:rsidRPr="00735A6D" w:rsidRDefault="001527AD" w:rsidP="001527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7AD" w:rsidRPr="00735A6D" w:rsidRDefault="001527AD" w:rsidP="001527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Инициатива внесения изменений и (или) дополнений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может исходить от Учредителя в лице Комитета по культуре, Общего собрания или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чреждения. </w:t>
      </w:r>
    </w:p>
    <w:p w:rsidR="001527AD" w:rsidRPr="00735A6D" w:rsidRDefault="001527AD" w:rsidP="001527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своим постановлением утверждает изменения и (или) дополнения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1527AD" w:rsidRDefault="001527AD" w:rsidP="001527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дополнения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порядке, установленном Федеральным законом от 08.08.2001 № 129-ФЗ «О государственной регистрации юридических лиц и индивидуальных предпринимателей». </w:t>
      </w:r>
    </w:p>
    <w:p w:rsidR="001527AD" w:rsidRDefault="001527AD" w:rsidP="001527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Default="001527AD" w:rsidP="0000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Pr="00FC7804" w:rsidRDefault="001527AD" w:rsidP="001527AD">
      <w:pPr>
        <w:pStyle w:val="ae"/>
        <w:numPr>
          <w:ilvl w:val="0"/>
          <w:numId w:val="27"/>
        </w:numPr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</w:pPr>
      <w:r w:rsidRPr="00FC7804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РЕОРГАНИЗАЦИЯ</w:t>
      </w:r>
      <w:r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 xml:space="preserve">  </w:t>
      </w:r>
      <w:r w:rsidRPr="00FC7804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И</w:t>
      </w:r>
      <w:r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 xml:space="preserve">  </w:t>
      </w:r>
      <w:r w:rsidRPr="00FC7804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ЛИКВИДАЦИЯ</w:t>
      </w:r>
    </w:p>
    <w:p w:rsidR="001527AD" w:rsidRPr="00FC7804" w:rsidRDefault="001527AD" w:rsidP="001527AD">
      <w:pPr>
        <w:pStyle w:val="ae"/>
        <w:ind w:firstLine="0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</w:pPr>
      <w:r w:rsidRPr="00FC7804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БЮДЖЕТНОГО</w:t>
      </w:r>
      <w:r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 xml:space="preserve">  </w:t>
      </w:r>
      <w:r w:rsidRPr="00FC7804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УЧРЕЖДЕНИЯ</w:t>
      </w:r>
    </w:p>
    <w:p w:rsidR="001527AD" w:rsidRPr="00735A6D" w:rsidRDefault="001527AD" w:rsidP="001527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</w:p>
    <w:p w:rsidR="001527AD" w:rsidRPr="00735A6D" w:rsidRDefault="001527AD" w:rsidP="001527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.1</w:t>
      </w:r>
      <w:r w:rsidR="00B06368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Реорганизация, ликвидация и изменение типа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осуществляются в соответствии законодательством Российской Федерации, </w:t>
      </w:r>
      <w:r w:rsidRPr="00735A6D">
        <w:rPr>
          <w:rFonts w:ascii="Times New Roman" w:eastAsia="Calibri" w:hAnsi="Times New Roman" w:cs="Times New Roman"/>
          <w:sz w:val="28"/>
          <w:szCs w:val="28"/>
        </w:rPr>
        <w:t>Московской области, муниципальными актами и настоящим Уставом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</w:p>
    <w:p w:rsidR="001527AD" w:rsidRPr="00735A6D" w:rsidRDefault="001527AD" w:rsidP="001527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.2</w:t>
      </w:r>
      <w:r w:rsidR="00B06368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Изменение типа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осуществляется в порядке, установленном органами местного самоуправления городского округа и настоящим Уставом. </w:t>
      </w:r>
    </w:p>
    <w:p w:rsidR="001527AD" w:rsidRPr="00735A6D" w:rsidRDefault="001527AD" w:rsidP="001527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3</w:t>
      </w:r>
      <w:r w:rsidR="00B06368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Решение о реорганизации, изменении типа и ликвидации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учреждения принимается Учредителем путем издания нормативного правового акта.</w:t>
      </w:r>
    </w:p>
    <w:p w:rsidR="001527AD" w:rsidRPr="00735A6D" w:rsidRDefault="001527AD" w:rsidP="001527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4</w:t>
      </w:r>
      <w:r w:rsidR="00B06368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 w:rsidR="00E7320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Реорганизация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может быть осуществлена в форме: </w:t>
      </w:r>
    </w:p>
    <w:p w:rsidR="001527AD" w:rsidRPr="00735A6D" w:rsidRDefault="001527AD" w:rsidP="001527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слияния двух или нескольких юридических лиц; </w:t>
      </w:r>
    </w:p>
    <w:p w:rsidR="001527AD" w:rsidRPr="00735A6D" w:rsidRDefault="001527AD" w:rsidP="001527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присоединения к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Бюджет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ному учреждению одного или нескольких юридических лиц соответствующей формы собственности; </w:t>
      </w:r>
    </w:p>
    <w:p w:rsidR="001527AD" w:rsidRPr="00735A6D" w:rsidRDefault="001527AD" w:rsidP="001527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разделения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на два юридических лица или несколько юридических лиц соответствующей формы собственности; </w:t>
      </w:r>
    </w:p>
    <w:p w:rsidR="001527AD" w:rsidRPr="00735A6D" w:rsidRDefault="001527AD" w:rsidP="001527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выделения из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учреж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дения одного юридического лица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или нескольких юридических лиц соответствующей формы собственности. </w:t>
      </w:r>
    </w:p>
    <w:p w:rsidR="001527AD" w:rsidRPr="00735A6D" w:rsidRDefault="001527AD" w:rsidP="001527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5</w:t>
      </w:r>
      <w:r w:rsidR="00B06368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 w:rsidR="00B06368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Реорганизация влечет за собой переход прав и обязанностей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к его правопреемнику в соответствии с законодательством Российской Федерации на основании передаточного акта. </w:t>
      </w:r>
    </w:p>
    <w:p w:rsidR="001527AD" w:rsidRPr="00735A6D" w:rsidRDefault="001527AD" w:rsidP="001527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6</w:t>
      </w:r>
      <w:r w:rsidR="00B06368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 w:rsidR="00B06368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Учредитель принимает решение о ликвидации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учреждения, назначает ликвидационную комиссию и устанавливает порядок и сроки ликвидации в соответствии с законодательством Российской Федерации. </w:t>
      </w:r>
    </w:p>
    <w:p w:rsidR="001527AD" w:rsidRPr="00735A6D" w:rsidRDefault="001527AD" w:rsidP="001527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="00B06368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Требования кредиторов ликвидируемого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удовлетворяются за счет имущества, на которое в соответствии с федеральным законодательством может быть обращено взыскание. </w:t>
      </w:r>
    </w:p>
    <w:p w:rsidR="001527AD" w:rsidRPr="00735A6D" w:rsidRDefault="001527AD" w:rsidP="001527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8</w:t>
      </w:r>
      <w:r w:rsidR="00B06368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. 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Ликвидация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влечет его прекращение без перехода прав и обязанностей в порядке правопреемства к другим лицам. </w:t>
      </w:r>
    </w:p>
    <w:p w:rsidR="001527AD" w:rsidRPr="00735A6D" w:rsidRDefault="001527AD" w:rsidP="001527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lastRenderedPageBreak/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9</w:t>
      </w:r>
      <w:r w:rsidR="00B06368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.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Имущество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учреждения, передается ликвидационной комиссией собственнику имущества. </w:t>
      </w:r>
    </w:p>
    <w:p w:rsidR="001527AD" w:rsidRPr="00735A6D" w:rsidRDefault="001527AD" w:rsidP="001527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.1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0</w:t>
      </w:r>
      <w:r w:rsidR="00B06368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.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При ликвидации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его имущество после удовлетворения требований кредиторов направляется на цели развития сферы культуры городского округа. </w:t>
      </w:r>
    </w:p>
    <w:p w:rsidR="001527AD" w:rsidRPr="00735A6D" w:rsidRDefault="001527AD" w:rsidP="001527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.1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1</w:t>
      </w:r>
      <w:r w:rsidR="00B06368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Реорганизация или ликвидация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считается завершенной, а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Бюджетное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учреждение прекратившим свою деятельность, после внесения записи об этом в Единый государственный реестр юридических лиц. </w:t>
      </w:r>
    </w:p>
    <w:p w:rsidR="001527AD" w:rsidRPr="00735A6D" w:rsidRDefault="001527AD" w:rsidP="001527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.1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2</w:t>
      </w:r>
      <w:r w:rsidR="00B06368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При ликвидации и реорганизации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работникам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гарантируется соблюдение их законных прав и интересов в соответствии с законодательством Российской Федерации. </w:t>
      </w:r>
    </w:p>
    <w:p w:rsidR="001527AD" w:rsidRDefault="001527AD" w:rsidP="001527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.1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3</w:t>
      </w:r>
      <w:r w:rsidR="00B06368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После завершения ликвидации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учреждения, образовавшиеся в процессе его деятельности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архивом. </w:t>
      </w:r>
    </w:p>
    <w:p w:rsidR="001527AD" w:rsidRDefault="001527AD" w:rsidP="001527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</w:p>
    <w:p w:rsidR="001527AD" w:rsidRDefault="001527AD" w:rsidP="001527AD">
      <w:pPr>
        <w:pStyle w:val="ae"/>
        <w:numPr>
          <w:ilvl w:val="0"/>
          <w:numId w:val="28"/>
        </w:numPr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</w:pPr>
      <w:r w:rsidRPr="0083061A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ЭМБЛЕМА БЮДЖЕТНОГО УЧРЕЖДЕНИЯ</w:t>
      </w:r>
    </w:p>
    <w:p w:rsidR="001527AD" w:rsidRPr="0083061A" w:rsidRDefault="001527AD" w:rsidP="00A318B1">
      <w:pPr>
        <w:pStyle w:val="ae"/>
        <w:ind w:left="1080" w:firstLine="0"/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</w:pPr>
    </w:p>
    <w:p w:rsidR="001126F8" w:rsidRDefault="00A318B1" w:rsidP="00DF6B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Эмблема   Бюджетно</w:t>
      </w:r>
      <w:r w:rsidR="000010BD">
        <w:rPr>
          <w:rFonts w:ascii="Times New Roman" w:eastAsia="Calibri" w:hAnsi="Times New Roman" w:cs="Times New Roman"/>
          <w:sz w:val="28"/>
          <w:szCs w:val="28"/>
        </w:rPr>
        <w:t xml:space="preserve">го   учреждения   представляет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собой графическое   </w:t>
      </w:r>
      <w:r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стилизованное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изображение с неполным наименованием Бюджетного учреждения: «Парк Захарово», которое отсылает нас к </w:t>
      </w:r>
      <w:r w:rsidR="00405EE3">
        <w:rPr>
          <w:rFonts w:ascii="Times New Roman" w:eastAsia="Calibri" w:hAnsi="Times New Roman" w:cs="Times New Roman"/>
          <w:sz w:val="28"/>
          <w:szCs w:val="28"/>
        </w:rPr>
        <w:t>поэме А.С. Пушкина «Руслан и Людмила».</w:t>
      </w:r>
    </w:p>
    <w:p w:rsidR="00A318B1" w:rsidRDefault="00DF6B11" w:rsidP="00DF6B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Данная э</w:t>
      </w:r>
      <w:r w:rsidR="00A318B1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мблема </w:t>
      </w:r>
      <w:r w:rsidR="00A318B1"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в виде</w:t>
      </w:r>
      <w:r w:rsidR="00A318B1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 w:rsidR="00A318B1"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веково</w:t>
      </w:r>
      <w:r w:rsidR="00A318B1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го</w:t>
      </w:r>
      <w:r w:rsidR="00A318B1"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зел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ё</w:t>
      </w:r>
      <w:r w:rsidR="00A318B1"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н</w:t>
      </w:r>
      <w:r w:rsidR="00A318B1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ого</w:t>
      </w:r>
      <w:r w:rsidR="00A318B1"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дуб</w:t>
      </w:r>
      <w:r w:rsidR="00A318B1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а</w:t>
      </w:r>
      <w:r w:rsidR="00A318B1"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- символ</w:t>
      </w:r>
      <w:r w:rsidR="00A318B1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а</w:t>
      </w:r>
      <w:r w:rsidR="00A318B1"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жизни,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силы, </w:t>
      </w:r>
      <w:r w:rsidR="00A318B1"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постоянства, стабильности и уверенности в завтрашнем дне,</w:t>
      </w:r>
      <w:r w:rsidR="00A318B1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говорит о необходимости </w:t>
      </w:r>
      <w:r w:rsidR="00A318B1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бережного сохранения </w:t>
      </w:r>
      <w:r w:rsidR="00A318B1"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и приумножения </w:t>
      </w:r>
      <w:r w:rsidR="00C66A07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окружающей природы, </w:t>
      </w:r>
      <w:r w:rsidR="00A318B1"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культурного наследия</w:t>
      </w:r>
      <w:r w:rsidR="00A318B1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, памяти предков. Вокруг сказочного дуба ходит кот учёный, хранитель мудрости и древних традиций, поверий и сказок.</w:t>
      </w:r>
      <w:r w:rsidR="00C66A07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Все вместе символизирует преемственность культурных традиций, приглашает в сказочно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 w:rsidR="00C66A07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красивый парк, полный чудес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, волшебства </w:t>
      </w:r>
      <w:r w:rsidR="00C66A07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и невероятных приключений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, которые даруют природа и искусство. </w:t>
      </w:r>
      <w:r w:rsidR="00A318B1">
        <w:rPr>
          <w:rFonts w:ascii="Times New Roman" w:eastAsia="Calibri" w:hAnsi="Times New Roman" w:cs="Times New Roman"/>
          <w:sz w:val="28"/>
          <w:szCs w:val="28"/>
        </w:rPr>
        <w:br/>
      </w:r>
    </w:p>
    <w:p w:rsidR="00405EE3" w:rsidRDefault="00405EE3" w:rsidP="00A318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8B1" w:rsidRDefault="00A318B1" w:rsidP="00A318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4D6950D" wp14:editId="1720FA87">
            <wp:extent cx="2485390" cy="1714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7" b="21212"/>
                    <a:stretch/>
                  </pic:blipFill>
                  <pic:spPr bwMode="auto">
                    <a:xfrm>
                      <a:off x="0" y="0"/>
                      <a:ext cx="2490421" cy="171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8B1" w:rsidRPr="00A318B1" w:rsidRDefault="00A318B1" w:rsidP="00A318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8B1">
        <w:rPr>
          <w:rFonts w:ascii="Times New Roman" w:eastAsia="Calibri" w:hAnsi="Times New Roman" w:cs="Times New Roman"/>
          <w:bCs/>
          <w:sz w:val="28"/>
          <w:szCs w:val="28"/>
        </w:rPr>
        <w:t>Цветовые значения:</w:t>
      </w:r>
    </w:p>
    <w:p w:rsidR="00A318B1" w:rsidRDefault="00A318B1" w:rsidP="00DF6B1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Цветовая палитра логотипа включает в себя один цвет </w:t>
      </w:r>
      <w:r w:rsidR="00C66A0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A07">
        <w:rPr>
          <w:rFonts w:ascii="Times New Roman" w:eastAsia="Calibri" w:hAnsi="Times New Roman" w:cs="Times New Roman"/>
          <w:sz w:val="28"/>
          <w:szCs w:val="28"/>
        </w:rPr>
        <w:t xml:space="preserve">глубокий </w:t>
      </w:r>
      <w:r>
        <w:rPr>
          <w:rFonts w:ascii="Times New Roman" w:eastAsia="Calibri" w:hAnsi="Times New Roman" w:cs="Times New Roman"/>
          <w:sz w:val="28"/>
          <w:szCs w:val="28"/>
        </w:rPr>
        <w:t>зел</w:t>
      </w:r>
      <w:r w:rsidR="00DF6B11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ный</w:t>
      </w:r>
      <w:r w:rsidR="00C66A07">
        <w:rPr>
          <w:rFonts w:ascii="Times New Roman" w:eastAsia="Calibri" w:hAnsi="Times New Roman" w:cs="Times New Roman"/>
          <w:sz w:val="28"/>
          <w:szCs w:val="28"/>
        </w:rPr>
        <w:t xml:space="preserve"> и зел</w:t>
      </w:r>
      <w:r w:rsidR="00DF6B11">
        <w:rPr>
          <w:rFonts w:ascii="Times New Roman" w:eastAsia="Calibri" w:hAnsi="Times New Roman" w:cs="Times New Roman"/>
          <w:sz w:val="28"/>
          <w:szCs w:val="28"/>
        </w:rPr>
        <w:t>ё</w:t>
      </w:r>
      <w:r w:rsidR="00C66A07">
        <w:rPr>
          <w:rFonts w:ascii="Times New Roman" w:eastAsia="Calibri" w:hAnsi="Times New Roman" w:cs="Times New Roman"/>
          <w:sz w:val="28"/>
          <w:szCs w:val="28"/>
        </w:rPr>
        <w:t>ный, разреженный белыми полосами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66A07" w:rsidRPr="00C66A07">
        <w:rPr>
          <w:rFonts w:ascii="Times New Roman" w:eastAsia="Calibri" w:hAnsi="Times New Roman" w:cs="Times New Roman"/>
          <w:sz w:val="28"/>
          <w:szCs w:val="28"/>
        </w:rPr>
        <w:t>Глубокий зел</w:t>
      </w:r>
      <w:r w:rsidR="00DF6B11">
        <w:rPr>
          <w:rFonts w:ascii="Times New Roman" w:eastAsia="Calibri" w:hAnsi="Times New Roman" w:cs="Times New Roman"/>
          <w:sz w:val="28"/>
          <w:szCs w:val="28"/>
        </w:rPr>
        <w:t>ё</w:t>
      </w:r>
      <w:r w:rsidR="00C66A07" w:rsidRPr="00C66A07">
        <w:rPr>
          <w:rFonts w:ascii="Times New Roman" w:eastAsia="Calibri" w:hAnsi="Times New Roman" w:cs="Times New Roman"/>
          <w:sz w:val="28"/>
          <w:szCs w:val="28"/>
        </w:rPr>
        <w:t xml:space="preserve">ный – цвет природы и самой жизни – транслирует </w:t>
      </w:r>
      <w:r w:rsidR="00DF6B11">
        <w:rPr>
          <w:rFonts w:ascii="Times New Roman" w:eastAsia="Calibri" w:hAnsi="Times New Roman" w:cs="Times New Roman"/>
          <w:sz w:val="28"/>
          <w:szCs w:val="28"/>
        </w:rPr>
        <w:t xml:space="preserve">силу жизни и природы, </w:t>
      </w:r>
      <w:r w:rsidR="00C66A07" w:rsidRPr="00C66A07">
        <w:rPr>
          <w:rFonts w:ascii="Times New Roman" w:eastAsia="Calibri" w:hAnsi="Times New Roman" w:cs="Times New Roman"/>
          <w:sz w:val="28"/>
          <w:szCs w:val="28"/>
        </w:rPr>
        <w:t>молодость, энергию, надежду и гармонию, устремление в вечность. Цвет по палитре CMYK: C-87 M-38 Y-100 K-35.</w:t>
      </w:r>
      <w:r w:rsidR="00C66A07">
        <w:rPr>
          <w:rFonts w:ascii="Times New Roman" w:eastAsia="Calibri" w:hAnsi="Times New Roman" w:cs="Times New Roman"/>
          <w:sz w:val="28"/>
          <w:szCs w:val="28"/>
        </w:rPr>
        <w:t xml:space="preserve"> Для разреженного зеленого допустимы разные оттенки </w:t>
      </w:r>
      <w:r w:rsidR="00DF6B11">
        <w:rPr>
          <w:rFonts w:ascii="Times New Roman" w:eastAsia="Calibri" w:hAnsi="Times New Roman" w:cs="Times New Roman"/>
          <w:sz w:val="28"/>
          <w:szCs w:val="28"/>
        </w:rPr>
        <w:t xml:space="preserve">по палитре </w:t>
      </w:r>
      <w:r w:rsidR="00C66A07">
        <w:rPr>
          <w:rFonts w:ascii="Times New Roman" w:eastAsia="Calibri" w:hAnsi="Times New Roman" w:cs="Times New Roman"/>
          <w:sz w:val="28"/>
          <w:szCs w:val="28"/>
        </w:rPr>
        <w:t>и насыщенность зеленого</w:t>
      </w:r>
      <w:r w:rsidR="00DF6B11">
        <w:rPr>
          <w:rFonts w:ascii="Times New Roman" w:eastAsia="Calibri" w:hAnsi="Times New Roman" w:cs="Times New Roman"/>
          <w:sz w:val="28"/>
          <w:szCs w:val="28"/>
        </w:rPr>
        <w:t xml:space="preserve"> цвета.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DF6B1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Масштабирование эмблемы осуществляется пропорционально. </w:t>
      </w:r>
      <w:bookmarkEnd w:id="1"/>
    </w:p>
    <w:p w:rsidR="00E73209" w:rsidRPr="00E73209" w:rsidRDefault="00E73209" w:rsidP="00E73209">
      <w:pPr>
        <w:rPr>
          <w:rFonts w:ascii="Times New Roman" w:eastAsia="Calibri" w:hAnsi="Times New Roman"/>
          <w:sz w:val="28"/>
          <w:szCs w:val="28"/>
        </w:rPr>
      </w:pPr>
    </w:p>
    <w:sectPr w:rsidR="00E73209" w:rsidRPr="00E73209" w:rsidSect="00405EE3">
      <w:headerReference w:type="even" r:id="rId13"/>
      <w:headerReference w:type="default" r:id="rId14"/>
      <w:foot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5D" w:rsidRDefault="00062B5D">
      <w:pPr>
        <w:spacing w:after="0" w:line="240" w:lineRule="auto"/>
      </w:pPr>
      <w:r>
        <w:separator/>
      </w:r>
    </w:p>
  </w:endnote>
  <w:endnote w:type="continuationSeparator" w:id="0">
    <w:p w:rsidR="00062B5D" w:rsidRDefault="0006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E3" w:rsidRDefault="00405EE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8278C">
      <w:rPr>
        <w:noProof/>
      </w:rPr>
      <w:t>24</w:t>
    </w:r>
    <w:r>
      <w:rPr>
        <w:noProof/>
      </w:rPr>
      <w:fldChar w:fldCharType="end"/>
    </w:r>
  </w:p>
  <w:p w:rsidR="00405EE3" w:rsidRDefault="00405E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5D" w:rsidRDefault="00062B5D">
      <w:pPr>
        <w:spacing w:after="0" w:line="240" w:lineRule="auto"/>
      </w:pPr>
      <w:r>
        <w:separator/>
      </w:r>
    </w:p>
  </w:footnote>
  <w:footnote w:type="continuationSeparator" w:id="0">
    <w:p w:rsidR="00062B5D" w:rsidRDefault="0006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E3" w:rsidRDefault="00405EE3" w:rsidP="00405EE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</w:t>
    </w:r>
    <w:r>
      <w:rPr>
        <w:rStyle w:val="aa"/>
      </w:rPr>
      <w:fldChar w:fldCharType="end"/>
    </w:r>
  </w:p>
  <w:p w:rsidR="00405EE3" w:rsidRDefault="00405E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E3" w:rsidRPr="00073C92" w:rsidRDefault="00405EE3" w:rsidP="00405EE3">
    <w:pPr>
      <w:pStyle w:val="a7"/>
      <w:ind w:firstLine="0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FB5"/>
    <w:multiLevelType w:val="multilevel"/>
    <w:tmpl w:val="7BA28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76B6"/>
    <w:multiLevelType w:val="hybridMultilevel"/>
    <w:tmpl w:val="55761B26"/>
    <w:lvl w:ilvl="0" w:tplc="597C8614">
      <w:start w:val="4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">
    <w:nsid w:val="078E7374"/>
    <w:multiLevelType w:val="multilevel"/>
    <w:tmpl w:val="3A263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8067FEF"/>
    <w:multiLevelType w:val="hybridMultilevel"/>
    <w:tmpl w:val="4440CA80"/>
    <w:lvl w:ilvl="0" w:tplc="4EDA64FA">
      <w:start w:val="4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4">
    <w:nsid w:val="0C210452"/>
    <w:multiLevelType w:val="hybridMultilevel"/>
    <w:tmpl w:val="74AE9C5E"/>
    <w:lvl w:ilvl="0" w:tplc="E480AC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258A7"/>
    <w:multiLevelType w:val="multilevel"/>
    <w:tmpl w:val="5E2C33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53C46CF"/>
    <w:multiLevelType w:val="multilevel"/>
    <w:tmpl w:val="6C18686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EE339F"/>
    <w:multiLevelType w:val="multilevel"/>
    <w:tmpl w:val="64AEE6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8285EDC"/>
    <w:multiLevelType w:val="multilevel"/>
    <w:tmpl w:val="BAAC1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8291DB2"/>
    <w:multiLevelType w:val="hybridMultilevel"/>
    <w:tmpl w:val="045A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231BE"/>
    <w:multiLevelType w:val="hybridMultilevel"/>
    <w:tmpl w:val="C1D2355C"/>
    <w:lvl w:ilvl="0" w:tplc="66CE7D8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5D4B56"/>
    <w:multiLevelType w:val="hybridMultilevel"/>
    <w:tmpl w:val="76AE66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35EDB"/>
    <w:multiLevelType w:val="hybridMultilevel"/>
    <w:tmpl w:val="7D905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EA50D9"/>
    <w:multiLevelType w:val="multilevel"/>
    <w:tmpl w:val="09A6A5D4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D362707"/>
    <w:multiLevelType w:val="hybridMultilevel"/>
    <w:tmpl w:val="05AE29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D81723C"/>
    <w:multiLevelType w:val="multilevel"/>
    <w:tmpl w:val="9006B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E150581"/>
    <w:multiLevelType w:val="multilevel"/>
    <w:tmpl w:val="C64CEB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hint="default"/>
      </w:rPr>
    </w:lvl>
  </w:abstractNum>
  <w:abstractNum w:abstractNumId="17">
    <w:nsid w:val="35704025"/>
    <w:multiLevelType w:val="multilevel"/>
    <w:tmpl w:val="71E28E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8">
    <w:nsid w:val="3B3D6626"/>
    <w:multiLevelType w:val="multilevel"/>
    <w:tmpl w:val="159412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43D7638F"/>
    <w:multiLevelType w:val="multilevel"/>
    <w:tmpl w:val="0A2A61A8"/>
    <w:lvl w:ilvl="0">
      <w:start w:val="16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5D62C4"/>
    <w:multiLevelType w:val="multilevel"/>
    <w:tmpl w:val="98AEC41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5410653"/>
    <w:multiLevelType w:val="multilevel"/>
    <w:tmpl w:val="A67A014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0D58EB"/>
    <w:multiLevelType w:val="hybridMultilevel"/>
    <w:tmpl w:val="85F821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E58A1"/>
    <w:multiLevelType w:val="hybridMultilevel"/>
    <w:tmpl w:val="FAFA0B34"/>
    <w:lvl w:ilvl="0" w:tplc="C7D835EC">
      <w:start w:val="4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4">
    <w:nsid w:val="52747273"/>
    <w:multiLevelType w:val="multilevel"/>
    <w:tmpl w:val="E86614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30C3D90"/>
    <w:multiLevelType w:val="hybridMultilevel"/>
    <w:tmpl w:val="E43C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564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B6116B"/>
    <w:multiLevelType w:val="multilevel"/>
    <w:tmpl w:val="BD1208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5EC164B"/>
    <w:multiLevelType w:val="hybridMultilevel"/>
    <w:tmpl w:val="C11AB664"/>
    <w:lvl w:ilvl="0" w:tplc="523677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0E1678"/>
    <w:multiLevelType w:val="multilevel"/>
    <w:tmpl w:val="5F0E2B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6B54F4"/>
    <w:multiLevelType w:val="multilevel"/>
    <w:tmpl w:val="6D3608E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6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31">
    <w:nsid w:val="6154208E"/>
    <w:multiLevelType w:val="hybridMultilevel"/>
    <w:tmpl w:val="EC728B3C"/>
    <w:lvl w:ilvl="0" w:tplc="719851D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>
    <w:nsid w:val="66DE0E9B"/>
    <w:multiLevelType w:val="hybridMultilevel"/>
    <w:tmpl w:val="8A241598"/>
    <w:lvl w:ilvl="0" w:tplc="6F9AF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201465"/>
    <w:multiLevelType w:val="hybridMultilevel"/>
    <w:tmpl w:val="FF22443A"/>
    <w:lvl w:ilvl="0" w:tplc="4CDA9D0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BF795A"/>
    <w:multiLevelType w:val="hybridMultilevel"/>
    <w:tmpl w:val="72C68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4336AE"/>
    <w:multiLevelType w:val="hybridMultilevel"/>
    <w:tmpl w:val="84AE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B7215"/>
    <w:multiLevelType w:val="multilevel"/>
    <w:tmpl w:val="CECC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34"/>
  </w:num>
  <w:num w:numId="5">
    <w:abstractNumId w:val="7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2"/>
  </w:num>
  <w:num w:numId="9">
    <w:abstractNumId w:val="5"/>
  </w:num>
  <w:num w:numId="10">
    <w:abstractNumId w:val="36"/>
  </w:num>
  <w:num w:numId="11">
    <w:abstractNumId w:val="0"/>
  </w:num>
  <w:num w:numId="12">
    <w:abstractNumId w:val="21"/>
  </w:num>
  <w:num w:numId="13">
    <w:abstractNumId w:val="29"/>
  </w:num>
  <w:num w:numId="14">
    <w:abstractNumId w:val="19"/>
  </w:num>
  <w:num w:numId="15">
    <w:abstractNumId w:val="16"/>
  </w:num>
  <w:num w:numId="16">
    <w:abstractNumId w:val="25"/>
  </w:num>
  <w:num w:numId="17">
    <w:abstractNumId w:val="28"/>
  </w:num>
  <w:num w:numId="18">
    <w:abstractNumId w:val="11"/>
  </w:num>
  <w:num w:numId="19">
    <w:abstractNumId w:val="26"/>
  </w:num>
  <w:num w:numId="20">
    <w:abstractNumId w:val="27"/>
  </w:num>
  <w:num w:numId="21">
    <w:abstractNumId w:val="31"/>
  </w:num>
  <w:num w:numId="22">
    <w:abstractNumId w:val="1"/>
  </w:num>
  <w:num w:numId="23">
    <w:abstractNumId w:val="23"/>
  </w:num>
  <w:num w:numId="24">
    <w:abstractNumId w:val="3"/>
  </w:num>
  <w:num w:numId="25">
    <w:abstractNumId w:val="22"/>
  </w:num>
  <w:num w:numId="26">
    <w:abstractNumId w:val="10"/>
  </w:num>
  <w:num w:numId="27">
    <w:abstractNumId w:val="4"/>
  </w:num>
  <w:num w:numId="28">
    <w:abstractNumId w:val="33"/>
  </w:num>
  <w:num w:numId="29">
    <w:abstractNumId w:val="18"/>
  </w:num>
  <w:num w:numId="30">
    <w:abstractNumId w:val="6"/>
  </w:num>
  <w:num w:numId="31">
    <w:abstractNumId w:val="2"/>
  </w:num>
  <w:num w:numId="32">
    <w:abstractNumId w:val="30"/>
  </w:num>
  <w:num w:numId="33">
    <w:abstractNumId w:val="17"/>
  </w:num>
  <w:num w:numId="34">
    <w:abstractNumId w:val="15"/>
  </w:num>
  <w:num w:numId="35">
    <w:abstractNumId w:val="32"/>
  </w:num>
  <w:num w:numId="36">
    <w:abstractNumId w:val="24"/>
  </w:num>
  <w:num w:numId="37">
    <w:abstractNumId w:val="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AD"/>
    <w:rsid w:val="000010BD"/>
    <w:rsid w:val="00062B5D"/>
    <w:rsid w:val="00076BFD"/>
    <w:rsid w:val="000A7E3A"/>
    <w:rsid w:val="000B3DAC"/>
    <w:rsid w:val="001126F8"/>
    <w:rsid w:val="001527AD"/>
    <w:rsid w:val="0018278C"/>
    <w:rsid w:val="00224669"/>
    <w:rsid w:val="002B6AF2"/>
    <w:rsid w:val="00330F5F"/>
    <w:rsid w:val="00346F23"/>
    <w:rsid w:val="00366D67"/>
    <w:rsid w:val="003E1C05"/>
    <w:rsid w:val="00405EE3"/>
    <w:rsid w:val="00487CC5"/>
    <w:rsid w:val="0052333A"/>
    <w:rsid w:val="00560DFF"/>
    <w:rsid w:val="00571E8F"/>
    <w:rsid w:val="005B63DE"/>
    <w:rsid w:val="005F100D"/>
    <w:rsid w:val="00783026"/>
    <w:rsid w:val="007B0BDE"/>
    <w:rsid w:val="008519B4"/>
    <w:rsid w:val="00894072"/>
    <w:rsid w:val="008A6D17"/>
    <w:rsid w:val="00923D6B"/>
    <w:rsid w:val="00997F95"/>
    <w:rsid w:val="00A318B1"/>
    <w:rsid w:val="00B06368"/>
    <w:rsid w:val="00B664D4"/>
    <w:rsid w:val="00C63182"/>
    <w:rsid w:val="00C66A07"/>
    <w:rsid w:val="00C74457"/>
    <w:rsid w:val="00D823B9"/>
    <w:rsid w:val="00DF6B11"/>
    <w:rsid w:val="00E12B0E"/>
    <w:rsid w:val="00E17889"/>
    <w:rsid w:val="00E73209"/>
    <w:rsid w:val="00E9697E"/>
    <w:rsid w:val="00E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A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2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7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527AD"/>
  </w:style>
  <w:style w:type="paragraph" w:styleId="a3">
    <w:name w:val="Body Text"/>
    <w:basedOn w:val="a"/>
    <w:link w:val="a4"/>
    <w:uiPriority w:val="99"/>
    <w:rsid w:val="001527AD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527AD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527AD"/>
    <w:pPr>
      <w:spacing w:after="0" w:line="240" w:lineRule="auto"/>
      <w:ind w:left="1276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527AD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52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2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527AD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2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527A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527AD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527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1527AD"/>
    <w:rPr>
      <w:b/>
      <w:color w:val="000080"/>
    </w:rPr>
  </w:style>
  <w:style w:type="paragraph" w:customStyle="1" w:styleId="Style2">
    <w:name w:val="Style2"/>
    <w:basedOn w:val="a"/>
    <w:uiPriority w:val="99"/>
    <w:rsid w:val="001527AD"/>
    <w:pPr>
      <w:widowControl w:val="0"/>
      <w:autoSpaceDE w:val="0"/>
      <w:autoSpaceDN w:val="0"/>
      <w:adjustRightInd w:val="0"/>
      <w:spacing w:after="0" w:line="274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52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527AD"/>
    <w:rPr>
      <w:rFonts w:ascii="Times New Roman" w:hAnsi="Times New Roman"/>
      <w:sz w:val="22"/>
    </w:rPr>
  </w:style>
  <w:style w:type="character" w:styleId="aa">
    <w:name w:val="page number"/>
    <w:uiPriority w:val="99"/>
    <w:rsid w:val="001527AD"/>
    <w:rPr>
      <w:rFonts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1527A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27AD"/>
    <w:rPr>
      <w:rFonts w:ascii="TimesET" w:eastAsia="Times New Roman" w:hAnsi="TimesET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1527AD"/>
    <w:rPr>
      <w:vertAlign w:val="superscript"/>
    </w:rPr>
  </w:style>
  <w:style w:type="paragraph" w:styleId="ae">
    <w:name w:val="List Paragraph"/>
    <w:basedOn w:val="a"/>
    <w:uiPriority w:val="34"/>
    <w:qFormat/>
    <w:rsid w:val="001527AD"/>
    <w:pPr>
      <w:spacing w:after="0" w:line="240" w:lineRule="auto"/>
      <w:ind w:left="720" w:firstLine="720"/>
      <w:contextualSpacing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527A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527AD"/>
    <w:rPr>
      <w:rFonts w:ascii="TimesET" w:eastAsia="Times New Roman" w:hAnsi="TimesET" w:cs="Times New Roman"/>
      <w:sz w:val="24"/>
      <w:szCs w:val="20"/>
      <w:lang w:eastAsia="ru-RU"/>
    </w:rPr>
  </w:style>
  <w:style w:type="character" w:styleId="af1">
    <w:name w:val="annotation reference"/>
    <w:uiPriority w:val="99"/>
    <w:semiHidden/>
    <w:unhideWhenUsed/>
    <w:rsid w:val="001527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527A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27AD"/>
    <w:rPr>
      <w:rFonts w:ascii="TimesET" w:eastAsia="Times New Roman" w:hAnsi="TimesET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27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527AD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527AD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1527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1527A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1527AD"/>
    <w:rPr>
      <w:rFonts w:ascii="TimesET" w:eastAsia="Times New Roman" w:hAnsi="TimesET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1527AD"/>
    <w:rPr>
      <w:vertAlign w:val="superscript"/>
    </w:rPr>
  </w:style>
  <w:style w:type="character" w:styleId="afb">
    <w:name w:val="Hyperlink"/>
    <w:basedOn w:val="a0"/>
    <w:uiPriority w:val="99"/>
    <w:unhideWhenUsed/>
    <w:rsid w:val="001527AD"/>
    <w:rPr>
      <w:color w:val="0563C1" w:themeColor="hyperlink"/>
      <w:u w:val="single"/>
    </w:rPr>
  </w:style>
  <w:style w:type="paragraph" w:styleId="afc">
    <w:name w:val="No Spacing"/>
    <w:uiPriority w:val="1"/>
    <w:qFormat/>
    <w:rsid w:val="001527AD"/>
    <w:pPr>
      <w:spacing w:after="0" w:line="240" w:lineRule="auto"/>
    </w:pPr>
  </w:style>
  <w:style w:type="paragraph" w:styleId="afd">
    <w:name w:val="Normal (Web)"/>
    <w:basedOn w:val="a"/>
    <w:uiPriority w:val="99"/>
    <w:unhideWhenUsed/>
    <w:rsid w:val="001527AD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1527AD"/>
  </w:style>
  <w:style w:type="character" w:customStyle="1" w:styleId="13">
    <w:name w:val="Нижний колонтитул Знак1"/>
    <w:basedOn w:val="a0"/>
    <w:uiPriority w:val="99"/>
    <w:semiHidden/>
    <w:rsid w:val="001527AD"/>
  </w:style>
  <w:style w:type="paragraph" w:customStyle="1" w:styleId="s1">
    <w:name w:val="s_1"/>
    <w:basedOn w:val="a"/>
    <w:rsid w:val="0015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2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etext">
    <w:name w:val="page_text"/>
    <w:basedOn w:val="a"/>
    <w:uiPriority w:val="99"/>
    <w:rsid w:val="001527AD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1527AD"/>
  </w:style>
  <w:style w:type="character" w:styleId="afe">
    <w:name w:val="Emphasis"/>
    <w:basedOn w:val="a0"/>
    <w:uiPriority w:val="20"/>
    <w:qFormat/>
    <w:rsid w:val="001527AD"/>
    <w:rPr>
      <w:i/>
      <w:iCs/>
    </w:rPr>
  </w:style>
  <w:style w:type="character" w:customStyle="1" w:styleId="18">
    <w:name w:val="Основной текст18"/>
    <w:basedOn w:val="a0"/>
    <w:rsid w:val="0015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">
    <w:name w:val="Основной текст19"/>
    <w:basedOn w:val="a0"/>
    <w:rsid w:val="0015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20"/>
    <w:basedOn w:val="a0"/>
    <w:rsid w:val="0015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">
    <w:name w:val="Основной текст_"/>
    <w:basedOn w:val="a0"/>
    <w:link w:val="201"/>
    <w:rsid w:val="001527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">
    <w:name w:val="Основной текст17"/>
    <w:basedOn w:val="aff"/>
    <w:rsid w:val="001527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1">
    <w:name w:val="Основной текст201"/>
    <w:basedOn w:val="a"/>
    <w:link w:val="aff"/>
    <w:rsid w:val="001527AD"/>
    <w:pPr>
      <w:shd w:val="clear" w:color="auto" w:fill="FFFFFF"/>
      <w:spacing w:after="0" w:line="187" w:lineRule="exact"/>
      <w:ind w:hanging="8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obr">
    <w:name w:val="nobr"/>
    <w:basedOn w:val="a0"/>
    <w:rsid w:val="001527AD"/>
  </w:style>
  <w:style w:type="table" w:styleId="aff0">
    <w:name w:val="Table Grid"/>
    <w:basedOn w:val="a1"/>
    <w:uiPriority w:val="59"/>
    <w:rsid w:val="001527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A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2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7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527AD"/>
  </w:style>
  <w:style w:type="paragraph" w:styleId="a3">
    <w:name w:val="Body Text"/>
    <w:basedOn w:val="a"/>
    <w:link w:val="a4"/>
    <w:uiPriority w:val="99"/>
    <w:rsid w:val="001527AD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527AD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527AD"/>
    <w:pPr>
      <w:spacing w:after="0" w:line="240" w:lineRule="auto"/>
      <w:ind w:left="1276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527AD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52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2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527AD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2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527A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527AD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527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1527AD"/>
    <w:rPr>
      <w:b/>
      <w:color w:val="000080"/>
    </w:rPr>
  </w:style>
  <w:style w:type="paragraph" w:customStyle="1" w:styleId="Style2">
    <w:name w:val="Style2"/>
    <w:basedOn w:val="a"/>
    <w:uiPriority w:val="99"/>
    <w:rsid w:val="001527AD"/>
    <w:pPr>
      <w:widowControl w:val="0"/>
      <w:autoSpaceDE w:val="0"/>
      <w:autoSpaceDN w:val="0"/>
      <w:adjustRightInd w:val="0"/>
      <w:spacing w:after="0" w:line="274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52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527AD"/>
    <w:rPr>
      <w:rFonts w:ascii="Times New Roman" w:hAnsi="Times New Roman"/>
      <w:sz w:val="22"/>
    </w:rPr>
  </w:style>
  <w:style w:type="character" w:styleId="aa">
    <w:name w:val="page number"/>
    <w:uiPriority w:val="99"/>
    <w:rsid w:val="001527AD"/>
    <w:rPr>
      <w:rFonts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1527A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27AD"/>
    <w:rPr>
      <w:rFonts w:ascii="TimesET" w:eastAsia="Times New Roman" w:hAnsi="TimesET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1527AD"/>
    <w:rPr>
      <w:vertAlign w:val="superscript"/>
    </w:rPr>
  </w:style>
  <w:style w:type="paragraph" w:styleId="ae">
    <w:name w:val="List Paragraph"/>
    <w:basedOn w:val="a"/>
    <w:uiPriority w:val="34"/>
    <w:qFormat/>
    <w:rsid w:val="001527AD"/>
    <w:pPr>
      <w:spacing w:after="0" w:line="240" w:lineRule="auto"/>
      <w:ind w:left="720" w:firstLine="720"/>
      <w:contextualSpacing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527A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527AD"/>
    <w:rPr>
      <w:rFonts w:ascii="TimesET" w:eastAsia="Times New Roman" w:hAnsi="TimesET" w:cs="Times New Roman"/>
      <w:sz w:val="24"/>
      <w:szCs w:val="20"/>
      <w:lang w:eastAsia="ru-RU"/>
    </w:rPr>
  </w:style>
  <w:style w:type="character" w:styleId="af1">
    <w:name w:val="annotation reference"/>
    <w:uiPriority w:val="99"/>
    <w:semiHidden/>
    <w:unhideWhenUsed/>
    <w:rsid w:val="001527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527A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27AD"/>
    <w:rPr>
      <w:rFonts w:ascii="TimesET" w:eastAsia="Times New Roman" w:hAnsi="TimesET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27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527AD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527AD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1527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1527A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1527AD"/>
    <w:rPr>
      <w:rFonts w:ascii="TimesET" w:eastAsia="Times New Roman" w:hAnsi="TimesET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1527AD"/>
    <w:rPr>
      <w:vertAlign w:val="superscript"/>
    </w:rPr>
  </w:style>
  <w:style w:type="character" w:styleId="afb">
    <w:name w:val="Hyperlink"/>
    <w:basedOn w:val="a0"/>
    <w:uiPriority w:val="99"/>
    <w:unhideWhenUsed/>
    <w:rsid w:val="001527AD"/>
    <w:rPr>
      <w:color w:val="0563C1" w:themeColor="hyperlink"/>
      <w:u w:val="single"/>
    </w:rPr>
  </w:style>
  <w:style w:type="paragraph" w:styleId="afc">
    <w:name w:val="No Spacing"/>
    <w:uiPriority w:val="1"/>
    <w:qFormat/>
    <w:rsid w:val="001527AD"/>
    <w:pPr>
      <w:spacing w:after="0" w:line="240" w:lineRule="auto"/>
    </w:pPr>
  </w:style>
  <w:style w:type="paragraph" w:styleId="afd">
    <w:name w:val="Normal (Web)"/>
    <w:basedOn w:val="a"/>
    <w:uiPriority w:val="99"/>
    <w:unhideWhenUsed/>
    <w:rsid w:val="001527AD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1527AD"/>
  </w:style>
  <w:style w:type="character" w:customStyle="1" w:styleId="13">
    <w:name w:val="Нижний колонтитул Знак1"/>
    <w:basedOn w:val="a0"/>
    <w:uiPriority w:val="99"/>
    <w:semiHidden/>
    <w:rsid w:val="001527AD"/>
  </w:style>
  <w:style w:type="paragraph" w:customStyle="1" w:styleId="s1">
    <w:name w:val="s_1"/>
    <w:basedOn w:val="a"/>
    <w:rsid w:val="0015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2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etext">
    <w:name w:val="page_text"/>
    <w:basedOn w:val="a"/>
    <w:uiPriority w:val="99"/>
    <w:rsid w:val="001527AD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1527AD"/>
  </w:style>
  <w:style w:type="character" w:styleId="afe">
    <w:name w:val="Emphasis"/>
    <w:basedOn w:val="a0"/>
    <w:uiPriority w:val="20"/>
    <w:qFormat/>
    <w:rsid w:val="001527AD"/>
    <w:rPr>
      <w:i/>
      <w:iCs/>
    </w:rPr>
  </w:style>
  <w:style w:type="character" w:customStyle="1" w:styleId="18">
    <w:name w:val="Основной текст18"/>
    <w:basedOn w:val="a0"/>
    <w:rsid w:val="0015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">
    <w:name w:val="Основной текст19"/>
    <w:basedOn w:val="a0"/>
    <w:rsid w:val="0015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20"/>
    <w:basedOn w:val="a0"/>
    <w:rsid w:val="0015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">
    <w:name w:val="Основной текст_"/>
    <w:basedOn w:val="a0"/>
    <w:link w:val="201"/>
    <w:rsid w:val="001527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">
    <w:name w:val="Основной текст17"/>
    <w:basedOn w:val="aff"/>
    <w:rsid w:val="001527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1">
    <w:name w:val="Основной текст201"/>
    <w:basedOn w:val="a"/>
    <w:link w:val="aff"/>
    <w:rsid w:val="001527AD"/>
    <w:pPr>
      <w:shd w:val="clear" w:color="auto" w:fill="FFFFFF"/>
      <w:spacing w:after="0" w:line="187" w:lineRule="exact"/>
      <w:ind w:hanging="8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obr">
    <w:name w:val="nobr"/>
    <w:basedOn w:val="a0"/>
    <w:rsid w:val="001527AD"/>
  </w:style>
  <w:style w:type="table" w:styleId="aff0">
    <w:name w:val="Table Grid"/>
    <w:basedOn w:val="a1"/>
    <w:uiPriority w:val="59"/>
    <w:rsid w:val="001527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265/5bfd3ea663774d195d2f9c95865d3bb66e33b56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u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8811</Words>
  <Characters>50229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Зиминова Анна Юрьевна</cp:lastModifiedBy>
  <cp:revision>8</cp:revision>
  <dcterms:created xsi:type="dcterms:W3CDTF">2022-02-28T13:20:00Z</dcterms:created>
  <dcterms:modified xsi:type="dcterms:W3CDTF">2022-03-23T07:06:00Z</dcterms:modified>
</cp:coreProperties>
</file>