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81F20" w14:textId="77777777" w:rsidR="009F5499" w:rsidRPr="00860DED" w:rsidRDefault="009F5499">
      <w:pPr>
        <w:pStyle w:val="2"/>
        <w:shd w:val="clear" w:color="auto" w:fill="auto"/>
        <w:spacing w:after="0"/>
        <w:ind w:left="5240" w:right="20"/>
        <w:jc w:val="right"/>
        <w:rPr>
          <w:rStyle w:val="11"/>
          <w:color w:val="auto"/>
        </w:rPr>
      </w:pPr>
    </w:p>
    <w:p w14:paraId="26BED5A9" w14:textId="2727BB5D" w:rsidR="009F5499" w:rsidRPr="00860DED" w:rsidRDefault="00860DED" w:rsidP="009F5499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ПРОЕКТ</w:t>
      </w:r>
      <w:bookmarkStart w:id="0" w:name="_GoBack"/>
      <w:bookmarkEnd w:id="0"/>
    </w:p>
    <w:p w14:paraId="02176F5E" w14:textId="77777777" w:rsid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</w:p>
    <w:p w14:paraId="4B1B6911" w14:textId="77777777" w:rsidR="00E078FA" w:rsidRPr="003307AF" w:rsidRDefault="00E078FA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</w:p>
    <w:p w14:paraId="58181AC0" w14:textId="77777777"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C71B09" w14:textId="77777777"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64E63D" w14:textId="77777777"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307AF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</w:p>
    <w:p w14:paraId="2DE16DF4" w14:textId="77777777"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3C440188" w14:textId="77777777"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17FB9AB8" w14:textId="77777777"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DA3FBA" w14:textId="77777777" w:rsidR="001A2549" w:rsidRDefault="001A2549" w:rsidP="00390CDE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9CBC386" w14:textId="77777777" w:rsidR="003307AF" w:rsidRPr="001A5825" w:rsidRDefault="003307AF" w:rsidP="00FA3C10">
      <w:pPr>
        <w:widowControl w:val="0"/>
        <w:shd w:val="clear" w:color="auto" w:fill="FFFFFF"/>
        <w:spacing w:line="322" w:lineRule="exact"/>
        <w:ind w:right="429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A3360FE" w14:textId="1E3FEB58" w:rsidR="00F84BB3" w:rsidRDefault="00AD0CBF" w:rsidP="008663C2">
      <w:pPr>
        <w:widowControl w:val="0"/>
        <w:shd w:val="clear" w:color="auto" w:fill="FFFFFF"/>
        <w:spacing w:line="27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0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дополнений в </w:t>
      </w:r>
      <w:r w:rsidR="00F84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предоставления и расходования субсидий из бюджета Одинцовского городского округа муниципальным дошкольным и общеобразовательным организациям, расположенным на территории Одинцовского городского округа Московской области, на финансовое обеспечение государственных гарантий реализации прав граждан на образование, утвержденный постановлением Администрации Одинцовского городского округа Московской области от 28.09.2020 №2489</w:t>
      </w:r>
    </w:p>
    <w:p w14:paraId="2419AB1D" w14:textId="77777777" w:rsidR="003307AF" w:rsidRDefault="003307AF" w:rsidP="008663C2">
      <w:pPr>
        <w:widowControl w:val="0"/>
        <w:shd w:val="clear" w:color="auto" w:fill="FFFFFF"/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7C64564" w14:textId="77777777" w:rsidR="00AD0CBF" w:rsidRPr="001A5825" w:rsidRDefault="00AD0CBF" w:rsidP="008663C2">
      <w:pPr>
        <w:widowControl w:val="0"/>
        <w:shd w:val="clear" w:color="auto" w:fill="FFFFFF"/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53C22BF" w14:textId="1543A1E8" w:rsidR="00FF06B5" w:rsidRDefault="00F84BB3" w:rsidP="008663C2">
      <w:pPr>
        <w:widowControl w:val="0"/>
        <w:shd w:val="clear" w:color="auto" w:fill="FFFFFF"/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4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29.12.2012 № 273-ФЗ «Об образовании в Российской Федерации», Законами </w:t>
      </w:r>
      <w:r w:rsidR="004314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 области от 04.12.2019</w:t>
      </w:r>
      <w:r w:rsidRPr="00F84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314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253/2019</w:t>
      </w:r>
      <w:r w:rsidRPr="00F84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-ОЗ                         «О межбюджетных отношениях в Московской области», от 27.07.2013                               № 94/2013-ОЗ «Об образовании», от 12.12.2013 №147/2013-ОЗ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постановлениями Правительства Московской области от 30.12.2019 № 1064/45 «О порядке расходования субвенций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образования»</w:t>
      </w:r>
      <w:r w:rsidR="0005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4746" w:rsidRPr="0005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30.07.2019 №460/25 «О системе персонифицированного финансирования дополнительного образования детей в Московской области»</w:t>
      </w:r>
      <w:r w:rsidRPr="00F84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0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приведения в соответствие с действующим законодательством,</w:t>
      </w:r>
    </w:p>
    <w:p w14:paraId="6F0DB208" w14:textId="77777777" w:rsidR="0056756C" w:rsidRDefault="0056756C" w:rsidP="008663C2">
      <w:pPr>
        <w:widowControl w:val="0"/>
        <w:shd w:val="clear" w:color="auto" w:fill="FFFFFF"/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73C308" w14:textId="77777777" w:rsidR="003307AF" w:rsidRPr="005B5749" w:rsidRDefault="003307AF" w:rsidP="008663C2">
      <w:pPr>
        <w:spacing w:line="27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14:paraId="230DF9ED" w14:textId="77777777" w:rsidR="003307AF" w:rsidRPr="005B5749" w:rsidRDefault="003307AF" w:rsidP="008663C2">
      <w:pPr>
        <w:widowControl w:val="0"/>
        <w:shd w:val="clear" w:color="auto" w:fill="FFFFFF"/>
        <w:tabs>
          <w:tab w:val="left" w:pos="851"/>
        </w:tabs>
        <w:spacing w:line="278" w:lineRule="auto"/>
        <w:ind w:left="542" w:right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393EB0" w14:textId="71F76A49" w:rsidR="00F84BB3" w:rsidRDefault="003307AF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30E12"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F84BB3" w:rsidRPr="00F84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и расходования субсидий из бюджета Одинцовского городского округа муниципальным дошкольным и </w:t>
      </w:r>
      <w:r w:rsidR="00F84BB3" w:rsidRPr="00F84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общеобразовательным организациям, расположенным на территории Одинцовского городского округа Московской области, на финансовое обеспечение государственных гарантий реализации прав граждан на образование, утвержденный постановлением Администрации Одинцовского городского округа Московской области от 28.09.2020 №2489</w:t>
      </w:r>
      <w:r w:rsidR="00F84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Порядок), следующие изменения:</w:t>
      </w:r>
    </w:p>
    <w:p w14:paraId="3C97D9F5" w14:textId="78C7E08A" w:rsidR="005C1DF4" w:rsidRDefault="00F84BB3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604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1 Порядка изложить в следующей редакции:</w:t>
      </w:r>
    </w:p>
    <w:p w14:paraId="2301762F" w14:textId="04AC9823" w:rsidR="005C1DF4" w:rsidRDefault="00356317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определяет условия предоставления, направления и условия расходования субсидий из бюджета Одинцовского городского округа Московской </w:t>
      </w:r>
      <w:r w:rsidR="005C1DF4" w:rsidRPr="0086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 (далее – бюджет округа)</w:t>
      </w:r>
      <w:r w:rsid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DF4" w:rsidRP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</w:t>
      </w:r>
      <w:r w:rsidR="0052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льных организациях</w:t>
      </w:r>
      <w:r w:rsidR="005C1DF4" w:rsidRP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общедоступного и бесплатного дошкольного, начального общего, основного общег</w:t>
      </w:r>
      <w:r w:rsid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о, среднего общего образования </w:t>
      </w:r>
      <w:r w:rsidR="005C1DF4" w:rsidRP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муниципальных общеобразовательных организациях</w:t>
      </w:r>
      <w:r w:rsidR="0052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1DF4" w:rsidRP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</w:r>
      <w:r w:rsid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и оплату коммунальных услуг</w:t>
      </w:r>
      <w:r w:rsidR="005C1DF4" w:rsidRPr="0086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(далее – субсидии в сфере образования)</w:t>
      </w:r>
      <w:r w:rsidR="00525912" w:rsidRPr="0086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2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Одинцовском городском округе Московской области</w:t>
      </w:r>
      <w:r w:rsid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FE6962D" w14:textId="1560EB29" w:rsidR="00831889" w:rsidRDefault="00831889" w:rsidP="00482E2E">
      <w:pPr>
        <w:spacing w:line="27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Субсидии в сфере образования расходуются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предоставление муниципальным бюджетным и автономным дошкольны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образовательным организациям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муниципальным бюджетным и автономным общеобразовательным организациям субсидий на финансовое обеспечение вып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олнения муниципального задания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субсидий на иные цели, финансовое обеспечение деятельности муниципальных казенных общеобразовательных организаций на основании бюджетных смет</w:t>
      </w:r>
      <w:r w:rsidR="00482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части муниципальных дошкольных образовательных организаций на:</w:t>
      </w:r>
    </w:p>
    <w:p w14:paraId="31074CCE" w14:textId="25BD6285" w:rsidR="00831889" w:rsidRDefault="00831889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оплату труда и начисления на выплаты по оплате труда педагогических работников, учебно-вспомогательного и прочего персонала, перечень должностей которых установлен законом Московской области о финансовом обеспечении государственных гарантий реализации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 на получение общедоступного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организациях в Московской области за счет средств бюджета Московской области на соответствующий финансовый год и плановый период (далее - закон Московской области о финансовом обеспечении дошкольного и общего образования), в соответствии с нормативными правовыми актами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Одинцовского городского округа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оплате труда работников образовательных организаций, включая пособие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заболеваний), оплату дополнительных выходных дней в месяц родителю (опекуну, попечителю) для ухода за детьми-инвалидами, ежемесячные компенсационные выплаты в размере 50 рублей работнику, находящемуся в отпуске по уходу за ребенком до достижения им возраста 3 лет, назначаемые и выплачиваемые в соответствии с постановлением Правительства Российской Федерации от 19.11.2020 № 1884 «О признании утратившими силу некоторых актов и отдельных положений некоторых актов Правительства Российской Федерации» (далее – постановление Правительства Российской Федерации от 19.11.2020 № 1884);</w:t>
      </w:r>
    </w:p>
    <w:p w14:paraId="6D795A83" w14:textId="4BD5B9DE" w:rsidR="00831889" w:rsidRDefault="00831889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1889">
        <w:rPr>
          <w:rFonts w:ascii="Times New Roman" w:eastAsia="Times New Roman" w:hAnsi="Times New Roman" w:cs="Times New Roman"/>
          <w:color w:val="auto"/>
          <w:sz w:val="28"/>
          <w:szCs w:val="28"/>
        </w:rPr>
        <w:t>приобретение учебников в печатной и (или) электронной форме (включая лицензию на электронные формы учебников) и учебных пособий, средств обучения, игр, игрушек;</w:t>
      </w:r>
    </w:p>
    <w:p w14:paraId="61484B52" w14:textId="19CD7097" w:rsidR="00831889" w:rsidRDefault="00831889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части муниципальных общеобразовательных организаций на:</w:t>
      </w:r>
    </w:p>
    <w:p w14:paraId="79652200" w14:textId="5D2885AB" w:rsidR="00831889" w:rsidRDefault="00831889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оплату труда и начисления на выплаты по оплате труда педагогических работников, административно-хозяйственных, учебно-вспомогательных и иных работников, осуществляющих вспомогательные функции, перечень должностей которых установлен законом Московской области о финансовом обеспечении дошкольного и общего образования, в соответствии с нормативными правовыми актами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Одинцовского городского округа Московской области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оплате труда работников образовательных организаций, включая пособие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астных случаев на производстве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профессиональных заболеваний), оплату дополнительных выходных дней в месяц родителю (опекуну, попечителю) для ухода за детьми-инвалидами, ежемесячные компенсационные выплаты в размере 50 рублей работнику, находящемуся в отпуске по уходу за ребенком до достижения им возраста 3 лет, назначаемые и выплачиваемые в соответствии с постановлением Правительства Российской Федерации от 19.11.2020 № 1884;</w:t>
      </w:r>
    </w:p>
    <w:p w14:paraId="769CE089" w14:textId="247DA807" w:rsidR="00831889" w:rsidRDefault="00831889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приобретение учебников в печатной и (или) электронной форме (включая лицензию на электронные формы учебников) и учебных пособий, средств обучения, игр, игрушек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перечнем средств обучения </w:t>
      </w:r>
      <w:r w:rsid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реализации образовательных программ начального общего, основного обще</w:t>
      </w:r>
      <w:r w:rsidR="00A40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го, среднего общего образования, </w:t>
      </w:r>
      <w:r w:rsid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утвержденным Министерством образования </w:t>
      </w:r>
      <w:r w:rsidR="005A0A5C" w:rsidRPr="0086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 w:rsidR="008663C2" w:rsidRPr="0086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89D3163" w14:textId="24C45109" w:rsidR="005A0A5C" w:rsidRDefault="005A0A5C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оплату услуг по неограниченному широкополосному круглосуточному доступу к информационно-телекоммуникационной сети Интернет муниципальных общеобразовательных организаций, реализующих основные общеобразовательные программы, в части обучения детей-инвалидов на дому с использованием дистанционных образовательных технологий;</w:t>
      </w:r>
    </w:p>
    <w:p w14:paraId="1A657F38" w14:textId="079EC60B" w:rsidR="005A0A5C" w:rsidRDefault="005A0A5C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выплату компенсаций и начислений на компенсации работникам, привлекаемым к проведению государственной итоговой аттестации обучающихся, освоивших образовательные программы основного общего и среднего общего образования (далее – ГИА), в рабочее время и освобожденным от основной работы на период проведения ГИА, за работу по подготовке и проведению ГИА в пунктах проведения экзаменов, должности которых установлены Законом Московской области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 (далее – Закон Московской области № 147/2013-ОЗ);</w:t>
      </w:r>
    </w:p>
    <w:p w14:paraId="71204F43" w14:textId="3B9C2828" w:rsidR="005A0A5C" w:rsidRDefault="005A0A5C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ежемесячное денежное вознаграждение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начисления на вознаграждение </w:t>
      </w:r>
      <w:r w:rsidRP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классное руководство педагогическим работникам муниципальных общеобразовательных организаций, реализующих программы начального общего, основного общего, среднего общего образования;</w:t>
      </w:r>
    </w:p>
    <w:p w14:paraId="2DB39C57" w14:textId="7CF0672C" w:rsidR="005A0A5C" w:rsidRDefault="005A0A5C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выплату пособия педагогическим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никам муниципальных дошкольных </w:t>
      </w:r>
      <w:r w:rsidRP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общеобразовательных организаций в Московской области - молодым специалистам;</w:t>
      </w:r>
    </w:p>
    <w:p w14:paraId="250C0A7E" w14:textId="65B2F7E9" w:rsidR="00831889" w:rsidRDefault="00776644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6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финансовое обеспечение оказания муни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ципальных услуг в части затрат </w:t>
      </w:r>
      <w:r w:rsidRPr="00776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оплату труда педагогических работников, реализующих дополнительные общеразвивающие программы, которое осуществляется в рамках системы персонифицированного финансирования дополнительного образования детей в муниципальных общеобразовательных организациях (за исключением муниципальных казенных общеобразовательных организаций, муниципальных общеобразовательных организаций, имеющих интернат, малокомплектных муниципальных общеобразовательных организаций), утвержденной постановлением Правительства Московской области от </w:t>
      </w:r>
      <w:r w:rsidRPr="00776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30.07.2019 № 460/25 «О системе персонифицированного финансирования дополнительного образования детей в Московской области» (далее – правила персонифицированного финансирования), за счет средств бюджета Московской области на соответствующий финансовый год, в соответствии с нормативными правовыми актами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Одинцовского городского округа Московской области</w:t>
      </w:r>
      <w:r w:rsidRPr="00776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устанавливающими правила персонифицированн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финансирования на территории Одинцовского городского округа Московской области</w:t>
      </w:r>
      <w:r w:rsidRPr="00776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программу персонифицированного финансирования дополнительного образования детей, размер нормативных затрат на оказание услуг по реализации дополнительных общеразвивающих программ в рамках системы персонифицированного финансирования дополнительного образования детей.</w:t>
      </w:r>
    </w:p>
    <w:p w14:paraId="1DDDA5C6" w14:textId="2B9CD05B" w:rsidR="00776644" w:rsidRDefault="00776644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Одинцовского городского округа предусматривает муниципальные гарантии обеспечения персонифицированного финансирования дополнительного образования детей в муниципальных общеобразовательных организация </w:t>
      </w:r>
      <w:r w:rsidRPr="0086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бюджете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 и плановый период в рамках финансового обеспечения мероприятия «Обеспечение функционирования модели персонифицированного финансирования дополнительного образования детей», дополняя объем бюджетных ассигнований </w:t>
      </w:r>
      <w:r w:rsidR="008B6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округа соответствующим объемом средств субвенции из бюджета Московской области.</w:t>
      </w:r>
    </w:p>
    <w:p w14:paraId="39F1EE67" w14:textId="06EFDC2B" w:rsidR="008B69FF" w:rsidRDefault="00CC0241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наличии экономии:</w:t>
      </w:r>
    </w:p>
    <w:p w14:paraId="3ADE13DF" w14:textId="5B44171F" w:rsidR="00CC0241" w:rsidRDefault="00CC0241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субвенции на оплату труда и начисления на выплаты по оплате труда учебно-вспомогательного и прочего персонала муниципальных дошкольных образовательных организаций могут быть направлены на оплату труда и начисления на выплаты по оплате труда педагогических работников муниципальных дошкольных общеобразовательных организаций;</w:t>
      </w:r>
    </w:p>
    <w:p w14:paraId="5E37F5AC" w14:textId="18F18FA0" w:rsidR="00CC0241" w:rsidRDefault="00CC0241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субвенци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оплату труда и начисления </w:t>
      </w:r>
      <w:r w:rsidRPr="00CC0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выплаты по оплате труда административно-хозяйственных, учебно-вспомогательных и иных работников, осуществляющих вспомогательные функции, обеспечивающих реализацию образовательных программ начального общего, основного общего, среднего общего образования в муниципальных общеобразовательных организациях, могут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ыть направлены на оплату труда </w:t>
      </w:r>
      <w:r w:rsidRPr="00CC0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начисления на выплаты по оплате труда педагогических работников, обеспечивающих реализацию образовательных программ начального общего, основного общего, среднего общего образования в муниципальных общеобразовательных организациях;</w:t>
      </w:r>
    </w:p>
    <w:p w14:paraId="23D8B987" w14:textId="4783D9D6" w:rsidR="00CC0241" w:rsidRDefault="009845AE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средства субвенции на оплату труда и начисления на выплаты по оплате труда административно-хозяйственных, учебно-вспомогательных и иных работников, осуществляющих вспомогательные функции, обеспечивающих реализацию дополнительных общеразвивающих программ в муниципальных общеобразовательных организациях, могут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ыть направлены на оплату труда </w:t>
      </w:r>
      <w:r w:rsidRPr="00984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начисления на выплаты по оплате труда педагогических работников, обеспечивающих реализацию дополнительных общеразвивающих программ в муниципальных общеобразовательных организациях.</w:t>
      </w:r>
      <w:r w:rsidR="0035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3A5A7241" w14:textId="7AF8BD7F" w:rsidR="00033A81" w:rsidRDefault="00B16471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 п</w:t>
      </w:r>
      <w:r w:rsidR="00033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ункт 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 изложить в следующей</w:t>
      </w:r>
      <w:r w:rsidR="00033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14:paraId="19270A2B" w14:textId="2750F41E" w:rsidR="00356317" w:rsidRPr="00356317" w:rsidRDefault="00356317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«3. Расходование средств субсидий в сфере образования осуществляется в соответствии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нормативами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</w:r>
      <w:r w:rsidR="0052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муниципальных общеобразовательных организациях в Московской области, обеспечения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14:paraId="1873F70F" w14:textId="77777777" w:rsidR="00161A19" w:rsidRPr="00161A19" w:rsidRDefault="00161A19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1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образования за счет средств субсидий в сфере образования предусматривает субсидии муниципальным бюджетным и автономным дошкольным и общеобразовательным организациям на финансовое обеспечение выполнения ими муниципального задания, рассчитанные с учетом нормативных затрат на оказание ими муниципальных услуг и субсидии на иные цели (далее – субсидии муниципальным образовательным организациям),  а также финансовое обеспечение деятельности муниципальных казенных общеобразовательных организаций на основании бюджетных смет.</w:t>
      </w:r>
    </w:p>
    <w:p w14:paraId="7ECF6DD2" w14:textId="3D8AD5FF" w:rsidR="005969FA" w:rsidRDefault="005969FA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Объемы субсидий в сфере образования определяются в соответствии с мет</w:t>
      </w:r>
      <w:r w:rsidR="00D9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одикой, установленной законом Московской области о финансовом обеспечении дошкольного и общего образования</w:t>
      </w:r>
      <w:r w:rsidRPr="00596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Законом Московской области № 147/2013-ОЗ исходя из прогнозируемой </w:t>
      </w:r>
      <w:r w:rsidR="00A40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фактической средней </w:t>
      </w:r>
      <w:r w:rsidRPr="00596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численности обучающихся, получающих образование по общеобразовательным программам дошкольного, начального общего, основного общего, среднего общего образования в муниципальных дошкольных и общеобразовательных организациях, работников в муниципальных общеобразовательных организациях утвержденных нормативно-правовым актом Администрации Одинцовского городского </w:t>
      </w:r>
      <w:r w:rsidRPr="00596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округа Московской области</w:t>
      </w:r>
      <w:r w:rsidR="00D9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DC6" w:rsidRPr="00D9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должны соответствовать объемам субвенций в сфере образования, доведенным Министерством образования Московской области до Администрации Одинцовского городского округа Московской области.</w:t>
      </w:r>
    </w:p>
    <w:p w14:paraId="68111C67" w14:textId="69329640" w:rsidR="00356317" w:rsidRPr="00356317" w:rsidRDefault="00161A19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161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Методика расчета прогнозируемой на очередной финансовый год и фактической средней численности обучающихся, работников в муниципальных дошкольных образовательных организациях и муниципальных общеобразовательных орган</w:t>
      </w:r>
      <w:r w:rsidR="00D9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изациях устанавливается законом</w:t>
      </w:r>
      <w:r w:rsidRPr="00161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Московской области о финансовом обеспечении</w:t>
      </w:r>
      <w:r w:rsidR="00D9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дошкольного и общего образования</w:t>
      </w:r>
      <w:r w:rsidRPr="00161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</w:p>
    <w:p w14:paraId="2848BEC9" w14:textId="77B942BB" w:rsidR="00356317" w:rsidRDefault="002025EE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4 Порядка изложить в следующей редакции:</w:t>
      </w:r>
    </w:p>
    <w:p w14:paraId="6D99FF85" w14:textId="77777777" w:rsidR="002025EE" w:rsidRDefault="002025EE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«4. Уточнение объемов субсидий в сфере образования осуществляется в соответствии с законом Московской области о финансовом обеспечении дошкольного и общего образования, Законом Московской области № 147/2013-ОЗ.</w:t>
      </w:r>
    </w:p>
    <w:p w14:paraId="7E3AEE66" w14:textId="4C54B77B" w:rsidR="00FC7BD2" w:rsidRDefault="002025EE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изменения прогнозируемой средней численности обучающихся, работников муниципальных дошкольных и общеобразовательных организаций Управление образования направляет посредством государственной информационной системы Московской области «Система контроля ключевых показателей управления в сфере образования Московской области» в Министерство образования Московской области уточненную прогнозируемую численность обучающихся, работников за подпись</w:t>
      </w:r>
      <w:r w:rsidR="00FC7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заместителя Главы Администрации Одинцовского городского округа. После внесения изменений в закон Московской области о бюджете Московской области на соответствующий финансовый год и плановый период и доведения Министерством образования Московской области до Администрации Одинцовского городского округа объемов и расчетов субвенций в сфере образования в разрезе муниципальных дошкольных и общеобразовательных организаций Управление образования приводит в соответствие доведенный до муниципальных дошкольных и общеобразовательных организаций объем субсидий в сфере образования.</w:t>
      </w:r>
    </w:p>
    <w:p w14:paraId="00E7E5CD" w14:textId="53DF8327" w:rsidR="00FC7BD2" w:rsidRPr="002025EE" w:rsidRDefault="00FC7BD2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фактическая численность обучающихся, работников муниципальных</w:t>
      </w:r>
      <w:r w:rsidR="001B5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дошкольных</w:t>
      </w:r>
      <w:r w:rsidR="001B5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общеобразовательных </w:t>
      </w:r>
      <w:r w:rsidR="001B5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организаций сложилась меньше прогнозируемой за соответствующий период, Управление образования до внесения изменений в закон о бюджете Московской области на соответствующий финансовый год и плановый период по согласованию с Министерством образования Московской области перераспределяет субвенции в сфере образования, предусмотренные таким организациям, иным организациям того же типа, фактическая численность обучающихся, </w:t>
      </w:r>
      <w:r w:rsidR="001B5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работников в которых сложилась больше прогнозируемой. Уточнение объемов субсидий в сфере образования отдельным муниципальным дошкольным и общеобразовательным учреждениям осуществляется в соответствии с методиками, установленными законом Московской области о финансовом обеспечении дошкольного и общего образования, Законом Московской области №147/2013-ОЗ, и в пределах объема субвенции, предусмотренной бюджету округа законом Московской области о бюджете Московской области на соответствующий финансовый год и плановый период.».</w:t>
      </w:r>
    </w:p>
    <w:p w14:paraId="27A67EE8" w14:textId="7E190E41" w:rsidR="00775D29" w:rsidRDefault="00B16471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а</w:t>
      </w:r>
      <w:r w:rsidR="00775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бзац 1 пункта 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 изложить в следующей</w:t>
      </w:r>
      <w:r w:rsidR="00775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14:paraId="58A77E87" w14:textId="2244D8C3" w:rsidR="00775D29" w:rsidRDefault="00775D29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«6. </w:t>
      </w:r>
      <w:r w:rsidR="00842F7F" w:rsidRP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Субсидии в сфере образования расходуются муниципальными образовательными организациями исходя из фактической средней численности обучающихся, работников муниципальных дошкольных образовательных организаций, муниципальных общеобразовательных организаций,</w:t>
      </w:r>
      <w:r w:rsid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рассчитанной в соответствии с законами Московской области о финансовом обеспечении общего образования, о финансовом обеспечении дошкольного образования, Законом Московской области №147/2013-ОЗ.»</w:t>
      </w:r>
      <w:r w:rsidR="00B16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AE9B16C" w14:textId="089748BF" w:rsidR="00842F7F" w:rsidRDefault="00B16471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а</w:t>
      </w:r>
      <w:r w:rsid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бзац 1 пункта 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Порядка изложить в следующей </w:t>
      </w:r>
      <w:r w:rsid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редакции:</w:t>
      </w:r>
    </w:p>
    <w:p w14:paraId="2E260E5B" w14:textId="08ED4D8A" w:rsidR="00842F7F" w:rsidRDefault="00842F7F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«7. </w:t>
      </w:r>
      <w:r w:rsidRP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График доведения предельных объемов финансирования за счет средств субсидий в сфере образования до муниципальных дошкольных и общеобразовательных организаций устанавливается локальным актом- приказом Управления образования в соответствии с графиком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финансового обеспечения субвенций. Изменение графика финансового обеспечения субвенций осуществляется путем направления его Администрацией Одинцовского городского округа посредством МСЭД в Министерство образования Московской области</w:t>
      </w:r>
      <w:r w:rsidR="00A4099C" w:rsidRPr="00A4099C">
        <w:t xml:space="preserve"> </w:t>
      </w:r>
      <w:r w:rsidR="00A4099C" w:rsidRPr="00A40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подписью заместителя Главы Администрации Одинцовского городского округа</w:t>
      </w:r>
      <w:r w:rsidRP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16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96521C2" w14:textId="477242C1" w:rsidR="00842F7F" w:rsidRDefault="00B16471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в</w:t>
      </w:r>
      <w:r w:rsid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пункте 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49B718C7" w14:textId="542014DC" w:rsidR="00842F7F" w:rsidRDefault="00A4099C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«до </w:t>
      </w:r>
      <w:r w:rsidR="00B16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</w:t>
      </w:r>
      <w:r w:rsidR="00B16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заменить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словами</w:t>
      </w:r>
      <w:r w:rsidR="0005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05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</w:t>
      </w:r>
      <w:r w:rsidR="0005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14:paraId="6F487CD2" w14:textId="29A77676" w:rsidR="0078313C" w:rsidRDefault="0078313C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«по формам 1,5» заменить словами «по форме 1»;</w:t>
      </w:r>
    </w:p>
    <w:p w14:paraId="3AC4DF19" w14:textId="624D6F1A" w:rsidR="00033A81" w:rsidRDefault="00842F7F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абзац 2 </w:t>
      </w:r>
      <w:r w:rsidR="00783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14:paraId="4FAC2EC2" w14:textId="60847241" w:rsidR="0078313C" w:rsidRDefault="0078313C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 случае внесения изменений в предоставленные отчеты </w:t>
      </w:r>
      <w:r w:rsidR="0086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предоставлении субвенций в сфере образования Управления образования представляет в Министерство образования скорректированные отчеты о предоставлении субвенций в сфере образования.».</w:t>
      </w:r>
    </w:p>
    <w:p w14:paraId="454B66BC" w14:textId="23E5A428" w:rsidR="00B16471" w:rsidRDefault="001F52A5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6A08" w:rsidRPr="00F42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6471" w:rsidRPr="00B16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и разместить на официальных сайтах в сети «Интернет» Одинцовского городского округа </w:t>
      </w:r>
      <w:r w:rsidR="00B16471" w:rsidRPr="00B16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Московской области и Управления образования Администрации Одинцовского городского округа Московской области.</w:t>
      </w:r>
    </w:p>
    <w:p w14:paraId="2F360828" w14:textId="681EFE2D" w:rsidR="007506EE" w:rsidRDefault="001F52A5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307AF" w:rsidRPr="00F42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6471" w:rsidRPr="00B16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даты его официального опубликования</w:t>
      </w:r>
      <w:r w:rsidR="00E84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с </w:t>
      </w:r>
      <w:r w:rsidR="0086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01.01.2022</w:t>
      </w:r>
      <w:r w:rsidR="00B16471" w:rsidRPr="00B16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6E3BF79" w14:textId="1EBF443B" w:rsidR="00EC0420" w:rsidRPr="00EC0420" w:rsidRDefault="00EC0420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EC04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Дмитриева О.В.</w:t>
      </w:r>
    </w:p>
    <w:p w14:paraId="01A37307" w14:textId="77777777" w:rsidR="003307AF" w:rsidRPr="005B5749" w:rsidRDefault="003307AF" w:rsidP="008663C2">
      <w:pPr>
        <w:spacing w:line="278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6807CD3" w14:textId="77777777" w:rsidR="00BB7DD7" w:rsidRPr="005B5749" w:rsidRDefault="00BB7DD7" w:rsidP="008663C2">
      <w:pPr>
        <w:spacing w:line="27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749">
        <w:rPr>
          <w:rFonts w:ascii="Times New Roman" w:eastAsia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52103" w:rsidRPr="005B574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B5749">
        <w:rPr>
          <w:rFonts w:ascii="Times New Roman" w:eastAsia="Times New Roman" w:hAnsi="Times New Roman" w:cs="Times New Roman"/>
          <w:sz w:val="28"/>
          <w:szCs w:val="28"/>
        </w:rPr>
        <w:t xml:space="preserve">     А.Р. Иванов</w:t>
      </w:r>
    </w:p>
    <w:p w14:paraId="3A41AE14" w14:textId="77777777" w:rsidR="00CB766D" w:rsidRPr="005B5749" w:rsidRDefault="00CB766D" w:rsidP="008663C2">
      <w:pPr>
        <w:widowControl w:val="0"/>
        <w:autoSpaceDE w:val="0"/>
        <w:autoSpaceDN w:val="0"/>
        <w:adjustRightInd w:val="0"/>
        <w:spacing w:line="278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4C00B36" w14:textId="77777777" w:rsidR="00B36EFD" w:rsidRPr="008663C2" w:rsidRDefault="00B36EFD" w:rsidP="008663C2">
      <w:pPr>
        <w:widowControl w:val="0"/>
        <w:autoSpaceDE w:val="0"/>
        <w:autoSpaceDN w:val="0"/>
        <w:adjustRightInd w:val="0"/>
        <w:spacing w:line="278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419ED5C2" w14:textId="442E2A60" w:rsidR="00C17323" w:rsidRPr="008663C2" w:rsidRDefault="00B6321B" w:rsidP="008663C2">
      <w:pPr>
        <w:autoSpaceDE w:val="0"/>
        <w:autoSpaceDN w:val="0"/>
        <w:adjustRightInd w:val="0"/>
        <w:spacing w:line="278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86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Е.П. Кочетко</w:t>
      </w:r>
      <w:r w:rsidR="008663C2" w:rsidRPr="0086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ва</w:t>
      </w:r>
    </w:p>
    <w:p w14:paraId="50269DA7" w14:textId="390186E9" w:rsidR="00D53D82" w:rsidRDefault="00D53D8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</w:p>
    <w:p w14:paraId="0AA15ACF" w14:textId="77777777" w:rsidR="00F06501" w:rsidRPr="005B5749" w:rsidRDefault="00F06501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47B02FB" w14:textId="77777777" w:rsidR="003307AF" w:rsidRPr="005B5749" w:rsidRDefault="003307AF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7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СОГЛАСОВАНО:</w:t>
      </w:r>
    </w:p>
    <w:p w14:paraId="2E2E45EE" w14:textId="77777777"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403D80EB" w14:textId="77777777"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2879FD3" w14:textId="77777777"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3307AF" w:rsidRPr="005B5749" w14:paraId="2AB2A2BD" w14:textId="77777777" w:rsidTr="003307AF">
        <w:trPr>
          <w:trHeight w:val="1417"/>
        </w:trPr>
        <w:tc>
          <w:tcPr>
            <w:tcW w:w="7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hideMark/>
          </w:tcPr>
          <w:p w14:paraId="780B1D11" w14:textId="77777777" w:rsidR="00204F5E" w:rsidRPr="005B5749" w:rsidRDefault="00204F5E" w:rsidP="00204F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5B57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Заместитель Главы Администрации-         </w:t>
            </w:r>
          </w:p>
          <w:p w14:paraId="5D6716F3" w14:textId="77777777" w:rsidR="003307AF" w:rsidRPr="005B5749" w:rsidRDefault="00204F5E" w:rsidP="00204F5E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5B57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начальник Управления правового обеспечения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6E85931" w14:textId="77777777" w:rsidR="003307AF" w:rsidRPr="005B5749" w:rsidRDefault="003307AF" w:rsidP="003307AF">
            <w:pPr>
              <w:widowControl w:val="0"/>
              <w:spacing w:line="276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5B5749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         А.А. Тесля</w:t>
            </w:r>
          </w:p>
        </w:tc>
      </w:tr>
    </w:tbl>
    <w:p w14:paraId="221A02C1" w14:textId="77777777" w:rsidR="00FD29CB" w:rsidRPr="005B5749" w:rsidRDefault="00FD29CB" w:rsidP="00FD29C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B57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Заместитель Главы Администрации,</w:t>
      </w:r>
    </w:p>
    <w:p w14:paraId="5AE874A3" w14:textId="77777777" w:rsidR="003307AF" w:rsidRPr="005B5749" w:rsidRDefault="00FD29CB" w:rsidP="00FD29CB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B57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начальник Финансово-казначейского управления                       </w:t>
      </w:r>
      <w:r w:rsidR="008731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Pr="005B57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3307AF" w:rsidRPr="005B57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Л.В. Тарасова</w:t>
      </w:r>
    </w:p>
    <w:p w14:paraId="22CF78D8" w14:textId="77777777"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0C5BB1F7" w14:textId="77777777" w:rsidR="003307AF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34C70CC0" w14:textId="77777777" w:rsidR="008731BC" w:rsidRPr="005B5749" w:rsidRDefault="008731BC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5340E82F" w14:textId="77777777" w:rsidR="001B7E5A" w:rsidRPr="005B5749" w:rsidRDefault="001B7E5A" w:rsidP="001B7E5A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B57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Заместитель Главы Администрации                                                   </w:t>
      </w:r>
      <w:r w:rsidR="008731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  <w:r w:rsidR="00C17323" w:rsidRPr="005B57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О.В. Дмитриев</w:t>
      </w:r>
    </w:p>
    <w:p w14:paraId="7C182305" w14:textId="77777777" w:rsidR="003307AF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45046FC0" w14:textId="77777777" w:rsidR="008731BC" w:rsidRPr="005B5749" w:rsidRDefault="008731BC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563FF92F" w14:textId="77777777"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6F475125" w14:textId="48B324D8" w:rsidR="001B7E5A" w:rsidRPr="005B5749" w:rsidRDefault="0047606A" w:rsidP="001B7E5A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И.о. на</w:t>
      </w:r>
      <w:r w:rsidR="008731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чальник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1B7E5A" w:rsidRPr="005B57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Управления образования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</w:t>
      </w:r>
      <w:r w:rsidR="00B81E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50C7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="00B81E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В. Новожилова</w:t>
      </w:r>
    </w:p>
    <w:p w14:paraId="1E00E6D0" w14:textId="77777777" w:rsidR="001B7E5A" w:rsidRPr="005B5749" w:rsidRDefault="001B7E5A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23A38278" w14:textId="77777777" w:rsidR="000B6036" w:rsidRDefault="000B6036" w:rsidP="001B7E5A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52D10551" w14:textId="77777777" w:rsidR="008731BC" w:rsidRPr="005B5749" w:rsidRDefault="008731BC" w:rsidP="001B7E5A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663D58D0" w14:textId="77777777" w:rsidR="00D53D82" w:rsidRPr="00D53D82" w:rsidRDefault="00D53D82" w:rsidP="00D53D82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53D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Начальник юридического отдела </w:t>
      </w:r>
    </w:p>
    <w:p w14:paraId="778FF564" w14:textId="5A85080A" w:rsidR="003307AF" w:rsidRPr="005B5749" w:rsidRDefault="00D53D82" w:rsidP="00D53D82">
      <w:pPr>
        <w:widowControl w:val="0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D53D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Управления правового обеспечения                                               Г.В. Варварина</w:t>
      </w:r>
    </w:p>
    <w:p w14:paraId="68C5FE81" w14:textId="77777777"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0EC17A66" w14:textId="77777777"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2F81653C" w14:textId="77777777"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121581E5" w14:textId="77777777"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5E24F286" w14:textId="77777777"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4A78F1B2" w14:textId="77777777"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1CDD0C8A" w14:textId="77777777"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6736B98F" w14:textId="77777777"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3979A254" w14:textId="77777777"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0A554244" w14:textId="77777777"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03DBE4B4" w14:textId="77777777" w:rsidR="003307AF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25E17122" w14:textId="77777777" w:rsidR="00F06501" w:rsidRPr="005B5749" w:rsidRDefault="00F06501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54BDF17A" w14:textId="77777777" w:rsidR="00A93A21" w:rsidRPr="005B5749" w:rsidRDefault="00A93A21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15E5C424" w14:textId="77777777" w:rsidR="00A93A21" w:rsidRPr="005B5749" w:rsidRDefault="00A93A21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2AA2655B" w14:textId="77777777"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B5749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Рассылка: </w:t>
      </w:r>
    </w:p>
    <w:p w14:paraId="33172A74" w14:textId="77777777"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B5749">
        <w:rPr>
          <w:rFonts w:ascii="Times New Roman" w:eastAsia="Calibri" w:hAnsi="Times New Roman" w:cs="Times New Roman"/>
          <w:color w:val="000000" w:themeColor="text1"/>
          <w:lang w:eastAsia="en-US"/>
        </w:rPr>
        <w:t>Общий отдел – 3 экз.</w:t>
      </w:r>
    </w:p>
    <w:p w14:paraId="1AC4682E" w14:textId="77777777"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B5749">
        <w:rPr>
          <w:rFonts w:ascii="Times New Roman" w:eastAsia="Calibri" w:hAnsi="Times New Roman" w:cs="Times New Roman"/>
          <w:color w:val="000000" w:themeColor="text1"/>
          <w:lang w:eastAsia="en-US"/>
        </w:rPr>
        <w:t>ФКУ – 1 экз.</w:t>
      </w:r>
    </w:p>
    <w:p w14:paraId="7BDD5D7C" w14:textId="77777777" w:rsidR="003307AF" w:rsidRPr="005B5749" w:rsidRDefault="001A2549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B5749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Управление образования – 2 </w:t>
      </w:r>
      <w:r w:rsidR="003307AF" w:rsidRPr="005B5749">
        <w:rPr>
          <w:rFonts w:ascii="Times New Roman" w:eastAsia="Calibri" w:hAnsi="Times New Roman" w:cs="Times New Roman"/>
          <w:color w:val="000000" w:themeColor="text1"/>
          <w:lang w:eastAsia="en-US"/>
        </w:rPr>
        <w:t>экз.</w:t>
      </w:r>
    </w:p>
    <w:p w14:paraId="765867C3" w14:textId="77777777"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B5749">
        <w:rPr>
          <w:rFonts w:ascii="Times New Roman" w:eastAsia="Calibri" w:hAnsi="Times New Roman" w:cs="Times New Roman"/>
          <w:color w:val="000000" w:themeColor="text1"/>
          <w:lang w:eastAsia="en-US"/>
        </w:rPr>
        <w:t>МКУ «ЦБ» - 1 экз.</w:t>
      </w:r>
    </w:p>
    <w:p w14:paraId="38919EA6" w14:textId="77777777"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4580150E" w14:textId="7685EA0C" w:rsidR="00833DE0" w:rsidRDefault="000343AD" w:rsidP="00833DE0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>И.В. Дубо</w:t>
      </w:r>
      <w:r w:rsidR="0047606A">
        <w:rPr>
          <w:rFonts w:ascii="Times New Roman" w:eastAsia="Calibri" w:hAnsi="Times New Roman" w:cs="Times New Roman"/>
          <w:color w:val="000000" w:themeColor="text1"/>
          <w:lang w:eastAsia="en-US"/>
        </w:rPr>
        <w:t>вик</w:t>
      </w:r>
      <w:r w:rsidR="00A93A21" w:rsidRPr="005B5749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, </w:t>
      </w:r>
    </w:p>
    <w:p w14:paraId="5DB49041" w14:textId="77777777" w:rsidR="00877CF2" w:rsidRPr="00F06501" w:rsidRDefault="008731BC" w:rsidP="00833DE0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>498-602-71-54</w:t>
      </w:r>
    </w:p>
    <w:sectPr w:rsidR="00877CF2" w:rsidRPr="00F06501" w:rsidSect="001275A1">
      <w:type w:val="continuous"/>
      <w:pgSz w:w="11905" w:h="16837"/>
      <w:pgMar w:top="851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0434A" w14:textId="77777777" w:rsidR="004C10B8" w:rsidRDefault="004C10B8">
      <w:r>
        <w:separator/>
      </w:r>
    </w:p>
  </w:endnote>
  <w:endnote w:type="continuationSeparator" w:id="0">
    <w:p w14:paraId="377D0E61" w14:textId="77777777" w:rsidR="004C10B8" w:rsidRDefault="004C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DAAF0" w14:textId="77777777" w:rsidR="004C10B8" w:rsidRDefault="004C10B8"/>
  </w:footnote>
  <w:footnote w:type="continuationSeparator" w:id="0">
    <w:p w14:paraId="1B1BA37B" w14:textId="77777777" w:rsidR="004C10B8" w:rsidRDefault="004C10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B4A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F6989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328EF"/>
    <w:multiLevelType w:val="multilevel"/>
    <w:tmpl w:val="23B2F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F1C3D"/>
    <w:multiLevelType w:val="multilevel"/>
    <w:tmpl w:val="2ECA7E50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270BEC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53C4E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9B4937"/>
    <w:multiLevelType w:val="multilevel"/>
    <w:tmpl w:val="0D8E6B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F14962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117A56"/>
    <w:multiLevelType w:val="multilevel"/>
    <w:tmpl w:val="1132E7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0F6E"/>
    <w:rsid w:val="00001EE0"/>
    <w:rsid w:val="00002879"/>
    <w:rsid w:val="000064AB"/>
    <w:rsid w:val="00006B77"/>
    <w:rsid w:val="0001471E"/>
    <w:rsid w:val="000158EC"/>
    <w:rsid w:val="00022CE0"/>
    <w:rsid w:val="00025C34"/>
    <w:rsid w:val="00033A81"/>
    <w:rsid w:val="000343AD"/>
    <w:rsid w:val="000422AE"/>
    <w:rsid w:val="00043C05"/>
    <w:rsid w:val="000472F4"/>
    <w:rsid w:val="00052103"/>
    <w:rsid w:val="00054746"/>
    <w:rsid w:val="00054B3E"/>
    <w:rsid w:val="000672B8"/>
    <w:rsid w:val="000772FF"/>
    <w:rsid w:val="00081E09"/>
    <w:rsid w:val="00083431"/>
    <w:rsid w:val="00084364"/>
    <w:rsid w:val="00084CB2"/>
    <w:rsid w:val="00090BEF"/>
    <w:rsid w:val="000920C3"/>
    <w:rsid w:val="00092F09"/>
    <w:rsid w:val="000939A2"/>
    <w:rsid w:val="00094661"/>
    <w:rsid w:val="00094B0E"/>
    <w:rsid w:val="000B0D10"/>
    <w:rsid w:val="000B6036"/>
    <w:rsid w:val="000C0CAC"/>
    <w:rsid w:val="000C5D8F"/>
    <w:rsid w:val="001062AA"/>
    <w:rsid w:val="00106F64"/>
    <w:rsid w:val="0011501B"/>
    <w:rsid w:val="0012583E"/>
    <w:rsid w:val="0012626E"/>
    <w:rsid w:val="001275A1"/>
    <w:rsid w:val="00131A85"/>
    <w:rsid w:val="00135D25"/>
    <w:rsid w:val="00140779"/>
    <w:rsid w:val="001434D1"/>
    <w:rsid w:val="00147D07"/>
    <w:rsid w:val="00161A19"/>
    <w:rsid w:val="00164F0E"/>
    <w:rsid w:val="00170EE9"/>
    <w:rsid w:val="00172202"/>
    <w:rsid w:val="001827EE"/>
    <w:rsid w:val="001838EB"/>
    <w:rsid w:val="00185DB6"/>
    <w:rsid w:val="001867EA"/>
    <w:rsid w:val="001937F0"/>
    <w:rsid w:val="00194D0C"/>
    <w:rsid w:val="001A2549"/>
    <w:rsid w:val="001A39A8"/>
    <w:rsid w:val="001A3FE2"/>
    <w:rsid w:val="001A4EA3"/>
    <w:rsid w:val="001A5825"/>
    <w:rsid w:val="001A77CD"/>
    <w:rsid w:val="001B0422"/>
    <w:rsid w:val="001B0E0E"/>
    <w:rsid w:val="001B5692"/>
    <w:rsid w:val="001B7E5A"/>
    <w:rsid w:val="001D2E67"/>
    <w:rsid w:val="001E0D92"/>
    <w:rsid w:val="001E34F2"/>
    <w:rsid w:val="001E3E7A"/>
    <w:rsid w:val="001E59AB"/>
    <w:rsid w:val="001F413C"/>
    <w:rsid w:val="001F422C"/>
    <w:rsid w:val="001F52A5"/>
    <w:rsid w:val="001F6D22"/>
    <w:rsid w:val="002025EE"/>
    <w:rsid w:val="00204F5E"/>
    <w:rsid w:val="002148E8"/>
    <w:rsid w:val="002200C4"/>
    <w:rsid w:val="00220F6E"/>
    <w:rsid w:val="0022354E"/>
    <w:rsid w:val="002241F3"/>
    <w:rsid w:val="00225698"/>
    <w:rsid w:val="0022643D"/>
    <w:rsid w:val="0024082E"/>
    <w:rsid w:val="002550C3"/>
    <w:rsid w:val="00262305"/>
    <w:rsid w:val="00262D64"/>
    <w:rsid w:val="00265FF5"/>
    <w:rsid w:val="00270BD6"/>
    <w:rsid w:val="00282185"/>
    <w:rsid w:val="00291555"/>
    <w:rsid w:val="00291B95"/>
    <w:rsid w:val="00292A0E"/>
    <w:rsid w:val="002A0A08"/>
    <w:rsid w:val="002A4591"/>
    <w:rsid w:val="002B570D"/>
    <w:rsid w:val="002C56B9"/>
    <w:rsid w:val="002D3A4E"/>
    <w:rsid w:val="002D4D90"/>
    <w:rsid w:val="002D53F9"/>
    <w:rsid w:val="002E7318"/>
    <w:rsid w:val="002F0099"/>
    <w:rsid w:val="002F2019"/>
    <w:rsid w:val="002F236E"/>
    <w:rsid w:val="002F25DC"/>
    <w:rsid w:val="00300F8E"/>
    <w:rsid w:val="00311A32"/>
    <w:rsid w:val="0031393A"/>
    <w:rsid w:val="00326415"/>
    <w:rsid w:val="00327F89"/>
    <w:rsid w:val="003307AF"/>
    <w:rsid w:val="003332E5"/>
    <w:rsid w:val="00336BD4"/>
    <w:rsid w:val="00337844"/>
    <w:rsid w:val="0035602A"/>
    <w:rsid w:val="00356317"/>
    <w:rsid w:val="0036189C"/>
    <w:rsid w:val="00363826"/>
    <w:rsid w:val="00366130"/>
    <w:rsid w:val="0037002D"/>
    <w:rsid w:val="003721D3"/>
    <w:rsid w:val="00390CDE"/>
    <w:rsid w:val="00394D65"/>
    <w:rsid w:val="00395335"/>
    <w:rsid w:val="003A289D"/>
    <w:rsid w:val="003B1BD1"/>
    <w:rsid w:val="003B4C30"/>
    <w:rsid w:val="003C19DC"/>
    <w:rsid w:val="003C46BE"/>
    <w:rsid w:val="003D181B"/>
    <w:rsid w:val="003D211E"/>
    <w:rsid w:val="003E5450"/>
    <w:rsid w:val="003E5AA0"/>
    <w:rsid w:val="003F2BF7"/>
    <w:rsid w:val="003F4F1E"/>
    <w:rsid w:val="004044D7"/>
    <w:rsid w:val="00406578"/>
    <w:rsid w:val="004216D5"/>
    <w:rsid w:val="00424C10"/>
    <w:rsid w:val="0043148E"/>
    <w:rsid w:val="00440657"/>
    <w:rsid w:val="004464F2"/>
    <w:rsid w:val="0045414E"/>
    <w:rsid w:val="00466735"/>
    <w:rsid w:val="0047606A"/>
    <w:rsid w:val="00482E2E"/>
    <w:rsid w:val="004854C0"/>
    <w:rsid w:val="00486E77"/>
    <w:rsid w:val="00487584"/>
    <w:rsid w:val="00487AD9"/>
    <w:rsid w:val="00494C10"/>
    <w:rsid w:val="004A0D5E"/>
    <w:rsid w:val="004A1CE6"/>
    <w:rsid w:val="004A4CD1"/>
    <w:rsid w:val="004B6DDE"/>
    <w:rsid w:val="004C10B8"/>
    <w:rsid w:val="004C15F4"/>
    <w:rsid w:val="004C1E1B"/>
    <w:rsid w:val="004C50E5"/>
    <w:rsid w:val="004C559C"/>
    <w:rsid w:val="004E5734"/>
    <w:rsid w:val="00501D35"/>
    <w:rsid w:val="0051116F"/>
    <w:rsid w:val="00511B06"/>
    <w:rsid w:val="00512836"/>
    <w:rsid w:val="005163A2"/>
    <w:rsid w:val="00520A59"/>
    <w:rsid w:val="005235AE"/>
    <w:rsid w:val="005246B9"/>
    <w:rsid w:val="00524E36"/>
    <w:rsid w:val="00525441"/>
    <w:rsid w:val="00525912"/>
    <w:rsid w:val="005265ED"/>
    <w:rsid w:val="005304DD"/>
    <w:rsid w:val="0054591A"/>
    <w:rsid w:val="00547C51"/>
    <w:rsid w:val="005605F1"/>
    <w:rsid w:val="00560F28"/>
    <w:rsid w:val="0056357F"/>
    <w:rsid w:val="0056617E"/>
    <w:rsid w:val="00566EA2"/>
    <w:rsid w:val="0056756C"/>
    <w:rsid w:val="00570237"/>
    <w:rsid w:val="0057606B"/>
    <w:rsid w:val="00576781"/>
    <w:rsid w:val="00587C24"/>
    <w:rsid w:val="0059598C"/>
    <w:rsid w:val="005969FA"/>
    <w:rsid w:val="005A0A5C"/>
    <w:rsid w:val="005A5D82"/>
    <w:rsid w:val="005B5749"/>
    <w:rsid w:val="005C1164"/>
    <w:rsid w:val="005C1DF4"/>
    <w:rsid w:val="005C79E5"/>
    <w:rsid w:val="005C7A3F"/>
    <w:rsid w:val="005D2637"/>
    <w:rsid w:val="005F6F46"/>
    <w:rsid w:val="00604B0E"/>
    <w:rsid w:val="00606C71"/>
    <w:rsid w:val="00616DEF"/>
    <w:rsid w:val="0062094C"/>
    <w:rsid w:val="006236B0"/>
    <w:rsid w:val="00624120"/>
    <w:rsid w:val="0063171F"/>
    <w:rsid w:val="006346C8"/>
    <w:rsid w:val="0063515E"/>
    <w:rsid w:val="006408A7"/>
    <w:rsid w:val="006431FC"/>
    <w:rsid w:val="0065693F"/>
    <w:rsid w:val="00656C56"/>
    <w:rsid w:val="00664FAB"/>
    <w:rsid w:val="0067478A"/>
    <w:rsid w:val="0067553D"/>
    <w:rsid w:val="006843A0"/>
    <w:rsid w:val="006A3D05"/>
    <w:rsid w:val="006B799F"/>
    <w:rsid w:val="006C2474"/>
    <w:rsid w:val="006C518E"/>
    <w:rsid w:val="006D59E0"/>
    <w:rsid w:val="006F3B34"/>
    <w:rsid w:val="006F48D9"/>
    <w:rsid w:val="006F5FF6"/>
    <w:rsid w:val="00701A61"/>
    <w:rsid w:val="00702CC6"/>
    <w:rsid w:val="00704394"/>
    <w:rsid w:val="00705FBF"/>
    <w:rsid w:val="00707834"/>
    <w:rsid w:val="0071124C"/>
    <w:rsid w:val="00713D58"/>
    <w:rsid w:val="00721302"/>
    <w:rsid w:val="00726159"/>
    <w:rsid w:val="00727CF5"/>
    <w:rsid w:val="00730960"/>
    <w:rsid w:val="007322CD"/>
    <w:rsid w:val="00735A00"/>
    <w:rsid w:val="0073625F"/>
    <w:rsid w:val="007506EE"/>
    <w:rsid w:val="0075082F"/>
    <w:rsid w:val="00766859"/>
    <w:rsid w:val="00766DC2"/>
    <w:rsid w:val="00767CD6"/>
    <w:rsid w:val="00770369"/>
    <w:rsid w:val="00770ADB"/>
    <w:rsid w:val="00770FE9"/>
    <w:rsid w:val="00771DB9"/>
    <w:rsid w:val="00772826"/>
    <w:rsid w:val="00772E58"/>
    <w:rsid w:val="00775D29"/>
    <w:rsid w:val="00776644"/>
    <w:rsid w:val="0078313C"/>
    <w:rsid w:val="0078525F"/>
    <w:rsid w:val="007867D3"/>
    <w:rsid w:val="00786930"/>
    <w:rsid w:val="00790A02"/>
    <w:rsid w:val="00795A20"/>
    <w:rsid w:val="0079797B"/>
    <w:rsid w:val="007A1945"/>
    <w:rsid w:val="007A35AB"/>
    <w:rsid w:val="007A7DBA"/>
    <w:rsid w:val="007B0951"/>
    <w:rsid w:val="007B3895"/>
    <w:rsid w:val="007B4B02"/>
    <w:rsid w:val="007B7A0A"/>
    <w:rsid w:val="007C3672"/>
    <w:rsid w:val="007C4022"/>
    <w:rsid w:val="007D065F"/>
    <w:rsid w:val="007D434A"/>
    <w:rsid w:val="007D48DB"/>
    <w:rsid w:val="007F5170"/>
    <w:rsid w:val="007F583F"/>
    <w:rsid w:val="007F6186"/>
    <w:rsid w:val="007F697B"/>
    <w:rsid w:val="007F7FB2"/>
    <w:rsid w:val="00801699"/>
    <w:rsid w:val="00804864"/>
    <w:rsid w:val="00805894"/>
    <w:rsid w:val="008059E2"/>
    <w:rsid w:val="00814330"/>
    <w:rsid w:val="0081611A"/>
    <w:rsid w:val="008203E1"/>
    <w:rsid w:val="00830E12"/>
    <w:rsid w:val="00831889"/>
    <w:rsid w:val="00833DE0"/>
    <w:rsid w:val="00834163"/>
    <w:rsid w:val="00834386"/>
    <w:rsid w:val="00834C58"/>
    <w:rsid w:val="00842F7F"/>
    <w:rsid w:val="00850FCB"/>
    <w:rsid w:val="00852E86"/>
    <w:rsid w:val="00860DED"/>
    <w:rsid w:val="00863281"/>
    <w:rsid w:val="0086603B"/>
    <w:rsid w:val="008663C2"/>
    <w:rsid w:val="008731BC"/>
    <w:rsid w:val="00874F7D"/>
    <w:rsid w:val="00877CF2"/>
    <w:rsid w:val="00886A2E"/>
    <w:rsid w:val="008A23AC"/>
    <w:rsid w:val="008B69FF"/>
    <w:rsid w:val="008D17D8"/>
    <w:rsid w:val="008D1ABA"/>
    <w:rsid w:val="008E449D"/>
    <w:rsid w:val="008F1EF9"/>
    <w:rsid w:val="008F249F"/>
    <w:rsid w:val="008F409B"/>
    <w:rsid w:val="009010E5"/>
    <w:rsid w:val="00903235"/>
    <w:rsid w:val="009059AB"/>
    <w:rsid w:val="0090693F"/>
    <w:rsid w:val="009141EE"/>
    <w:rsid w:val="0091483E"/>
    <w:rsid w:val="00922544"/>
    <w:rsid w:val="0094736A"/>
    <w:rsid w:val="0094766A"/>
    <w:rsid w:val="00951151"/>
    <w:rsid w:val="00953082"/>
    <w:rsid w:val="0095391E"/>
    <w:rsid w:val="00966003"/>
    <w:rsid w:val="0097064E"/>
    <w:rsid w:val="00976DC6"/>
    <w:rsid w:val="009845AE"/>
    <w:rsid w:val="00992CE0"/>
    <w:rsid w:val="009B4C98"/>
    <w:rsid w:val="009C3908"/>
    <w:rsid w:val="009C5E65"/>
    <w:rsid w:val="009C7CA8"/>
    <w:rsid w:val="009D35F4"/>
    <w:rsid w:val="009F2670"/>
    <w:rsid w:val="009F5499"/>
    <w:rsid w:val="00A02914"/>
    <w:rsid w:val="00A076E8"/>
    <w:rsid w:val="00A07E48"/>
    <w:rsid w:val="00A14BA2"/>
    <w:rsid w:val="00A158B1"/>
    <w:rsid w:val="00A21A74"/>
    <w:rsid w:val="00A22A59"/>
    <w:rsid w:val="00A2663D"/>
    <w:rsid w:val="00A34592"/>
    <w:rsid w:val="00A4099C"/>
    <w:rsid w:val="00A46FEB"/>
    <w:rsid w:val="00A603C7"/>
    <w:rsid w:val="00A62CD6"/>
    <w:rsid w:val="00A834EF"/>
    <w:rsid w:val="00A903C9"/>
    <w:rsid w:val="00A929C1"/>
    <w:rsid w:val="00A93A21"/>
    <w:rsid w:val="00AA42A9"/>
    <w:rsid w:val="00AB1AB0"/>
    <w:rsid w:val="00AB3D55"/>
    <w:rsid w:val="00AB5795"/>
    <w:rsid w:val="00AC5580"/>
    <w:rsid w:val="00AD09FB"/>
    <w:rsid w:val="00AD0CBF"/>
    <w:rsid w:val="00AD14C4"/>
    <w:rsid w:val="00AE0761"/>
    <w:rsid w:val="00B0034C"/>
    <w:rsid w:val="00B14C3F"/>
    <w:rsid w:val="00B16471"/>
    <w:rsid w:val="00B17620"/>
    <w:rsid w:val="00B216FE"/>
    <w:rsid w:val="00B2623B"/>
    <w:rsid w:val="00B31888"/>
    <w:rsid w:val="00B31939"/>
    <w:rsid w:val="00B3548E"/>
    <w:rsid w:val="00B356EA"/>
    <w:rsid w:val="00B36EFD"/>
    <w:rsid w:val="00B41BCA"/>
    <w:rsid w:val="00B4713E"/>
    <w:rsid w:val="00B52E9A"/>
    <w:rsid w:val="00B56D6D"/>
    <w:rsid w:val="00B62CFF"/>
    <w:rsid w:val="00B6321B"/>
    <w:rsid w:val="00B66A2C"/>
    <w:rsid w:val="00B7723F"/>
    <w:rsid w:val="00B818EF"/>
    <w:rsid w:val="00B81E83"/>
    <w:rsid w:val="00B823DE"/>
    <w:rsid w:val="00B8683F"/>
    <w:rsid w:val="00B91413"/>
    <w:rsid w:val="00BA4763"/>
    <w:rsid w:val="00BB1AF6"/>
    <w:rsid w:val="00BB7DD7"/>
    <w:rsid w:val="00BC1C95"/>
    <w:rsid w:val="00BC6F57"/>
    <w:rsid w:val="00BD4472"/>
    <w:rsid w:val="00C02CB5"/>
    <w:rsid w:val="00C032F6"/>
    <w:rsid w:val="00C061AF"/>
    <w:rsid w:val="00C07301"/>
    <w:rsid w:val="00C12D70"/>
    <w:rsid w:val="00C139F5"/>
    <w:rsid w:val="00C14B18"/>
    <w:rsid w:val="00C17323"/>
    <w:rsid w:val="00C35657"/>
    <w:rsid w:val="00C44DB9"/>
    <w:rsid w:val="00C50C7D"/>
    <w:rsid w:val="00C675EC"/>
    <w:rsid w:val="00C70AAA"/>
    <w:rsid w:val="00C73218"/>
    <w:rsid w:val="00C773A6"/>
    <w:rsid w:val="00C8367A"/>
    <w:rsid w:val="00C8627F"/>
    <w:rsid w:val="00C86E84"/>
    <w:rsid w:val="00C879EA"/>
    <w:rsid w:val="00CA6CCD"/>
    <w:rsid w:val="00CB766D"/>
    <w:rsid w:val="00CC0241"/>
    <w:rsid w:val="00CE0993"/>
    <w:rsid w:val="00CE18C9"/>
    <w:rsid w:val="00CF321B"/>
    <w:rsid w:val="00CF402D"/>
    <w:rsid w:val="00CF719E"/>
    <w:rsid w:val="00D01663"/>
    <w:rsid w:val="00D01A33"/>
    <w:rsid w:val="00D05025"/>
    <w:rsid w:val="00D0770E"/>
    <w:rsid w:val="00D103A7"/>
    <w:rsid w:val="00D1450F"/>
    <w:rsid w:val="00D237E3"/>
    <w:rsid w:val="00D371BF"/>
    <w:rsid w:val="00D379B9"/>
    <w:rsid w:val="00D37B17"/>
    <w:rsid w:val="00D503BA"/>
    <w:rsid w:val="00D52BF6"/>
    <w:rsid w:val="00D53D82"/>
    <w:rsid w:val="00D54352"/>
    <w:rsid w:val="00D619AC"/>
    <w:rsid w:val="00D63A0E"/>
    <w:rsid w:val="00D65882"/>
    <w:rsid w:val="00D73F76"/>
    <w:rsid w:val="00D80BA1"/>
    <w:rsid w:val="00D92BDC"/>
    <w:rsid w:val="00D92DC6"/>
    <w:rsid w:val="00D92EF6"/>
    <w:rsid w:val="00D97414"/>
    <w:rsid w:val="00DA3D1E"/>
    <w:rsid w:val="00DA4307"/>
    <w:rsid w:val="00DB406A"/>
    <w:rsid w:val="00DB6CF7"/>
    <w:rsid w:val="00DC1556"/>
    <w:rsid w:val="00DC4B6F"/>
    <w:rsid w:val="00DD4069"/>
    <w:rsid w:val="00DD5C51"/>
    <w:rsid w:val="00DD7849"/>
    <w:rsid w:val="00DE58D2"/>
    <w:rsid w:val="00DE5C11"/>
    <w:rsid w:val="00DE694E"/>
    <w:rsid w:val="00DF59A6"/>
    <w:rsid w:val="00DF59D6"/>
    <w:rsid w:val="00DF72E7"/>
    <w:rsid w:val="00E005CC"/>
    <w:rsid w:val="00E078FA"/>
    <w:rsid w:val="00E07B5D"/>
    <w:rsid w:val="00E25793"/>
    <w:rsid w:val="00E321C3"/>
    <w:rsid w:val="00E32B97"/>
    <w:rsid w:val="00E346DD"/>
    <w:rsid w:val="00E37EAC"/>
    <w:rsid w:val="00E45057"/>
    <w:rsid w:val="00E47503"/>
    <w:rsid w:val="00E5146C"/>
    <w:rsid w:val="00E7097F"/>
    <w:rsid w:val="00E73074"/>
    <w:rsid w:val="00E82945"/>
    <w:rsid w:val="00E84EBA"/>
    <w:rsid w:val="00E9205D"/>
    <w:rsid w:val="00EA31A5"/>
    <w:rsid w:val="00EA34B8"/>
    <w:rsid w:val="00EA4E0D"/>
    <w:rsid w:val="00EB44AE"/>
    <w:rsid w:val="00EC0420"/>
    <w:rsid w:val="00EC2473"/>
    <w:rsid w:val="00EC2842"/>
    <w:rsid w:val="00EC4307"/>
    <w:rsid w:val="00EC4D53"/>
    <w:rsid w:val="00EC7D7A"/>
    <w:rsid w:val="00ED1451"/>
    <w:rsid w:val="00ED3A92"/>
    <w:rsid w:val="00ED7BC8"/>
    <w:rsid w:val="00EE23AB"/>
    <w:rsid w:val="00EE6BDE"/>
    <w:rsid w:val="00EF3147"/>
    <w:rsid w:val="00F0101A"/>
    <w:rsid w:val="00F051A9"/>
    <w:rsid w:val="00F05456"/>
    <w:rsid w:val="00F06501"/>
    <w:rsid w:val="00F11F0D"/>
    <w:rsid w:val="00F137AF"/>
    <w:rsid w:val="00F258F3"/>
    <w:rsid w:val="00F30A67"/>
    <w:rsid w:val="00F3366F"/>
    <w:rsid w:val="00F36F00"/>
    <w:rsid w:val="00F42976"/>
    <w:rsid w:val="00F45906"/>
    <w:rsid w:val="00F5018F"/>
    <w:rsid w:val="00F513A1"/>
    <w:rsid w:val="00F51BBF"/>
    <w:rsid w:val="00F51F7A"/>
    <w:rsid w:val="00F561FA"/>
    <w:rsid w:val="00F64772"/>
    <w:rsid w:val="00F84BB3"/>
    <w:rsid w:val="00F85D98"/>
    <w:rsid w:val="00FA252F"/>
    <w:rsid w:val="00FA3C10"/>
    <w:rsid w:val="00FA666A"/>
    <w:rsid w:val="00FB101A"/>
    <w:rsid w:val="00FB21E0"/>
    <w:rsid w:val="00FB2340"/>
    <w:rsid w:val="00FB4930"/>
    <w:rsid w:val="00FB6A08"/>
    <w:rsid w:val="00FB6D7A"/>
    <w:rsid w:val="00FC06AE"/>
    <w:rsid w:val="00FC7BD2"/>
    <w:rsid w:val="00FD29CB"/>
    <w:rsid w:val="00FE38BD"/>
    <w:rsid w:val="00FE4B79"/>
    <w:rsid w:val="00FF06B5"/>
    <w:rsid w:val="00FF16B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2B0F"/>
  <w15:docId w15:val="{B5969C5C-0708-4B13-A73A-3F4F4443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A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3A1"/>
    <w:rPr>
      <w:color w:val="648BCB"/>
      <w:u w:val="single"/>
    </w:rPr>
  </w:style>
  <w:style w:type="character" w:customStyle="1" w:styleId="a4">
    <w:name w:val="Основной текст_"/>
    <w:basedOn w:val="a0"/>
    <w:link w:val="2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55pt-1pt">
    <w:name w:val="Основной текст (3) + 15;5 pt;Курсив;Интервал -1 pt"/>
    <w:basedOn w:val="3"/>
    <w:rsid w:val="00F5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1"/>
      <w:szCs w:val="31"/>
    </w:rPr>
  </w:style>
  <w:style w:type="character" w:customStyle="1" w:styleId="a5">
    <w:name w:val="Основной текст + Полужирный"/>
    <w:basedOn w:val="a4"/>
    <w:rsid w:val="00F51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2">
    <w:name w:val="Основной текст2"/>
    <w:basedOn w:val="a"/>
    <w:link w:val="a4"/>
    <w:rsid w:val="00F513A1"/>
    <w:pPr>
      <w:shd w:val="clear" w:color="auto" w:fill="FFFFFF"/>
      <w:spacing w:after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13A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513A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14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1E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131A8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D7849"/>
    <w:pPr>
      <w:ind w:left="720"/>
      <w:contextualSpacing/>
    </w:pPr>
  </w:style>
  <w:style w:type="table" w:styleId="a9">
    <w:name w:val="Table Grid"/>
    <w:basedOn w:val="a1"/>
    <w:uiPriority w:val="39"/>
    <w:rsid w:val="001A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7B7A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5A0A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0A5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0A5C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0A5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129E-87CD-4178-9E42-3AED06FD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10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МВ</dc:creator>
  <cp:lastModifiedBy>Шипулина Елена Валерьевна</cp:lastModifiedBy>
  <cp:revision>445</cp:revision>
  <cp:lastPrinted>2022-03-09T12:32:00Z</cp:lastPrinted>
  <dcterms:created xsi:type="dcterms:W3CDTF">2014-10-14T07:16:00Z</dcterms:created>
  <dcterms:modified xsi:type="dcterms:W3CDTF">2022-03-10T12:45:00Z</dcterms:modified>
</cp:coreProperties>
</file>