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41" w:rsidRDefault="005C3E41" w:rsidP="005C3E41">
      <w:pPr>
        <w:spacing w:before="1"/>
        <w:ind w:left="709" w:right="575" w:hanging="2"/>
        <w:jc w:val="center"/>
        <w:rPr>
          <w:sz w:val="28"/>
          <w:szCs w:val="28"/>
        </w:rPr>
      </w:pPr>
    </w:p>
    <w:p w:rsidR="0039091D" w:rsidRPr="0039091D" w:rsidRDefault="0039091D" w:rsidP="0039091D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39091D">
        <w:rPr>
          <w:sz w:val="28"/>
          <w:szCs w:val="28"/>
          <w:lang w:eastAsia="ru-RU"/>
        </w:rPr>
        <w:t>АДМИНИСТРАЦИЯ</w:t>
      </w:r>
    </w:p>
    <w:p w:rsidR="0039091D" w:rsidRPr="0039091D" w:rsidRDefault="0039091D" w:rsidP="0039091D">
      <w:pPr>
        <w:widowControl/>
        <w:autoSpaceDE/>
        <w:autoSpaceDN/>
        <w:spacing w:line="276" w:lineRule="auto"/>
        <w:ind w:firstLine="709"/>
        <w:jc w:val="center"/>
        <w:rPr>
          <w:sz w:val="28"/>
          <w:szCs w:val="28"/>
          <w:lang w:eastAsia="ru-RU"/>
        </w:rPr>
      </w:pPr>
      <w:r w:rsidRPr="0039091D">
        <w:rPr>
          <w:sz w:val="28"/>
          <w:szCs w:val="28"/>
          <w:lang w:eastAsia="ru-RU"/>
        </w:rPr>
        <w:t>ОДИНЦОВСКОГО ГОРОДСКОГО ОКРУГА</w:t>
      </w:r>
    </w:p>
    <w:p w:rsidR="0039091D" w:rsidRPr="0039091D" w:rsidRDefault="0039091D" w:rsidP="0039091D">
      <w:pPr>
        <w:widowControl/>
        <w:autoSpaceDE/>
        <w:autoSpaceDN/>
        <w:spacing w:line="276" w:lineRule="auto"/>
        <w:ind w:firstLine="709"/>
        <w:rPr>
          <w:sz w:val="28"/>
          <w:szCs w:val="28"/>
          <w:lang w:eastAsia="ru-RU"/>
        </w:rPr>
      </w:pPr>
      <w:r w:rsidRPr="0039091D">
        <w:rPr>
          <w:sz w:val="28"/>
          <w:szCs w:val="28"/>
          <w:lang w:eastAsia="ru-RU"/>
        </w:rPr>
        <w:t xml:space="preserve">                                   МОСКОВСКОЙ ОБЛАСТИ</w:t>
      </w:r>
    </w:p>
    <w:p w:rsidR="0039091D" w:rsidRPr="0039091D" w:rsidRDefault="0039091D" w:rsidP="0039091D">
      <w:pPr>
        <w:widowControl/>
        <w:autoSpaceDE/>
        <w:autoSpaceDN/>
        <w:spacing w:line="276" w:lineRule="auto"/>
        <w:ind w:firstLine="709"/>
        <w:rPr>
          <w:sz w:val="28"/>
          <w:szCs w:val="28"/>
          <w:lang w:eastAsia="ru-RU"/>
        </w:rPr>
      </w:pPr>
      <w:r w:rsidRPr="0039091D">
        <w:rPr>
          <w:sz w:val="28"/>
          <w:szCs w:val="28"/>
          <w:lang w:eastAsia="ru-RU"/>
        </w:rPr>
        <w:t xml:space="preserve">                                          ПОСТАНОВЛЕНИЕ</w:t>
      </w:r>
    </w:p>
    <w:p w:rsidR="005C3E41" w:rsidRDefault="0039091D" w:rsidP="0039091D">
      <w:pPr>
        <w:widowControl/>
        <w:autoSpaceDE/>
        <w:autoSpaceDN/>
        <w:ind w:left="-284"/>
        <w:rPr>
          <w:sz w:val="28"/>
          <w:szCs w:val="28"/>
        </w:rPr>
      </w:pPr>
      <w:r w:rsidRPr="0039091D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                          от 12</w:t>
      </w:r>
      <w:r w:rsidRPr="0039091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39091D">
        <w:rPr>
          <w:sz w:val="28"/>
          <w:szCs w:val="28"/>
          <w:lang w:eastAsia="ru-RU"/>
        </w:rPr>
        <w:t>.2022 № 1</w:t>
      </w:r>
      <w:r>
        <w:rPr>
          <w:sz w:val="28"/>
          <w:szCs w:val="28"/>
          <w:lang w:eastAsia="ru-RU"/>
        </w:rPr>
        <w:t>921</w:t>
      </w:r>
      <w:bookmarkStart w:id="0" w:name="_GoBack"/>
      <w:bookmarkEnd w:id="0"/>
    </w:p>
    <w:p w:rsidR="005C3E41" w:rsidRDefault="005C3E41" w:rsidP="005C3E41">
      <w:pPr>
        <w:spacing w:before="1"/>
        <w:ind w:left="709" w:right="575" w:hanging="2"/>
        <w:jc w:val="center"/>
        <w:rPr>
          <w:sz w:val="28"/>
          <w:szCs w:val="28"/>
        </w:rPr>
      </w:pPr>
    </w:p>
    <w:p w:rsidR="005C3E41" w:rsidRDefault="005C3E41" w:rsidP="005C3E41">
      <w:pPr>
        <w:spacing w:before="1"/>
        <w:ind w:left="709" w:right="575" w:hanging="2"/>
        <w:jc w:val="center"/>
        <w:rPr>
          <w:sz w:val="28"/>
          <w:szCs w:val="28"/>
        </w:rPr>
      </w:pPr>
    </w:p>
    <w:p w:rsidR="005C3E41" w:rsidRDefault="005C3E41" w:rsidP="005C3E41">
      <w:pPr>
        <w:spacing w:before="1"/>
        <w:ind w:left="709" w:right="575" w:hanging="2"/>
        <w:jc w:val="center"/>
        <w:rPr>
          <w:sz w:val="28"/>
          <w:szCs w:val="28"/>
        </w:rPr>
      </w:pPr>
    </w:p>
    <w:p w:rsidR="005C3E41" w:rsidRDefault="005C3E41" w:rsidP="005C3E41">
      <w:pPr>
        <w:spacing w:before="1"/>
        <w:ind w:left="709" w:right="575" w:hanging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открытого </w:t>
      </w:r>
      <w:r>
        <w:rPr>
          <w:sz w:val="28"/>
          <w:szCs w:val="28"/>
        </w:rPr>
        <w:br/>
        <w:t>аукциона в электронной форме на 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заключения договора на   организацию ярмарок на месте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ярмарок на территории Одинцовского городского округа</w:t>
      </w:r>
    </w:p>
    <w:p w:rsidR="005C3E41" w:rsidRDefault="005C3E41" w:rsidP="005C3E41">
      <w:pPr>
        <w:spacing w:before="1"/>
        <w:ind w:left="709" w:right="575" w:hanging="2"/>
        <w:jc w:val="center"/>
        <w:rPr>
          <w:sz w:val="28"/>
          <w:szCs w:val="28"/>
        </w:rPr>
      </w:pPr>
    </w:p>
    <w:p w:rsidR="005C3E41" w:rsidRDefault="005C3E41" w:rsidP="005C3E41">
      <w:pPr>
        <w:ind w:left="-567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</w:p>
    <w:p w:rsidR="005C3E41" w:rsidRPr="005C3E41" w:rsidRDefault="005C3E41" w:rsidP="005C3E41">
      <w:pPr>
        <w:tabs>
          <w:tab w:val="left" w:pos="567"/>
          <w:tab w:val="left" w:pos="709"/>
        </w:tabs>
        <w:jc w:val="both"/>
        <w:rPr>
          <w:rFonts w:eastAsiaTheme="minorHAnsi"/>
          <w:spacing w:val="2"/>
          <w:sz w:val="28"/>
          <w:szCs w:val="28"/>
          <w:shd w:val="clear" w:color="auto" w:fill="FFFFFF"/>
        </w:rPr>
      </w:pPr>
      <w:r w:rsidRPr="005C3E41">
        <w:rPr>
          <w:rFonts w:eastAsiaTheme="minorHAnsi"/>
          <w:sz w:val="28"/>
          <w:szCs w:val="28"/>
        </w:rPr>
        <w:t xml:space="preserve">        </w:t>
      </w:r>
      <w:r w:rsidRPr="005C3E41">
        <w:rPr>
          <w:rFonts w:eastAsiaTheme="minorHAnsi"/>
          <w:spacing w:val="2"/>
          <w:sz w:val="28"/>
          <w:szCs w:val="28"/>
          <w:shd w:val="clear" w:color="auto" w:fill="FFFFFF"/>
        </w:rPr>
        <w:t xml:space="preserve">В соответствии с Гражданским кодексом Российской Федерации, </w:t>
      </w:r>
      <w:hyperlink r:id="rId5" w:history="1">
        <w:r w:rsidRPr="005C3E41">
          <w:rPr>
            <w:rStyle w:val="a4"/>
            <w:rFonts w:eastAsiaTheme="minorHAnsi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Pr="005C3E41">
        <w:rPr>
          <w:rFonts w:eastAsiaTheme="minorHAnsi"/>
          <w:spacing w:val="2"/>
          <w:sz w:val="28"/>
          <w:szCs w:val="28"/>
          <w:shd w:val="clear" w:color="auto" w:fill="FFFFFF"/>
        </w:rPr>
        <w:t xml:space="preserve">»,                             </w:t>
      </w:r>
      <w:hyperlink r:id="rId6" w:history="1">
        <w:r w:rsidRPr="005C3E41">
          <w:rPr>
            <w:rStyle w:val="a4"/>
            <w:rFonts w:eastAsiaTheme="minorHAnsi"/>
            <w:color w:val="auto"/>
            <w:spacing w:val="2"/>
            <w:sz w:val="28"/>
            <w:szCs w:val="28"/>
            <w:u w:val="none"/>
            <w:shd w:val="clear" w:color="auto" w:fill="FFFFFF"/>
          </w:rPr>
          <w:t>от 28.12.2009 № 381-ФЗ «Об основах государственного регулирования торговой деятельности в Российской Федерации</w:t>
        </w:r>
      </w:hyperlink>
      <w:r w:rsidRPr="005C3E41">
        <w:rPr>
          <w:rFonts w:eastAsiaTheme="minorHAnsi"/>
          <w:spacing w:val="2"/>
          <w:sz w:val="28"/>
          <w:szCs w:val="28"/>
          <w:shd w:val="clear" w:color="auto" w:fill="FFFFFF"/>
        </w:rPr>
        <w:t xml:space="preserve">», Законом Московской области от 24.12.2010 № 174/2010-ОЗ «О государственном регулировании торговой деятельности в Московской области» и </w:t>
      </w:r>
      <w:hyperlink r:id="rId7" w:history="1">
        <w:r w:rsidRPr="005C3E41">
          <w:rPr>
            <w:rStyle w:val="a4"/>
            <w:rFonts w:eastAsiaTheme="minorHAnsi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Порядком организации ярмарок на территории Московской области и продажи товаров (выполнения работ, оказания услуг) на них, </w:t>
        </w:r>
      </w:hyperlink>
      <w:r w:rsidRPr="005C3E41">
        <w:t xml:space="preserve"> </w:t>
      </w:r>
      <w:r w:rsidRPr="005C3E41">
        <w:rPr>
          <w:sz w:val="28"/>
          <w:szCs w:val="28"/>
        </w:rPr>
        <w:t>утвержденным</w:t>
      </w:r>
      <w:r w:rsidRPr="005C3E41">
        <w:t xml:space="preserve"> </w:t>
      </w:r>
      <w:r w:rsidRPr="005C3E41">
        <w:rPr>
          <w:rFonts w:eastAsiaTheme="minorHAnsi"/>
          <w:spacing w:val="2"/>
          <w:sz w:val="28"/>
          <w:szCs w:val="28"/>
          <w:shd w:val="clear" w:color="auto" w:fill="FFFFFF"/>
        </w:rPr>
        <w:t>постановлением Правительства Московской области от 16.11.2021 № 1170/40,</w:t>
      </w:r>
    </w:p>
    <w:p w:rsidR="005C3E41" w:rsidRPr="005C3E41" w:rsidRDefault="005C3E41" w:rsidP="005C3E41">
      <w:pPr>
        <w:tabs>
          <w:tab w:val="left" w:pos="567"/>
          <w:tab w:val="left" w:pos="709"/>
        </w:tabs>
        <w:jc w:val="both"/>
        <w:rPr>
          <w:rFonts w:eastAsiaTheme="minorHAnsi"/>
          <w:spacing w:val="2"/>
          <w:sz w:val="28"/>
          <w:szCs w:val="28"/>
          <w:shd w:val="clear" w:color="auto" w:fill="FFFFFF"/>
        </w:rPr>
      </w:pPr>
    </w:p>
    <w:p w:rsidR="005C3E41" w:rsidRDefault="005C3E41" w:rsidP="005C3E41">
      <w:pPr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ПОСТАНОВЛЯЮ:</w:t>
      </w:r>
    </w:p>
    <w:p w:rsidR="005C3E41" w:rsidRDefault="005C3E41" w:rsidP="005C3E41">
      <w:pPr>
        <w:tabs>
          <w:tab w:val="left" w:pos="567"/>
        </w:tabs>
        <w:ind w:left="-567" w:right="6"/>
        <w:jc w:val="both"/>
        <w:rPr>
          <w:sz w:val="28"/>
          <w:szCs w:val="28"/>
        </w:rPr>
      </w:pPr>
    </w:p>
    <w:p w:rsidR="005C3E41" w:rsidRDefault="005C3E41" w:rsidP="005C3E41">
      <w:pPr>
        <w:pStyle w:val="a3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autoSpaceDE/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открытого аукциона                                      в электронной форме на право заключения договора на организацию ярмарок на месте проведения ярмарок на территории Одинцовского городского округа (прилагается).</w:t>
      </w:r>
    </w:p>
    <w:p w:rsidR="005C3E41" w:rsidRDefault="005C3E41" w:rsidP="005C3E41">
      <w:pPr>
        <w:pStyle w:val="a3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autoSpaceDE/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Одинцовского муниципального района 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</w:p>
    <w:p w:rsidR="005C3E41" w:rsidRDefault="005C3E41" w:rsidP="005C3E41">
      <w:pPr>
        <w:pStyle w:val="a3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autoSpaceDE/>
        <w:ind w:left="0" w:right="6" w:firstLine="567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>
        <w:rPr>
          <w:sz w:val="28"/>
          <w:szCs w:val="28"/>
        </w:rPr>
        <w:t xml:space="preserve">городского округа </w:t>
      </w:r>
      <w:r>
        <w:rPr>
          <w:rFonts w:eastAsiaTheme="minorHAnsi"/>
          <w:sz w:val="28"/>
          <w:szCs w:val="28"/>
        </w:rPr>
        <w:t>в информационно-телекоммуникационной</w:t>
      </w:r>
      <w:r>
        <w:rPr>
          <w:rFonts w:eastAsiaTheme="minorHAnsi"/>
          <w:sz w:val="28"/>
          <w:szCs w:val="28"/>
        </w:rPr>
        <w:tab/>
        <w:t>сети</w:t>
      </w:r>
      <w:r>
        <w:rPr>
          <w:rFonts w:eastAsiaTheme="minorHAnsi"/>
          <w:sz w:val="28"/>
          <w:szCs w:val="28"/>
        </w:rPr>
        <w:tab/>
        <w:t>«Интернет».</w:t>
      </w:r>
    </w:p>
    <w:p w:rsidR="005C3E41" w:rsidRDefault="005C3E41" w:rsidP="005C3E41">
      <w:pPr>
        <w:pStyle w:val="a3"/>
        <w:widowControl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autoSpaceDE/>
        <w:ind w:left="0" w:right="6" w:firstLine="567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Настоящее постановление вступает в силу со дня официального опубликования в официальных средствах массовой информации.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br/>
      </w:r>
    </w:p>
    <w:p w:rsidR="005C3E41" w:rsidRDefault="005C3E41" w:rsidP="005C3E41">
      <w:pPr>
        <w:pStyle w:val="a3"/>
        <w:widowControl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autoSpaceDE/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настоящего постановления возложить                     на заместителя Главы Администрации Одинцовского городского округа Московской области Кондрацкого П.В.</w:t>
      </w:r>
    </w:p>
    <w:p w:rsidR="005C3E41" w:rsidRDefault="005C3E41" w:rsidP="005C3E41">
      <w:pPr>
        <w:pStyle w:val="a3"/>
        <w:widowControl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autoSpaceDE/>
        <w:ind w:left="567" w:right="6" w:firstLine="0"/>
        <w:contextualSpacing/>
        <w:rPr>
          <w:sz w:val="28"/>
          <w:szCs w:val="28"/>
        </w:rPr>
      </w:pPr>
    </w:p>
    <w:p w:rsidR="005C3E41" w:rsidRDefault="005C3E41" w:rsidP="005C3E41">
      <w:pPr>
        <w:ind w:left="-426" w:right="6" w:firstLine="426"/>
        <w:jc w:val="both"/>
        <w:rPr>
          <w:sz w:val="28"/>
          <w:szCs w:val="28"/>
        </w:rPr>
      </w:pPr>
    </w:p>
    <w:p w:rsidR="005C3E41" w:rsidRDefault="005C3E41" w:rsidP="005C3E41">
      <w:pPr>
        <w:tabs>
          <w:tab w:val="left" w:pos="23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Одинцовского городского округа                                           А.Р. Иванов</w:t>
      </w:r>
    </w:p>
    <w:p w:rsidR="005C3E41" w:rsidRDefault="005C3E41" w:rsidP="005C3E41">
      <w:pPr>
        <w:tabs>
          <w:tab w:val="left" w:pos="23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2CAA" w:rsidRDefault="00B52CAA"/>
    <w:sectPr w:rsidR="00B5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1"/>
    <w:rsid w:val="0039091D"/>
    <w:rsid w:val="005C3E41"/>
    <w:rsid w:val="00971400"/>
    <w:rsid w:val="00B52CAA"/>
    <w:rsid w:val="00C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8A1D"/>
  <w15:chartTrackingRefBased/>
  <w15:docId w15:val="{02AE0D43-DEFF-4866-820F-C694C41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3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41"/>
    <w:pPr>
      <w:ind w:left="305" w:firstLine="709"/>
      <w:jc w:val="both"/>
    </w:pPr>
  </w:style>
  <w:style w:type="character" w:styleId="a4">
    <w:name w:val="Hyperlink"/>
    <w:basedOn w:val="a0"/>
    <w:uiPriority w:val="99"/>
    <w:semiHidden/>
    <w:unhideWhenUsed/>
    <w:rsid w:val="005C3E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E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900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2022-05-12T07:40:00Z</cp:lastPrinted>
  <dcterms:created xsi:type="dcterms:W3CDTF">2022-05-17T09:07:00Z</dcterms:created>
  <dcterms:modified xsi:type="dcterms:W3CDTF">2022-05-17T09:16:00Z</dcterms:modified>
</cp:coreProperties>
</file>