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67" w:rsidRPr="00943A67" w:rsidRDefault="00943A67" w:rsidP="00943A67">
      <w:pPr>
        <w:jc w:val="center"/>
        <w:rPr>
          <w:rFonts w:ascii="Arial" w:eastAsia="Calibri" w:hAnsi="Arial" w:cs="Arial"/>
          <w:sz w:val="24"/>
          <w:szCs w:val="24"/>
        </w:rPr>
      </w:pPr>
      <w:r w:rsidRPr="00943A67">
        <w:rPr>
          <w:rFonts w:ascii="Arial" w:eastAsia="Calibri" w:hAnsi="Arial" w:cs="Arial"/>
          <w:sz w:val="24"/>
          <w:szCs w:val="24"/>
        </w:rPr>
        <w:t>АДМИНИСТРАЦИЯ</w:t>
      </w:r>
    </w:p>
    <w:p w:rsidR="00943A67" w:rsidRPr="00943A67" w:rsidRDefault="00943A67" w:rsidP="00943A67">
      <w:pPr>
        <w:jc w:val="center"/>
        <w:rPr>
          <w:rFonts w:ascii="Arial" w:eastAsia="Calibri" w:hAnsi="Arial" w:cs="Arial"/>
          <w:sz w:val="24"/>
          <w:szCs w:val="24"/>
        </w:rPr>
      </w:pPr>
      <w:r w:rsidRPr="00943A6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943A67" w:rsidRPr="00943A67" w:rsidRDefault="00943A67" w:rsidP="00943A67">
      <w:pPr>
        <w:jc w:val="center"/>
        <w:rPr>
          <w:rFonts w:ascii="Arial" w:eastAsia="Calibri" w:hAnsi="Arial" w:cs="Arial"/>
          <w:sz w:val="24"/>
          <w:szCs w:val="24"/>
        </w:rPr>
      </w:pPr>
      <w:r w:rsidRPr="00943A67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943A67" w:rsidRPr="00943A67" w:rsidRDefault="00943A67" w:rsidP="00943A67">
      <w:pPr>
        <w:jc w:val="center"/>
        <w:rPr>
          <w:rFonts w:ascii="Arial" w:eastAsia="Calibri" w:hAnsi="Arial" w:cs="Arial"/>
          <w:sz w:val="24"/>
          <w:szCs w:val="24"/>
        </w:rPr>
      </w:pPr>
      <w:r w:rsidRPr="00943A67">
        <w:rPr>
          <w:rFonts w:ascii="Arial" w:eastAsia="Calibri" w:hAnsi="Arial" w:cs="Arial"/>
          <w:sz w:val="24"/>
          <w:szCs w:val="24"/>
        </w:rPr>
        <w:t>ПОСТАНОВЛЕНИЕ</w:t>
      </w:r>
    </w:p>
    <w:p w:rsidR="00651F3E" w:rsidRPr="00943A67" w:rsidRDefault="00943A67" w:rsidP="00943A67">
      <w:pPr>
        <w:pStyle w:val="1"/>
        <w:jc w:val="center"/>
        <w:rPr>
          <w:rFonts w:ascii="Arial" w:hAnsi="Arial" w:cs="Arial"/>
          <w:sz w:val="24"/>
          <w:szCs w:val="24"/>
        </w:rPr>
      </w:pPr>
      <w:r w:rsidRPr="00943A67">
        <w:rPr>
          <w:rFonts w:ascii="Arial" w:eastAsia="Calibri" w:hAnsi="Arial" w:cs="Arial"/>
          <w:sz w:val="24"/>
          <w:szCs w:val="24"/>
        </w:rPr>
        <w:t>10.06.2022 № 2498</w:t>
      </w:r>
    </w:p>
    <w:p w:rsidR="00D83A1F" w:rsidRPr="00943A67" w:rsidRDefault="00D83A1F" w:rsidP="00D83A1F">
      <w:pPr>
        <w:rPr>
          <w:rFonts w:ascii="Arial" w:hAnsi="Arial" w:cs="Arial"/>
          <w:sz w:val="24"/>
          <w:szCs w:val="24"/>
        </w:rPr>
      </w:pPr>
    </w:p>
    <w:p w:rsidR="00651F3E" w:rsidRPr="00943A67" w:rsidRDefault="00651F3E">
      <w:pPr>
        <w:pStyle w:val="1"/>
        <w:rPr>
          <w:rFonts w:ascii="Arial" w:hAnsi="Arial" w:cs="Arial"/>
          <w:sz w:val="24"/>
          <w:szCs w:val="24"/>
        </w:rPr>
      </w:pPr>
    </w:p>
    <w:p w:rsidR="00651F3E" w:rsidRPr="00943A67" w:rsidRDefault="00651F3E">
      <w:pPr>
        <w:pStyle w:val="1"/>
        <w:rPr>
          <w:rFonts w:ascii="Arial" w:hAnsi="Arial" w:cs="Arial"/>
          <w:sz w:val="24"/>
          <w:szCs w:val="24"/>
        </w:rPr>
      </w:pPr>
    </w:p>
    <w:p w:rsidR="002B563A" w:rsidRPr="00943A67" w:rsidRDefault="00651F3E" w:rsidP="00D83A1F">
      <w:pPr>
        <w:pStyle w:val="1"/>
        <w:tabs>
          <w:tab w:val="left" w:pos="7938"/>
        </w:tabs>
        <w:jc w:val="center"/>
        <w:rPr>
          <w:rFonts w:ascii="Arial" w:hAnsi="Arial" w:cs="Arial"/>
          <w:sz w:val="24"/>
          <w:szCs w:val="24"/>
        </w:rPr>
      </w:pPr>
      <w:r w:rsidRPr="00943A67">
        <w:rPr>
          <w:rFonts w:ascii="Arial" w:hAnsi="Arial" w:cs="Arial"/>
          <w:sz w:val="24"/>
          <w:szCs w:val="24"/>
        </w:rPr>
        <w:t>О</w:t>
      </w:r>
      <w:r w:rsidR="002B563A" w:rsidRPr="00943A67">
        <w:rPr>
          <w:rFonts w:ascii="Arial" w:hAnsi="Arial" w:cs="Arial"/>
          <w:sz w:val="24"/>
          <w:szCs w:val="24"/>
        </w:rPr>
        <w:t>б утверждении порядка пользования участками недр местного значения на территории Одинцовского городского округа Московской области</w:t>
      </w:r>
    </w:p>
    <w:p w:rsidR="00651F3E" w:rsidRPr="00943A67" w:rsidRDefault="004B7C5D" w:rsidP="002B563A">
      <w:pPr>
        <w:pStyle w:val="1"/>
        <w:tabs>
          <w:tab w:val="left" w:pos="7938"/>
        </w:tabs>
        <w:jc w:val="center"/>
        <w:rPr>
          <w:rFonts w:ascii="Arial" w:hAnsi="Arial" w:cs="Arial"/>
          <w:sz w:val="24"/>
          <w:szCs w:val="24"/>
        </w:rPr>
      </w:pPr>
      <w:r w:rsidRPr="00943A67">
        <w:rPr>
          <w:rFonts w:ascii="Arial" w:hAnsi="Arial" w:cs="Arial"/>
          <w:sz w:val="24"/>
          <w:szCs w:val="24"/>
        </w:rPr>
        <w:t xml:space="preserve"> </w:t>
      </w:r>
      <w:r w:rsidR="0085625B" w:rsidRPr="00943A67">
        <w:rPr>
          <w:rFonts w:ascii="Arial" w:hAnsi="Arial" w:cs="Arial"/>
          <w:sz w:val="24"/>
          <w:szCs w:val="24"/>
        </w:rPr>
        <w:t xml:space="preserve"> </w:t>
      </w:r>
      <w:r w:rsidR="00A653E0" w:rsidRPr="00943A67">
        <w:rPr>
          <w:rFonts w:ascii="Arial" w:hAnsi="Arial" w:cs="Arial"/>
          <w:sz w:val="24"/>
          <w:szCs w:val="24"/>
        </w:rPr>
        <w:t xml:space="preserve"> </w:t>
      </w:r>
      <w:r w:rsidR="00651F3E" w:rsidRPr="00943A67">
        <w:rPr>
          <w:rFonts w:ascii="Arial" w:hAnsi="Arial" w:cs="Arial"/>
          <w:sz w:val="24"/>
          <w:szCs w:val="24"/>
        </w:rPr>
        <w:t xml:space="preserve">                    </w:t>
      </w:r>
    </w:p>
    <w:p w:rsidR="0079168B" w:rsidRPr="00943A67" w:rsidRDefault="0079168B" w:rsidP="0079168B">
      <w:pPr>
        <w:rPr>
          <w:rFonts w:ascii="Arial" w:hAnsi="Arial" w:cs="Arial"/>
          <w:sz w:val="24"/>
          <w:szCs w:val="24"/>
        </w:rPr>
      </w:pPr>
    </w:p>
    <w:p w:rsidR="00521C4D" w:rsidRPr="00943A67" w:rsidRDefault="005F0D51" w:rsidP="007308F1">
      <w:pPr>
        <w:keepLines/>
        <w:tabs>
          <w:tab w:val="left" w:pos="10206"/>
        </w:tabs>
        <w:ind w:firstLine="680"/>
        <w:jc w:val="both"/>
        <w:rPr>
          <w:rFonts w:ascii="Arial" w:hAnsi="Arial" w:cs="Arial"/>
          <w:sz w:val="24"/>
          <w:szCs w:val="24"/>
        </w:rPr>
      </w:pPr>
      <w:r w:rsidRPr="00943A67">
        <w:rPr>
          <w:rFonts w:ascii="Arial" w:hAnsi="Arial" w:cs="Arial"/>
          <w:sz w:val="24"/>
          <w:szCs w:val="24"/>
        </w:rPr>
        <w:t>Руководствуясь Федеральными Законами Российской Федерации от 06.10.2003 № 131-ФЗ «Об общих принципах организации местного самоупр</w:t>
      </w:r>
      <w:r w:rsidR="00802CF6" w:rsidRPr="00943A67">
        <w:rPr>
          <w:rFonts w:ascii="Arial" w:hAnsi="Arial" w:cs="Arial"/>
          <w:sz w:val="24"/>
          <w:szCs w:val="24"/>
        </w:rPr>
        <w:t>авления в Российской Федерации»</w:t>
      </w:r>
      <w:r w:rsidR="007308F1" w:rsidRPr="00943A67">
        <w:rPr>
          <w:rFonts w:ascii="Arial" w:hAnsi="Arial" w:cs="Arial"/>
          <w:sz w:val="24"/>
          <w:szCs w:val="24"/>
        </w:rPr>
        <w:t>,</w:t>
      </w:r>
      <w:r w:rsidR="00802CF6" w:rsidRPr="00943A67">
        <w:rPr>
          <w:rFonts w:ascii="Arial" w:hAnsi="Arial" w:cs="Arial"/>
          <w:sz w:val="24"/>
          <w:szCs w:val="24"/>
        </w:rPr>
        <w:t xml:space="preserve"> </w:t>
      </w:r>
      <w:r w:rsidR="007308F1" w:rsidRPr="00943A67">
        <w:rPr>
          <w:rFonts w:ascii="Arial" w:hAnsi="Arial" w:cs="Arial"/>
          <w:sz w:val="24"/>
          <w:szCs w:val="24"/>
        </w:rPr>
        <w:t xml:space="preserve">от 17.01.1992 № 2202-1 «О прокуратуре Российской Федерации» </w:t>
      </w:r>
      <w:r w:rsidR="00802CF6" w:rsidRPr="00943A67">
        <w:rPr>
          <w:rFonts w:ascii="Arial" w:hAnsi="Arial" w:cs="Arial"/>
          <w:sz w:val="24"/>
          <w:szCs w:val="24"/>
        </w:rPr>
        <w:t xml:space="preserve">и </w:t>
      </w:r>
      <w:r w:rsidRPr="00943A67">
        <w:rPr>
          <w:rFonts w:ascii="Arial" w:hAnsi="Arial" w:cs="Arial"/>
          <w:sz w:val="24"/>
          <w:szCs w:val="24"/>
        </w:rPr>
        <w:t xml:space="preserve"> от </w:t>
      </w:r>
      <w:r w:rsidR="00802CF6" w:rsidRPr="00943A67">
        <w:rPr>
          <w:rFonts w:ascii="Arial" w:hAnsi="Arial" w:cs="Arial"/>
          <w:sz w:val="24"/>
          <w:szCs w:val="24"/>
        </w:rPr>
        <w:t xml:space="preserve">21.02.1992 N 2395-1 </w:t>
      </w:r>
      <w:r w:rsidRPr="00943A67">
        <w:rPr>
          <w:rFonts w:ascii="Arial" w:hAnsi="Arial" w:cs="Arial"/>
          <w:sz w:val="24"/>
          <w:szCs w:val="24"/>
        </w:rPr>
        <w:t>«</w:t>
      </w:r>
      <w:r w:rsidR="00802CF6" w:rsidRPr="00943A67">
        <w:rPr>
          <w:rFonts w:ascii="Arial" w:hAnsi="Arial" w:cs="Arial"/>
          <w:sz w:val="24"/>
          <w:szCs w:val="24"/>
        </w:rPr>
        <w:t>О недрах</w:t>
      </w:r>
      <w:r w:rsidRPr="00943A67">
        <w:rPr>
          <w:rFonts w:ascii="Arial" w:hAnsi="Arial" w:cs="Arial"/>
          <w:sz w:val="24"/>
          <w:szCs w:val="24"/>
        </w:rPr>
        <w:t xml:space="preserve">», учитывая </w:t>
      </w:r>
      <w:r w:rsidR="007308F1" w:rsidRPr="00943A67">
        <w:rPr>
          <w:rFonts w:ascii="Arial" w:hAnsi="Arial" w:cs="Arial"/>
          <w:sz w:val="24"/>
          <w:szCs w:val="24"/>
        </w:rPr>
        <w:t xml:space="preserve">предложения </w:t>
      </w:r>
      <w:r w:rsidRPr="00943A67">
        <w:rPr>
          <w:rFonts w:ascii="Arial" w:hAnsi="Arial" w:cs="Arial"/>
          <w:sz w:val="24"/>
          <w:szCs w:val="24"/>
        </w:rPr>
        <w:t xml:space="preserve">Одинцовской городской прокуратуры от </w:t>
      </w:r>
      <w:r w:rsidR="00802CF6" w:rsidRPr="00943A67">
        <w:rPr>
          <w:rFonts w:ascii="Arial" w:hAnsi="Arial" w:cs="Arial"/>
          <w:sz w:val="24"/>
          <w:szCs w:val="24"/>
        </w:rPr>
        <w:t>0</w:t>
      </w:r>
      <w:r w:rsidRPr="00943A67">
        <w:rPr>
          <w:rFonts w:ascii="Arial" w:hAnsi="Arial" w:cs="Arial"/>
          <w:sz w:val="24"/>
          <w:szCs w:val="24"/>
        </w:rPr>
        <w:t>5.0</w:t>
      </w:r>
      <w:r w:rsidR="00802CF6" w:rsidRPr="00943A67">
        <w:rPr>
          <w:rFonts w:ascii="Arial" w:hAnsi="Arial" w:cs="Arial"/>
          <w:sz w:val="24"/>
          <w:szCs w:val="24"/>
        </w:rPr>
        <w:t>5</w:t>
      </w:r>
      <w:r w:rsidRPr="00943A67">
        <w:rPr>
          <w:rFonts w:ascii="Arial" w:hAnsi="Arial" w:cs="Arial"/>
          <w:sz w:val="24"/>
          <w:szCs w:val="24"/>
        </w:rPr>
        <w:t>.202</w:t>
      </w:r>
      <w:r w:rsidR="00802CF6" w:rsidRPr="00943A67">
        <w:rPr>
          <w:rFonts w:ascii="Arial" w:hAnsi="Arial" w:cs="Arial"/>
          <w:sz w:val="24"/>
          <w:szCs w:val="24"/>
        </w:rPr>
        <w:t>2</w:t>
      </w:r>
      <w:r w:rsidRPr="00943A67">
        <w:rPr>
          <w:rFonts w:ascii="Arial" w:hAnsi="Arial" w:cs="Arial"/>
          <w:sz w:val="24"/>
          <w:szCs w:val="24"/>
        </w:rPr>
        <w:t xml:space="preserve"> № 7</w:t>
      </w:r>
      <w:r w:rsidR="00802CF6" w:rsidRPr="00943A67">
        <w:rPr>
          <w:rFonts w:ascii="Arial" w:hAnsi="Arial" w:cs="Arial"/>
          <w:sz w:val="24"/>
          <w:szCs w:val="24"/>
        </w:rPr>
        <w:t>4</w:t>
      </w:r>
      <w:r w:rsidRPr="00943A67">
        <w:rPr>
          <w:rFonts w:ascii="Arial" w:hAnsi="Arial" w:cs="Arial"/>
          <w:sz w:val="24"/>
          <w:szCs w:val="24"/>
        </w:rPr>
        <w:t>-0</w:t>
      </w:r>
      <w:r w:rsidR="00802CF6" w:rsidRPr="00943A67">
        <w:rPr>
          <w:rFonts w:ascii="Arial" w:hAnsi="Arial" w:cs="Arial"/>
          <w:sz w:val="24"/>
          <w:szCs w:val="24"/>
        </w:rPr>
        <w:t>3</w:t>
      </w:r>
      <w:r w:rsidRPr="00943A67">
        <w:rPr>
          <w:rFonts w:ascii="Arial" w:hAnsi="Arial" w:cs="Arial"/>
          <w:sz w:val="24"/>
          <w:szCs w:val="24"/>
        </w:rPr>
        <w:t>/202</w:t>
      </w:r>
      <w:r w:rsidR="00802CF6" w:rsidRPr="00943A67">
        <w:rPr>
          <w:rFonts w:ascii="Arial" w:hAnsi="Arial" w:cs="Arial"/>
          <w:sz w:val="24"/>
          <w:szCs w:val="24"/>
        </w:rPr>
        <w:t>2</w:t>
      </w:r>
      <w:r w:rsidR="00EA3402" w:rsidRPr="00943A67">
        <w:rPr>
          <w:rFonts w:ascii="Arial" w:hAnsi="Arial" w:cs="Arial"/>
          <w:sz w:val="24"/>
          <w:szCs w:val="24"/>
        </w:rPr>
        <w:t>,</w:t>
      </w:r>
      <w:r w:rsidR="007308F1" w:rsidRPr="00943A67">
        <w:rPr>
          <w:rFonts w:ascii="Arial" w:hAnsi="Arial" w:cs="Arial"/>
          <w:sz w:val="24"/>
          <w:szCs w:val="24"/>
        </w:rPr>
        <w:t xml:space="preserve"> </w:t>
      </w:r>
    </w:p>
    <w:p w:rsidR="007308F1" w:rsidRPr="00943A67" w:rsidRDefault="007308F1" w:rsidP="007308F1">
      <w:pPr>
        <w:keepLines/>
        <w:tabs>
          <w:tab w:val="left" w:pos="10206"/>
        </w:tabs>
        <w:ind w:firstLine="680"/>
        <w:jc w:val="both"/>
        <w:rPr>
          <w:rFonts w:ascii="Arial" w:hAnsi="Arial" w:cs="Arial"/>
          <w:sz w:val="24"/>
          <w:szCs w:val="24"/>
        </w:rPr>
      </w:pPr>
    </w:p>
    <w:p w:rsidR="00651F3E" w:rsidRPr="00943A67" w:rsidRDefault="00651F3E" w:rsidP="003932CB">
      <w:pPr>
        <w:pStyle w:val="a4"/>
        <w:ind w:firstLine="720"/>
        <w:jc w:val="center"/>
        <w:rPr>
          <w:rFonts w:ascii="Arial" w:hAnsi="Arial" w:cs="Arial"/>
          <w:szCs w:val="24"/>
        </w:rPr>
      </w:pPr>
      <w:proofErr w:type="gramStart"/>
      <w:r w:rsidRPr="00943A67">
        <w:rPr>
          <w:rFonts w:ascii="Arial" w:hAnsi="Arial" w:cs="Arial"/>
          <w:szCs w:val="24"/>
        </w:rPr>
        <w:t>П</w:t>
      </w:r>
      <w:proofErr w:type="gramEnd"/>
      <w:r w:rsidRPr="00943A67">
        <w:rPr>
          <w:rFonts w:ascii="Arial" w:hAnsi="Arial" w:cs="Arial"/>
          <w:szCs w:val="24"/>
        </w:rPr>
        <w:t xml:space="preserve"> О С Т А Н О В Л Я Ю:</w:t>
      </w:r>
    </w:p>
    <w:p w:rsidR="00651F3E" w:rsidRPr="00943A67" w:rsidRDefault="00651F3E">
      <w:pPr>
        <w:rPr>
          <w:rFonts w:ascii="Arial" w:hAnsi="Arial" w:cs="Arial"/>
          <w:sz w:val="24"/>
          <w:szCs w:val="24"/>
        </w:rPr>
      </w:pPr>
    </w:p>
    <w:p w:rsidR="00802CF6" w:rsidRPr="00943A67" w:rsidRDefault="00802CF6" w:rsidP="001A27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43A67">
        <w:rPr>
          <w:rFonts w:ascii="Arial" w:hAnsi="Arial" w:cs="Arial"/>
          <w:sz w:val="24"/>
          <w:szCs w:val="24"/>
        </w:rPr>
        <w:t>Утвердить Порядок пользования участками недр местного значения на территории Одинцовского городского округа Московской области (прилагается).</w:t>
      </w:r>
    </w:p>
    <w:p w:rsidR="001A2777" w:rsidRPr="00943A67" w:rsidRDefault="001A2777" w:rsidP="00766EE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43A67">
        <w:rPr>
          <w:rFonts w:ascii="Arial" w:hAnsi="Arial" w:cs="Arial"/>
          <w:sz w:val="24"/>
          <w:szCs w:val="24"/>
        </w:rPr>
        <w:t xml:space="preserve">2. Опубликовать настоящее </w:t>
      </w:r>
      <w:r w:rsidR="00FD26A0" w:rsidRPr="00943A67">
        <w:rPr>
          <w:rFonts w:ascii="Arial" w:hAnsi="Arial" w:cs="Arial"/>
          <w:sz w:val="24"/>
          <w:szCs w:val="24"/>
        </w:rPr>
        <w:t>постановление</w:t>
      </w:r>
      <w:r w:rsidRPr="00943A67">
        <w:rPr>
          <w:rFonts w:ascii="Arial" w:hAnsi="Arial" w:cs="Arial"/>
          <w:sz w:val="24"/>
          <w:szCs w:val="24"/>
        </w:rPr>
        <w:t xml:space="preserve"> в официальных средствах массовой информации Одинцовского городского округа Московской области и</w:t>
      </w:r>
      <w:r w:rsidR="00CC119B" w:rsidRPr="00943A67">
        <w:rPr>
          <w:rFonts w:ascii="Arial" w:hAnsi="Arial" w:cs="Arial"/>
          <w:sz w:val="24"/>
          <w:szCs w:val="24"/>
        </w:rPr>
        <w:t xml:space="preserve"> на официальном сайте Одинцовского городского округа</w:t>
      </w:r>
      <w:r w:rsidRPr="00943A67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1A2777" w:rsidRPr="00943A67" w:rsidRDefault="001A2777" w:rsidP="001A2777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3A67">
        <w:rPr>
          <w:rFonts w:ascii="Arial" w:hAnsi="Arial" w:cs="Arial"/>
          <w:sz w:val="24"/>
          <w:szCs w:val="24"/>
          <w:lang w:eastAsia="ru-RU"/>
        </w:rPr>
        <w:t xml:space="preserve">3. Настоящее </w:t>
      </w:r>
      <w:r w:rsidR="00FD26A0" w:rsidRPr="00943A67">
        <w:rPr>
          <w:rFonts w:ascii="Arial" w:hAnsi="Arial" w:cs="Arial"/>
          <w:sz w:val="24"/>
          <w:szCs w:val="24"/>
        </w:rPr>
        <w:t>постановление</w:t>
      </w:r>
      <w:r w:rsidRPr="00943A67">
        <w:rPr>
          <w:rFonts w:ascii="Arial" w:hAnsi="Arial" w:cs="Arial"/>
          <w:sz w:val="24"/>
          <w:szCs w:val="24"/>
          <w:lang w:eastAsia="ru-RU"/>
        </w:rPr>
        <w:t xml:space="preserve"> вступает в силу со дня официального опубликования.</w:t>
      </w:r>
    </w:p>
    <w:p w:rsidR="006C3DD6" w:rsidRPr="00943A67" w:rsidRDefault="006C3DD6" w:rsidP="006C3D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43A67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943A6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943A67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</w:t>
      </w:r>
      <w:r w:rsidRPr="00943A67">
        <w:rPr>
          <w:rFonts w:ascii="Arial" w:hAnsi="Arial" w:cs="Arial"/>
          <w:sz w:val="24"/>
          <w:szCs w:val="24"/>
        </w:rPr>
        <w:t>постановления</w:t>
      </w:r>
      <w:r w:rsidRPr="00943A67">
        <w:rPr>
          <w:rFonts w:ascii="Arial" w:hAnsi="Arial" w:cs="Arial"/>
          <w:sz w:val="24"/>
          <w:szCs w:val="24"/>
          <w:lang w:eastAsia="ru-RU"/>
        </w:rPr>
        <w:t xml:space="preserve"> возложить на заместителя Главы Администрации – начальника Управления правового обеспечения </w:t>
      </w:r>
      <w:r w:rsidRPr="00943A67">
        <w:rPr>
          <w:rFonts w:ascii="Arial" w:hAnsi="Arial" w:cs="Arial"/>
          <w:sz w:val="24"/>
          <w:szCs w:val="24"/>
        </w:rPr>
        <w:t xml:space="preserve">Тесля А.А. </w:t>
      </w:r>
    </w:p>
    <w:p w:rsidR="00A26768" w:rsidRPr="00943A67" w:rsidRDefault="00A26768">
      <w:pPr>
        <w:rPr>
          <w:rFonts w:ascii="Arial" w:hAnsi="Arial" w:cs="Arial"/>
          <w:sz w:val="24"/>
          <w:szCs w:val="24"/>
        </w:rPr>
      </w:pPr>
    </w:p>
    <w:p w:rsidR="00651F3E" w:rsidRPr="00943A67" w:rsidRDefault="00651F3E">
      <w:pPr>
        <w:rPr>
          <w:rFonts w:ascii="Arial" w:hAnsi="Arial" w:cs="Arial"/>
          <w:sz w:val="24"/>
          <w:szCs w:val="24"/>
        </w:rPr>
      </w:pPr>
    </w:p>
    <w:p w:rsidR="005F0D51" w:rsidRPr="00943A67" w:rsidRDefault="005F0D51">
      <w:pPr>
        <w:rPr>
          <w:rFonts w:ascii="Arial" w:hAnsi="Arial" w:cs="Arial"/>
          <w:sz w:val="24"/>
          <w:szCs w:val="24"/>
        </w:rPr>
      </w:pPr>
    </w:p>
    <w:p w:rsidR="00FD26A0" w:rsidRPr="00943A67" w:rsidRDefault="00FD26A0" w:rsidP="00FD26A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943A67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       </w:t>
      </w:r>
      <w:r w:rsidR="00943A67">
        <w:rPr>
          <w:rFonts w:ascii="Arial" w:hAnsi="Arial" w:cs="Arial"/>
          <w:sz w:val="24"/>
          <w:szCs w:val="24"/>
        </w:rPr>
        <w:t xml:space="preserve">                      </w:t>
      </w:r>
      <w:r w:rsidRPr="00943A67">
        <w:rPr>
          <w:rFonts w:ascii="Arial" w:hAnsi="Arial" w:cs="Arial"/>
          <w:sz w:val="24"/>
          <w:szCs w:val="24"/>
        </w:rPr>
        <w:t>А.Р. Иванов</w:t>
      </w:r>
    </w:p>
    <w:p w:rsidR="00651F3E" w:rsidRPr="00943A67" w:rsidRDefault="00651F3E">
      <w:pPr>
        <w:spacing w:line="120" w:lineRule="auto"/>
        <w:rPr>
          <w:rFonts w:ascii="Arial" w:hAnsi="Arial" w:cs="Arial"/>
          <w:sz w:val="24"/>
          <w:szCs w:val="24"/>
        </w:rPr>
      </w:pPr>
    </w:p>
    <w:p w:rsidR="00943A67" w:rsidRDefault="00943A67" w:rsidP="00943A67">
      <w:pPr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43A67" w:rsidRPr="00943A67" w:rsidRDefault="00943A67" w:rsidP="00943A67">
      <w:pPr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УТВЕРЖДЕН</w:t>
      </w:r>
    </w:p>
    <w:p w:rsidR="00943A67" w:rsidRPr="00943A67" w:rsidRDefault="00943A67" w:rsidP="00943A67">
      <w:pPr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 xml:space="preserve">постановлением администрации </w:t>
      </w:r>
    </w:p>
    <w:p w:rsidR="00943A67" w:rsidRPr="00943A67" w:rsidRDefault="00943A67" w:rsidP="00943A67">
      <w:pPr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 xml:space="preserve">Одинцовского городского округа </w:t>
      </w:r>
    </w:p>
    <w:p w:rsidR="00943A67" w:rsidRPr="00943A67" w:rsidRDefault="00943A67" w:rsidP="00943A67">
      <w:pPr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Московской области</w:t>
      </w:r>
    </w:p>
    <w:p w:rsidR="00943A67" w:rsidRPr="00943A67" w:rsidRDefault="00943A67" w:rsidP="00943A67">
      <w:pPr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43A67" w:rsidRPr="00943A67" w:rsidRDefault="00943A67" w:rsidP="00943A67">
      <w:pPr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от «10»  06. 2022  года № 2498</w:t>
      </w:r>
    </w:p>
    <w:p w:rsidR="00943A67" w:rsidRPr="00943A67" w:rsidRDefault="00943A67" w:rsidP="00943A67">
      <w:pPr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43A67" w:rsidRPr="00943A67" w:rsidRDefault="00943A67" w:rsidP="00943A67">
      <w:pPr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43A67" w:rsidRPr="00943A67" w:rsidRDefault="00943A67" w:rsidP="00943A67">
      <w:pPr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43A67" w:rsidRPr="00943A67" w:rsidRDefault="00943A67" w:rsidP="00943A67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Порядок пользования участками недр местного значения на территории Одинцовского городского округа Московской области</w:t>
      </w:r>
    </w:p>
    <w:p w:rsidR="00943A67" w:rsidRPr="00943A67" w:rsidRDefault="00943A67" w:rsidP="00943A67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1. В целях настоящего Порядка применяются понятия и термины, определенные Законом Российской Федерации от 21.02.1992 № 2395-1 «О недрах» (далее – Закон «О недрах») и Законом Московской области от 27.04.2012 № 39/2012-ОЗ «О порядке предоставления права пользования участками недр местного значения».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lastRenderedPageBreak/>
        <w:t>2. Настоящий Порядок распространяется на пользователей недр, осуществляющих пользование участками недр местного значения на территории Одинцовского городского округа Московской области.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3. К участкам недр местного значения относятся участки недр, указанные в статье 2.3 Закона «О недрах».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4. Право пользования участками недр местного значения на территории Одинцовского городского округа Московской области предоставляется по решению Министерства экологии и природопользования Московской области (далее - уполномоченный орган) в установленном законодательством о недрах порядке.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5. Подготовка перечней участков недр местного значения на территории Одинцовского городского округа осуществляется соответствующим подразделением органа местного самоуправления.</w:t>
      </w:r>
    </w:p>
    <w:p w:rsidR="00943A67" w:rsidRPr="00943A67" w:rsidRDefault="00943A67" w:rsidP="00943A6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6. Подготовка и утверждение перечней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 в установленном им порядке.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7. Пользователями недр могут быть 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законами.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8. Пользование недрами осуществляется на основании лицензии на пользование недрами.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Порядок оформления, государственной регистрации и выдачи лицензий на пользование участками недр местного значения, порядок внесения изменений в лицензии на пользование участками недр местного значения, порядок переоформления лицензий на пользование участками недр местного значения устанавливаются уполномоченным органом.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9. Права и обязанности пользователя недр возникают с даты государственной регистрации лицензии на пользование участком недр.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 xml:space="preserve">10. </w:t>
      </w:r>
      <w:proofErr w:type="gramStart"/>
      <w:r w:rsidRPr="00943A67">
        <w:rPr>
          <w:rFonts w:ascii="Arial" w:eastAsia="Calibri" w:hAnsi="Arial" w:cs="Arial"/>
          <w:sz w:val="24"/>
          <w:szCs w:val="24"/>
          <w:lang w:eastAsia="en-US"/>
        </w:rPr>
        <w:t>Права 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недр, предоставленных в пользование, и лицензий на пользование недрами, предусмотренный статьей 28 Закона «О недрах», за исключением обязанностей по ликвидации или консервации горных выработок, буровых скважин и иных сооружений, связанных с пользованием недрами, и рекультивации</w:t>
      </w:r>
      <w:proofErr w:type="gramEnd"/>
      <w:r w:rsidRPr="00943A67">
        <w:rPr>
          <w:rFonts w:ascii="Arial" w:eastAsia="Calibri" w:hAnsi="Arial" w:cs="Arial"/>
          <w:sz w:val="24"/>
          <w:szCs w:val="24"/>
          <w:lang w:eastAsia="en-US"/>
        </w:rPr>
        <w:t xml:space="preserve"> земель, организации и проведению в соответствии с законодательством в области защиты населения и территорий от чрезвычайных ситуаций аварийно-спасательных и других неотложных работ при ликвидации чрезвычайных ситуаций природного и техногенного характера на горных выработках, буровых скважинах и иных сооружениях, связанных с пользованием недрами, на период проведения ликвидационных или консервационных мероприятий.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11. Право пользования недрами может быть досрочно прекращено или приостановлено уполномоченным органом в случаях, предусмотренных Законом «О недрах».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 xml:space="preserve">12. </w:t>
      </w:r>
      <w:proofErr w:type="gramStart"/>
      <w:r w:rsidRPr="00943A67">
        <w:rPr>
          <w:rFonts w:ascii="Arial" w:eastAsia="Calibri" w:hAnsi="Arial" w:cs="Arial"/>
          <w:sz w:val="24"/>
          <w:szCs w:val="24"/>
          <w:lang w:eastAsia="en-US"/>
        </w:rPr>
        <w:t>При приостановлении осуществления права пользования недрами на участке недр временно прекращается пользование участком недр, предусмотренное лицензией на пользование недрами, за исключением подготовки и утверждения в установленном порядке проектной документации, предусмотренной статьями 23.2 и (или) 36.1 Закона «О недрах», осуществления деятельности по обеспечению безопасности жизни и здоровья населения, охраны окружающей среды, сохранности зданий и сооружений, включая сохранность горных выработок, буровых скважин</w:t>
      </w:r>
      <w:proofErr w:type="gramEnd"/>
      <w:r w:rsidRPr="00943A67">
        <w:rPr>
          <w:rFonts w:ascii="Arial" w:eastAsia="Calibri" w:hAnsi="Arial" w:cs="Arial"/>
          <w:sz w:val="24"/>
          <w:szCs w:val="24"/>
          <w:lang w:eastAsia="en-US"/>
        </w:rPr>
        <w:t xml:space="preserve"> и иных сооружений, связанных с пользованием недрами, подготовки и представления документов и материалов на </w:t>
      </w:r>
      <w:r w:rsidRPr="00943A67">
        <w:rPr>
          <w:rFonts w:ascii="Arial" w:eastAsia="Calibri" w:hAnsi="Arial" w:cs="Arial"/>
          <w:sz w:val="24"/>
          <w:szCs w:val="24"/>
          <w:lang w:eastAsia="en-US"/>
        </w:rPr>
        <w:lastRenderedPageBreak/>
        <w:t>государственную экспертизу запасов полезных ископаемых и подземных вод, геологической информации о предоставленном в пользование участке недр.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13. Участки недр местного значения на территории Одинцовского городского округа Московской области предоставляются в пользование на определенный срок или без ограничения срока в соответствии с законодательством Российской Федерации о недрах.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14. С пользователей недр взимаются платежи, налоги и сборы за пользование недрами в соответствии с Налоговым кодексом Российской Федерации, Законом «О недрах», иными нормативными правовыми актами Российской Федерации.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 xml:space="preserve">15. Собственники земельных участков, землепользователи, землевладельцы,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Pr="00943A67">
        <w:rPr>
          <w:rFonts w:ascii="Arial" w:eastAsia="Calibri" w:hAnsi="Arial" w:cs="Arial"/>
          <w:sz w:val="24"/>
          <w:szCs w:val="24"/>
          <w:lang w:eastAsia="en-US"/>
        </w:rPr>
        <w:t>извлечения</w:t>
      </w:r>
      <w:proofErr w:type="gramEnd"/>
      <w:r w:rsidRPr="00943A67">
        <w:rPr>
          <w:rFonts w:ascii="Arial" w:eastAsia="Calibri" w:hAnsi="Arial" w:cs="Arial"/>
          <w:sz w:val="24"/>
          <w:szCs w:val="24"/>
          <w:lang w:eastAsia="en-US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Московской области.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16. Пользователи недр имеют права и обязанности в соответствии со статьей 22 Закона «О недрах».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17. Пользователи недр при осуществлении пользования недрами обеспечивают соблюдение следующих требований: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оформление правоустанавливающих документов на земельные участки, необходимые для целей недропользования;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наличие информационного щита об объекте, сведений о сроках и направлении рекультивации, контактной информации ответственного лица;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 xml:space="preserve">наличие ограждения объекта по добыче общераспространенных полезных ископаемых, </w:t>
      </w:r>
      <w:proofErr w:type="spellStart"/>
      <w:r w:rsidRPr="00943A67">
        <w:rPr>
          <w:rFonts w:ascii="Arial" w:eastAsia="Calibri" w:hAnsi="Arial" w:cs="Arial"/>
          <w:sz w:val="24"/>
          <w:szCs w:val="24"/>
          <w:lang w:eastAsia="en-US"/>
        </w:rPr>
        <w:t>обваловки</w:t>
      </w:r>
      <w:proofErr w:type="spellEnd"/>
      <w:r w:rsidRPr="00943A67">
        <w:rPr>
          <w:rFonts w:ascii="Arial" w:eastAsia="Calibri" w:hAnsi="Arial" w:cs="Arial"/>
          <w:sz w:val="24"/>
          <w:szCs w:val="24"/>
          <w:lang w:eastAsia="en-US"/>
        </w:rPr>
        <w:t>, контрольно-пропускного пункта на въезде в целях ограничения свободного доступа посторонних лиц на объект, камер фот</w:t>
      </w:r>
      <w:proofErr w:type="gramStart"/>
      <w:r w:rsidRPr="00943A67">
        <w:rPr>
          <w:rFonts w:ascii="Arial" w:eastAsia="Calibri" w:hAnsi="Arial" w:cs="Arial"/>
          <w:sz w:val="24"/>
          <w:szCs w:val="24"/>
          <w:lang w:eastAsia="en-US"/>
        </w:rPr>
        <w:t>о-</w:t>
      </w:r>
      <w:proofErr w:type="gramEnd"/>
      <w:r w:rsidRPr="00943A67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spellStart"/>
      <w:r w:rsidRPr="00943A67">
        <w:rPr>
          <w:rFonts w:ascii="Arial" w:eastAsia="Calibri" w:hAnsi="Arial" w:cs="Arial"/>
          <w:sz w:val="24"/>
          <w:szCs w:val="24"/>
          <w:lang w:eastAsia="en-US"/>
        </w:rPr>
        <w:t>видеофиксации</w:t>
      </w:r>
      <w:proofErr w:type="spellEnd"/>
      <w:r w:rsidRPr="00943A67">
        <w:rPr>
          <w:rFonts w:ascii="Arial" w:eastAsia="Calibri" w:hAnsi="Arial" w:cs="Arial"/>
          <w:sz w:val="24"/>
          <w:szCs w:val="24"/>
          <w:lang w:eastAsia="en-US"/>
        </w:rPr>
        <w:t>, освещения по периметру объекта;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наличие первичных средств пожаротушения и пожарного инвентаря;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наличие специальных мест и площадок, контейнеров для сбора отходов производства и потребления, оборудованных в соответствии с требованиями законодательства;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наличие изоляции для электрических кабелей в целях защиты их от внешнего воздействия, деформации;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наличие административно-бытового городка, специальной одежды и средств индивидуальной защиты сотрудников предприятия (каски, перчатки, очки и др.), биотуалетов;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наличие внутрикарьерных дорог без твердого покрытия (настилов, отмеченных маршрутов для передвижения сотрудников);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покрытие тентом специальной техники, осуществляющей перевозку сыпучих грузов, в целях исключения загрязнения дорог, улиц и прилегающих к ним территорий;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выполнение норм и правил по безопасному ведению работ, санитарных норм и правил, связанных с пользованием недрами, а также иной проектной документации разработки месторождений полезных ископаемых;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При проведении всех видов работ, связанных с пользованием недрами, пользователь недр обязан обеспечить безопасность жизни и здоровья населения, охраны окружающей среды.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 xml:space="preserve">18. Нормативы потерь общераспространенных полезных ископаемых, превышающие по величине нормативы, утвержденные в составе проектной </w:t>
      </w:r>
      <w:r w:rsidRPr="00943A67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документации, утверждаются </w:t>
      </w:r>
      <w:proofErr w:type="spellStart"/>
      <w:r w:rsidRPr="00943A67">
        <w:rPr>
          <w:rFonts w:ascii="Arial" w:eastAsia="Calibri" w:hAnsi="Arial" w:cs="Arial"/>
          <w:sz w:val="24"/>
          <w:szCs w:val="24"/>
          <w:lang w:eastAsia="en-US"/>
        </w:rPr>
        <w:t>недропользователем</w:t>
      </w:r>
      <w:proofErr w:type="spellEnd"/>
      <w:r w:rsidRPr="00943A67">
        <w:rPr>
          <w:rFonts w:ascii="Arial" w:eastAsia="Calibri" w:hAnsi="Arial" w:cs="Arial"/>
          <w:sz w:val="24"/>
          <w:szCs w:val="24"/>
          <w:lang w:eastAsia="en-US"/>
        </w:rPr>
        <w:t xml:space="preserve"> после их согласования с Уполномоченным органом в порядке, определенном Уполномоченным органом.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19. Пользователи недр ежегодно до 5 февраля представляют в Уполномоченный орган информацию с пояснительной запиской, содержащей сведения о выполнении условий пользования недрами за истекший год.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20. По окончании срока действия лицензии, а также при досрочном прекращении права пользования недрами пользователь недр обязан: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1) завершить все виды работ на участке недр;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2) провести необходимые и согласованные в установленном порядке работы по ликвидации или консервации горных выработок, скважин и других объектов деятельности, осуществляемой в рамках лицензионного соглашения;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3) выполнить рекультивацию нарушенных земель и сдать их по акту приемки в установленном порядке (для общераспространенных полезных ископаемых);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4) произвести полный расчет по установленным законодательством платежам, сборам и налогам;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5) сдать на хранение в установленном порядке геологическую, технологическую и маркшейдерскую документацию в Уполномоченный орган;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6) сдать в Уполномоченный орган лицензию на пользование недрами для ее дальнейшего аннулирования.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21. Пользование недрами на особо охраняемых природных территориях осуществляется в соответствии с режимом особой охраны этих территорий.</w:t>
      </w:r>
    </w:p>
    <w:p w:rsidR="00943A67" w:rsidRPr="00943A67" w:rsidRDefault="00943A67" w:rsidP="00943A6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3A67">
        <w:rPr>
          <w:rFonts w:ascii="Arial" w:eastAsia="Calibri" w:hAnsi="Arial" w:cs="Arial"/>
          <w:sz w:val="24"/>
          <w:szCs w:val="24"/>
          <w:lang w:eastAsia="en-US"/>
        </w:rPr>
        <w:t>22. Лица, виновные в нарушении законодательства Российской Федерации о недрах, несут административную, уголовную ответственность в порядке, установленном законодательством Российской Федерации.</w:t>
      </w:r>
    </w:p>
    <w:p w:rsidR="00943A67" w:rsidRPr="00943A67" w:rsidRDefault="00943A67" w:rsidP="00943A67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43A67" w:rsidRPr="00943A67" w:rsidRDefault="00943A67" w:rsidP="00943A67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43A67" w:rsidRPr="00943A67" w:rsidRDefault="00943A67" w:rsidP="00943A67">
      <w:pPr>
        <w:contextualSpacing/>
        <w:jc w:val="both"/>
        <w:rPr>
          <w:rFonts w:ascii="Arial" w:hAnsi="Arial" w:cs="Arial"/>
          <w:sz w:val="24"/>
          <w:szCs w:val="24"/>
        </w:rPr>
      </w:pPr>
      <w:r w:rsidRPr="00943A67">
        <w:rPr>
          <w:rFonts w:ascii="Arial" w:hAnsi="Arial" w:cs="Arial"/>
          <w:sz w:val="24"/>
          <w:szCs w:val="24"/>
        </w:rPr>
        <w:t xml:space="preserve">Заместитель Главы Администрации – </w:t>
      </w:r>
    </w:p>
    <w:p w:rsidR="00943A67" w:rsidRPr="00943A67" w:rsidRDefault="00943A67" w:rsidP="00943A67">
      <w:pPr>
        <w:spacing w:before="100" w:beforeAutospacing="1" w:after="100" w:afterAutospacing="1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43A67">
        <w:rPr>
          <w:rFonts w:ascii="Arial" w:hAnsi="Arial" w:cs="Arial"/>
          <w:sz w:val="24"/>
          <w:szCs w:val="24"/>
        </w:rPr>
        <w:t xml:space="preserve">начальник Управления правового обеспечения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Pr="00943A67">
        <w:rPr>
          <w:rFonts w:ascii="Arial" w:hAnsi="Arial" w:cs="Arial"/>
          <w:sz w:val="24"/>
          <w:szCs w:val="24"/>
        </w:rPr>
        <w:t xml:space="preserve">        А.А. Тесля </w:t>
      </w:r>
    </w:p>
    <w:p w:rsidR="00943A67" w:rsidRPr="00943A67" w:rsidRDefault="00943A67" w:rsidP="00943A67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276D17" w:rsidRPr="00943A67" w:rsidRDefault="00276D17" w:rsidP="00276D17">
      <w:pPr>
        <w:pStyle w:val="a4"/>
        <w:ind w:right="-483"/>
        <w:rPr>
          <w:rFonts w:ascii="Arial" w:hAnsi="Arial" w:cs="Arial"/>
          <w:szCs w:val="24"/>
        </w:rPr>
      </w:pPr>
    </w:p>
    <w:p w:rsidR="00276D17" w:rsidRPr="00943A67" w:rsidRDefault="00276D17" w:rsidP="00276D17">
      <w:pPr>
        <w:pStyle w:val="a4"/>
        <w:tabs>
          <w:tab w:val="left" w:pos="7088"/>
          <w:tab w:val="left" w:pos="9639"/>
        </w:tabs>
        <w:ind w:right="-483"/>
        <w:rPr>
          <w:rFonts w:ascii="Arial" w:hAnsi="Arial" w:cs="Arial"/>
          <w:szCs w:val="24"/>
        </w:rPr>
      </w:pPr>
    </w:p>
    <w:p w:rsidR="00276D17" w:rsidRPr="00943A67" w:rsidRDefault="00276D17" w:rsidP="00276D17">
      <w:pPr>
        <w:pStyle w:val="a4"/>
        <w:tabs>
          <w:tab w:val="left" w:pos="7088"/>
          <w:tab w:val="left" w:pos="9639"/>
        </w:tabs>
        <w:ind w:right="-483"/>
        <w:rPr>
          <w:rFonts w:ascii="Arial" w:hAnsi="Arial" w:cs="Arial"/>
          <w:szCs w:val="24"/>
        </w:rPr>
      </w:pPr>
    </w:p>
    <w:p w:rsidR="00276D17" w:rsidRPr="00943A67" w:rsidRDefault="00276D17" w:rsidP="00276D17">
      <w:pPr>
        <w:pStyle w:val="a4"/>
        <w:tabs>
          <w:tab w:val="left" w:pos="7088"/>
          <w:tab w:val="left" w:pos="9639"/>
        </w:tabs>
        <w:ind w:right="-483"/>
        <w:rPr>
          <w:rFonts w:ascii="Arial" w:hAnsi="Arial" w:cs="Arial"/>
          <w:szCs w:val="24"/>
        </w:rPr>
      </w:pPr>
    </w:p>
    <w:p w:rsidR="00AD123B" w:rsidRPr="00943A67" w:rsidRDefault="00AD123B" w:rsidP="00AD123B">
      <w:pPr>
        <w:rPr>
          <w:rFonts w:ascii="Arial" w:hAnsi="Arial" w:cs="Arial"/>
          <w:sz w:val="24"/>
          <w:szCs w:val="24"/>
        </w:rPr>
      </w:pPr>
    </w:p>
    <w:p w:rsidR="00AD123B" w:rsidRPr="00943A67" w:rsidRDefault="00AD123B" w:rsidP="00AD123B">
      <w:pPr>
        <w:rPr>
          <w:rFonts w:ascii="Arial" w:hAnsi="Arial" w:cs="Arial"/>
          <w:sz w:val="24"/>
          <w:szCs w:val="24"/>
        </w:rPr>
      </w:pPr>
    </w:p>
    <w:p w:rsidR="00AD123B" w:rsidRPr="00943A67" w:rsidRDefault="00AD123B" w:rsidP="00AD123B">
      <w:pPr>
        <w:rPr>
          <w:rFonts w:ascii="Arial" w:hAnsi="Arial" w:cs="Arial"/>
          <w:sz w:val="24"/>
          <w:szCs w:val="24"/>
        </w:rPr>
      </w:pPr>
    </w:p>
    <w:p w:rsidR="00AD123B" w:rsidRPr="00943A67" w:rsidRDefault="00AD123B" w:rsidP="00AD123B">
      <w:pPr>
        <w:rPr>
          <w:rFonts w:ascii="Arial" w:hAnsi="Arial" w:cs="Arial"/>
          <w:sz w:val="24"/>
          <w:szCs w:val="24"/>
        </w:rPr>
      </w:pPr>
    </w:p>
    <w:p w:rsidR="00AD123B" w:rsidRPr="00943A67" w:rsidRDefault="00AD123B" w:rsidP="00AD123B">
      <w:pPr>
        <w:rPr>
          <w:rFonts w:ascii="Arial" w:hAnsi="Arial" w:cs="Arial"/>
          <w:sz w:val="24"/>
          <w:szCs w:val="24"/>
        </w:rPr>
      </w:pPr>
    </w:p>
    <w:p w:rsidR="00AD123B" w:rsidRPr="00943A67" w:rsidRDefault="00AD123B" w:rsidP="00AD123B">
      <w:pPr>
        <w:rPr>
          <w:rFonts w:ascii="Arial" w:hAnsi="Arial" w:cs="Arial"/>
          <w:sz w:val="24"/>
          <w:szCs w:val="24"/>
        </w:rPr>
      </w:pPr>
    </w:p>
    <w:sectPr w:rsidR="00AD123B" w:rsidRPr="00943A67" w:rsidSect="00943A67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696E"/>
    <w:multiLevelType w:val="hybridMultilevel"/>
    <w:tmpl w:val="38E2B0D6"/>
    <w:lvl w:ilvl="0" w:tplc="EA881C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4"/>
    <w:rsid w:val="0002479C"/>
    <w:rsid w:val="00045BC9"/>
    <w:rsid w:val="00060B0F"/>
    <w:rsid w:val="00074E80"/>
    <w:rsid w:val="000859B8"/>
    <w:rsid w:val="00093AD7"/>
    <w:rsid w:val="000B6B28"/>
    <w:rsid w:val="000C29A8"/>
    <w:rsid w:val="000F7304"/>
    <w:rsid w:val="0010000A"/>
    <w:rsid w:val="0012140B"/>
    <w:rsid w:val="0012381D"/>
    <w:rsid w:val="0013439B"/>
    <w:rsid w:val="001371AF"/>
    <w:rsid w:val="001708BE"/>
    <w:rsid w:val="00180EE6"/>
    <w:rsid w:val="00182B28"/>
    <w:rsid w:val="0019349A"/>
    <w:rsid w:val="001A2777"/>
    <w:rsid w:val="001C07B0"/>
    <w:rsid w:val="001E1BA7"/>
    <w:rsid w:val="00200A81"/>
    <w:rsid w:val="002076DF"/>
    <w:rsid w:val="00235FA7"/>
    <w:rsid w:val="00244B94"/>
    <w:rsid w:val="00260DEA"/>
    <w:rsid w:val="00276D17"/>
    <w:rsid w:val="002832A3"/>
    <w:rsid w:val="002B563A"/>
    <w:rsid w:val="002D73D1"/>
    <w:rsid w:val="00335898"/>
    <w:rsid w:val="00353D65"/>
    <w:rsid w:val="00371139"/>
    <w:rsid w:val="0037211F"/>
    <w:rsid w:val="00387219"/>
    <w:rsid w:val="00387985"/>
    <w:rsid w:val="003932CB"/>
    <w:rsid w:val="003D64E9"/>
    <w:rsid w:val="003F14C8"/>
    <w:rsid w:val="004528CC"/>
    <w:rsid w:val="00466A27"/>
    <w:rsid w:val="00480E2A"/>
    <w:rsid w:val="00487B56"/>
    <w:rsid w:val="004A72AE"/>
    <w:rsid w:val="004B7C5D"/>
    <w:rsid w:val="004C31DF"/>
    <w:rsid w:val="004C5687"/>
    <w:rsid w:val="004E02B4"/>
    <w:rsid w:val="004E3C51"/>
    <w:rsid w:val="004E6E25"/>
    <w:rsid w:val="004F4C73"/>
    <w:rsid w:val="00510465"/>
    <w:rsid w:val="00521C4D"/>
    <w:rsid w:val="00541071"/>
    <w:rsid w:val="005F0D51"/>
    <w:rsid w:val="00600FB9"/>
    <w:rsid w:val="00601179"/>
    <w:rsid w:val="00643AA5"/>
    <w:rsid w:val="00651F3E"/>
    <w:rsid w:val="00664DB7"/>
    <w:rsid w:val="006C3AAF"/>
    <w:rsid w:val="006C3DD6"/>
    <w:rsid w:val="006C6520"/>
    <w:rsid w:val="00730710"/>
    <w:rsid w:val="007308F1"/>
    <w:rsid w:val="0076567F"/>
    <w:rsid w:val="00766EEB"/>
    <w:rsid w:val="00771698"/>
    <w:rsid w:val="00774766"/>
    <w:rsid w:val="0079168B"/>
    <w:rsid w:val="007924B8"/>
    <w:rsid w:val="00802CF6"/>
    <w:rsid w:val="008102DB"/>
    <w:rsid w:val="0085625B"/>
    <w:rsid w:val="00884B50"/>
    <w:rsid w:val="008A02B7"/>
    <w:rsid w:val="008A0464"/>
    <w:rsid w:val="008B0730"/>
    <w:rsid w:val="008D0CB6"/>
    <w:rsid w:val="008D20D0"/>
    <w:rsid w:val="008F15D1"/>
    <w:rsid w:val="008F3E2C"/>
    <w:rsid w:val="00910FC3"/>
    <w:rsid w:val="00915C6E"/>
    <w:rsid w:val="0094357C"/>
    <w:rsid w:val="00943A67"/>
    <w:rsid w:val="0096564A"/>
    <w:rsid w:val="00970D9E"/>
    <w:rsid w:val="00975FAA"/>
    <w:rsid w:val="009910BA"/>
    <w:rsid w:val="00994313"/>
    <w:rsid w:val="009A17D8"/>
    <w:rsid w:val="009A2367"/>
    <w:rsid w:val="009F022E"/>
    <w:rsid w:val="009F0C95"/>
    <w:rsid w:val="009F79A9"/>
    <w:rsid w:val="00A26768"/>
    <w:rsid w:val="00A45DB7"/>
    <w:rsid w:val="00A50367"/>
    <w:rsid w:val="00A5077E"/>
    <w:rsid w:val="00A653E0"/>
    <w:rsid w:val="00AA79E6"/>
    <w:rsid w:val="00AD123B"/>
    <w:rsid w:val="00B1267C"/>
    <w:rsid w:val="00B30CCB"/>
    <w:rsid w:val="00B336D6"/>
    <w:rsid w:val="00B515F2"/>
    <w:rsid w:val="00B57618"/>
    <w:rsid w:val="00BD7FF9"/>
    <w:rsid w:val="00BF65AC"/>
    <w:rsid w:val="00C420FF"/>
    <w:rsid w:val="00C85642"/>
    <w:rsid w:val="00CA5B59"/>
    <w:rsid w:val="00CC119B"/>
    <w:rsid w:val="00CD15A4"/>
    <w:rsid w:val="00CF75F5"/>
    <w:rsid w:val="00D141B0"/>
    <w:rsid w:val="00D2539A"/>
    <w:rsid w:val="00D669A4"/>
    <w:rsid w:val="00D71162"/>
    <w:rsid w:val="00D83A1F"/>
    <w:rsid w:val="00D927FE"/>
    <w:rsid w:val="00D94C56"/>
    <w:rsid w:val="00DF034C"/>
    <w:rsid w:val="00DF75F4"/>
    <w:rsid w:val="00E1316B"/>
    <w:rsid w:val="00E4020C"/>
    <w:rsid w:val="00E803F5"/>
    <w:rsid w:val="00E95CA1"/>
    <w:rsid w:val="00EA3402"/>
    <w:rsid w:val="00EA74D2"/>
    <w:rsid w:val="00ED5BA2"/>
    <w:rsid w:val="00F164A7"/>
    <w:rsid w:val="00F263E2"/>
    <w:rsid w:val="00F30D81"/>
    <w:rsid w:val="00F60F57"/>
    <w:rsid w:val="00F92B45"/>
    <w:rsid w:val="00FD26A0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ConsPlusNormal">
    <w:name w:val="ConsPlusNormal"/>
    <w:rsid w:val="001A2777"/>
    <w:pPr>
      <w:autoSpaceDE w:val="0"/>
      <w:autoSpaceDN w:val="0"/>
      <w:adjustRightInd w:val="0"/>
    </w:pPr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ConsPlusNormal">
    <w:name w:val="ConsPlusNormal"/>
    <w:rsid w:val="001A2777"/>
    <w:pPr>
      <w:autoSpaceDE w:val="0"/>
      <w:autoSpaceDN w:val="0"/>
      <w:adjustRightInd w:val="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ООО "Земля"</Company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Andrey U.Ostroukhov</dc:creator>
  <cp:lastModifiedBy>Зиминова Анна Юрьевна</cp:lastModifiedBy>
  <cp:revision>8</cp:revision>
  <cp:lastPrinted>2021-12-22T12:20:00Z</cp:lastPrinted>
  <dcterms:created xsi:type="dcterms:W3CDTF">2022-06-01T08:06:00Z</dcterms:created>
  <dcterms:modified xsi:type="dcterms:W3CDTF">2022-06-14T09:03:00Z</dcterms:modified>
</cp:coreProperties>
</file>