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0D" w:rsidRPr="00775F0D" w:rsidRDefault="00775F0D" w:rsidP="00775F0D">
      <w:pPr>
        <w:jc w:val="center"/>
        <w:rPr>
          <w:rFonts w:ascii="Arial" w:eastAsia="Calibri" w:hAnsi="Arial" w:cs="Arial"/>
        </w:rPr>
      </w:pPr>
      <w:r w:rsidRPr="00775F0D">
        <w:rPr>
          <w:rFonts w:ascii="Arial" w:eastAsia="Calibri" w:hAnsi="Arial" w:cs="Arial"/>
        </w:rPr>
        <w:t>АДМИНИСТРАЦИЯ</w:t>
      </w:r>
    </w:p>
    <w:p w:rsidR="00775F0D" w:rsidRPr="00775F0D" w:rsidRDefault="00775F0D" w:rsidP="00775F0D">
      <w:pPr>
        <w:jc w:val="center"/>
        <w:rPr>
          <w:rFonts w:ascii="Arial" w:eastAsia="Calibri" w:hAnsi="Arial" w:cs="Arial"/>
        </w:rPr>
      </w:pPr>
      <w:r w:rsidRPr="00775F0D">
        <w:rPr>
          <w:rFonts w:ascii="Arial" w:eastAsia="Calibri" w:hAnsi="Arial" w:cs="Arial"/>
        </w:rPr>
        <w:t>ОДИНЦОВСКОГО ГОРОДСКОГО ОКРУГА</w:t>
      </w:r>
    </w:p>
    <w:p w:rsidR="00775F0D" w:rsidRPr="00775F0D" w:rsidRDefault="00775F0D" w:rsidP="00775F0D">
      <w:pPr>
        <w:jc w:val="center"/>
        <w:rPr>
          <w:rFonts w:ascii="Arial" w:eastAsia="Calibri" w:hAnsi="Arial" w:cs="Arial"/>
        </w:rPr>
      </w:pPr>
      <w:r w:rsidRPr="00775F0D">
        <w:rPr>
          <w:rFonts w:ascii="Arial" w:eastAsia="Calibri" w:hAnsi="Arial" w:cs="Arial"/>
        </w:rPr>
        <w:t>МОСКОВСКОЙ ОБЛАСТИ</w:t>
      </w:r>
    </w:p>
    <w:p w:rsidR="00775F0D" w:rsidRPr="00775F0D" w:rsidRDefault="00775F0D" w:rsidP="00775F0D">
      <w:pPr>
        <w:jc w:val="center"/>
        <w:rPr>
          <w:rFonts w:ascii="Arial" w:eastAsia="Calibri" w:hAnsi="Arial" w:cs="Arial"/>
        </w:rPr>
      </w:pPr>
      <w:r w:rsidRPr="00775F0D">
        <w:rPr>
          <w:rFonts w:ascii="Arial" w:eastAsia="Calibri" w:hAnsi="Arial" w:cs="Arial"/>
        </w:rPr>
        <w:t>ПОСТАНОВЛЕНИЕ</w:t>
      </w:r>
    </w:p>
    <w:p w:rsidR="00775F0D" w:rsidRPr="00775F0D" w:rsidRDefault="00775F0D" w:rsidP="00775F0D">
      <w:pPr>
        <w:jc w:val="center"/>
        <w:rPr>
          <w:rFonts w:ascii="Arial" w:eastAsia="Calibri" w:hAnsi="Arial" w:cs="Arial"/>
          <w:b/>
        </w:rPr>
      </w:pPr>
      <w:r w:rsidRPr="00775F0D">
        <w:rPr>
          <w:rFonts w:ascii="Arial" w:eastAsia="Calibri" w:hAnsi="Arial" w:cs="Arial"/>
        </w:rPr>
        <w:t>18.07.2022 № 3236</w:t>
      </w:r>
    </w:p>
    <w:p w:rsidR="006600A5" w:rsidRDefault="006600A5" w:rsidP="004D3FD0">
      <w:pPr>
        <w:tabs>
          <w:tab w:val="left" w:pos="7884"/>
        </w:tabs>
        <w:jc w:val="both"/>
        <w:rPr>
          <w:sz w:val="28"/>
          <w:szCs w:val="28"/>
        </w:rPr>
      </w:pPr>
    </w:p>
    <w:p w:rsidR="006600A5" w:rsidRDefault="006600A5" w:rsidP="004D3FD0">
      <w:pPr>
        <w:tabs>
          <w:tab w:val="left" w:pos="7884"/>
        </w:tabs>
        <w:jc w:val="both"/>
        <w:rPr>
          <w:sz w:val="28"/>
          <w:szCs w:val="28"/>
        </w:rPr>
      </w:pPr>
    </w:p>
    <w:p w:rsidR="006600A5" w:rsidRDefault="006600A5" w:rsidP="004D3FD0">
      <w:pPr>
        <w:tabs>
          <w:tab w:val="left" w:pos="7884"/>
        </w:tabs>
        <w:jc w:val="both"/>
        <w:rPr>
          <w:sz w:val="28"/>
          <w:szCs w:val="28"/>
        </w:rPr>
      </w:pPr>
    </w:p>
    <w:p w:rsidR="006600A5" w:rsidRDefault="006600A5" w:rsidP="004D3FD0">
      <w:pPr>
        <w:tabs>
          <w:tab w:val="left" w:pos="7884"/>
        </w:tabs>
        <w:jc w:val="both"/>
        <w:rPr>
          <w:sz w:val="28"/>
          <w:szCs w:val="28"/>
        </w:rPr>
      </w:pPr>
    </w:p>
    <w:p w:rsidR="009821BC" w:rsidRDefault="009821BC" w:rsidP="009821BC">
      <w:pPr>
        <w:tabs>
          <w:tab w:val="left" w:pos="788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формировании межведомственных Комиссий </w:t>
      </w:r>
      <w:r w:rsidRPr="005356F1">
        <w:rPr>
          <w:sz w:val="28"/>
          <w:szCs w:val="28"/>
        </w:rPr>
        <w:t>по оценке готовности образовательных организаций в Одинцовском городском ок</w:t>
      </w:r>
      <w:r>
        <w:rPr>
          <w:sz w:val="28"/>
          <w:szCs w:val="28"/>
        </w:rPr>
        <w:t>руге Московской области к началу 202</w:t>
      </w:r>
      <w:r w:rsidR="001B4282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1B4282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учебного года</w:t>
      </w:r>
      <w:r w:rsidR="00AE74ED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утверждении их состава</w:t>
      </w:r>
      <w:r w:rsidR="00055F24">
        <w:rPr>
          <w:sz w:val="28"/>
          <w:szCs w:val="28"/>
        </w:rPr>
        <w:t xml:space="preserve"> и</w:t>
      </w:r>
    </w:p>
    <w:p w:rsidR="009821BC" w:rsidRDefault="009821BC" w:rsidP="009821BC">
      <w:pPr>
        <w:tabs>
          <w:tab w:val="left" w:pos="78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графика оценки готовности образовательных организаций в Одинцовском городском округе Московской области к началу 202</w:t>
      </w:r>
      <w:r w:rsidR="001B4282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1B4282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учебного года</w:t>
      </w:r>
    </w:p>
    <w:p w:rsidR="009821BC" w:rsidRDefault="009821BC" w:rsidP="00FA1DDD">
      <w:pPr>
        <w:tabs>
          <w:tab w:val="left" w:pos="7884"/>
        </w:tabs>
        <w:jc w:val="center"/>
        <w:rPr>
          <w:sz w:val="28"/>
          <w:szCs w:val="28"/>
        </w:rPr>
      </w:pPr>
    </w:p>
    <w:p w:rsidR="009821BC" w:rsidRDefault="009821BC" w:rsidP="00FA1DDD">
      <w:pPr>
        <w:tabs>
          <w:tab w:val="left" w:pos="7884"/>
        </w:tabs>
        <w:jc w:val="center"/>
        <w:rPr>
          <w:sz w:val="28"/>
          <w:szCs w:val="28"/>
        </w:rPr>
      </w:pPr>
    </w:p>
    <w:p w:rsidR="009821BC" w:rsidRDefault="00AA6110" w:rsidP="00AA6110">
      <w:pPr>
        <w:tabs>
          <w:tab w:val="left" w:pos="78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Положением о межведомственной Комиссии по оценке готовности образовательных организаций в Одинцовском городском округе Московской области к началу учебного года, утвержденным постановлением от 20.07.2020 № 1727 «Об организации проведения оценки готовности образовательных организаций Одинцовского городского округа Московской области к началу учебного года»,</w:t>
      </w:r>
    </w:p>
    <w:p w:rsidR="004D3FD0" w:rsidRDefault="004D3FD0" w:rsidP="003C719C">
      <w:pPr>
        <w:tabs>
          <w:tab w:val="left" w:pos="7884"/>
        </w:tabs>
        <w:rPr>
          <w:sz w:val="28"/>
          <w:szCs w:val="28"/>
        </w:rPr>
      </w:pPr>
    </w:p>
    <w:p w:rsidR="004D3FD0" w:rsidRPr="00323976" w:rsidRDefault="004D3FD0" w:rsidP="004D3FD0">
      <w:pPr>
        <w:tabs>
          <w:tab w:val="left" w:pos="7884"/>
        </w:tabs>
        <w:jc w:val="center"/>
        <w:rPr>
          <w:sz w:val="28"/>
          <w:szCs w:val="28"/>
        </w:rPr>
      </w:pPr>
      <w:r w:rsidRPr="00323976">
        <w:rPr>
          <w:sz w:val="28"/>
          <w:szCs w:val="28"/>
        </w:rPr>
        <w:t>П О С Т А Н О В Л Я Ю:</w:t>
      </w:r>
    </w:p>
    <w:p w:rsidR="004D3FD0" w:rsidRDefault="004D3FD0" w:rsidP="004D3FD0">
      <w:pPr>
        <w:tabs>
          <w:tab w:val="left" w:pos="7884"/>
        </w:tabs>
        <w:jc w:val="center"/>
        <w:rPr>
          <w:sz w:val="28"/>
          <w:szCs w:val="28"/>
        </w:rPr>
      </w:pPr>
    </w:p>
    <w:p w:rsidR="00AA6110" w:rsidRDefault="00AA6110" w:rsidP="00AA6110">
      <w:pPr>
        <w:tabs>
          <w:tab w:val="left" w:pos="78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пять межведомственных Комиссий </w:t>
      </w:r>
      <w:r w:rsidRPr="005356F1">
        <w:rPr>
          <w:sz w:val="28"/>
          <w:szCs w:val="28"/>
        </w:rPr>
        <w:t>по оценке готовности образовательных организаций в Одинцовском городском ок</w:t>
      </w:r>
      <w:r>
        <w:rPr>
          <w:sz w:val="28"/>
          <w:szCs w:val="28"/>
        </w:rPr>
        <w:t>руге Московской области к началу 202</w:t>
      </w:r>
      <w:r w:rsidR="001B4282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1B4282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учебного года и утвердить их состав (прилагается).</w:t>
      </w:r>
    </w:p>
    <w:p w:rsidR="00AA6110" w:rsidRDefault="006600A5" w:rsidP="00AA6110">
      <w:pPr>
        <w:tabs>
          <w:tab w:val="left" w:pos="78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6110">
        <w:rPr>
          <w:sz w:val="28"/>
          <w:szCs w:val="28"/>
        </w:rPr>
        <w:t>. Утвердить график оценки готовности образовательных организаций в Одинцовском городском округе Московской области к началу 202</w:t>
      </w:r>
      <w:r w:rsidR="001B4282">
        <w:rPr>
          <w:sz w:val="28"/>
          <w:szCs w:val="28"/>
        </w:rPr>
        <w:t>2</w:t>
      </w:r>
      <w:r w:rsidR="00AA6110">
        <w:rPr>
          <w:sz w:val="28"/>
          <w:szCs w:val="28"/>
        </w:rPr>
        <w:t>/202</w:t>
      </w:r>
      <w:r w:rsidR="001B4282">
        <w:rPr>
          <w:sz w:val="28"/>
          <w:szCs w:val="28"/>
        </w:rPr>
        <w:t>3</w:t>
      </w:r>
      <w:r w:rsidR="00AA6110">
        <w:rPr>
          <w:sz w:val="28"/>
          <w:szCs w:val="28"/>
        </w:rPr>
        <w:t xml:space="preserve"> учебного года (прилагается).</w:t>
      </w:r>
    </w:p>
    <w:p w:rsidR="00AA6110" w:rsidRDefault="006600A5" w:rsidP="00AA6110">
      <w:pPr>
        <w:tabs>
          <w:tab w:val="left" w:pos="78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6110">
        <w:rPr>
          <w:sz w:val="28"/>
          <w:szCs w:val="28"/>
        </w:rPr>
        <w:t>. Управлению образования Администрации Одинцовского городского округа Московской области обеспечить подготовку и прием образовательных организаций Одинцовского городского округа Московской области в установленном порядке.</w:t>
      </w:r>
    </w:p>
    <w:p w:rsidR="00AA6110" w:rsidRDefault="006600A5" w:rsidP="00AA6110">
      <w:pPr>
        <w:tabs>
          <w:tab w:val="left" w:pos="78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6110">
        <w:rPr>
          <w:sz w:val="28"/>
          <w:szCs w:val="28"/>
        </w:rPr>
        <w:t xml:space="preserve">. </w:t>
      </w:r>
      <w:r w:rsidR="007D43BD">
        <w:rPr>
          <w:sz w:val="28"/>
          <w:szCs w:val="28"/>
        </w:rPr>
        <w:t xml:space="preserve"> </w:t>
      </w:r>
      <w:r w:rsidR="00AA6110">
        <w:rPr>
          <w:sz w:val="28"/>
          <w:szCs w:val="28"/>
        </w:rPr>
        <w:t xml:space="preserve">Настоящее постановление вступает в силу со дня </w:t>
      </w:r>
      <w:r w:rsidR="004F7E68">
        <w:rPr>
          <w:sz w:val="28"/>
          <w:szCs w:val="28"/>
        </w:rPr>
        <w:t>официального опубликования</w:t>
      </w:r>
      <w:r w:rsidR="00AA6110">
        <w:rPr>
          <w:sz w:val="28"/>
          <w:szCs w:val="28"/>
        </w:rPr>
        <w:t>.</w:t>
      </w:r>
      <w:r w:rsidR="004F7E68">
        <w:rPr>
          <w:sz w:val="28"/>
          <w:szCs w:val="28"/>
        </w:rPr>
        <w:t xml:space="preserve"> </w:t>
      </w:r>
    </w:p>
    <w:p w:rsidR="00AA6110" w:rsidRDefault="006600A5" w:rsidP="00AA6110">
      <w:pPr>
        <w:tabs>
          <w:tab w:val="left" w:pos="78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43BD">
        <w:rPr>
          <w:sz w:val="28"/>
          <w:szCs w:val="28"/>
        </w:rPr>
        <w:t xml:space="preserve">. </w:t>
      </w:r>
      <w:r w:rsidR="00AA6110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 w:rsidR="00E04F63">
        <w:rPr>
          <w:sz w:val="28"/>
          <w:szCs w:val="28"/>
        </w:rPr>
        <w:t xml:space="preserve"> Одинцовского городского округа                  </w:t>
      </w:r>
      <w:r w:rsidR="007D43BD">
        <w:rPr>
          <w:sz w:val="28"/>
          <w:szCs w:val="28"/>
        </w:rPr>
        <w:t>О.В.</w:t>
      </w:r>
      <w:r w:rsidR="00E04F63">
        <w:rPr>
          <w:sz w:val="28"/>
          <w:szCs w:val="28"/>
        </w:rPr>
        <w:t xml:space="preserve"> </w:t>
      </w:r>
      <w:r w:rsidR="00AA6110">
        <w:rPr>
          <w:sz w:val="28"/>
          <w:szCs w:val="28"/>
        </w:rPr>
        <w:t>Дмитриева</w:t>
      </w:r>
      <w:r w:rsidR="007D43BD">
        <w:rPr>
          <w:sz w:val="28"/>
          <w:szCs w:val="28"/>
        </w:rPr>
        <w:t>.</w:t>
      </w:r>
      <w:r w:rsidR="00AA6110">
        <w:rPr>
          <w:sz w:val="28"/>
          <w:szCs w:val="28"/>
        </w:rPr>
        <w:t xml:space="preserve"> </w:t>
      </w:r>
    </w:p>
    <w:p w:rsidR="005F6DA1" w:rsidRDefault="005F6DA1" w:rsidP="008A26B0">
      <w:pPr>
        <w:tabs>
          <w:tab w:val="left" w:pos="7884"/>
        </w:tabs>
        <w:jc w:val="both"/>
        <w:rPr>
          <w:sz w:val="28"/>
          <w:szCs w:val="28"/>
        </w:rPr>
      </w:pPr>
    </w:p>
    <w:p w:rsidR="005F6DA1" w:rsidRPr="008A26B0" w:rsidRDefault="005F6DA1" w:rsidP="008A26B0">
      <w:pPr>
        <w:tabs>
          <w:tab w:val="left" w:pos="7884"/>
        </w:tabs>
        <w:jc w:val="both"/>
        <w:rPr>
          <w:sz w:val="26"/>
          <w:szCs w:val="26"/>
        </w:rPr>
      </w:pPr>
    </w:p>
    <w:p w:rsidR="005F6DA1" w:rsidRDefault="005F6DA1" w:rsidP="008A26B0">
      <w:pPr>
        <w:tabs>
          <w:tab w:val="left" w:pos="78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Одинцовского городского округа                                         </w:t>
      </w:r>
      <w:r w:rsidR="001D2B8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А.Р. Иванов</w:t>
      </w:r>
      <w:bookmarkStart w:id="0" w:name="_GoBack"/>
      <w:bookmarkEnd w:id="0"/>
    </w:p>
    <w:sectPr w:rsidR="005F6DA1" w:rsidSect="00E04F6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D0"/>
    <w:rsid w:val="00055F24"/>
    <w:rsid w:val="00162231"/>
    <w:rsid w:val="0019277A"/>
    <w:rsid w:val="001B4282"/>
    <w:rsid w:val="001D2B89"/>
    <w:rsid w:val="00204504"/>
    <w:rsid w:val="002A58AF"/>
    <w:rsid w:val="002C58A5"/>
    <w:rsid w:val="002D6580"/>
    <w:rsid w:val="00323976"/>
    <w:rsid w:val="0034738B"/>
    <w:rsid w:val="003B0F82"/>
    <w:rsid w:val="003C719C"/>
    <w:rsid w:val="003F30BD"/>
    <w:rsid w:val="00441884"/>
    <w:rsid w:val="00460654"/>
    <w:rsid w:val="0049684A"/>
    <w:rsid w:val="004C2886"/>
    <w:rsid w:val="004D3FD0"/>
    <w:rsid w:val="004F7E68"/>
    <w:rsid w:val="00543BE2"/>
    <w:rsid w:val="00564A82"/>
    <w:rsid w:val="00595012"/>
    <w:rsid w:val="005F6DA1"/>
    <w:rsid w:val="00634569"/>
    <w:rsid w:val="006600A5"/>
    <w:rsid w:val="006C73D0"/>
    <w:rsid w:val="006D5B61"/>
    <w:rsid w:val="00754455"/>
    <w:rsid w:val="00775F0D"/>
    <w:rsid w:val="007D43BD"/>
    <w:rsid w:val="00853C92"/>
    <w:rsid w:val="008A26B0"/>
    <w:rsid w:val="009821BC"/>
    <w:rsid w:val="009D65DF"/>
    <w:rsid w:val="009D7B84"/>
    <w:rsid w:val="00AA6110"/>
    <w:rsid w:val="00AD1DB4"/>
    <w:rsid w:val="00AE74ED"/>
    <w:rsid w:val="00B03F26"/>
    <w:rsid w:val="00B11D6A"/>
    <w:rsid w:val="00B23D3D"/>
    <w:rsid w:val="00B419FB"/>
    <w:rsid w:val="00B54D90"/>
    <w:rsid w:val="00BB500A"/>
    <w:rsid w:val="00BC41F4"/>
    <w:rsid w:val="00C73C3A"/>
    <w:rsid w:val="00CE462C"/>
    <w:rsid w:val="00D45D28"/>
    <w:rsid w:val="00D47AB1"/>
    <w:rsid w:val="00DD2EE3"/>
    <w:rsid w:val="00DE7A65"/>
    <w:rsid w:val="00DF4EF9"/>
    <w:rsid w:val="00E02992"/>
    <w:rsid w:val="00E04F63"/>
    <w:rsid w:val="00EA6C20"/>
    <w:rsid w:val="00EA77C4"/>
    <w:rsid w:val="00EC2418"/>
    <w:rsid w:val="00ED1F0E"/>
    <w:rsid w:val="00FA1DDD"/>
    <w:rsid w:val="00FD2D08"/>
    <w:rsid w:val="00FE1DD1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A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A6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A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A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Татьяна Аркадьевна</dc:creator>
  <cp:keywords/>
  <dc:description/>
  <cp:lastModifiedBy>Зиминова Анна Юрьевна</cp:lastModifiedBy>
  <cp:revision>13</cp:revision>
  <cp:lastPrinted>2022-07-13T13:45:00Z</cp:lastPrinted>
  <dcterms:created xsi:type="dcterms:W3CDTF">2022-07-05T11:32:00Z</dcterms:created>
  <dcterms:modified xsi:type="dcterms:W3CDTF">2022-07-19T08:43:00Z</dcterms:modified>
</cp:coreProperties>
</file>