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34" w:rsidRPr="00D70534" w:rsidRDefault="00D70534" w:rsidP="00D70534">
      <w:pPr>
        <w:widowControl/>
        <w:jc w:val="center"/>
        <w:rPr>
          <w:rFonts w:ascii="Arial" w:eastAsia="Calibri" w:hAnsi="Arial" w:cs="Arial"/>
          <w:color w:val="auto"/>
          <w:lang w:bidi="ar-SA"/>
        </w:rPr>
      </w:pPr>
      <w:r w:rsidRPr="00D70534">
        <w:rPr>
          <w:rFonts w:ascii="Arial" w:eastAsia="Calibri" w:hAnsi="Arial" w:cs="Arial"/>
          <w:color w:val="auto"/>
          <w:lang w:bidi="ar-SA"/>
        </w:rPr>
        <w:t>АДМИНИСТРАЦИЯ</w:t>
      </w:r>
    </w:p>
    <w:p w:rsidR="00D70534" w:rsidRPr="00D70534" w:rsidRDefault="00D70534" w:rsidP="00D70534">
      <w:pPr>
        <w:widowControl/>
        <w:jc w:val="center"/>
        <w:rPr>
          <w:rFonts w:ascii="Arial" w:eastAsia="Calibri" w:hAnsi="Arial" w:cs="Arial"/>
          <w:color w:val="auto"/>
          <w:lang w:bidi="ar-SA"/>
        </w:rPr>
      </w:pPr>
      <w:r w:rsidRPr="00D70534">
        <w:rPr>
          <w:rFonts w:ascii="Arial" w:eastAsia="Calibri" w:hAnsi="Arial" w:cs="Arial"/>
          <w:color w:val="auto"/>
          <w:lang w:bidi="ar-SA"/>
        </w:rPr>
        <w:t>ОДИНЦОВСКОГО ГОРОДСКОГО ОКРУГА</w:t>
      </w:r>
    </w:p>
    <w:p w:rsidR="00D70534" w:rsidRPr="00D70534" w:rsidRDefault="00D70534" w:rsidP="00D70534">
      <w:pPr>
        <w:widowControl/>
        <w:jc w:val="center"/>
        <w:rPr>
          <w:rFonts w:ascii="Arial" w:eastAsia="Calibri" w:hAnsi="Arial" w:cs="Arial"/>
          <w:color w:val="auto"/>
          <w:lang w:bidi="ar-SA"/>
        </w:rPr>
      </w:pPr>
      <w:r w:rsidRPr="00D70534">
        <w:rPr>
          <w:rFonts w:ascii="Arial" w:eastAsia="Calibri" w:hAnsi="Arial" w:cs="Arial"/>
          <w:color w:val="auto"/>
          <w:lang w:bidi="ar-SA"/>
        </w:rPr>
        <w:t>МОСКОВСКОЙ ОБЛАСТИ</w:t>
      </w:r>
    </w:p>
    <w:p w:rsidR="00D70534" w:rsidRPr="00D70534" w:rsidRDefault="00D70534" w:rsidP="00D70534">
      <w:pPr>
        <w:widowControl/>
        <w:jc w:val="center"/>
        <w:rPr>
          <w:rFonts w:ascii="Arial" w:eastAsia="Calibri" w:hAnsi="Arial" w:cs="Arial"/>
          <w:color w:val="auto"/>
          <w:lang w:bidi="ar-SA"/>
        </w:rPr>
      </w:pPr>
      <w:r w:rsidRPr="00D70534">
        <w:rPr>
          <w:rFonts w:ascii="Arial" w:eastAsia="Calibri" w:hAnsi="Arial" w:cs="Arial"/>
          <w:color w:val="auto"/>
          <w:lang w:bidi="ar-SA"/>
        </w:rPr>
        <w:t>ПОСТАНОВЛЕНИЕ</w:t>
      </w:r>
    </w:p>
    <w:p w:rsidR="00D70534" w:rsidRPr="00D70534" w:rsidRDefault="00D70534" w:rsidP="00D70534">
      <w:pPr>
        <w:widowControl/>
        <w:jc w:val="center"/>
        <w:rPr>
          <w:rFonts w:ascii="Arial" w:eastAsia="Calibri" w:hAnsi="Arial" w:cs="Arial"/>
          <w:color w:val="auto"/>
          <w:lang w:bidi="ar-SA"/>
        </w:rPr>
      </w:pPr>
      <w:r w:rsidRPr="00D70534">
        <w:rPr>
          <w:rFonts w:ascii="Arial" w:eastAsia="Calibri" w:hAnsi="Arial" w:cs="Arial"/>
          <w:color w:val="auto"/>
          <w:lang w:bidi="ar-SA"/>
        </w:rPr>
        <w:t>10.10.2022 № 5596</w:t>
      </w:r>
    </w:p>
    <w:p w:rsidR="00922214" w:rsidRDefault="00922214" w:rsidP="00EB16FB">
      <w:pPr>
        <w:spacing w:line="322" w:lineRule="exact"/>
        <w:jc w:val="center"/>
        <w:rPr>
          <w:rFonts w:ascii="Times New Roman" w:hAnsi="Times New Roman"/>
          <w:b/>
          <w:sz w:val="28"/>
          <w:szCs w:val="28"/>
        </w:rPr>
      </w:pPr>
    </w:p>
    <w:p w:rsidR="00DB0359" w:rsidRDefault="00DB0359" w:rsidP="00B93F6E">
      <w:pPr>
        <w:pStyle w:val="30"/>
        <w:shd w:val="clear" w:color="auto" w:fill="auto"/>
        <w:spacing w:line="276" w:lineRule="auto"/>
        <w:jc w:val="left"/>
      </w:pPr>
    </w:p>
    <w:p w:rsidR="00B93F6E" w:rsidRDefault="00B93F6E" w:rsidP="00B93F6E">
      <w:pPr>
        <w:pStyle w:val="30"/>
        <w:shd w:val="clear" w:color="auto" w:fill="auto"/>
        <w:spacing w:line="276" w:lineRule="auto"/>
        <w:jc w:val="left"/>
      </w:pPr>
    </w:p>
    <w:p w:rsidR="00EE2268" w:rsidRDefault="00EE2268" w:rsidP="00922214">
      <w:pPr>
        <w:pStyle w:val="30"/>
        <w:shd w:val="clear" w:color="auto" w:fill="auto"/>
        <w:spacing w:line="276" w:lineRule="auto"/>
        <w:ind w:firstLine="709"/>
      </w:pPr>
      <w:r>
        <w:t xml:space="preserve">Об утверждении Положения о </w:t>
      </w:r>
      <w:r w:rsidR="008D26A3">
        <w:t xml:space="preserve">специальных стипендиях </w:t>
      </w:r>
    </w:p>
    <w:p w:rsidR="00EE2268" w:rsidRDefault="008D26A3" w:rsidP="00922214">
      <w:pPr>
        <w:pStyle w:val="30"/>
        <w:shd w:val="clear" w:color="auto" w:fill="auto"/>
        <w:spacing w:line="276" w:lineRule="auto"/>
        <w:ind w:firstLine="709"/>
      </w:pPr>
      <w:r>
        <w:t>Главы Одинцовского город</w:t>
      </w:r>
      <w:r w:rsidR="00EE2268">
        <w:t xml:space="preserve">ского округа Московской области </w:t>
      </w:r>
    </w:p>
    <w:p w:rsidR="00EE2268" w:rsidRDefault="008D26A3" w:rsidP="00922214">
      <w:pPr>
        <w:pStyle w:val="30"/>
        <w:shd w:val="clear" w:color="auto" w:fill="auto"/>
        <w:spacing w:line="276" w:lineRule="auto"/>
        <w:ind w:firstLine="709"/>
      </w:pPr>
      <w:r>
        <w:t xml:space="preserve">для обучающихся, проявивших особые успехи в учении и искусстве </w:t>
      </w:r>
    </w:p>
    <w:p w:rsidR="00EE2268" w:rsidRDefault="00EE2268" w:rsidP="00922214">
      <w:pPr>
        <w:pStyle w:val="30"/>
        <w:shd w:val="clear" w:color="auto" w:fill="auto"/>
        <w:spacing w:line="276" w:lineRule="auto"/>
        <w:ind w:firstLine="709"/>
      </w:pPr>
    </w:p>
    <w:p w:rsidR="00EE2268" w:rsidRDefault="00EE2268" w:rsidP="00922214">
      <w:pPr>
        <w:pStyle w:val="30"/>
        <w:shd w:val="clear" w:color="auto" w:fill="auto"/>
        <w:spacing w:line="276" w:lineRule="auto"/>
        <w:ind w:firstLine="709"/>
      </w:pPr>
    </w:p>
    <w:p w:rsidR="008D26A3" w:rsidRDefault="008D26A3" w:rsidP="00922214">
      <w:pPr>
        <w:pStyle w:val="30"/>
        <w:shd w:val="clear" w:color="auto" w:fill="auto"/>
        <w:spacing w:line="276" w:lineRule="auto"/>
        <w:ind w:firstLine="709"/>
        <w:jc w:val="both"/>
      </w:pPr>
      <w:r>
        <w:t>В целях поощрения творческих и талантливых обучающихся образовательных организаций, организаций дополнительного образования, проявивших особые успехи в учении и искусстве</w:t>
      </w:r>
      <w:r w:rsidR="00460D16">
        <w:t>,</w:t>
      </w:r>
      <w:r>
        <w:t xml:space="preserve"> в соответствии с Федеральным законом от 06.10.2003 №131-ФЗ «Об общих принципах организации местного самоуправления в Российской Федерации», Уставом Одинцовского городского округа</w:t>
      </w:r>
      <w:r w:rsidR="00460D16">
        <w:t xml:space="preserve"> Московской области</w:t>
      </w:r>
      <w:r>
        <w:t>,</w:t>
      </w:r>
      <w:r w:rsidR="00B069C5">
        <w:t xml:space="preserve"> Муниципальной программой Одинцовского городского округа Московской области «Образование» на 2020-2024 годы, утвержденной постановлением Администрации Одинцовского городского округа Московск</w:t>
      </w:r>
      <w:r w:rsidR="00460D16">
        <w:t>ой области от 30.10.2019 № 1270</w:t>
      </w:r>
      <w:r w:rsidR="00EA4EFF">
        <w:t>,</w:t>
      </w:r>
    </w:p>
    <w:p w:rsidR="00460D16" w:rsidRDefault="00460D16" w:rsidP="00922214">
      <w:pPr>
        <w:pStyle w:val="30"/>
        <w:shd w:val="clear" w:color="auto" w:fill="auto"/>
        <w:spacing w:line="276" w:lineRule="auto"/>
        <w:ind w:firstLine="709"/>
        <w:jc w:val="both"/>
      </w:pPr>
    </w:p>
    <w:p w:rsidR="008D26A3" w:rsidRDefault="008D26A3" w:rsidP="00922214">
      <w:pPr>
        <w:pStyle w:val="30"/>
        <w:shd w:val="clear" w:color="auto" w:fill="auto"/>
        <w:spacing w:line="276" w:lineRule="auto"/>
        <w:ind w:firstLine="709"/>
      </w:pPr>
      <w:r>
        <w:t>ПОСТАНОВЛЯЮ:</w:t>
      </w:r>
    </w:p>
    <w:p w:rsidR="00922214" w:rsidRDefault="00922214" w:rsidP="00922214">
      <w:pPr>
        <w:pStyle w:val="30"/>
        <w:shd w:val="clear" w:color="auto" w:fill="auto"/>
        <w:spacing w:line="276" w:lineRule="auto"/>
        <w:ind w:firstLine="709"/>
      </w:pPr>
    </w:p>
    <w:p w:rsidR="008D26A3" w:rsidRDefault="008D26A3" w:rsidP="00922214">
      <w:pPr>
        <w:pStyle w:val="30"/>
        <w:numPr>
          <w:ilvl w:val="0"/>
          <w:numId w:val="1"/>
        </w:numPr>
        <w:shd w:val="clear" w:color="auto" w:fill="auto"/>
        <w:tabs>
          <w:tab w:val="left" w:pos="1000"/>
        </w:tabs>
        <w:spacing w:line="276" w:lineRule="auto"/>
        <w:ind w:firstLine="709"/>
        <w:jc w:val="both"/>
      </w:pPr>
      <w:r>
        <w:t>Утвердить Положение о специальных стипендиях Главы Одинцовского городского округа Московской области для обучающихся, проявивших особые успехи в учении и искусстве (прилагается).</w:t>
      </w:r>
    </w:p>
    <w:p w:rsidR="008D26A3" w:rsidRDefault="00AE7947" w:rsidP="00922214">
      <w:pPr>
        <w:pStyle w:val="30"/>
        <w:numPr>
          <w:ilvl w:val="0"/>
          <w:numId w:val="1"/>
        </w:numPr>
        <w:shd w:val="clear" w:color="auto" w:fill="auto"/>
        <w:tabs>
          <w:tab w:val="left" w:pos="1000"/>
        </w:tabs>
        <w:spacing w:line="276" w:lineRule="auto"/>
        <w:ind w:firstLine="709"/>
        <w:jc w:val="both"/>
      </w:pPr>
      <w:r>
        <w:t>Признать утратившим</w:t>
      </w:r>
      <w:r w:rsidR="008D26A3">
        <w:t xml:space="preserve"> силу:</w:t>
      </w:r>
    </w:p>
    <w:p w:rsidR="00367DE0" w:rsidRDefault="008D26A3" w:rsidP="00922214">
      <w:pPr>
        <w:pStyle w:val="30"/>
        <w:shd w:val="clear" w:color="auto" w:fill="auto"/>
        <w:spacing w:line="276" w:lineRule="auto"/>
        <w:ind w:firstLine="709"/>
        <w:jc w:val="both"/>
      </w:pPr>
      <w:r>
        <w:t xml:space="preserve">- постановление Главы </w:t>
      </w:r>
      <w:r w:rsidRPr="00A3785F">
        <w:t xml:space="preserve">Одинцовского городского округа Московской области от 14.10.2019 № 1053 </w:t>
      </w:r>
      <w:r>
        <w:t>«</w:t>
      </w:r>
      <w:r w:rsidRPr="00A3785F">
        <w:t>Об утверждении Положения о специальных стипендиях Главы Одинцовского городского округа Московской области для обучающихся, проявивших особые успехи в учении, искусстве и спорте и признании утратившими силу постановления Главы Одинцовского муниципального района Московской</w:t>
      </w:r>
      <w:r w:rsidR="00E546F4">
        <w:t xml:space="preserve"> </w:t>
      </w:r>
      <w:r w:rsidR="00367DE0">
        <w:t>области от 04.05.2016 № 81-ПГл</w:t>
      </w:r>
      <w:r w:rsidR="009C153A">
        <w:t>»</w:t>
      </w:r>
      <w:r w:rsidR="00367DE0">
        <w:t>.</w:t>
      </w:r>
    </w:p>
    <w:p w:rsidR="008D26A3" w:rsidRDefault="00367DE0" w:rsidP="00922214">
      <w:pPr>
        <w:pStyle w:val="30"/>
        <w:shd w:val="clear" w:color="auto" w:fill="auto"/>
        <w:spacing w:line="276" w:lineRule="auto"/>
        <w:ind w:firstLine="709"/>
        <w:jc w:val="both"/>
      </w:pPr>
      <w:r>
        <w:t xml:space="preserve">3. </w:t>
      </w:r>
      <w:r w:rsidR="008D26A3">
        <w:t>Опубликовать настоящее постановление в официальных средствах массовой информации Одинцовского городского округа Московской области, на официальных сайтах Одинцовского городского округа Московской области, Управления образования Администрации Одинцовского городского округа Московской области, Комитета по культуре Администрации Одинцовского городского округа Московской области.</w:t>
      </w:r>
    </w:p>
    <w:p w:rsidR="00367DE0" w:rsidRDefault="00367DE0" w:rsidP="00367DE0">
      <w:pPr>
        <w:pStyle w:val="30"/>
        <w:shd w:val="clear" w:color="auto" w:fill="auto"/>
        <w:tabs>
          <w:tab w:val="left" w:pos="994"/>
        </w:tabs>
        <w:spacing w:line="370" w:lineRule="exact"/>
        <w:ind w:firstLine="600"/>
        <w:jc w:val="both"/>
      </w:pPr>
      <w:r>
        <w:lastRenderedPageBreak/>
        <w:t xml:space="preserve">4. </w:t>
      </w:r>
      <w:r w:rsidR="008D26A3">
        <w:t>Настоящее постановление всту</w:t>
      </w:r>
      <w:r>
        <w:t xml:space="preserve">пает в силу со дня официального </w:t>
      </w:r>
      <w:r w:rsidR="008D26A3">
        <w:t>опубликования.</w:t>
      </w:r>
    </w:p>
    <w:p w:rsidR="004025DA" w:rsidRDefault="00367DE0" w:rsidP="00367DE0">
      <w:pPr>
        <w:pStyle w:val="30"/>
        <w:shd w:val="clear" w:color="auto" w:fill="auto"/>
        <w:tabs>
          <w:tab w:val="left" w:pos="994"/>
        </w:tabs>
        <w:spacing w:line="370" w:lineRule="exact"/>
        <w:ind w:firstLine="600"/>
        <w:jc w:val="both"/>
      </w:pPr>
      <w:r>
        <w:t xml:space="preserve">5. </w:t>
      </w:r>
      <w:r w:rsidR="008D26A3">
        <w:t xml:space="preserve">Контроль за исполнением настоящего постановления возложить на заместителя Главы Администрации </w:t>
      </w:r>
      <w:r w:rsidR="008D26A3" w:rsidRPr="00420A04">
        <w:t>Одинцовского городского округа</w:t>
      </w:r>
      <w:r w:rsidR="00E546F4">
        <w:t xml:space="preserve"> Московской области </w:t>
      </w:r>
      <w:r w:rsidR="008D26A3">
        <w:t xml:space="preserve"> Дмитрие</w:t>
      </w:r>
      <w:r w:rsidR="008D26A3" w:rsidRPr="00420A04">
        <w:t>ва О.В.</w:t>
      </w:r>
    </w:p>
    <w:p w:rsidR="004025DA" w:rsidRDefault="004025DA" w:rsidP="004025DA">
      <w:pPr>
        <w:pStyle w:val="30"/>
        <w:shd w:val="clear" w:color="auto" w:fill="auto"/>
        <w:tabs>
          <w:tab w:val="left" w:pos="994"/>
        </w:tabs>
        <w:spacing w:line="276" w:lineRule="auto"/>
        <w:jc w:val="both"/>
      </w:pPr>
    </w:p>
    <w:p w:rsidR="004025DA" w:rsidRDefault="004025DA" w:rsidP="004025DA">
      <w:pPr>
        <w:pStyle w:val="30"/>
        <w:shd w:val="clear" w:color="auto" w:fill="auto"/>
        <w:tabs>
          <w:tab w:val="left" w:pos="994"/>
        </w:tabs>
        <w:spacing w:line="276" w:lineRule="auto"/>
        <w:jc w:val="both"/>
      </w:pPr>
    </w:p>
    <w:p w:rsidR="004025DA" w:rsidRDefault="008D26A3" w:rsidP="004025DA">
      <w:pPr>
        <w:pStyle w:val="30"/>
        <w:shd w:val="clear" w:color="auto" w:fill="auto"/>
        <w:tabs>
          <w:tab w:val="left" w:pos="994"/>
        </w:tabs>
        <w:spacing w:line="276" w:lineRule="auto"/>
        <w:jc w:val="both"/>
      </w:pPr>
      <w:r>
        <w:t xml:space="preserve">Глава Одинцовского </w:t>
      </w:r>
    </w:p>
    <w:p w:rsidR="008D26A3" w:rsidRDefault="008D26A3" w:rsidP="004025DA">
      <w:pPr>
        <w:pStyle w:val="30"/>
        <w:shd w:val="clear" w:color="auto" w:fill="auto"/>
        <w:tabs>
          <w:tab w:val="left" w:pos="994"/>
        </w:tabs>
        <w:spacing w:line="276" w:lineRule="auto"/>
        <w:jc w:val="both"/>
      </w:pPr>
      <w:r>
        <w:t xml:space="preserve">городского округа                            </w:t>
      </w:r>
      <w:r w:rsidR="000263CA">
        <w:t xml:space="preserve">                  </w:t>
      </w:r>
      <w:r w:rsidR="004025DA">
        <w:t xml:space="preserve">                              </w:t>
      </w:r>
      <w:r w:rsidR="00FA1B6D">
        <w:t xml:space="preserve">         </w:t>
      </w:r>
      <w:r>
        <w:t>А.Р. Иванов</w:t>
      </w:r>
    </w:p>
    <w:p w:rsidR="00FA1B6D" w:rsidRDefault="00FA1B6D" w:rsidP="004025DA">
      <w:pPr>
        <w:pStyle w:val="30"/>
        <w:shd w:val="clear" w:color="auto" w:fill="auto"/>
        <w:tabs>
          <w:tab w:val="left" w:pos="994"/>
        </w:tabs>
        <w:spacing w:line="276" w:lineRule="auto"/>
        <w:jc w:val="both"/>
      </w:pPr>
    </w:p>
    <w:p w:rsidR="00602C10" w:rsidRDefault="00602C10" w:rsidP="00564075">
      <w:pPr>
        <w:spacing w:line="360" w:lineRule="auto"/>
        <w:ind w:right="-1"/>
        <w:rPr>
          <w:rFonts w:ascii="Times New Roman" w:eastAsia="Times New Roman" w:hAnsi="Times New Roman" w:cs="Times New Roman"/>
          <w:sz w:val="18"/>
          <w:szCs w:val="18"/>
        </w:rPr>
      </w:pPr>
    </w:p>
    <w:p w:rsidR="008D26A3" w:rsidRDefault="00E546F4" w:rsidP="00EB16FB">
      <w:pPr>
        <w:pStyle w:val="30"/>
        <w:shd w:val="clear" w:color="auto" w:fill="auto"/>
        <w:spacing w:line="276" w:lineRule="auto"/>
        <w:jc w:val="left"/>
      </w:pPr>
      <w:r>
        <w:t xml:space="preserve">                                                     </w:t>
      </w:r>
      <w:r w:rsidR="00EB16FB">
        <w:t xml:space="preserve">                              </w:t>
      </w:r>
      <w:r w:rsidR="00F455E4">
        <w:t>УТВЕРЖДЕНО</w:t>
      </w:r>
    </w:p>
    <w:p w:rsidR="00EB16FB" w:rsidRDefault="00EB16FB" w:rsidP="00EB16FB">
      <w:pPr>
        <w:pStyle w:val="30"/>
        <w:shd w:val="clear" w:color="auto" w:fill="auto"/>
        <w:spacing w:line="276" w:lineRule="auto"/>
        <w:jc w:val="left"/>
      </w:pPr>
      <w:r>
        <w:t xml:space="preserve">                                                                                   </w:t>
      </w:r>
      <w:r w:rsidR="008D26A3">
        <w:t>постановлением Администрации</w:t>
      </w:r>
    </w:p>
    <w:p w:rsidR="00EB16FB" w:rsidRDefault="00EB16FB" w:rsidP="00EB16FB">
      <w:pPr>
        <w:pStyle w:val="30"/>
        <w:shd w:val="clear" w:color="auto" w:fill="auto"/>
        <w:spacing w:line="276" w:lineRule="auto"/>
        <w:jc w:val="left"/>
      </w:pPr>
      <w:r>
        <w:t xml:space="preserve">                                                                                   Одинцовского городского округа</w:t>
      </w:r>
    </w:p>
    <w:p w:rsidR="00EB16FB" w:rsidRDefault="00EB16FB" w:rsidP="00EB16FB">
      <w:pPr>
        <w:pStyle w:val="30"/>
        <w:shd w:val="clear" w:color="auto" w:fill="auto"/>
        <w:spacing w:line="276" w:lineRule="auto"/>
        <w:jc w:val="left"/>
      </w:pPr>
      <w:r>
        <w:t xml:space="preserve">                                                                                   Московской области</w:t>
      </w:r>
    </w:p>
    <w:p w:rsidR="00EB16FB" w:rsidRDefault="00EB16FB" w:rsidP="00EB16FB">
      <w:pPr>
        <w:pStyle w:val="30"/>
        <w:shd w:val="clear" w:color="auto" w:fill="auto"/>
        <w:spacing w:line="276" w:lineRule="auto"/>
        <w:jc w:val="left"/>
      </w:pPr>
      <w:r>
        <w:t xml:space="preserve">                                                                                   от </w:t>
      </w:r>
      <w:r w:rsidR="00D70534">
        <w:t>10.10.2022 № 5596</w:t>
      </w:r>
    </w:p>
    <w:p w:rsidR="008D26A3" w:rsidRDefault="008D26A3" w:rsidP="00EB16FB">
      <w:pPr>
        <w:pStyle w:val="30"/>
        <w:shd w:val="clear" w:color="auto" w:fill="auto"/>
        <w:spacing w:after="696" w:line="317" w:lineRule="exact"/>
        <w:jc w:val="left"/>
      </w:pPr>
      <w:r>
        <w:t xml:space="preserve"> </w:t>
      </w:r>
      <w:r w:rsidR="00EB16FB">
        <w:t xml:space="preserve">                                                                                                                    </w:t>
      </w:r>
    </w:p>
    <w:p w:rsidR="008D26A3" w:rsidRPr="008D26A3" w:rsidRDefault="008D26A3" w:rsidP="00E57AB4">
      <w:pPr>
        <w:pStyle w:val="30"/>
        <w:shd w:val="clear" w:color="auto" w:fill="auto"/>
        <w:spacing w:line="276" w:lineRule="auto"/>
      </w:pPr>
      <w:r w:rsidRPr="008D26A3">
        <w:t>ПОЛОЖЕНИЕ</w:t>
      </w:r>
    </w:p>
    <w:p w:rsidR="006D2910" w:rsidRDefault="008D26A3" w:rsidP="00E57AB4">
      <w:pPr>
        <w:pStyle w:val="30"/>
        <w:shd w:val="clear" w:color="auto" w:fill="auto"/>
        <w:spacing w:line="276" w:lineRule="auto"/>
      </w:pPr>
      <w:r w:rsidRPr="008D26A3">
        <w:t xml:space="preserve">о специальных стипендиях </w:t>
      </w:r>
    </w:p>
    <w:p w:rsidR="008D26A3" w:rsidRPr="008D26A3" w:rsidRDefault="006D2910" w:rsidP="00E57AB4">
      <w:pPr>
        <w:pStyle w:val="30"/>
        <w:shd w:val="clear" w:color="auto" w:fill="auto"/>
        <w:spacing w:line="276" w:lineRule="auto"/>
      </w:pPr>
      <w:r>
        <w:t xml:space="preserve">Главы </w:t>
      </w:r>
      <w:r w:rsidR="008D26A3" w:rsidRPr="008D26A3">
        <w:t>Одинцовского городского округа Московской области</w:t>
      </w:r>
      <w:r w:rsidR="008D26A3" w:rsidRPr="008D26A3">
        <w:br/>
        <w:t>для обучающихся,</w:t>
      </w:r>
      <w:r>
        <w:t xml:space="preserve"> </w:t>
      </w:r>
      <w:r w:rsidR="008D26A3" w:rsidRPr="008D26A3">
        <w:t xml:space="preserve">проявивших особые успехи в учении и искусстве </w:t>
      </w:r>
    </w:p>
    <w:p w:rsidR="006D2910" w:rsidRDefault="006D2910" w:rsidP="00E57AB4">
      <w:pPr>
        <w:pStyle w:val="20"/>
        <w:shd w:val="clear" w:color="auto" w:fill="auto"/>
        <w:spacing w:before="0" w:after="0" w:line="276" w:lineRule="auto"/>
        <w:rPr>
          <w:sz w:val="28"/>
          <w:szCs w:val="28"/>
        </w:rPr>
      </w:pPr>
    </w:p>
    <w:p w:rsidR="008D26A3" w:rsidRPr="008D26A3" w:rsidRDefault="008D26A3" w:rsidP="008D26A3">
      <w:pPr>
        <w:pStyle w:val="20"/>
        <w:shd w:val="clear" w:color="auto" w:fill="auto"/>
        <w:spacing w:before="0" w:after="278"/>
        <w:ind w:right="300"/>
        <w:rPr>
          <w:sz w:val="28"/>
          <w:szCs w:val="28"/>
        </w:rPr>
      </w:pPr>
      <w:r w:rsidRPr="008D26A3">
        <w:rPr>
          <w:sz w:val="28"/>
          <w:szCs w:val="28"/>
        </w:rPr>
        <w:t>Общие положения</w:t>
      </w:r>
    </w:p>
    <w:p w:rsidR="008D26A3" w:rsidRDefault="00E57AB4" w:rsidP="00E57AB4">
      <w:pPr>
        <w:pStyle w:val="20"/>
        <w:shd w:val="clear" w:color="auto" w:fill="auto"/>
        <w:tabs>
          <w:tab w:val="left" w:pos="490"/>
        </w:tabs>
        <w:spacing w:before="0" w:after="0" w:line="276" w:lineRule="auto"/>
        <w:ind w:firstLine="709"/>
        <w:jc w:val="both"/>
        <w:rPr>
          <w:sz w:val="28"/>
          <w:szCs w:val="28"/>
        </w:rPr>
      </w:pPr>
      <w:r>
        <w:rPr>
          <w:sz w:val="28"/>
          <w:szCs w:val="28"/>
        </w:rPr>
        <w:t xml:space="preserve">1. </w:t>
      </w:r>
      <w:r w:rsidR="008D26A3" w:rsidRPr="008D26A3">
        <w:rPr>
          <w:sz w:val="28"/>
          <w:szCs w:val="28"/>
        </w:rPr>
        <w:t xml:space="preserve">Настоящее Положение устанавливает порядок присуждения специальных стипендий Главы Одинцовского городского округа Московской области </w:t>
      </w:r>
      <w:r w:rsidR="00F455E4">
        <w:rPr>
          <w:sz w:val="28"/>
          <w:szCs w:val="28"/>
        </w:rPr>
        <w:t xml:space="preserve">(далее – специальные стипендии) </w:t>
      </w:r>
      <w:r w:rsidR="008D26A3" w:rsidRPr="008D26A3">
        <w:rPr>
          <w:sz w:val="28"/>
          <w:szCs w:val="28"/>
        </w:rPr>
        <w:t>для обучающихся муниципальных образовательных организаций Одинцовского городского округа</w:t>
      </w:r>
      <w:r w:rsidR="00F455E4">
        <w:rPr>
          <w:sz w:val="28"/>
          <w:szCs w:val="28"/>
        </w:rPr>
        <w:t xml:space="preserve"> (далее – обучающиеся)</w:t>
      </w:r>
      <w:r w:rsidR="008D26A3" w:rsidRPr="008D26A3">
        <w:rPr>
          <w:sz w:val="28"/>
          <w:szCs w:val="28"/>
        </w:rPr>
        <w:t>, реализующих образовательные программы общего образования, дополнительного образования, про</w:t>
      </w:r>
      <w:r w:rsidR="00CF73C7">
        <w:rPr>
          <w:sz w:val="28"/>
          <w:szCs w:val="28"/>
        </w:rPr>
        <w:t xml:space="preserve">явивших особые успехи в учении и </w:t>
      </w:r>
      <w:r w:rsidR="008D26A3" w:rsidRPr="008D26A3">
        <w:rPr>
          <w:sz w:val="28"/>
          <w:szCs w:val="28"/>
        </w:rPr>
        <w:t>искусстве.</w:t>
      </w:r>
    </w:p>
    <w:p w:rsidR="00E57AB4" w:rsidRPr="008D26A3" w:rsidRDefault="00E57AB4" w:rsidP="00E57AB4">
      <w:pPr>
        <w:pStyle w:val="20"/>
        <w:shd w:val="clear" w:color="auto" w:fill="auto"/>
        <w:tabs>
          <w:tab w:val="left" w:pos="490"/>
        </w:tabs>
        <w:spacing w:before="0" w:after="0" w:line="276" w:lineRule="auto"/>
        <w:ind w:firstLine="709"/>
        <w:jc w:val="both"/>
        <w:rPr>
          <w:sz w:val="28"/>
          <w:szCs w:val="28"/>
        </w:rPr>
      </w:pPr>
    </w:p>
    <w:p w:rsidR="008D26A3" w:rsidRPr="008D26A3" w:rsidRDefault="008D26A3" w:rsidP="008D26A3">
      <w:pPr>
        <w:pStyle w:val="20"/>
        <w:shd w:val="clear" w:color="auto" w:fill="auto"/>
        <w:spacing w:before="0" w:after="358"/>
        <w:rPr>
          <w:sz w:val="28"/>
          <w:szCs w:val="28"/>
        </w:rPr>
      </w:pPr>
      <w:r w:rsidRPr="008D26A3">
        <w:rPr>
          <w:sz w:val="28"/>
          <w:szCs w:val="28"/>
        </w:rPr>
        <w:t>Претенденты на присуждение специальных стипендий</w:t>
      </w:r>
    </w:p>
    <w:p w:rsidR="009C2EC0" w:rsidRDefault="00767591" w:rsidP="009C2EC0">
      <w:pPr>
        <w:pStyle w:val="20"/>
        <w:shd w:val="clear" w:color="auto" w:fill="auto"/>
        <w:tabs>
          <w:tab w:val="left" w:pos="490"/>
        </w:tabs>
        <w:spacing w:before="0" w:after="0" w:line="276" w:lineRule="auto"/>
        <w:ind w:firstLine="709"/>
        <w:jc w:val="both"/>
        <w:rPr>
          <w:sz w:val="28"/>
          <w:szCs w:val="28"/>
        </w:rPr>
      </w:pPr>
      <w:r>
        <w:rPr>
          <w:sz w:val="28"/>
          <w:szCs w:val="28"/>
        </w:rPr>
        <w:t xml:space="preserve">2. </w:t>
      </w:r>
      <w:r w:rsidR="008D26A3" w:rsidRPr="008D26A3">
        <w:rPr>
          <w:sz w:val="28"/>
          <w:szCs w:val="28"/>
        </w:rPr>
        <w:t xml:space="preserve">Специальные стипендии учреждаются для </w:t>
      </w:r>
      <w:r w:rsidR="009C2EC0">
        <w:rPr>
          <w:sz w:val="28"/>
          <w:szCs w:val="28"/>
        </w:rPr>
        <w:t>уча</w:t>
      </w:r>
      <w:r w:rsidR="008D26A3" w:rsidRPr="008D26A3">
        <w:rPr>
          <w:sz w:val="28"/>
          <w:szCs w:val="28"/>
        </w:rPr>
        <w:t>щихся в возрасте до 18 лет включительно, являющихся гражданами Российской Федерации и обучающихся в общеобразовательных организациях и образовательных организациях дополнительного образования, расположенных в Одинцовском городском округе Московской области, проявивших особые успехи в учении или искусстве. Возраст претендентов определяется на дату пров</w:t>
      </w:r>
      <w:r w:rsidR="009C2EC0">
        <w:rPr>
          <w:sz w:val="28"/>
          <w:szCs w:val="28"/>
        </w:rPr>
        <w:t>едения конкурсного мероприятия.</w:t>
      </w:r>
    </w:p>
    <w:p w:rsidR="008269E9" w:rsidRDefault="00767591" w:rsidP="009C2EC0">
      <w:pPr>
        <w:pStyle w:val="20"/>
        <w:shd w:val="clear" w:color="auto" w:fill="auto"/>
        <w:tabs>
          <w:tab w:val="left" w:pos="490"/>
        </w:tabs>
        <w:spacing w:before="0" w:after="0" w:line="276" w:lineRule="auto"/>
        <w:ind w:firstLine="709"/>
        <w:jc w:val="both"/>
        <w:rPr>
          <w:sz w:val="28"/>
          <w:szCs w:val="28"/>
        </w:rPr>
      </w:pPr>
      <w:r>
        <w:rPr>
          <w:sz w:val="28"/>
          <w:szCs w:val="28"/>
        </w:rPr>
        <w:lastRenderedPageBreak/>
        <w:t>3. </w:t>
      </w:r>
      <w:r w:rsidR="008D26A3" w:rsidRPr="008D26A3">
        <w:rPr>
          <w:sz w:val="28"/>
          <w:szCs w:val="28"/>
        </w:rPr>
        <w:t>Специальные стипендии присуждаются победителям и призёрам олимпиад, конкурсов федерального, регионального и муниципального уровня, успехи которых в учении и искусстве подтверждены дипломами (или другими документами) победителей и призеров олимпиад, соревнований, конкурсов, учредителями которых являются государственные, региональные и муниципальные органы управления.</w:t>
      </w:r>
    </w:p>
    <w:p w:rsidR="009C2EC0" w:rsidRDefault="009C2EC0" w:rsidP="009C2EC0">
      <w:pPr>
        <w:pStyle w:val="20"/>
        <w:shd w:val="clear" w:color="auto" w:fill="auto"/>
        <w:tabs>
          <w:tab w:val="left" w:pos="490"/>
        </w:tabs>
        <w:spacing w:before="0" w:after="0" w:line="276" w:lineRule="auto"/>
        <w:ind w:firstLine="709"/>
        <w:jc w:val="both"/>
        <w:rPr>
          <w:sz w:val="28"/>
          <w:szCs w:val="28"/>
        </w:rPr>
      </w:pPr>
    </w:p>
    <w:p w:rsidR="008D26A3" w:rsidRDefault="008D26A3" w:rsidP="009C2EC0">
      <w:pPr>
        <w:pStyle w:val="20"/>
        <w:shd w:val="clear" w:color="auto" w:fill="auto"/>
        <w:spacing w:before="0" w:after="0"/>
        <w:rPr>
          <w:sz w:val="28"/>
          <w:szCs w:val="28"/>
        </w:rPr>
      </w:pPr>
      <w:r w:rsidRPr="008D26A3">
        <w:rPr>
          <w:sz w:val="28"/>
          <w:szCs w:val="28"/>
        </w:rPr>
        <w:t>Определение Перечня</w:t>
      </w:r>
    </w:p>
    <w:p w:rsidR="009C2EC0" w:rsidRPr="008D26A3" w:rsidRDefault="009C2EC0" w:rsidP="009C2EC0">
      <w:pPr>
        <w:pStyle w:val="20"/>
        <w:shd w:val="clear" w:color="auto" w:fill="auto"/>
        <w:spacing w:before="0" w:after="0"/>
        <w:rPr>
          <w:sz w:val="28"/>
          <w:szCs w:val="28"/>
        </w:rPr>
      </w:pPr>
    </w:p>
    <w:p w:rsidR="008D26A3" w:rsidRDefault="00F54E90" w:rsidP="009C2EC0">
      <w:pPr>
        <w:pStyle w:val="20"/>
        <w:shd w:val="clear" w:color="auto" w:fill="auto"/>
        <w:tabs>
          <w:tab w:val="left" w:pos="500"/>
        </w:tabs>
        <w:spacing w:before="0" w:after="0" w:line="276" w:lineRule="auto"/>
        <w:ind w:firstLine="709"/>
        <w:jc w:val="both"/>
        <w:rPr>
          <w:sz w:val="28"/>
          <w:szCs w:val="28"/>
        </w:rPr>
      </w:pPr>
      <w:r>
        <w:rPr>
          <w:sz w:val="28"/>
          <w:szCs w:val="28"/>
        </w:rPr>
        <w:t xml:space="preserve">4. </w:t>
      </w:r>
      <w:r w:rsidR="008D26A3" w:rsidRPr="008D26A3">
        <w:rPr>
          <w:sz w:val="28"/>
          <w:szCs w:val="28"/>
        </w:rPr>
        <w:t>Перечень олимпиад и иных конкурсных мероприятий, по результатам которых присуждаются</w:t>
      </w:r>
      <w:r w:rsidR="00F455E4">
        <w:rPr>
          <w:sz w:val="28"/>
          <w:szCs w:val="28"/>
        </w:rPr>
        <w:t xml:space="preserve"> специальные стипендии (далее – </w:t>
      </w:r>
      <w:r w:rsidR="008D26A3" w:rsidRPr="008D26A3">
        <w:rPr>
          <w:sz w:val="28"/>
          <w:szCs w:val="28"/>
        </w:rPr>
        <w:t>Перечень), утверждается Управлением образования Администрации Одинцовского городского округа Московской области (далее - Управление образования), Комитетом по культуре Администрации Одинцовского городского округа Московской области (</w:t>
      </w:r>
      <w:r w:rsidR="00F455E4">
        <w:rPr>
          <w:sz w:val="28"/>
          <w:szCs w:val="28"/>
        </w:rPr>
        <w:t xml:space="preserve">далее – </w:t>
      </w:r>
      <w:r w:rsidR="008D26A3">
        <w:rPr>
          <w:sz w:val="28"/>
          <w:szCs w:val="28"/>
        </w:rPr>
        <w:t>Комитет</w:t>
      </w:r>
      <w:r w:rsidR="008D26A3" w:rsidRPr="008D26A3">
        <w:rPr>
          <w:sz w:val="28"/>
          <w:szCs w:val="28"/>
        </w:rPr>
        <w:t>) ежего</w:t>
      </w:r>
      <w:r w:rsidR="00236C71">
        <w:rPr>
          <w:sz w:val="28"/>
          <w:szCs w:val="28"/>
        </w:rPr>
        <w:t xml:space="preserve">дно до </w:t>
      </w:r>
      <w:r w:rsidR="00F455E4">
        <w:rPr>
          <w:sz w:val="28"/>
          <w:szCs w:val="28"/>
        </w:rPr>
        <w:t>15 июл</w:t>
      </w:r>
      <w:r w:rsidR="00484AD8">
        <w:rPr>
          <w:sz w:val="28"/>
          <w:szCs w:val="28"/>
        </w:rPr>
        <w:t>я</w:t>
      </w:r>
      <w:r w:rsidR="008D26A3" w:rsidRPr="008D26A3">
        <w:rPr>
          <w:sz w:val="28"/>
          <w:szCs w:val="28"/>
        </w:rPr>
        <w:t xml:space="preserve"> текущего года.</w:t>
      </w:r>
    </w:p>
    <w:p w:rsidR="00E57AB4" w:rsidRPr="008D26A3" w:rsidRDefault="00E57AB4" w:rsidP="00E57AB4">
      <w:pPr>
        <w:pStyle w:val="20"/>
        <w:shd w:val="clear" w:color="auto" w:fill="auto"/>
        <w:tabs>
          <w:tab w:val="left" w:pos="500"/>
        </w:tabs>
        <w:spacing w:before="0" w:after="0" w:line="276" w:lineRule="auto"/>
        <w:ind w:left="709"/>
        <w:jc w:val="both"/>
        <w:rPr>
          <w:sz w:val="28"/>
          <w:szCs w:val="28"/>
        </w:rPr>
      </w:pPr>
    </w:p>
    <w:p w:rsidR="008D26A3" w:rsidRPr="008D26A3" w:rsidRDefault="008D26A3" w:rsidP="008D26A3">
      <w:pPr>
        <w:pStyle w:val="20"/>
        <w:shd w:val="clear" w:color="auto" w:fill="auto"/>
        <w:spacing w:before="0" w:after="338"/>
        <w:rPr>
          <w:sz w:val="28"/>
          <w:szCs w:val="28"/>
        </w:rPr>
      </w:pPr>
      <w:r w:rsidRPr="008D26A3">
        <w:rPr>
          <w:sz w:val="28"/>
          <w:szCs w:val="28"/>
        </w:rPr>
        <w:t>Присуждение специальных стипендий</w:t>
      </w:r>
    </w:p>
    <w:p w:rsidR="008D26A3" w:rsidRDefault="00F54E90" w:rsidP="007A4D96">
      <w:pPr>
        <w:pStyle w:val="20"/>
        <w:shd w:val="clear" w:color="auto" w:fill="auto"/>
        <w:tabs>
          <w:tab w:val="left" w:pos="318"/>
        </w:tabs>
        <w:spacing w:before="0" w:after="0" w:line="276" w:lineRule="auto"/>
        <w:ind w:firstLine="709"/>
        <w:jc w:val="both"/>
        <w:rPr>
          <w:sz w:val="28"/>
          <w:szCs w:val="28"/>
        </w:rPr>
      </w:pPr>
      <w:r>
        <w:rPr>
          <w:sz w:val="28"/>
          <w:szCs w:val="28"/>
        </w:rPr>
        <w:t xml:space="preserve">5. </w:t>
      </w:r>
      <w:r w:rsidR="008D26A3" w:rsidRPr="008D26A3">
        <w:rPr>
          <w:sz w:val="28"/>
          <w:szCs w:val="28"/>
        </w:rPr>
        <w:t>Специальные стипендии носят персональный характер и присуждаются по результатам деятельности обуча</w:t>
      </w:r>
      <w:r w:rsidR="00DC0889">
        <w:rPr>
          <w:sz w:val="28"/>
          <w:szCs w:val="28"/>
        </w:rPr>
        <w:t>ющихся за прошедший учебный год.</w:t>
      </w:r>
    </w:p>
    <w:p w:rsidR="009C2EC0" w:rsidRPr="008D26A3" w:rsidRDefault="009C2EC0" w:rsidP="007A4D96">
      <w:pPr>
        <w:pStyle w:val="20"/>
        <w:shd w:val="clear" w:color="auto" w:fill="auto"/>
        <w:tabs>
          <w:tab w:val="left" w:pos="318"/>
        </w:tabs>
        <w:spacing w:before="0" w:after="0" w:line="276" w:lineRule="auto"/>
        <w:ind w:firstLine="709"/>
        <w:jc w:val="both"/>
        <w:rPr>
          <w:sz w:val="28"/>
          <w:szCs w:val="28"/>
        </w:rPr>
      </w:pPr>
      <w:r>
        <w:rPr>
          <w:sz w:val="28"/>
          <w:szCs w:val="28"/>
        </w:rPr>
        <w:t>6. Количество и размер специальных стипендий для обучающихся, названных в пункте 3 настоящего постановления, утверждается ежегодно постановлением Главы Одинцовского городского округа Московской области. Размер специальной стипендии для каждого стипендиата одинаковый.</w:t>
      </w:r>
    </w:p>
    <w:p w:rsidR="008D26A3" w:rsidRPr="008D26A3" w:rsidRDefault="009C2EC0" w:rsidP="007A4D96">
      <w:pPr>
        <w:pStyle w:val="20"/>
        <w:shd w:val="clear" w:color="auto" w:fill="auto"/>
        <w:tabs>
          <w:tab w:val="left" w:pos="500"/>
        </w:tabs>
        <w:spacing w:before="0" w:after="0" w:line="276" w:lineRule="auto"/>
        <w:ind w:firstLine="709"/>
        <w:jc w:val="both"/>
        <w:rPr>
          <w:sz w:val="28"/>
          <w:szCs w:val="28"/>
        </w:rPr>
      </w:pPr>
      <w:r>
        <w:rPr>
          <w:sz w:val="28"/>
          <w:szCs w:val="28"/>
        </w:rPr>
        <w:t>7</w:t>
      </w:r>
      <w:r w:rsidR="00F54E90">
        <w:rPr>
          <w:sz w:val="28"/>
          <w:szCs w:val="28"/>
        </w:rPr>
        <w:t>. </w:t>
      </w:r>
      <w:r w:rsidR="008D26A3" w:rsidRPr="008D26A3">
        <w:rPr>
          <w:sz w:val="28"/>
          <w:szCs w:val="28"/>
        </w:rPr>
        <w:t>Специальная стипендия выплачивается стипендиатам ежегодно и единовременно в соответств</w:t>
      </w:r>
      <w:r w:rsidR="000263CA">
        <w:rPr>
          <w:sz w:val="28"/>
          <w:szCs w:val="28"/>
        </w:rPr>
        <w:t>ии с процентным соотношением: 85</w:t>
      </w:r>
      <w:r w:rsidR="008D26A3" w:rsidRPr="008D26A3">
        <w:rPr>
          <w:sz w:val="28"/>
          <w:szCs w:val="28"/>
        </w:rPr>
        <w:t xml:space="preserve">% - для организаций, </w:t>
      </w:r>
      <w:proofErr w:type="gramStart"/>
      <w:r w:rsidR="008D26A3" w:rsidRPr="008D26A3">
        <w:rPr>
          <w:sz w:val="28"/>
          <w:szCs w:val="28"/>
        </w:rPr>
        <w:t>подведомственных</w:t>
      </w:r>
      <w:proofErr w:type="gramEnd"/>
      <w:r w:rsidR="008D26A3" w:rsidRPr="008D26A3">
        <w:rPr>
          <w:sz w:val="28"/>
          <w:szCs w:val="28"/>
        </w:rPr>
        <w:t xml:space="preserve"> Управлению образования (70% -</w:t>
      </w:r>
      <w:r w:rsidR="000263CA">
        <w:rPr>
          <w:sz w:val="28"/>
          <w:szCs w:val="28"/>
        </w:rPr>
        <w:t xml:space="preserve"> образовательные организации, 15</w:t>
      </w:r>
      <w:r w:rsidR="008D26A3" w:rsidRPr="008D26A3">
        <w:rPr>
          <w:sz w:val="28"/>
          <w:szCs w:val="28"/>
        </w:rPr>
        <w:t xml:space="preserve">% - организации </w:t>
      </w:r>
      <w:r w:rsidR="000263CA">
        <w:rPr>
          <w:sz w:val="28"/>
          <w:szCs w:val="28"/>
        </w:rPr>
        <w:t>дополнительного образования),  15</w:t>
      </w:r>
      <w:r w:rsidR="008D26A3" w:rsidRPr="008D26A3">
        <w:rPr>
          <w:sz w:val="28"/>
          <w:szCs w:val="28"/>
        </w:rPr>
        <w:t>% - д</w:t>
      </w:r>
      <w:r w:rsidR="00CF73C7">
        <w:rPr>
          <w:sz w:val="28"/>
          <w:szCs w:val="28"/>
        </w:rPr>
        <w:t>ля организаций, подведомственных</w:t>
      </w:r>
      <w:r w:rsidR="008D26A3" w:rsidRPr="008D26A3">
        <w:rPr>
          <w:sz w:val="28"/>
          <w:szCs w:val="28"/>
        </w:rPr>
        <w:t xml:space="preserve"> Комитету.</w:t>
      </w:r>
    </w:p>
    <w:p w:rsidR="008D26A3" w:rsidRPr="008D26A3" w:rsidRDefault="009C2EC0" w:rsidP="007A4D96">
      <w:pPr>
        <w:pStyle w:val="20"/>
        <w:shd w:val="clear" w:color="auto" w:fill="auto"/>
        <w:tabs>
          <w:tab w:val="left" w:pos="500"/>
        </w:tabs>
        <w:spacing w:before="0" w:after="0" w:line="276" w:lineRule="auto"/>
        <w:ind w:firstLine="709"/>
        <w:jc w:val="both"/>
        <w:rPr>
          <w:sz w:val="28"/>
          <w:szCs w:val="28"/>
        </w:rPr>
      </w:pPr>
      <w:r>
        <w:rPr>
          <w:sz w:val="28"/>
          <w:szCs w:val="28"/>
        </w:rPr>
        <w:t>8</w:t>
      </w:r>
      <w:r w:rsidR="00F54E90">
        <w:rPr>
          <w:sz w:val="28"/>
          <w:szCs w:val="28"/>
        </w:rPr>
        <w:t xml:space="preserve">. </w:t>
      </w:r>
      <w:r w:rsidR="008D26A3" w:rsidRPr="008D26A3">
        <w:rPr>
          <w:sz w:val="28"/>
          <w:szCs w:val="28"/>
        </w:rPr>
        <w:t>Кандидатуры на присуждение специальных стипендий могут выдвигаться Управлением образования, Комитетом, общеобразовательными организациями и организациями дополнительного образования детей.</w:t>
      </w:r>
    </w:p>
    <w:p w:rsidR="008D26A3" w:rsidRPr="008D26A3" w:rsidRDefault="009C2EC0" w:rsidP="007A4D96">
      <w:pPr>
        <w:pStyle w:val="20"/>
        <w:shd w:val="clear" w:color="auto" w:fill="auto"/>
        <w:tabs>
          <w:tab w:val="left" w:pos="500"/>
        </w:tabs>
        <w:spacing w:before="0" w:after="0" w:line="276" w:lineRule="auto"/>
        <w:ind w:firstLine="709"/>
        <w:jc w:val="both"/>
        <w:rPr>
          <w:sz w:val="28"/>
          <w:szCs w:val="28"/>
        </w:rPr>
      </w:pPr>
      <w:r>
        <w:rPr>
          <w:sz w:val="28"/>
          <w:szCs w:val="28"/>
        </w:rPr>
        <w:t>9</w:t>
      </w:r>
      <w:r w:rsidR="00F54E90">
        <w:rPr>
          <w:sz w:val="28"/>
          <w:szCs w:val="28"/>
        </w:rPr>
        <w:t>. </w:t>
      </w:r>
      <w:r w:rsidR="00484AD8">
        <w:rPr>
          <w:sz w:val="28"/>
          <w:szCs w:val="28"/>
        </w:rPr>
        <w:t xml:space="preserve">Ежегодно, </w:t>
      </w:r>
      <w:r w:rsidR="00746CE5">
        <w:rPr>
          <w:sz w:val="28"/>
          <w:szCs w:val="28"/>
        </w:rPr>
        <w:t xml:space="preserve">не позднее </w:t>
      </w:r>
      <w:r w:rsidR="00F455E4">
        <w:rPr>
          <w:sz w:val="28"/>
          <w:szCs w:val="28"/>
        </w:rPr>
        <w:t>3</w:t>
      </w:r>
      <w:r w:rsidR="00363AFA">
        <w:rPr>
          <w:sz w:val="28"/>
          <w:szCs w:val="28"/>
        </w:rPr>
        <w:t>0 июля</w:t>
      </w:r>
      <w:r w:rsidR="00F455E4">
        <w:rPr>
          <w:sz w:val="28"/>
          <w:szCs w:val="28"/>
        </w:rPr>
        <w:t xml:space="preserve"> текущего года</w:t>
      </w:r>
      <w:r w:rsidR="008D26A3" w:rsidRPr="008D26A3">
        <w:rPr>
          <w:sz w:val="28"/>
          <w:szCs w:val="28"/>
        </w:rPr>
        <w:t>, представления на присуждение специальной стипендии вместе с подтверждающими документами (копия документа, удостоверяющего личность претендента, справка с места учебы на каждого кандидата, копия диплома (другого подтверждающего до</w:t>
      </w:r>
      <w:r w:rsidR="00F455E4">
        <w:rPr>
          <w:sz w:val="28"/>
          <w:szCs w:val="28"/>
        </w:rPr>
        <w:t>кумента) победителя или призера</w:t>
      </w:r>
      <w:r w:rsidR="008D26A3" w:rsidRPr="008D26A3">
        <w:rPr>
          <w:sz w:val="28"/>
          <w:szCs w:val="28"/>
        </w:rPr>
        <w:t xml:space="preserve"> от учреждений, подведомственных Управлению образования, направляются в Муниципальное бюджетное учреждение дополнительного профессионального образования Одинцовский учебно-методический центр </w:t>
      </w:r>
      <w:r w:rsidR="00F455E4">
        <w:rPr>
          <w:sz w:val="28"/>
          <w:szCs w:val="28"/>
        </w:rPr>
        <w:t xml:space="preserve">«Развитие образования» (далее – </w:t>
      </w:r>
      <w:r w:rsidR="008D26A3" w:rsidRPr="008D26A3">
        <w:rPr>
          <w:sz w:val="28"/>
          <w:szCs w:val="28"/>
        </w:rPr>
        <w:t xml:space="preserve">УМЦ), от </w:t>
      </w:r>
      <w:r w:rsidR="008D26A3" w:rsidRPr="008D26A3">
        <w:rPr>
          <w:sz w:val="28"/>
          <w:szCs w:val="28"/>
        </w:rPr>
        <w:lastRenderedPageBreak/>
        <w:t>учрежд</w:t>
      </w:r>
      <w:r w:rsidR="00F455E4">
        <w:rPr>
          <w:sz w:val="28"/>
          <w:szCs w:val="28"/>
        </w:rPr>
        <w:t>ений, подведомственных Комитету – в Комитет.</w:t>
      </w:r>
    </w:p>
    <w:p w:rsidR="00DC0889" w:rsidRPr="00E57AB4" w:rsidRDefault="009C2EC0" w:rsidP="007A4D96">
      <w:pPr>
        <w:pStyle w:val="20"/>
        <w:shd w:val="clear" w:color="auto" w:fill="auto"/>
        <w:tabs>
          <w:tab w:val="left" w:pos="500"/>
        </w:tabs>
        <w:spacing w:before="0" w:after="0" w:line="276" w:lineRule="auto"/>
        <w:ind w:firstLine="709"/>
        <w:jc w:val="both"/>
        <w:rPr>
          <w:sz w:val="28"/>
          <w:szCs w:val="28"/>
        </w:rPr>
      </w:pPr>
      <w:r>
        <w:rPr>
          <w:sz w:val="28"/>
          <w:szCs w:val="28"/>
        </w:rPr>
        <w:t>10</w:t>
      </w:r>
      <w:r w:rsidR="00F54E90">
        <w:rPr>
          <w:sz w:val="28"/>
          <w:szCs w:val="28"/>
        </w:rPr>
        <w:t xml:space="preserve">. </w:t>
      </w:r>
      <w:r w:rsidR="008D26A3" w:rsidRPr="008D26A3">
        <w:rPr>
          <w:sz w:val="28"/>
          <w:szCs w:val="28"/>
        </w:rPr>
        <w:t>Управление образования и Комитет формируют Экспертные советы в сфере своей компетенции по присуждению специальных стипендий из опытных руководителей образовательных организаций, лучших педагогических работников, представителей общественности. Состав Экспертного совета Уп</w:t>
      </w:r>
      <w:r w:rsidR="00F455E4">
        <w:rPr>
          <w:sz w:val="28"/>
          <w:szCs w:val="28"/>
        </w:rPr>
        <w:t>равления образования включает 10</w:t>
      </w:r>
      <w:r w:rsidR="008D26A3" w:rsidRPr="008D26A3">
        <w:rPr>
          <w:sz w:val="28"/>
          <w:szCs w:val="28"/>
        </w:rPr>
        <w:t xml:space="preserve"> человек и утверждается соответственно приказом Управления образования, с</w:t>
      </w:r>
      <w:r w:rsidR="00F455E4">
        <w:rPr>
          <w:sz w:val="28"/>
          <w:szCs w:val="28"/>
        </w:rPr>
        <w:t xml:space="preserve">остав Экспертного совета Комитета включает </w:t>
      </w:r>
      <w:r w:rsidR="008D26A3" w:rsidRPr="008D26A3">
        <w:rPr>
          <w:sz w:val="28"/>
          <w:szCs w:val="28"/>
        </w:rPr>
        <w:t>7 человек и утверждается со</w:t>
      </w:r>
      <w:r w:rsidR="008D26A3">
        <w:rPr>
          <w:sz w:val="28"/>
          <w:szCs w:val="28"/>
        </w:rPr>
        <w:t>ответственно приказом Комитета</w:t>
      </w:r>
      <w:r w:rsidR="008D26A3" w:rsidRPr="008D26A3">
        <w:rPr>
          <w:sz w:val="28"/>
          <w:szCs w:val="28"/>
        </w:rPr>
        <w:t>.</w:t>
      </w:r>
    </w:p>
    <w:p w:rsidR="008D26A3" w:rsidRPr="008D26A3" w:rsidRDefault="009C2EC0" w:rsidP="007A4D96">
      <w:pPr>
        <w:pStyle w:val="20"/>
        <w:shd w:val="clear" w:color="auto" w:fill="auto"/>
        <w:tabs>
          <w:tab w:val="left" w:pos="979"/>
        </w:tabs>
        <w:spacing w:before="0" w:after="0" w:line="276" w:lineRule="auto"/>
        <w:ind w:firstLine="709"/>
        <w:jc w:val="both"/>
        <w:rPr>
          <w:sz w:val="28"/>
          <w:szCs w:val="28"/>
        </w:rPr>
      </w:pPr>
      <w:r>
        <w:rPr>
          <w:sz w:val="28"/>
          <w:szCs w:val="28"/>
        </w:rPr>
        <w:t>11</w:t>
      </w:r>
      <w:r w:rsidR="00F54E90">
        <w:rPr>
          <w:sz w:val="28"/>
          <w:szCs w:val="28"/>
        </w:rPr>
        <w:t xml:space="preserve">. </w:t>
      </w:r>
      <w:r w:rsidR="008D26A3" w:rsidRPr="008D26A3">
        <w:rPr>
          <w:sz w:val="28"/>
          <w:szCs w:val="28"/>
        </w:rPr>
        <w:t xml:space="preserve">Заседание Экспертных советов, как при Управлении </w:t>
      </w:r>
      <w:r w:rsidR="008D26A3">
        <w:rPr>
          <w:sz w:val="28"/>
          <w:szCs w:val="28"/>
        </w:rPr>
        <w:t>образования, так и при Комитете</w:t>
      </w:r>
      <w:r w:rsidR="008D26A3" w:rsidRPr="008D26A3">
        <w:rPr>
          <w:sz w:val="28"/>
          <w:szCs w:val="28"/>
        </w:rPr>
        <w:t>, по присуждению специальных стипендий считается правомочным, если на нем присутствует более половины его членов. Решение Экспертных советов по присуждению специальных стипендий считается принятым, если за него проголосуют более двух третей от общего числа членов Экспертных советов, присутствующих на заседании.</w:t>
      </w:r>
    </w:p>
    <w:p w:rsidR="008D26A3" w:rsidRPr="008D26A3" w:rsidRDefault="009C2EC0" w:rsidP="007A4D96">
      <w:pPr>
        <w:pStyle w:val="20"/>
        <w:shd w:val="clear" w:color="auto" w:fill="auto"/>
        <w:tabs>
          <w:tab w:val="left" w:pos="719"/>
        </w:tabs>
        <w:spacing w:before="0" w:after="0" w:line="276" w:lineRule="auto"/>
        <w:ind w:firstLine="709"/>
        <w:jc w:val="both"/>
        <w:rPr>
          <w:sz w:val="28"/>
          <w:szCs w:val="28"/>
        </w:rPr>
      </w:pPr>
      <w:r>
        <w:rPr>
          <w:sz w:val="28"/>
          <w:szCs w:val="28"/>
        </w:rPr>
        <w:t>12</w:t>
      </w:r>
      <w:r w:rsidR="00F54E90">
        <w:rPr>
          <w:sz w:val="28"/>
          <w:szCs w:val="28"/>
        </w:rPr>
        <w:t xml:space="preserve">. </w:t>
      </w:r>
      <w:r w:rsidR="008D26A3" w:rsidRPr="008D26A3">
        <w:rPr>
          <w:sz w:val="28"/>
          <w:szCs w:val="28"/>
        </w:rPr>
        <w:t xml:space="preserve">Экспертные советы в срок до </w:t>
      </w:r>
      <w:r w:rsidR="00746CE5">
        <w:rPr>
          <w:sz w:val="28"/>
          <w:szCs w:val="28"/>
        </w:rPr>
        <w:t>3</w:t>
      </w:r>
      <w:r w:rsidR="00484AD8">
        <w:rPr>
          <w:sz w:val="28"/>
          <w:szCs w:val="28"/>
        </w:rPr>
        <w:t xml:space="preserve">1 августа </w:t>
      </w:r>
      <w:r w:rsidR="008D26A3" w:rsidRPr="008D26A3">
        <w:rPr>
          <w:sz w:val="28"/>
          <w:szCs w:val="28"/>
        </w:rPr>
        <w:t>текущего года направляют свое решение о присуждении специальных стипендий в Управление образования.</w:t>
      </w:r>
    </w:p>
    <w:p w:rsidR="00E57AB4" w:rsidRDefault="009C2EC0" w:rsidP="007A4D96">
      <w:pPr>
        <w:pStyle w:val="20"/>
        <w:shd w:val="clear" w:color="auto" w:fill="auto"/>
        <w:tabs>
          <w:tab w:val="left" w:pos="719"/>
        </w:tabs>
        <w:spacing w:before="0" w:after="0" w:line="276" w:lineRule="auto"/>
        <w:ind w:firstLine="709"/>
        <w:jc w:val="both"/>
        <w:rPr>
          <w:sz w:val="28"/>
          <w:szCs w:val="28"/>
        </w:rPr>
      </w:pPr>
      <w:r>
        <w:rPr>
          <w:sz w:val="28"/>
          <w:szCs w:val="28"/>
        </w:rPr>
        <w:t>13</w:t>
      </w:r>
      <w:r w:rsidR="00F54E90">
        <w:rPr>
          <w:sz w:val="28"/>
          <w:szCs w:val="28"/>
        </w:rPr>
        <w:t xml:space="preserve">. </w:t>
      </w:r>
      <w:r w:rsidR="008D26A3" w:rsidRPr="008D26A3">
        <w:rPr>
          <w:sz w:val="28"/>
          <w:szCs w:val="28"/>
        </w:rPr>
        <w:t xml:space="preserve">Управление образования на основании решений Экспертных советов до 15 </w:t>
      </w:r>
      <w:r w:rsidR="00484AD8">
        <w:rPr>
          <w:sz w:val="28"/>
          <w:szCs w:val="28"/>
        </w:rPr>
        <w:t>сентября</w:t>
      </w:r>
      <w:r w:rsidR="008D26A3" w:rsidRPr="008D26A3">
        <w:rPr>
          <w:sz w:val="28"/>
          <w:szCs w:val="28"/>
        </w:rPr>
        <w:t xml:space="preserve"> текущего года готовит проект постановления Главы Одинцовского городского округа о присуждении специальных стипендий с указанием фамилии, имени, отчества стипендиата, образовательной организации, где он обучается, наименования олимпиады или иного конкурсного мероприятия и номинации, в которой стипендиат был победителем, лауреатом или призером, и направляет данный проект постановления Главе Одинцовского городского округа.</w:t>
      </w:r>
    </w:p>
    <w:p w:rsidR="00E57AB4" w:rsidRDefault="00E57AB4" w:rsidP="00E57AB4">
      <w:pPr>
        <w:pStyle w:val="20"/>
        <w:shd w:val="clear" w:color="auto" w:fill="auto"/>
        <w:tabs>
          <w:tab w:val="left" w:pos="719"/>
        </w:tabs>
        <w:spacing w:before="0" w:after="0" w:line="276" w:lineRule="auto"/>
        <w:ind w:firstLine="709"/>
        <w:jc w:val="both"/>
        <w:rPr>
          <w:sz w:val="28"/>
          <w:szCs w:val="28"/>
        </w:rPr>
      </w:pPr>
    </w:p>
    <w:p w:rsidR="008D26A3" w:rsidRPr="008D26A3" w:rsidRDefault="008D26A3" w:rsidP="008D26A3">
      <w:pPr>
        <w:pStyle w:val="20"/>
        <w:shd w:val="clear" w:color="auto" w:fill="auto"/>
        <w:spacing w:before="0" w:after="318"/>
        <w:ind w:right="200"/>
        <w:rPr>
          <w:sz w:val="28"/>
          <w:szCs w:val="28"/>
        </w:rPr>
      </w:pPr>
      <w:r w:rsidRPr="008D26A3">
        <w:rPr>
          <w:sz w:val="28"/>
          <w:szCs w:val="28"/>
        </w:rPr>
        <w:t>Выплата специальных стипендий</w:t>
      </w:r>
    </w:p>
    <w:p w:rsidR="008D26A3" w:rsidRPr="008D26A3" w:rsidRDefault="009C2EC0" w:rsidP="00CA0330">
      <w:pPr>
        <w:pStyle w:val="20"/>
        <w:shd w:val="clear" w:color="auto" w:fill="auto"/>
        <w:tabs>
          <w:tab w:val="left" w:pos="719"/>
        </w:tabs>
        <w:spacing w:before="0" w:after="0" w:line="276" w:lineRule="auto"/>
        <w:ind w:firstLine="709"/>
        <w:jc w:val="both"/>
        <w:rPr>
          <w:sz w:val="28"/>
          <w:szCs w:val="28"/>
        </w:rPr>
      </w:pPr>
      <w:r>
        <w:rPr>
          <w:sz w:val="28"/>
          <w:szCs w:val="28"/>
        </w:rPr>
        <w:t>14</w:t>
      </w:r>
      <w:r w:rsidR="00F54E90">
        <w:rPr>
          <w:sz w:val="28"/>
          <w:szCs w:val="28"/>
        </w:rPr>
        <w:t>. </w:t>
      </w:r>
      <w:r w:rsidR="008D26A3" w:rsidRPr="008D26A3">
        <w:rPr>
          <w:sz w:val="28"/>
          <w:szCs w:val="28"/>
        </w:rPr>
        <w:t>Выплата специальных стипендий стипендиатам осуществляется единовременно за счет средств местного бюджета, на основании постановления Главы Одинцовского городского округа о выплате стипендий.</w:t>
      </w:r>
    </w:p>
    <w:p w:rsidR="008D26A3" w:rsidRDefault="009C2EC0" w:rsidP="00CA0330">
      <w:pPr>
        <w:pStyle w:val="20"/>
        <w:shd w:val="clear" w:color="auto" w:fill="auto"/>
        <w:tabs>
          <w:tab w:val="left" w:pos="719"/>
        </w:tabs>
        <w:spacing w:before="0" w:after="0" w:line="276" w:lineRule="auto"/>
        <w:ind w:firstLine="709"/>
        <w:jc w:val="both"/>
        <w:rPr>
          <w:sz w:val="28"/>
          <w:szCs w:val="28"/>
        </w:rPr>
      </w:pPr>
      <w:r>
        <w:rPr>
          <w:sz w:val="28"/>
          <w:szCs w:val="28"/>
        </w:rPr>
        <w:t>15</w:t>
      </w:r>
      <w:r w:rsidR="00F54E90">
        <w:rPr>
          <w:sz w:val="28"/>
          <w:szCs w:val="28"/>
        </w:rPr>
        <w:t xml:space="preserve">. </w:t>
      </w:r>
      <w:r w:rsidR="008D26A3" w:rsidRPr="008D26A3">
        <w:rPr>
          <w:sz w:val="28"/>
          <w:szCs w:val="28"/>
        </w:rPr>
        <w:t>Стипендия выплачивается путем перечисления денежных средств на лицевой счет получателя стипендии, открытый им в отделении кредитной организации.</w:t>
      </w:r>
    </w:p>
    <w:p w:rsidR="00E57AB4" w:rsidRPr="00EA4EFF" w:rsidRDefault="00E57AB4" w:rsidP="00E57AB4">
      <w:pPr>
        <w:pStyle w:val="20"/>
        <w:shd w:val="clear" w:color="auto" w:fill="auto"/>
        <w:tabs>
          <w:tab w:val="left" w:pos="719"/>
        </w:tabs>
        <w:spacing w:before="0" w:after="0" w:line="276" w:lineRule="auto"/>
        <w:ind w:firstLine="709"/>
        <w:jc w:val="both"/>
        <w:rPr>
          <w:sz w:val="28"/>
          <w:szCs w:val="28"/>
        </w:rPr>
      </w:pPr>
      <w:bookmarkStart w:id="0" w:name="_GoBack"/>
      <w:bookmarkEnd w:id="0"/>
    </w:p>
    <w:p w:rsidR="008D26A3" w:rsidRDefault="00F54E90" w:rsidP="008D26A3">
      <w:pPr>
        <w:pStyle w:val="40"/>
        <w:shd w:val="clear" w:color="auto" w:fill="auto"/>
        <w:spacing w:before="0"/>
        <w:ind w:right="-1"/>
        <w:rPr>
          <w:sz w:val="28"/>
          <w:szCs w:val="28"/>
        </w:rPr>
      </w:pPr>
      <w:proofErr w:type="spellStart"/>
      <w:r>
        <w:rPr>
          <w:sz w:val="28"/>
          <w:szCs w:val="28"/>
        </w:rPr>
        <w:t>И.о</w:t>
      </w:r>
      <w:proofErr w:type="spellEnd"/>
      <w:r>
        <w:rPr>
          <w:sz w:val="28"/>
          <w:szCs w:val="28"/>
        </w:rPr>
        <w:t>. н</w:t>
      </w:r>
      <w:r w:rsidR="008D26A3" w:rsidRPr="008D26A3">
        <w:rPr>
          <w:sz w:val="28"/>
          <w:szCs w:val="28"/>
        </w:rPr>
        <w:t>а</w:t>
      </w:r>
      <w:r w:rsidR="000263CA">
        <w:rPr>
          <w:sz w:val="28"/>
          <w:szCs w:val="28"/>
        </w:rPr>
        <w:t>чальник</w:t>
      </w:r>
      <w:r>
        <w:rPr>
          <w:sz w:val="28"/>
          <w:szCs w:val="28"/>
        </w:rPr>
        <w:t>а</w:t>
      </w:r>
      <w:r w:rsidR="008D26A3" w:rsidRPr="008D26A3">
        <w:rPr>
          <w:sz w:val="28"/>
          <w:szCs w:val="28"/>
        </w:rPr>
        <w:t xml:space="preserve"> Управления образования </w:t>
      </w:r>
    </w:p>
    <w:p w:rsidR="008D26A3" w:rsidRDefault="008D26A3" w:rsidP="003D7A60">
      <w:pPr>
        <w:pStyle w:val="40"/>
        <w:shd w:val="clear" w:color="auto" w:fill="auto"/>
        <w:spacing w:before="0" w:line="341" w:lineRule="exact"/>
        <w:rPr>
          <w:sz w:val="28"/>
          <w:szCs w:val="28"/>
        </w:rPr>
      </w:pPr>
      <w:r w:rsidRPr="008D26A3">
        <w:rPr>
          <w:sz w:val="28"/>
          <w:szCs w:val="28"/>
        </w:rPr>
        <w:t xml:space="preserve">Администрации Одинцовского городского округа </w:t>
      </w:r>
    </w:p>
    <w:p w:rsidR="008D26A3" w:rsidRDefault="008D26A3" w:rsidP="003D7A60">
      <w:pPr>
        <w:pStyle w:val="40"/>
        <w:shd w:val="clear" w:color="auto" w:fill="auto"/>
        <w:spacing w:before="0" w:line="341" w:lineRule="exact"/>
        <w:rPr>
          <w:sz w:val="28"/>
          <w:szCs w:val="28"/>
        </w:rPr>
      </w:pPr>
      <w:r w:rsidRPr="008D26A3">
        <w:rPr>
          <w:sz w:val="28"/>
          <w:szCs w:val="28"/>
        </w:rPr>
        <w:t>Московской</w:t>
      </w:r>
      <w:r>
        <w:rPr>
          <w:sz w:val="28"/>
          <w:szCs w:val="28"/>
        </w:rPr>
        <w:t xml:space="preserve"> </w:t>
      </w:r>
      <w:r w:rsidRPr="008D26A3">
        <w:rPr>
          <w:sz w:val="28"/>
          <w:szCs w:val="28"/>
        </w:rPr>
        <w:t xml:space="preserve">Области          </w:t>
      </w:r>
      <w:r>
        <w:rPr>
          <w:sz w:val="28"/>
          <w:szCs w:val="28"/>
        </w:rPr>
        <w:t xml:space="preserve">                                                               </w:t>
      </w:r>
      <w:r w:rsidRPr="008D26A3">
        <w:rPr>
          <w:sz w:val="28"/>
          <w:szCs w:val="28"/>
        </w:rPr>
        <w:t xml:space="preserve"> </w:t>
      </w:r>
      <w:r w:rsidR="00F54E90">
        <w:rPr>
          <w:sz w:val="28"/>
          <w:szCs w:val="28"/>
        </w:rPr>
        <w:t xml:space="preserve">   Ж.К. Карманова</w:t>
      </w:r>
    </w:p>
    <w:p w:rsidR="008D26A3" w:rsidRDefault="008D26A3" w:rsidP="008D26A3">
      <w:pPr>
        <w:pStyle w:val="40"/>
        <w:shd w:val="clear" w:color="auto" w:fill="auto"/>
        <w:spacing w:before="0"/>
        <w:ind w:right="-1"/>
        <w:rPr>
          <w:sz w:val="28"/>
          <w:szCs w:val="28"/>
        </w:rPr>
      </w:pPr>
    </w:p>
    <w:p w:rsidR="008D26A3" w:rsidRPr="008D26A3" w:rsidRDefault="008D26A3" w:rsidP="008D26A3">
      <w:pPr>
        <w:pStyle w:val="40"/>
        <w:shd w:val="clear" w:color="auto" w:fill="auto"/>
        <w:spacing w:before="0"/>
        <w:ind w:right="-1"/>
        <w:rPr>
          <w:sz w:val="28"/>
          <w:szCs w:val="28"/>
        </w:rPr>
      </w:pPr>
    </w:p>
    <w:p w:rsidR="008D26A3" w:rsidRPr="008D26A3" w:rsidRDefault="008D26A3" w:rsidP="003D7A60">
      <w:pPr>
        <w:pStyle w:val="40"/>
        <w:shd w:val="clear" w:color="auto" w:fill="auto"/>
        <w:spacing w:before="0" w:line="341" w:lineRule="exact"/>
        <w:jc w:val="both"/>
        <w:rPr>
          <w:sz w:val="28"/>
          <w:szCs w:val="28"/>
        </w:rPr>
      </w:pPr>
      <w:r w:rsidRPr="008D26A3">
        <w:rPr>
          <w:sz w:val="28"/>
          <w:szCs w:val="28"/>
        </w:rPr>
        <w:t xml:space="preserve">Председатель Комитета по культуре </w:t>
      </w:r>
    </w:p>
    <w:p w:rsidR="008D26A3" w:rsidRPr="008D26A3" w:rsidRDefault="008D26A3" w:rsidP="003D7A60">
      <w:pPr>
        <w:pStyle w:val="40"/>
        <w:shd w:val="clear" w:color="auto" w:fill="auto"/>
        <w:spacing w:before="0" w:line="341" w:lineRule="exact"/>
        <w:jc w:val="both"/>
        <w:rPr>
          <w:sz w:val="28"/>
          <w:szCs w:val="28"/>
        </w:rPr>
      </w:pPr>
      <w:r w:rsidRPr="008D26A3">
        <w:rPr>
          <w:sz w:val="28"/>
          <w:szCs w:val="28"/>
        </w:rPr>
        <w:t xml:space="preserve">Администрации Одинцовского городского округа              </w:t>
      </w:r>
      <w:r>
        <w:rPr>
          <w:sz w:val="28"/>
          <w:szCs w:val="28"/>
        </w:rPr>
        <w:t xml:space="preserve">    </w:t>
      </w:r>
      <w:r w:rsidRPr="008D26A3">
        <w:rPr>
          <w:sz w:val="28"/>
          <w:szCs w:val="28"/>
        </w:rPr>
        <w:t xml:space="preserve">   </w:t>
      </w:r>
      <w:r w:rsidR="009C2EC0">
        <w:rPr>
          <w:sz w:val="28"/>
          <w:szCs w:val="28"/>
        </w:rPr>
        <w:t xml:space="preserve">       </w:t>
      </w:r>
      <w:r w:rsidRPr="008D26A3">
        <w:rPr>
          <w:sz w:val="28"/>
          <w:szCs w:val="28"/>
        </w:rPr>
        <w:t xml:space="preserve">И.Е. </w:t>
      </w:r>
      <w:proofErr w:type="spellStart"/>
      <w:r w:rsidRPr="008D26A3">
        <w:rPr>
          <w:sz w:val="28"/>
          <w:szCs w:val="28"/>
        </w:rPr>
        <w:t>Ватрунина</w:t>
      </w:r>
      <w:proofErr w:type="spellEnd"/>
    </w:p>
    <w:p w:rsidR="008D26A3" w:rsidRPr="008D26A3" w:rsidRDefault="008D26A3" w:rsidP="008D26A3">
      <w:pPr>
        <w:pStyle w:val="30"/>
        <w:shd w:val="clear" w:color="auto" w:fill="auto"/>
        <w:tabs>
          <w:tab w:val="left" w:pos="994"/>
        </w:tabs>
        <w:spacing w:after="360" w:line="370" w:lineRule="exact"/>
        <w:jc w:val="both"/>
      </w:pPr>
    </w:p>
    <w:sectPr w:rsidR="008D26A3" w:rsidRPr="008D26A3" w:rsidSect="00CC496A">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6F4"/>
    <w:multiLevelType w:val="multilevel"/>
    <w:tmpl w:val="D43EE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33C64"/>
    <w:multiLevelType w:val="multilevel"/>
    <w:tmpl w:val="F4EE0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9C3C82"/>
    <w:multiLevelType w:val="multilevel"/>
    <w:tmpl w:val="2AC29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A3"/>
    <w:rsid w:val="000263CA"/>
    <w:rsid w:val="00116641"/>
    <w:rsid w:val="001F11DE"/>
    <w:rsid w:val="00226A0E"/>
    <w:rsid w:val="00236C71"/>
    <w:rsid w:val="00291F74"/>
    <w:rsid w:val="00363AFA"/>
    <w:rsid w:val="00367DE0"/>
    <w:rsid w:val="003D7A60"/>
    <w:rsid w:val="004025DA"/>
    <w:rsid w:val="00406E2B"/>
    <w:rsid w:val="00460D16"/>
    <w:rsid w:val="00484AD8"/>
    <w:rsid w:val="00564075"/>
    <w:rsid w:val="00602C10"/>
    <w:rsid w:val="006D2910"/>
    <w:rsid w:val="006F5BB0"/>
    <w:rsid w:val="00746CE5"/>
    <w:rsid w:val="00767591"/>
    <w:rsid w:val="00785EBC"/>
    <w:rsid w:val="00791060"/>
    <w:rsid w:val="007A4D96"/>
    <w:rsid w:val="008269E9"/>
    <w:rsid w:val="0084301E"/>
    <w:rsid w:val="008D26A3"/>
    <w:rsid w:val="00911192"/>
    <w:rsid w:val="00922214"/>
    <w:rsid w:val="00947F5E"/>
    <w:rsid w:val="009C153A"/>
    <w:rsid w:val="009C2EC0"/>
    <w:rsid w:val="00AE7947"/>
    <w:rsid w:val="00B069C5"/>
    <w:rsid w:val="00B93F6E"/>
    <w:rsid w:val="00BF22E3"/>
    <w:rsid w:val="00CA0330"/>
    <w:rsid w:val="00CC496A"/>
    <w:rsid w:val="00CF73C7"/>
    <w:rsid w:val="00D520E9"/>
    <w:rsid w:val="00D70534"/>
    <w:rsid w:val="00DA201C"/>
    <w:rsid w:val="00DB0359"/>
    <w:rsid w:val="00DC0889"/>
    <w:rsid w:val="00E546F4"/>
    <w:rsid w:val="00E57AB4"/>
    <w:rsid w:val="00EA4EFF"/>
    <w:rsid w:val="00EB16FB"/>
    <w:rsid w:val="00EE2268"/>
    <w:rsid w:val="00F05680"/>
    <w:rsid w:val="00F455E4"/>
    <w:rsid w:val="00F54E90"/>
    <w:rsid w:val="00FA1B6D"/>
    <w:rsid w:val="00FB2216"/>
    <w:rsid w:val="00FD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226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26A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D26A3"/>
    <w:pPr>
      <w:shd w:val="clear" w:color="auto" w:fill="FFFFFF"/>
      <w:spacing w:line="322" w:lineRule="exact"/>
      <w:jc w:val="center"/>
    </w:pPr>
    <w:rPr>
      <w:rFonts w:ascii="Times New Roman" w:eastAsia="Times New Roman" w:hAnsi="Times New Roman" w:cs="Times New Roman"/>
      <w:color w:val="auto"/>
      <w:sz w:val="28"/>
      <w:szCs w:val="28"/>
      <w:lang w:eastAsia="en-US" w:bidi="ar-SA"/>
    </w:rPr>
  </w:style>
  <w:style w:type="character" w:customStyle="1" w:styleId="2">
    <w:name w:val="Основной текст (2)_"/>
    <w:basedOn w:val="a0"/>
    <w:link w:val="20"/>
    <w:rsid w:val="008D26A3"/>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8D26A3"/>
    <w:rPr>
      <w:rFonts w:ascii="Times New Roman" w:eastAsia="Times New Roman" w:hAnsi="Times New Roman" w:cs="Times New Roman"/>
      <w:shd w:val="clear" w:color="auto" w:fill="FFFFFF"/>
    </w:rPr>
  </w:style>
  <w:style w:type="paragraph" w:customStyle="1" w:styleId="40">
    <w:name w:val="Основной текст (4)"/>
    <w:basedOn w:val="a"/>
    <w:link w:val="4"/>
    <w:rsid w:val="008D26A3"/>
    <w:pPr>
      <w:shd w:val="clear" w:color="auto" w:fill="FFFFFF"/>
      <w:spacing w:before="820" w:line="278" w:lineRule="exact"/>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8D26A3"/>
    <w:pPr>
      <w:shd w:val="clear" w:color="auto" w:fill="FFFFFF"/>
      <w:spacing w:before="320" w:after="320" w:line="288" w:lineRule="exact"/>
      <w:jc w:val="center"/>
    </w:pPr>
    <w:rPr>
      <w:rFonts w:ascii="Times New Roman" w:eastAsia="Times New Roman" w:hAnsi="Times New Roman" w:cs="Times New Roman"/>
      <w:color w:val="auto"/>
      <w:sz w:val="26"/>
      <w:szCs w:val="26"/>
      <w:lang w:eastAsia="en-US" w:bidi="ar-SA"/>
    </w:rPr>
  </w:style>
  <w:style w:type="paragraph" w:styleId="a3">
    <w:name w:val="Balloon Text"/>
    <w:basedOn w:val="a"/>
    <w:link w:val="a4"/>
    <w:uiPriority w:val="99"/>
    <w:semiHidden/>
    <w:unhideWhenUsed/>
    <w:rsid w:val="008269E9"/>
    <w:rPr>
      <w:rFonts w:ascii="Segoe UI" w:hAnsi="Segoe UI" w:cs="Segoe UI"/>
      <w:sz w:val="18"/>
      <w:szCs w:val="18"/>
    </w:rPr>
  </w:style>
  <w:style w:type="character" w:customStyle="1" w:styleId="a4">
    <w:name w:val="Текст выноски Знак"/>
    <w:basedOn w:val="a0"/>
    <w:link w:val="a3"/>
    <w:uiPriority w:val="99"/>
    <w:semiHidden/>
    <w:rsid w:val="008269E9"/>
    <w:rPr>
      <w:rFonts w:ascii="Segoe UI" w:eastAsia="Courier New"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226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26A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D26A3"/>
    <w:pPr>
      <w:shd w:val="clear" w:color="auto" w:fill="FFFFFF"/>
      <w:spacing w:line="322" w:lineRule="exact"/>
      <w:jc w:val="center"/>
    </w:pPr>
    <w:rPr>
      <w:rFonts w:ascii="Times New Roman" w:eastAsia="Times New Roman" w:hAnsi="Times New Roman" w:cs="Times New Roman"/>
      <w:color w:val="auto"/>
      <w:sz w:val="28"/>
      <w:szCs w:val="28"/>
      <w:lang w:eastAsia="en-US" w:bidi="ar-SA"/>
    </w:rPr>
  </w:style>
  <w:style w:type="character" w:customStyle="1" w:styleId="2">
    <w:name w:val="Основной текст (2)_"/>
    <w:basedOn w:val="a0"/>
    <w:link w:val="20"/>
    <w:rsid w:val="008D26A3"/>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8D26A3"/>
    <w:rPr>
      <w:rFonts w:ascii="Times New Roman" w:eastAsia="Times New Roman" w:hAnsi="Times New Roman" w:cs="Times New Roman"/>
      <w:shd w:val="clear" w:color="auto" w:fill="FFFFFF"/>
    </w:rPr>
  </w:style>
  <w:style w:type="paragraph" w:customStyle="1" w:styleId="40">
    <w:name w:val="Основной текст (4)"/>
    <w:basedOn w:val="a"/>
    <w:link w:val="4"/>
    <w:rsid w:val="008D26A3"/>
    <w:pPr>
      <w:shd w:val="clear" w:color="auto" w:fill="FFFFFF"/>
      <w:spacing w:before="820" w:line="278" w:lineRule="exact"/>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8D26A3"/>
    <w:pPr>
      <w:shd w:val="clear" w:color="auto" w:fill="FFFFFF"/>
      <w:spacing w:before="320" w:after="320" w:line="288" w:lineRule="exact"/>
      <w:jc w:val="center"/>
    </w:pPr>
    <w:rPr>
      <w:rFonts w:ascii="Times New Roman" w:eastAsia="Times New Roman" w:hAnsi="Times New Roman" w:cs="Times New Roman"/>
      <w:color w:val="auto"/>
      <w:sz w:val="26"/>
      <w:szCs w:val="26"/>
      <w:lang w:eastAsia="en-US" w:bidi="ar-SA"/>
    </w:rPr>
  </w:style>
  <w:style w:type="paragraph" w:styleId="a3">
    <w:name w:val="Balloon Text"/>
    <w:basedOn w:val="a"/>
    <w:link w:val="a4"/>
    <w:uiPriority w:val="99"/>
    <w:semiHidden/>
    <w:unhideWhenUsed/>
    <w:rsid w:val="008269E9"/>
    <w:rPr>
      <w:rFonts w:ascii="Segoe UI" w:hAnsi="Segoe UI" w:cs="Segoe UI"/>
      <w:sz w:val="18"/>
      <w:szCs w:val="18"/>
    </w:rPr>
  </w:style>
  <w:style w:type="character" w:customStyle="1" w:styleId="a4">
    <w:name w:val="Текст выноски Знак"/>
    <w:basedOn w:val="a0"/>
    <w:link w:val="a3"/>
    <w:uiPriority w:val="99"/>
    <w:semiHidden/>
    <w:rsid w:val="008269E9"/>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Зиминова Анна Юрьевна</cp:lastModifiedBy>
  <cp:revision>43</cp:revision>
  <cp:lastPrinted>2022-09-29T11:26:00Z</cp:lastPrinted>
  <dcterms:created xsi:type="dcterms:W3CDTF">2021-11-26T10:21:00Z</dcterms:created>
  <dcterms:modified xsi:type="dcterms:W3CDTF">2022-10-12T07:31:00Z</dcterms:modified>
</cp:coreProperties>
</file>