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77"/>
      </w:tblGrid>
      <w:tr w:rsidR="001527AD" w:rsidRPr="00735A6D" w:rsidTr="00E9697E">
        <w:trPr>
          <w:trHeight w:val="5245"/>
        </w:trPr>
        <w:tc>
          <w:tcPr>
            <w:tcW w:w="4877" w:type="dxa"/>
          </w:tcPr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Одинцовского городского округа Московской области</w:t>
            </w: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A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11.11.2022</w:t>
            </w: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8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6598</w:t>
            </w: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 Московской области</w:t>
            </w:r>
          </w:p>
          <w:p w:rsidR="001527A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А.Р. Иванов</w:t>
            </w: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-212" w:hanging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7AD" w:rsidRPr="00735A6D" w:rsidRDefault="001527AD" w:rsidP="00E9697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DC2125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25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AF2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</w:t>
      </w:r>
      <w:r w:rsidR="00F50485">
        <w:rPr>
          <w:rFonts w:ascii="Times New Roman" w:hAnsi="Times New Roman" w:cs="Times New Roman"/>
          <w:b/>
          <w:sz w:val="32"/>
          <w:szCs w:val="32"/>
        </w:rPr>
        <w:t>Одинцовского городского округа Московской области</w:t>
      </w:r>
    </w:p>
    <w:p w:rsidR="001527AD" w:rsidRPr="0050244E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50485">
        <w:rPr>
          <w:rFonts w:ascii="Times New Roman" w:hAnsi="Times New Roman" w:cs="Times New Roman"/>
          <w:b/>
          <w:sz w:val="32"/>
          <w:szCs w:val="32"/>
        </w:rPr>
        <w:t>Звенигородская ремонтно-эксплуатационная служба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527AD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AD" w:rsidRDefault="001527AD" w:rsidP="001527AD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Pr="001527AD">
        <w:rPr>
          <w:rFonts w:ascii="Times New Roman" w:hAnsi="Times New Roman" w:cs="Times New Roman"/>
          <w:b/>
          <w:sz w:val="32"/>
          <w:szCs w:val="32"/>
        </w:rPr>
        <w:t>115503200</w:t>
      </w:r>
      <w:r w:rsidR="00F50485">
        <w:rPr>
          <w:rFonts w:ascii="Times New Roman" w:hAnsi="Times New Roman" w:cs="Times New Roman"/>
          <w:b/>
          <w:sz w:val="32"/>
          <w:szCs w:val="32"/>
        </w:rPr>
        <w:t>9604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DC2125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1527AD" w:rsidRPr="00DC2125" w:rsidRDefault="001527AD" w:rsidP="001527AD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15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Одинцово Московской области </w:t>
      </w:r>
    </w:p>
    <w:p w:rsidR="001527AD" w:rsidRDefault="001527AD" w:rsidP="002B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B2A4A" w:rsidRPr="002B2A4A" w:rsidRDefault="002B2A4A" w:rsidP="002B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27AD" w:rsidRPr="00A751FD" w:rsidRDefault="00A751FD" w:rsidP="00A751F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51F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27AD" w:rsidRPr="00A751FD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1527AD" w:rsidRPr="003A7584" w:rsidRDefault="001527AD" w:rsidP="003656C9">
      <w:pPr>
        <w:pStyle w:val="ae"/>
        <w:numPr>
          <w:ilvl w:val="1"/>
          <w:numId w:val="1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23E75">
        <w:rPr>
          <w:rFonts w:ascii="Times New Roman" w:hAnsi="Times New Roman"/>
          <w:color w:val="000000" w:themeColor="text1"/>
          <w:sz w:val="28"/>
          <w:szCs w:val="28"/>
        </w:rPr>
        <w:t>Настоящий Устав регламентирует дея</w:t>
      </w:r>
      <w:r w:rsidRPr="003A7584">
        <w:rPr>
          <w:rFonts w:ascii="Times New Roman" w:hAnsi="Times New Roman"/>
          <w:sz w:val="28"/>
          <w:szCs w:val="28"/>
        </w:rPr>
        <w:t>тельность Муниципального бюджетного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5048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F50485">
        <w:rPr>
          <w:rFonts w:ascii="Times New Roman" w:hAnsi="Times New Roman"/>
          <w:sz w:val="28"/>
          <w:szCs w:val="28"/>
        </w:rPr>
        <w:t>Звенигородская ремонтно-эксплуатационная служба»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584">
        <w:rPr>
          <w:rFonts w:ascii="Times New Roman" w:hAnsi="Times New Roman"/>
          <w:sz w:val="28"/>
          <w:szCs w:val="28"/>
        </w:rPr>
        <w:t>(далее – Бюджетное учреждение).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учреждение создано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12.01.1996 № 7-ФЗ «О некоммерческих организациях»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– ФЗ о некоммерческих организациях), </w:t>
      </w:r>
      <w:r w:rsidRPr="001527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 постановления Главы </w:t>
      </w:r>
      <w:r w:rsidR="00F504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городского округа Звенигород Московской области от </w:t>
      </w:r>
      <w:r w:rsidR="00AD73B6">
        <w:rPr>
          <w:rFonts w:ascii="Times New Roman" w:eastAsia="Times New Roman" w:hAnsi="Times New Roman" w:cs="Courier New"/>
          <w:sz w:val="28"/>
          <w:szCs w:val="28"/>
          <w:lang w:eastAsia="ru-RU"/>
        </w:rPr>
        <w:t>31.08.2015</w:t>
      </w:r>
      <w:r w:rsidR="00F504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AD73B6">
        <w:rPr>
          <w:rFonts w:ascii="Times New Roman" w:eastAsia="Times New Roman" w:hAnsi="Times New Roman" w:cs="Courier New"/>
          <w:sz w:val="28"/>
          <w:szCs w:val="28"/>
          <w:lang w:eastAsia="ru-RU"/>
        </w:rPr>
        <w:t>№ 616 «О создании муниципального бюджетного учреждения городского округа Звенигород «Звенигородская ремонтно-эксплуатационная служба»</w:t>
      </w:r>
      <w:r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о чем внесена  запись в Единый государственный реестр юри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дических лиц от </w:t>
      </w:r>
      <w:r w:rsidR="00DF6410">
        <w:rPr>
          <w:rFonts w:ascii="Times New Roman" w:eastAsia="Times New Roman" w:hAnsi="Times New Roman" w:cs="Courier New"/>
          <w:sz w:val="28"/>
          <w:szCs w:val="28"/>
          <w:lang w:eastAsia="ru-RU"/>
        </w:rPr>
        <w:t>07.09.2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015 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 основным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государственным регистрационным номером </w:t>
      </w:r>
      <w:r w:rsidRPr="001527AD">
        <w:rPr>
          <w:rFonts w:ascii="Times New Roman" w:eastAsia="Times New Roman" w:hAnsi="Times New Roman" w:cs="Courier New"/>
          <w:sz w:val="28"/>
          <w:szCs w:val="28"/>
          <w:lang w:eastAsia="ru-RU"/>
        </w:rPr>
        <w:t>115503200</w:t>
      </w:r>
      <w:r w:rsidR="00DF6410">
        <w:rPr>
          <w:rFonts w:ascii="Times New Roman" w:eastAsia="Times New Roman" w:hAnsi="Times New Roman" w:cs="Courier New"/>
          <w:sz w:val="28"/>
          <w:szCs w:val="28"/>
          <w:lang w:eastAsia="ru-RU"/>
        </w:rPr>
        <w:t>9604</w:t>
      </w:r>
      <w:r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учреждение является 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в организационно-правовой форме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реждения, не имеющей извлечение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в качестве основной цели своей деятельности и не распределяющей полученную прибыль между участниками. </w:t>
      </w:r>
      <w:proofErr w:type="gramEnd"/>
    </w:p>
    <w:p w:rsidR="001527AD" w:rsidRPr="00735A6D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учреждения:</w:t>
      </w:r>
    </w:p>
    <w:p w:rsidR="001527AD" w:rsidRPr="00735A6D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Звенигородская ремонтно-эксплуатационная служба»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Бюджетного </w:t>
      </w:r>
      <w:r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 МБУ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ЗРЭС</w:t>
      </w:r>
      <w:r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1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1D652B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Бюджетного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чреждения: Московская область, </w:t>
      </w:r>
      <w:r w:rsidR="00DF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Одинцовский городской округ,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70E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Бюджетного учреждения:</w:t>
      </w:r>
      <w:r w:rsidR="00487CC5" w:rsidRPr="00487CC5">
        <w:t xml:space="preserve"> </w:t>
      </w:r>
      <w:r w:rsidR="00487CC5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487CC5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область, </w:t>
      </w:r>
      <w:r w:rsidR="00DF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Одинцовский городской округ, 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DF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д.28</w:t>
      </w:r>
      <w:r w:rsid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6"/>
    </w:p>
    <w:p w:rsidR="001527AD" w:rsidRPr="00735A6D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является муниципальное образование «Одинцовский городской округ Московской области» (далее – городской округ).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от имени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«Одинцовский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Московской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осуществляет Администрация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735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Учредитель).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70E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деятельности руководствуется законодательством Российской Федерации, Московской области, а также нормативными правовыми актами органов местного самоуправления Одинцовского городского округа Московской области (далее – муниципальные акты)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регистрации в Едином государственном реестре юридических лиц.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в оперативном управлении обособленное имущество, самостоятельный баланс, лицевые счета, открываемые в порядке, установленном в соответствии с законодательством Российской Федерации, круглую печать, штампы, бланки со своим наименованием на русском языке, может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иметь зарегистрированную в установленном порядке эмблему и символику.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 своего имени приобретает имущественные и личные неимущественные права, исполняет обязанности, выступает истцом и ответчиком в суде в соответствии с законодательством Российской Федерации. </w:t>
      </w:r>
    </w:p>
    <w:p w:rsidR="001527A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 приобретено.</w:t>
      </w:r>
    </w:p>
    <w:p w:rsidR="001527AD" w:rsidRPr="003825A1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не несет ответственности по обязательствам Бюджетного учреждения. Бюджетное учреждение не отвечает по обязательствам Учредителя. </w:t>
      </w:r>
    </w:p>
    <w:p w:rsidR="001527AD" w:rsidRPr="003825A1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Бюджетного учреждения, связанным с причинением вреда гражданам, при недостаточности имущества Бюджетного  учреждения, на которое в соответствии с </w:t>
      </w:r>
      <w:hyperlink r:id="rId9" w:anchor="dst1724" w:history="1">
        <w:r w:rsidRPr="003825A1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</w:t>
        </w:r>
      </w:hyperlink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может быть обращено взыскание, субсидиарную ответственность несет собственник имущества Бюджетного учреждения.</w:t>
      </w:r>
    </w:p>
    <w:p w:rsidR="001527AD" w:rsidRPr="00735A6D" w:rsidRDefault="0036470E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может создавать филиалы и открывать представительства с соблюдением требований законодательства Российской Федерации.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его обособленное подразделение, расположенное вне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осуществляющее все его функции или часть их, в том числе функции представительства. </w:t>
      </w:r>
    </w:p>
    <w:p w:rsidR="001527AD" w:rsidRPr="00735A6D" w:rsidRDefault="0036470E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и представительства не являются юридическими лицами, наделяются имуществом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действуют на основании утвержденного им положения. Положения о филиалах и представительствах, а также изменения и дополнения указанных положений утверждаются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порядке, установленном законодательством Российской Федерации и настоящим Уставом. 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филиала или представительства учитывается на отдельном балансе и на балансе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 и представительств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и действуют на основании доверенности, выданной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и представительство осуществляют деятельность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деятельность своих филиалов и представительств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1527AD" w:rsidRPr="00735A6D" w:rsidRDefault="0036470E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автономией, под которой понимается самостоятельность в осуществлении творческой, методической, административной, финансово-хозяйственной деятельности, разработке и принятии локальных актов в соответствии с законодательством Российской Федерации, настоящим Уставом.</w:t>
      </w:r>
    </w:p>
    <w:p w:rsidR="001527AD" w:rsidRDefault="0036470E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сотрудничает со всеми разделяющими его цели гражданами, организациями и общественными движениями, как в России, так и за ее пределами в соответствии с целями деятельности, у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Уставе, в</w:t>
      </w:r>
      <w:r w:rsidR="001527A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Федерации.</w:t>
      </w:r>
    </w:p>
    <w:p w:rsidR="001527AD" w:rsidRPr="004C7197" w:rsidRDefault="0036470E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7AD"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AD" w:rsidRPr="004C71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Бюджетном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  <w:r w:rsidR="001527AD"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D7F1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1527AD" w:rsidRPr="00A751FD" w:rsidRDefault="00A751FD" w:rsidP="00A751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51F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27AD" w:rsidRPr="00A751FD">
        <w:rPr>
          <w:rFonts w:ascii="Times New Roman" w:hAnsi="Times New Roman"/>
          <w:b/>
          <w:sz w:val="28"/>
          <w:szCs w:val="28"/>
        </w:rPr>
        <w:t>ЦЕЛИ, ПРЕДМЕТ И ВИДЫ ДЕЯТЕЛЬНОСТИ</w:t>
      </w:r>
      <w:r w:rsidRPr="00A751FD">
        <w:rPr>
          <w:rFonts w:ascii="Times New Roman" w:hAnsi="Times New Roman"/>
          <w:sz w:val="28"/>
          <w:szCs w:val="28"/>
        </w:rPr>
        <w:t xml:space="preserve"> </w:t>
      </w:r>
      <w:r w:rsidR="00E73209" w:rsidRPr="00A7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7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ЮДЖЕТНОГО </w:t>
      </w:r>
      <w:r w:rsidR="001527AD" w:rsidRPr="00A7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A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Уставом, путем выполнения работ,</w:t>
      </w:r>
      <w:r w:rsid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в сфере благоустройства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1527A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организации 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отдыха 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обустройства мест массового отдыха населения</w:t>
      </w:r>
      <w:r w:rsidR="00B664D4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F23" w:rsidRPr="00735A6D" w:rsidRDefault="006952BE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территории городского округа</w:t>
      </w:r>
      <w:r w:rsidR="006E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озеленение территории, размещение и содержание малых архитектурных форм);</w:t>
      </w:r>
    </w:p>
    <w:p w:rsidR="001527AD" w:rsidRPr="00735A6D" w:rsidRDefault="006E68B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преодолению последствий стихийных бедствий, экологических техногенных или иных катастроф, к предотвращению несчастных случаев</w:t>
      </w:r>
      <w:r w:rsidR="00346F23" w:rsidRPr="00487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8B3" w:rsidRDefault="006E68B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защиты животных;</w:t>
      </w:r>
    </w:p>
    <w:p w:rsidR="006E68B3" w:rsidRDefault="006E68B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6E68B3" w:rsidRDefault="006E68B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и (или) тушении пожаров и проведении аварийно-спасательных работ;</w:t>
      </w:r>
    </w:p>
    <w:p w:rsidR="00487CC5" w:rsidRPr="00487CC5" w:rsidRDefault="006E68B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мобильности трудовых ресурсов.</w:t>
      </w:r>
    </w:p>
    <w:p w:rsidR="001527A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целей, указанных в Уставе,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основные виды деятельности: </w:t>
      </w:r>
    </w:p>
    <w:p w:rsidR="00330F5F" w:rsidRPr="00330F5F" w:rsidRDefault="00247D18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 надлежащем функциональном, санитарном, эстетическом состоянии объектов благоустройства и озеленения 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закрепленных за Бюджетным учреждением</w:t>
      </w:r>
      <w:r w:rsidR="00330F5F" w:rsidRPr="00330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4D4" w:rsidRPr="00B664D4" w:rsidRDefault="00247D18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ремонт и установка новых детских игровых площадок и объектов малых архитектурных форм</w:t>
      </w:r>
      <w:r w:rsidR="00A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 парках, скверах, дворовых территориях и зонах отдых населения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 w:rsid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664D4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закрепленных за Бюджетным учреждением;</w:t>
      </w:r>
    </w:p>
    <w:p w:rsidR="00B664D4" w:rsidRPr="00B664D4" w:rsidRDefault="00B664D4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уход, текущий и капитальный ремонт зеленых насаждений (посадка деревьев и кустарников, посев газонов в местах их уничтожения и порчи) в границах парков, рекреационных зон, иных мест массового отдыха населения;</w:t>
      </w:r>
    </w:p>
    <w:p w:rsidR="005B63DE" w:rsidRDefault="00A97287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механизированная и ручная санитарная уборка территорий </w:t>
      </w:r>
      <w:r w:rsidR="008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скверов,</w:t>
      </w:r>
      <w:r w:rsidR="008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газонов, тротуаров;</w:t>
      </w:r>
      <w:r w:rsidR="005B63DE" w:rsidRPr="005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03B" w:rsidRDefault="008A403B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обустройство территорий общего пользования новыми дорожками, тротуарами, местами и объектами отдыха и досуга, зелеными насаждениями;</w:t>
      </w:r>
    </w:p>
    <w:p w:rsidR="00C77E5E" w:rsidRDefault="008A403B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закрепленных за Бюджетным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высадка цветов и т.п.</w:t>
      </w:r>
      <w:r w:rsidR="00C77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F9">
        <w:rPr>
          <w:rFonts w:ascii="Times New Roman" w:hAnsi="Times New Roman" w:cs="Times New Roman"/>
          <w:sz w:val="28"/>
          <w:szCs w:val="28"/>
        </w:rPr>
        <w:t>о</w:t>
      </w:r>
      <w:r w:rsidR="00C77E5E" w:rsidRPr="00E639F9">
        <w:rPr>
          <w:rFonts w:ascii="Times New Roman" w:hAnsi="Times New Roman" w:cs="Times New Roman"/>
          <w:sz w:val="28"/>
          <w:szCs w:val="28"/>
        </w:rPr>
        <w:t>бустройств</w:t>
      </w:r>
      <w:r w:rsidR="003A7741">
        <w:rPr>
          <w:rFonts w:ascii="Times New Roman" w:hAnsi="Times New Roman" w:cs="Times New Roman"/>
          <w:sz w:val="28"/>
          <w:szCs w:val="28"/>
        </w:rPr>
        <w:t>о</w:t>
      </w:r>
      <w:r w:rsidR="00C77E5E" w:rsidRPr="00E639F9">
        <w:rPr>
          <w:rFonts w:ascii="Times New Roman" w:hAnsi="Times New Roman" w:cs="Times New Roman"/>
          <w:sz w:val="28"/>
          <w:szCs w:val="28"/>
        </w:rPr>
        <w:t xml:space="preserve"> зон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28">
        <w:rPr>
          <w:rFonts w:ascii="Times New Roman" w:hAnsi="Times New Roman" w:cs="Times New Roman"/>
          <w:sz w:val="28"/>
          <w:szCs w:val="28"/>
        </w:rPr>
        <w:t>в том числе на водных объектах</w:t>
      </w:r>
      <w:r w:rsidR="00C77E5E" w:rsidRPr="00E639F9">
        <w:rPr>
          <w:rFonts w:ascii="Times New Roman" w:hAnsi="Times New Roman" w:cs="Times New Roman"/>
          <w:sz w:val="28"/>
          <w:szCs w:val="28"/>
        </w:rPr>
        <w:t xml:space="preserve"> общего пользования и их береговых полосах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9F9">
        <w:rPr>
          <w:rFonts w:ascii="Times New Roman" w:hAnsi="Times New Roman" w:cs="Times New Roman"/>
          <w:sz w:val="28"/>
          <w:szCs w:val="28"/>
        </w:rPr>
        <w:t>одметание и поливка улиц, скверов, рынков, общественных садов и парков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F9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39F9">
        <w:rPr>
          <w:rFonts w:ascii="Times New Roman" w:hAnsi="Times New Roman" w:cs="Times New Roman"/>
          <w:sz w:val="28"/>
          <w:szCs w:val="28"/>
        </w:rPr>
        <w:t>чистка от снега и льда улиц, дорожек, тротуаров, мест и объектов отдыха и досуга, включая обработку реагентами, в том числе солью, песков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39F9">
        <w:rPr>
          <w:rFonts w:ascii="Times New Roman" w:hAnsi="Times New Roman" w:cs="Times New Roman"/>
          <w:sz w:val="28"/>
          <w:szCs w:val="28"/>
        </w:rPr>
        <w:t>бор мусора из урн в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39F9">
        <w:rPr>
          <w:rFonts w:ascii="Times New Roman" w:hAnsi="Times New Roman" w:cs="Times New Roman"/>
          <w:sz w:val="28"/>
          <w:szCs w:val="28"/>
        </w:rPr>
        <w:t>одержание и ремонт фонтанов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9F9">
        <w:rPr>
          <w:rFonts w:ascii="Times New Roman" w:hAnsi="Times New Roman" w:cs="Times New Roman"/>
          <w:sz w:val="28"/>
          <w:szCs w:val="28"/>
        </w:rPr>
        <w:t>редоставление услуг по закладке, обработке и содержанию садов, парков и других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51FD">
        <w:rPr>
          <w:rFonts w:ascii="Times New Roman" w:hAnsi="Times New Roman" w:cs="Times New Roman"/>
          <w:sz w:val="28"/>
          <w:szCs w:val="28"/>
        </w:rPr>
        <w:t xml:space="preserve">азработка и реализация мероприятий по охране </w:t>
      </w:r>
      <w:r w:rsidRPr="00E639F9">
        <w:rPr>
          <w:rFonts w:ascii="Times New Roman" w:hAnsi="Times New Roman" w:cs="Times New Roman"/>
          <w:sz w:val="28"/>
          <w:szCs w:val="28"/>
        </w:rPr>
        <w:t>муниципального имущества, расположенного в парках, скверах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E639F9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51FD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E639F9">
        <w:rPr>
          <w:rFonts w:ascii="Times New Roman" w:hAnsi="Times New Roman" w:cs="Times New Roman"/>
          <w:sz w:val="28"/>
          <w:szCs w:val="28"/>
        </w:rPr>
        <w:t xml:space="preserve">услуг по организации и проведению   работ и мероприятий   в рамках подготовки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 xml:space="preserve">одержание и ремонт автомобильных дорог </w:t>
      </w:r>
      <w:r w:rsidR="009D5E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39F9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F9">
        <w:rPr>
          <w:rFonts w:ascii="Times New Roman" w:hAnsi="Times New Roman" w:cs="Times New Roman"/>
          <w:sz w:val="28"/>
          <w:szCs w:val="28"/>
        </w:rPr>
        <w:t>и элементов их обустройства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>одержание и ремонт внутриквартальных дорог и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A751FD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E639F9">
        <w:rPr>
          <w:rFonts w:ascii="Times New Roman" w:hAnsi="Times New Roman" w:cs="Times New Roman"/>
          <w:sz w:val="28"/>
          <w:szCs w:val="28"/>
        </w:rPr>
        <w:t>и</w:t>
      </w:r>
      <w:r w:rsidR="00A751FD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E639F9">
        <w:rPr>
          <w:rFonts w:ascii="Times New Roman" w:hAnsi="Times New Roman" w:cs="Times New Roman"/>
          <w:sz w:val="28"/>
          <w:szCs w:val="28"/>
        </w:rPr>
        <w:t>скверов, садов и парков на территори</w:t>
      </w:r>
      <w:r>
        <w:rPr>
          <w:rFonts w:ascii="Times New Roman" w:hAnsi="Times New Roman" w:cs="Times New Roman"/>
          <w:sz w:val="28"/>
          <w:szCs w:val="28"/>
        </w:rPr>
        <w:t>ях городского округа, закрепленных за Бюджетным учреждением;</w:t>
      </w:r>
    </w:p>
    <w:p w:rsid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639F9">
        <w:rPr>
          <w:rFonts w:ascii="Times New Roman" w:hAnsi="Times New Roman" w:cs="Times New Roman"/>
          <w:sz w:val="28"/>
          <w:szCs w:val="28"/>
        </w:rPr>
        <w:t>борка городских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E639F9">
        <w:rPr>
          <w:rFonts w:ascii="Times New Roman" w:hAnsi="Times New Roman" w:cs="Times New Roman"/>
          <w:sz w:val="28"/>
          <w:szCs w:val="28"/>
        </w:rPr>
        <w:t>брезка деревьев и кустарников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639F9">
        <w:rPr>
          <w:rFonts w:ascii="Times New Roman" w:hAnsi="Times New Roman" w:cs="Times New Roman"/>
          <w:sz w:val="28"/>
          <w:szCs w:val="28"/>
        </w:rPr>
        <w:t>ырубка деревьев и кустарников с уборкой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>кашивание травы на газонах и территориях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>одержание и ремонт малых архитектурных форм и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 xml:space="preserve">одержание и ремонт детских игровых площадок.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639F9">
        <w:rPr>
          <w:rFonts w:ascii="Times New Roman" w:hAnsi="Times New Roman" w:cs="Times New Roman"/>
          <w:sz w:val="28"/>
          <w:szCs w:val="28"/>
        </w:rPr>
        <w:t>одержание тумб и стендов для расклейки объявлений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639F9">
        <w:rPr>
          <w:rFonts w:ascii="Times New Roman" w:hAnsi="Times New Roman" w:cs="Times New Roman"/>
          <w:sz w:val="28"/>
          <w:szCs w:val="28"/>
        </w:rPr>
        <w:t xml:space="preserve">рочистка и ремонт водоотводных канав и централизованной ливневой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F0428">
        <w:rPr>
          <w:rFonts w:ascii="Times New Roman" w:hAnsi="Times New Roman" w:cs="Times New Roman"/>
          <w:sz w:val="28"/>
          <w:szCs w:val="28"/>
        </w:rPr>
        <w:t>анализации, а также</w:t>
      </w:r>
      <w:r w:rsidR="00EC062B">
        <w:rPr>
          <w:rFonts w:ascii="Times New Roman" w:hAnsi="Times New Roman" w:cs="Times New Roman"/>
          <w:sz w:val="28"/>
          <w:szCs w:val="28"/>
        </w:rPr>
        <w:t xml:space="preserve"> </w:t>
      </w:r>
      <w:r w:rsidR="00DF0428">
        <w:rPr>
          <w:rFonts w:ascii="Times New Roman" w:hAnsi="Times New Roman" w:cs="Times New Roman"/>
          <w:sz w:val="28"/>
          <w:szCs w:val="28"/>
        </w:rPr>
        <w:t xml:space="preserve">обслуживание и содержание объектов водоснабжения и </w:t>
      </w:r>
      <w:r w:rsidRPr="00E639F9">
        <w:rPr>
          <w:rFonts w:ascii="Times New Roman" w:hAnsi="Times New Roman" w:cs="Times New Roman"/>
          <w:sz w:val="28"/>
          <w:szCs w:val="28"/>
        </w:rPr>
        <w:t xml:space="preserve">водоотведения.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Pr="00E639F9">
        <w:rPr>
          <w:rFonts w:ascii="Times New Roman" w:hAnsi="Times New Roman" w:cs="Times New Roman"/>
          <w:sz w:val="28"/>
          <w:szCs w:val="28"/>
        </w:rPr>
        <w:t xml:space="preserve">ксплуатация накопительной площадки по складированию снега. </w:t>
      </w:r>
    </w:p>
    <w:p w:rsidR="00E639F9" w:rsidRPr="00E639F9" w:rsidRDefault="00E639F9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E639F9">
        <w:rPr>
          <w:rFonts w:ascii="Times New Roman" w:hAnsi="Times New Roman" w:cs="Times New Roman"/>
          <w:sz w:val="28"/>
          <w:szCs w:val="28"/>
        </w:rPr>
        <w:t xml:space="preserve">казание услуг по регулированию численности безнадзорных животных.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E639F9" w:rsidRPr="00E639F9">
        <w:rPr>
          <w:rFonts w:ascii="Times New Roman" w:hAnsi="Times New Roman" w:cs="Times New Roman"/>
          <w:sz w:val="28"/>
          <w:szCs w:val="28"/>
        </w:rPr>
        <w:t>казание услуг по обследован</w:t>
      </w:r>
      <w:r w:rsidR="00EC062B">
        <w:rPr>
          <w:rFonts w:ascii="Times New Roman" w:hAnsi="Times New Roman" w:cs="Times New Roman"/>
          <w:sz w:val="28"/>
          <w:szCs w:val="28"/>
        </w:rPr>
        <w:t xml:space="preserve">ию и оценке состояния дорог и </w:t>
      </w:r>
      <w:r w:rsidR="00DF0428">
        <w:rPr>
          <w:rFonts w:ascii="Times New Roman" w:hAnsi="Times New Roman" w:cs="Times New Roman"/>
          <w:sz w:val="28"/>
          <w:szCs w:val="28"/>
        </w:rPr>
        <w:t>качества и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9F9" w:rsidRPr="00E639F9">
        <w:rPr>
          <w:rFonts w:ascii="Times New Roman" w:hAnsi="Times New Roman" w:cs="Times New Roman"/>
          <w:sz w:val="28"/>
          <w:szCs w:val="28"/>
        </w:rPr>
        <w:t>казание услуг по паспортизации дорог и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062B">
        <w:rPr>
          <w:rFonts w:ascii="Times New Roman" w:hAnsi="Times New Roman" w:cs="Times New Roman"/>
          <w:sz w:val="28"/>
          <w:szCs w:val="28"/>
        </w:rPr>
        <w:t>азработка проектов</w:t>
      </w:r>
      <w:r w:rsidR="00DF0428">
        <w:rPr>
          <w:rFonts w:ascii="Times New Roman" w:hAnsi="Times New Roman" w:cs="Times New Roman"/>
          <w:sz w:val="28"/>
          <w:szCs w:val="28"/>
        </w:rPr>
        <w:t xml:space="preserve"> содержания дорог, правил организации дорожного </w:t>
      </w:r>
      <w:r w:rsidR="00E639F9" w:rsidRPr="00E639F9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62B">
        <w:rPr>
          <w:rFonts w:ascii="Times New Roman" w:hAnsi="Times New Roman" w:cs="Times New Roman"/>
          <w:sz w:val="28"/>
          <w:szCs w:val="28"/>
        </w:rPr>
        <w:t xml:space="preserve">чистка территории от снега 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и наледи с применением </w:t>
      </w:r>
      <w:proofErr w:type="spellStart"/>
      <w:r w:rsidR="00E639F9" w:rsidRPr="00E639F9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E639F9" w:rsidRPr="00E639F9">
        <w:rPr>
          <w:rFonts w:ascii="Times New Roman" w:hAnsi="Times New Roman" w:cs="Times New Roman"/>
          <w:sz w:val="28"/>
          <w:szCs w:val="28"/>
        </w:rPr>
        <w:t xml:space="preserve"> реагентов и без реагентов механизированным и ручным способом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062B">
        <w:rPr>
          <w:rFonts w:ascii="Times New Roman" w:hAnsi="Times New Roman" w:cs="Times New Roman"/>
          <w:sz w:val="28"/>
          <w:szCs w:val="28"/>
        </w:rPr>
        <w:t xml:space="preserve">даление 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и обработка твердых отходов.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9F9" w:rsidRPr="00E639F9">
        <w:rPr>
          <w:rFonts w:ascii="Times New Roman" w:hAnsi="Times New Roman" w:cs="Times New Roman"/>
          <w:sz w:val="28"/>
          <w:szCs w:val="28"/>
        </w:rPr>
        <w:t>роизводство общестроительных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E5B87">
        <w:rPr>
          <w:rFonts w:ascii="Times New Roman" w:hAnsi="Times New Roman" w:cs="Times New Roman"/>
          <w:sz w:val="28"/>
          <w:szCs w:val="28"/>
        </w:rPr>
        <w:t xml:space="preserve">апитальный и текущий ремонт автомобильных дорог </w:t>
      </w:r>
      <w:r w:rsidR="00E639F9" w:rsidRPr="00E639F9">
        <w:rPr>
          <w:rFonts w:ascii="Times New Roman" w:hAnsi="Times New Roman" w:cs="Times New Roman"/>
          <w:sz w:val="28"/>
          <w:szCs w:val="28"/>
        </w:rPr>
        <w:t>муниципального значения, межквартальных проездов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639F9" w:rsidRPr="00E639F9">
        <w:rPr>
          <w:rFonts w:ascii="Times New Roman" w:hAnsi="Times New Roman" w:cs="Times New Roman"/>
          <w:sz w:val="28"/>
          <w:szCs w:val="28"/>
        </w:rPr>
        <w:t>рейд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39F9" w:rsidRPr="00E639F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9F9" w:rsidRPr="00E639F9">
        <w:rPr>
          <w:rFonts w:ascii="Times New Roman" w:hAnsi="Times New Roman" w:cs="Times New Roman"/>
          <w:sz w:val="28"/>
          <w:szCs w:val="28"/>
        </w:rPr>
        <w:t>роизводств</w:t>
      </w:r>
      <w:r w:rsidR="008E5B87">
        <w:rPr>
          <w:rFonts w:ascii="Times New Roman" w:hAnsi="Times New Roman" w:cs="Times New Roman"/>
          <w:sz w:val="28"/>
          <w:szCs w:val="28"/>
        </w:rPr>
        <w:t xml:space="preserve">о общестроительных </w:t>
      </w:r>
      <w:r w:rsidR="00EC062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E5B87">
        <w:rPr>
          <w:rFonts w:ascii="Times New Roman" w:hAnsi="Times New Roman" w:cs="Times New Roman"/>
          <w:sz w:val="28"/>
          <w:szCs w:val="28"/>
        </w:rPr>
        <w:t xml:space="preserve">по </w:t>
      </w:r>
      <w:r w:rsidR="00DF0428">
        <w:rPr>
          <w:rFonts w:ascii="Times New Roman" w:hAnsi="Times New Roman" w:cs="Times New Roman"/>
          <w:sz w:val="28"/>
          <w:szCs w:val="28"/>
        </w:rPr>
        <w:t>строительству</w:t>
      </w:r>
      <w:r w:rsidR="008E5B87">
        <w:rPr>
          <w:rFonts w:ascii="Times New Roman" w:hAnsi="Times New Roman" w:cs="Times New Roman"/>
          <w:sz w:val="28"/>
          <w:szCs w:val="28"/>
        </w:rPr>
        <w:t xml:space="preserve"> </w:t>
      </w:r>
      <w:r w:rsidR="00E639F9" w:rsidRPr="00E639F9">
        <w:rPr>
          <w:rFonts w:ascii="Times New Roman" w:hAnsi="Times New Roman" w:cs="Times New Roman"/>
          <w:sz w:val="28"/>
          <w:szCs w:val="28"/>
        </w:rPr>
        <w:t>наземных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0428">
        <w:rPr>
          <w:rFonts w:ascii="Times New Roman" w:hAnsi="Times New Roman" w:cs="Times New Roman"/>
          <w:sz w:val="28"/>
          <w:szCs w:val="28"/>
        </w:rPr>
        <w:t xml:space="preserve">троительство автострад, улиц, шоссе, прочих дорог </w:t>
      </w:r>
      <w:r w:rsidR="00E639F9" w:rsidRPr="00E639F9">
        <w:rPr>
          <w:rFonts w:ascii="Times New Roman" w:hAnsi="Times New Roman" w:cs="Times New Roman"/>
          <w:sz w:val="28"/>
          <w:szCs w:val="28"/>
        </w:rPr>
        <w:t>для автомобильного транспорта и пешеходов, строительство велосипедных дорожек, открытых автомобильных стоянок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639F9" w:rsidRPr="00E639F9">
        <w:rPr>
          <w:rFonts w:ascii="Times New Roman" w:hAnsi="Times New Roman" w:cs="Times New Roman"/>
          <w:sz w:val="28"/>
          <w:szCs w:val="28"/>
        </w:rPr>
        <w:t>становка защитных дорожных ограждений, дорожных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639F9" w:rsidRPr="00E639F9">
        <w:rPr>
          <w:rFonts w:ascii="Times New Roman" w:hAnsi="Times New Roman" w:cs="Times New Roman"/>
          <w:sz w:val="28"/>
          <w:szCs w:val="28"/>
        </w:rPr>
        <w:t>азметка прое</w:t>
      </w:r>
      <w:r w:rsidR="00DF0428">
        <w:rPr>
          <w:rFonts w:ascii="Times New Roman" w:hAnsi="Times New Roman" w:cs="Times New Roman"/>
          <w:sz w:val="28"/>
          <w:szCs w:val="28"/>
        </w:rPr>
        <w:t xml:space="preserve">зжей части автомобильных дорог </w:t>
      </w:r>
      <w:r w:rsidR="00E639F9" w:rsidRPr="00E639F9">
        <w:rPr>
          <w:rFonts w:ascii="Times New Roman" w:hAnsi="Times New Roman" w:cs="Times New Roman"/>
          <w:sz w:val="28"/>
          <w:szCs w:val="28"/>
        </w:rPr>
        <w:t>и стоянок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639F9" w:rsidRPr="00E639F9">
        <w:rPr>
          <w:rFonts w:ascii="Times New Roman" w:hAnsi="Times New Roman" w:cs="Times New Roman"/>
          <w:sz w:val="28"/>
          <w:szCs w:val="28"/>
        </w:rPr>
        <w:t>троительство, содержание и ремонт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39F9" w:rsidRPr="00E639F9">
        <w:rPr>
          <w:rFonts w:ascii="Times New Roman" w:hAnsi="Times New Roman" w:cs="Times New Roman"/>
          <w:sz w:val="28"/>
          <w:szCs w:val="28"/>
        </w:rPr>
        <w:t>онтаж прочего инженерного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E5B87">
        <w:rPr>
          <w:rFonts w:ascii="Times New Roman" w:hAnsi="Times New Roman" w:cs="Times New Roman"/>
          <w:sz w:val="28"/>
          <w:szCs w:val="28"/>
        </w:rPr>
        <w:t xml:space="preserve">емонтаж незаконно </w:t>
      </w:r>
      <w:r w:rsidR="00E639F9" w:rsidRPr="00E639F9">
        <w:rPr>
          <w:rFonts w:ascii="Times New Roman" w:hAnsi="Times New Roman" w:cs="Times New Roman"/>
          <w:sz w:val="28"/>
          <w:szCs w:val="28"/>
        </w:rPr>
        <w:t>или самов</w:t>
      </w:r>
      <w:r w:rsidR="008E5B87">
        <w:rPr>
          <w:rFonts w:ascii="Times New Roman" w:hAnsi="Times New Roman" w:cs="Times New Roman"/>
          <w:sz w:val="28"/>
          <w:szCs w:val="28"/>
        </w:rPr>
        <w:t xml:space="preserve">ольно размещенных </w:t>
      </w:r>
      <w:r w:rsidR="00DF042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639F9" w:rsidRPr="00E639F9">
        <w:rPr>
          <w:rFonts w:ascii="Times New Roman" w:hAnsi="Times New Roman" w:cs="Times New Roman"/>
          <w:sz w:val="28"/>
          <w:szCs w:val="28"/>
        </w:rPr>
        <w:t>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9F9" w:rsidRPr="00E639F9">
        <w:rPr>
          <w:rFonts w:ascii="Times New Roman" w:hAnsi="Times New Roman" w:cs="Times New Roman"/>
          <w:sz w:val="28"/>
          <w:szCs w:val="28"/>
        </w:rPr>
        <w:t>одержание, устройство и ремонт дренажной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39F9" w:rsidRPr="00E639F9">
        <w:rPr>
          <w:rFonts w:ascii="Times New Roman" w:hAnsi="Times New Roman" w:cs="Times New Roman"/>
          <w:sz w:val="28"/>
          <w:szCs w:val="28"/>
        </w:rPr>
        <w:t>еятельность в области архитектуры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0428">
        <w:rPr>
          <w:rFonts w:ascii="Times New Roman" w:hAnsi="Times New Roman" w:cs="Times New Roman"/>
          <w:sz w:val="28"/>
          <w:szCs w:val="28"/>
        </w:rPr>
        <w:t>становка и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DF0428">
        <w:rPr>
          <w:rFonts w:ascii="Times New Roman" w:hAnsi="Times New Roman" w:cs="Times New Roman"/>
          <w:sz w:val="28"/>
          <w:szCs w:val="28"/>
        </w:rPr>
        <w:t xml:space="preserve"> скамеек</w:t>
      </w:r>
      <w:r w:rsidR="008E5B87">
        <w:rPr>
          <w:rFonts w:ascii="Times New Roman" w:hAnsi="Times New Roman" w:cs="Times New Roman"/>
          <w:sz w:val="28"/>
          <w:szCs w:val="28"/>
        </w:rPr>
        <w:t xml:space="preserve"> </w:t>
      </w:r>
      <w:r w:rsidR="00DF0428">
        <w:rPr>
          <w:rFonts w:ascii="Times New Roman" w:hAnsi="Times New Roman" w:cs="Times New Roman"/>
          <w:sz w:val="28"/>
          <w:szCs w:val="28"/>
        </w:rPr>
        <w:t xml:space="preserve">и урн вдоль </w:t>
      </w:r>
      <w:r w:rsidR="008E5B87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DF0428">
        <w:rPr>
          <w:rFonts w:ascii="Times New Roman" w:hAnsi="Times New Roman" w:cs="Times New Roman"/>
          <w:sz w:val="28"/>
          <w:szCs w:val="28"/>
        </w:rPr>
        <w:t xml:space="preserve">тротуаров </w:t>
      </w:r>
      <w:r w:rsidR="00E639F9" w:rsidRPr="00E639F9">
        <w:rPr>
          <w:rFonts w:ascii="Times New Roman" w:hAnsi="Times New Roman" w:cs="Times New Roman"/>
          <w:sz w:val="28"/>
          <w:szCs w:val="28"/>
        </w:rPr>
        <w:t>и межквартальных проездов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9F9" w:rsidRPr="00E639F9">
        <w:rPr>
          <w:rFonts w:ascii="Times New Roman" w:hAnsi="Times New Roman" w:cs="Times New Roman"/>
          <w:sz w:val="28"/>
          <w:szCs w:val="28"/>
        </w:rPr>
        <w:t>роизводство малярных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9F9" w:rsidRPr="00E639F9">
        <w:rPr>
          <w:rFonts w:ascii="Times New Roman" w:hAnsi="Times New Roman" w:cs="Times New Roman"/>
          <w:sz w:val="28"/>
          <w:szCs w:val="28"/>
        </w:rPr>
        <w:t>обелка бордюрного камня, деревьев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крашивание деревянных, </w:t>
      </w:r>
      <w:r w:rsidR="00DF0428">
        <w:rPr>
          <w:rFonts w:ascii="Times New Roman" w:hAnsi="Times New Roman" w:cs="Times New Roman"/>
          <w:sz w:val="28"/>
          <w:szCs w:val="28"/>
        </w:rPr>
        <w:t xml:space="preserve">металлических и железобетонных </w:t>
      </w:r>
      <w:r w:rsidR="00E639F9" w:rsidRPr="00E639F9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39F9" w:rsidRPr="00E639F9">
        <w:rPr>
          <w:rFonts w:ascii="Times New Roman" w:hAnsi="Times New Roman" w:cs="Times New Roman"/>
          <w:sz w:val="28"/>
          <w:szCs w:val="28"/>
        </w:rPr>
        <w:t>спомогательная и дополнительная транспортная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E5B87">
        <w:rPr>
          <w:rFonts w:ascii="Times New Roman" w:hAnsi="Times New Roman" w:cs="Times New Roman"/>
          <w:sz w:val="28"/>
          <w:szCs w:val="28"/>
        </w:rPr>
        <w:t xml:space="preserve">ксплуатация, </w:t>
      </w:r>
      <w:r w:rsidR="00DF0428">
        <w:rPr>
          <w:rFonts w:ascii="Times New Roman" w:hAnsi="Times New Roman" w:cs="Times New Roman"/>
          <w:sz w:val="28"/>
          <w:szCs w:val="28"/>
        </w:rPr>
        <w:t>содержание</w:t>
      </w:r>
      <w:r w:rsidR="008E5B87">
        <w:rPr>
          <w:rFonts w:ascii="Times New Roman" w:hAnsi="Times New Roman" w:cs="Times New Roman"/>
          <w:sz w:val="28"/>
          <w:szCs w:val="28"/>
        </w:rPr>
        <w:t xml:space="preserve"> </w:t>
      </w:r>
      <w:r w:rsidR="00DF0428">
        <w:rPr>
          <w:rFonts w:ascii="Times New Roman" w:hAnsi="Times New Roman" w:cs="Times New Roman"/>
          <w:sz w:val="28"/>
          <w:szCs w:val="28"/>
        </w:rPr>
        <w:t xml:space="preserve">и ремонт дорожных сооружений </w:t>
      </w:r>
      <w:r w:rsidR="00E639F9" w:rsidRPr="00E639F9">
        <w:rPr>
          <w:rFonts w:ascii="Times New Roman" w:hAnsi="Times New Roman" w:cs="Times New Roman"/>
          <w:sz w:val="28"/>
          <w:szCs w:val="28"/>
        </w:rPr>
        <w:t>(мостов, туннелей)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41" w:rsidRPr="00E639F9" w:rsidRDefault="003A7741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эксплуатация, содержание и ремонт автомобильных дорог общего пользования;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0428">
        <w:rPr>
          <w:rFonts w:ascii="Times New Roman" w:hAnsi="Times New Roman" w:cs="Times New Roman"/>
          <w:sz w:val="28"/>
          <w:szCs w:val="28"/>
        </w:rPr>
        <w:t xml:space="preserve">стройство цветников и уход за </w:t>
      </w:r>
      <w:r w:rsidR="00E639F9" w:rsidRPr="00E639F9">
        <w:rPr>
          <w:rFonts w:ascii="Times New Roman" w:hAnsi="Times New Roman" w:cs="Times New Roman"/>
          <w:sz w:val="28"/>
          <w:szCs w:val="28"/>
        </w:rPr>
        <w:t>цветниками, цветочными вазами, а такж</w:t>
      </w:r>
      <w:r w:rsidR="00DF0428">
        <w:rPr>
          <w:rFonts w:ascii="Times New Roman" w:hAnsi="Times New Roman" w:cs="Times New Roman"/>
          <w:sz w:val="28"/>
          <w:szCs w:val="28"/>
        </w:rPr>
        <w:t>е подвесными цветочными</w:t>
      </w:r>
      <w:r w:rsidR="00A751FD">
        <w:rPr>
          <w:rFonts w:ascii="Times New Roman" w:hAnsi="Times New Roman" w:cs="Times New Roman"/>
          <w:sz w:val="28"/>
          <w:szCs w:val="28"/>
        </w:rPr>
        <w:t xml:space="preserve"> вазами </w:t>
      </w:r>
      <w:r w:rsidR="00DF0428">
        <w:rPr>
          <w:rFonts w:ascii="Times New Roman" w:hAnsi="Times New Roman" w:cs="Times New Roman"/>
          <w:sz w:val="28"/>
          <w:szCs w:val="28"/>
        </w:rPr>
        <w:t xml:space="preserve">в элементах вертикального цветочного оформления, в том числе посадка цветочной рассады, полив цветников, прополка газонов от сорной растительности, </w:t>
      </w:r>
      <w:r w:rsidR="008E5B87">
        <w:rPr>
          <w:rFonts w:ascii="Times New Roman" w:hAnsi="Times New Roman" w:cs="Times New Roman"/>
          <w:sz w:val="28"/>
          <w:szCs w:val="28"/>
        </w:rPr>
        <w:t xml:space="preserve">подкормка </w:t>
      </w:r>
      <w:r w:rsidR="00A751FD">
        <w:rPr>
          <w:rFonts w:ascii="Times New Roman" w:hAnsi="Times New Roman" w:cs="Times New Roman"/>
          <w:sz w:val="28"/>
          <w:szCs w:val="28"/>
        </w:rPr>
        <w:t xml:space="preserve">минеральными </w:t>
      </w:r>
      <w:r w:rsidR="008E5B87">
        <w:rPr>
          <w:rFonts w:ascii="Times New Roman" w:hAnsi="Times New Roman" w:cs="Times New Roman"/>
          <w:sz w:val="28"/>
          <w:szCs w:val="28"/>
        </w:rPr>
        <w:t xml:space="preserve">удобрениями, 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прополка </w:t>
      </w:r>
      <w:r>
        <w:rPr>
          <w:rFonts w:ascii="Times New Roman" w:hAnsi="Times New Roman" w:cs="Times New Roman"/>
          <w:sz w:val="28"/>
          <w:szCs w:val="28"/>
        </w:rPr>
        <w:t>цветников с рыхлением почвы;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F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0428">
        <w:rPr>
          <w:rFonts w:ascii="Times New Roman" w:hAnsi="Times New Roman" w:cs="Times New Roman"/>
          <w:sz w:val="28"/>
          <w:szCs w:val="28"/>
        </w:rPr>
        <w:t xml:space="preserve">одержание, ремонт и устройство лестниц, в </w:t>
      </w:r>
      <w:r w:rsidR="008E5B87">
        <w:rPr>
          <w:rFonts w:ascii="Times New Roman" w:hAnsi="Times New Roman" w:cs="Times New Roman"/>
          <w:sz w:val="28"/>
          <w:szCs w:val="28"/>
        </w:rPr>
        <w:t xml:space="preserve">том </w:t>
      </w:r>
      <w:r w:rsidR="00DF0428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E639F9" w:rsidRPr="00E639F9">
        <w:rPr>
          <w:rFonts w:ascii="Times New Roman" w:hAnsi="Times New Roman" w:cs="Times New Roman"/>
          <w:sz w:val="28"/>
          <w:szCs w:val="28"/>
        </w:rPr>
        <w:t>п</w:t>
      </w:r>
      <w:r w:rsidR="008E5B87">
        <w:rPr>
          <w:rFonts w:ascii="Times New Roman" w:hAnsi="Times New Roman" w:cs="Times New Roman"/>
          <w:sz w:val="28"/>
          <w:szCs w:val="28"/>
        </w:rPr>
        <w:t xml:space="preserve">одметание лестничного </w:t>
      </w:r>
      <w:r w:rsidR="00DF0428">
        <w:rPr>
          <w:rFonts w:ascii="Times New Roman" w:hAnsi="Times New Roman" w:cs="Times New Roman"/>
          <w:sz w:val="28"/>
          <w:szCs w:val="28"/>
        </w:rPr>
        <w:t xml:space="preserve">марша, </w:t>
      </w:r>
      <w:r w:rsidR="00E639F9" w:rsidRPr="00E639F9">
        <w:rPr>
          <w:rFonts w:ascii="Times New Roman" w:hAnsi="Times New Roman" w:cs="Times New Roman"/>
          <w:sz w:val="28"/>
          <w:szCs w:val="28"/>
        </w:rPr>
        <w:t>очи</w:t>
      </w:r>
      <w:r w:rsidR="00A751FD">
        <w:rPr>
          <w:rFonts w:ascii="Times New Roman" w:hAnsi="Times New Roman" w:cs="Times New Roman"/>
          <w:sz w:val="28"/>
          <w:szCs w:val="28"/>
        </w:rPr>
        <w:t>стка лестничного марша</w:t>
      </w:r>
      <w:r w:rsidR="00DF0428">
        <w:rPr>
          <w:rFonts w:ascii="Times New Roman" w:hAnsi="Times New Roman" w:cs="Times New Roman"/>
          <w:sz w:val="28"/>
          <w:szCs w:val="28"/>
        </w:rPr>
        <w:t xml:space="preserve"> от снега, льда с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посыпанием </w:t>
      </w:r>
      <w:proofErr w:type="spellStart"/>
      <w:r w:rsidR="00E639F9" w:rsidRPr="00E639F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E639F9" w:rsidRPr="00E639F9">
        <w:rPr>
          <w:rFonts w:ascii="Times New Roman" w:hAnsi="Times New Roman" w:cs="Times New Roman"/>
          <w:sz w:val="28"/>
          <w:szCs w:val="28"/>
        </w:rPr>
        <w:t xml:space="preserve"> реагентами, удаление сорной растительности, окраска бордюров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9F9" w:rsidRPr="00E639F9">
        <w:rPr>
          <w:rFonts w:ascii="Times New Roman" w:hAnsi="Times New Roman" w:cs="Times New Roman"/>
          <w:sz w:val="28"/>
          <w:szCs w:val="28"/>
        </w:rPr>
        <w:t>риобретение, установка и содержание урн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428">
        <w:rPr>
          <w:rFonts w:ascii="Times New Roman" w:hAnsi="Times New Roman" w:cs="Times New Roman"/>
          <w:sz w:val="28"/>
          <w:szCs w:val="28"/>
        </w:rPr>
        <w:t xml:space="preserve">риобретение, </w:t>
      </w:r>
      <w:r w:rsidR="008E5B87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DF0428">
        <w:rPr>
          <w:rFonts w:ascii="Times New Roman" w:hAnsi="Times New Roman" w:cs="Times New Roman"/>
          <w:sz w:val="28"/>
          <w:szCs w:val="28"/>
        </w:rPr>
        <w:t xml:space="preserve">и уход за </w:t>
      </w:r>
      <w:r w:rsidR="008E5B87">
        <w:rPr>
          <w:rFonts w:ascii="Times New Roman" w:hAnsi="Times New Roman" w:cs="Times New Roman"/>
          <w:sz w:val="28"/>
          <w:szCs w:val="28"/>
        </w:rPr>
        <w:t xml:space="preserve">металлическими </w:t>
      </w:r>
      <w:r w:rsidR="00DF0428">
        <w:rPr>
          <w:rFonts w:ascii="Times New Roman" w:hAnsi="Times New Roman" w:cs="Times New Roman"/>
          <w:sz w:val="28"/>
          <w:szCs w:val="28"/>
        </w:rPr>
        <w:t xml:space="preserve">и </w:t>
      </w:r>
      <w:r w:rsidR="00E639F9" w:rsidRPr="00E639F9">
        <w:rPr>
          <w:rFonts w:ascii="Times New Roman" w:hAnsi="Times New Roman" w:cs="Times New Roman"/>
          <w:sz w:val="28"/>
          <w:szCs w:val="28"/>
        </w:rPr>
        <w:t>бетонными ограждениями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F9" w:rsidRPr="00E639F9" w:rsidRDefault="009D5E2F" w:rsidP="003656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428">
        <w:rPr>
          <w:rFonts w:ascii="Times New Roman" w:hAnsi="Times New Roman" w:cs="Times New Roman"/>
          <w:sz w:val="28"/>
          <w:szCs w:val="28"/>
        </w:rPr>
        <w:t>риобретение,</w:t>
      </w:r>
      <w:r w:rsidR="003656C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DF0428">
        <w:rPr>
          <w:rFonts w:ascii="Times New Roman" w:hAnsi="Times New Roman" w:cs="Times New Roman"/>
          <w:sz w:val="28"/>
          <w:szCs w:val="28"/>
        </w:rPr>
        <w:t xml:space="preserve">и </w:t>
      </w:r>
      <w:r w:rsidR="003656C9">
        <w:rPr>
          <w:rFonts w:ascii="Times New Roman" w:hAnsi="Times New Roman" w:cs="Times New Roman"/>
          <w:sz w:val="28"/>
          <w:szCs w:val="28"/>
        </w:rPr>
        <w:t xml:space="preserve">установка детских </w:t>
      </w:r>
      <w:r w:rsidR="00DF0428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3656C9">
        <w:rPr>
          <w:rFonts w:ascii="Times New Roman" w:hAnsi="Times New Roman" w:cs="Times New Roman"/>
          <w:sz w:val="28"/>
          <w:szCs w:val="28"/>
        </w:rPr>
        <w:t>площадок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9F9" w:rsidRPr="00E6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2F" w:rsidRPr="00B664D4" w:rsidRDefault="008E5B87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9D5E2F" w:rsidRPr="00B6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к праздничным датам территорий городского округа, закрепленных за Бюджетным учреждением;</w:t>
      </w:r>
    </w:p>
    <w:p w:rsidR="00EC062B" w:rsidRPr="00EC062B" w:rsidRDefault="009D5E2F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9F9" w:rsidRPr="00E639F9">
        <w:rPr>
          <w:rFonts w:ascii="Times New Roman" w:hAnsi="Times New Roman" w:cs="Times New Roman"/>
          <w:sz w:val="28"/>
          <w:szCs w:val="28"/>
        </w:rPr>
        <w:t>одержание гранитных и мраморных покрытий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задание для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формируется 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утверждается Учредителем в соответствии с видами деятельности, отнесенными настоящим Уставом к его основным видам деятельности.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</w:t>
      </w:r>
    </w:p>
    <w:p w:rsidR="00EA6093" w:rsidRDefault="00EA609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санитарной очистке жилищного фонда и придомовых территорий, по поддержанию и восстановлению надлежащего санитарно-гигиенического состояния жилищного фонда и придомовых территорий</w:t>
      </w:r>
    </w:p>
    <w:p w:rsidR="001527AD" w:rsidRDefault="00EA609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недвижимого имущества;</w:t>
      </w:r>
    </w:p>
    <w:p w:rsidR="00EA6093" w:rsidRDefault="00EA609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эксплуатацией жилищного фонда;</w:t>
      </w:r>
    </w:p>
    <w:p w:rsidR="00EA6093" w:rsidRDefault="00EA609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эксплуатацией нежилого фонда;</w:t>
      </w:r>
    </w:p>
    <w:p w:rsidR="00EA6093" w:rsidRDefault="00EA6093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организации, эксплуатации и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 для автотранспорта, услуги по размещению транспортных средств;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видов деятельности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услуг, возмездного выполнения работ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 в соответствии с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заниматься не запрещенной законодательством Российской Федерации деятельностью, приносящей доход, при условии её необходимости для достижения уставных целей и соответствия этим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такая деятельность указана в его Уставе.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в пункте 2.</w:t>
      </w:r>
      <w:r w:rsidR="00DF04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Устава,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и юридических лиц за плату и на одинаковых при оказании однородных услуг условиях в порядке, установленном федеральными законами, на основании договоров на оказание услуг (выполнение работ), заключаемых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с физическими и юридическими лицами.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указанной платы устанавливается Учредителем, если иное не предусмотрено федеральным законом. </w:t>
      </w:r>
    </w:p>
    <w:p w:rsidR="001527AD" w:rsidRPr="00735A6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данных услуг (выполнение работ) не должно осуществляться вмес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деятельности, обеспеченной в соответствии с муниципальным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финансированием из бюджет</w:t>
      </w:r>
      <w:r w:rsidR="00780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ухудшать показатели выполнения муниципального задания. </w:t>
      </w:r>
    </w:p>
    <w:p w:rsidR="001527AD" w:rsidRPr="00DF236A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денежные средства из внебюджетных источников (за исключением целевого финансирования), в том числе за счёт оказания платных услуг, выполнения платных работ и осуществления иной приносящей доход деятельности, распределяются Бюджетным учреждением самостоятельно в соответствии с Уставом Бюджетного учреждения для достижения целей, ради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Бюджетное учреждение создано, и при условии соответствия расходования средств этим целям, на основании нормативных правовых актов Учредителя и локального нормативного акта, утвержденного директором  Бюджетного учреждения.  </w:t>
      </w:r>
    </w:p>
    <w:p w:rsidR="001527AD" w:rsidRPr="00DF236A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Бюджетного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Бюджетного учреждения в указанный в лицензии срок и прекращается по истечении срока ее действия, если иное не установлено законодательством Российской Федерации. </w:t>
      </w:r>
    </w:p>
    <w:p w:rsidR="001527AD" w:rsidRPr="00DF236A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не вправе осуществлять виды деятельности, оказывать платные услуги и выполнять работы, не указанные в настоящем Уставе.</w:t>
      </w:r>
    </w:p>
    <w:p w:rsidR="001527AD" w:rsidRDefault="001527AD" w:rsidP="0036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3656C9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ИМУЩЕСТВО</w:t>
      </w:r>
      <w:r w:rsidR="0015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7AD"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ФИНАНСОВОЕ ОБЕСПЕЧЕНИЕ</w:t>
      </w:r>
    </w:p>
    <w:p w:rsidR="001527AD" w:rsidRPr="00735A6D" w:rsidRDefault="003656C9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1527AD"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36470E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B3DAC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 учреждения является муниципальное образование «Одинцовский городской округ Московской области».</w:t>
      </w:r>
    </w:p>
    <w:p w:rsidR="001527AD" w:rsidRPr="0036470E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B3DAC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необходимые для выполнения Бюджетным учреждением своих уставных задач, предоставляются ему на праве постоянного (бессрочного) пользования.</w:t>
      </w:r>
    </w:p>
    <w:p w:rsidR="00502157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</w:t>
      </w:r>
      <w:r w:rsidR="0078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без согласия собственника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распоряжаться недвижимым имуществом и особо ценным движимым имуществом, закрепл</w:t>
      </w:r>
      <w:r w:rsidR="00780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за ним собственником или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приобретенными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за счет средств, выделенных ему собственником на приобретение этого имущества. Остальным имуществом Бюджетное учреждение вправе распоряжаться самостоятельно, если иное не предусмотрено пунктами 13 и 14 статьи 9.2 Ф</w:t>
      </w:r>
      <w:r w:rsidR="00E12B0E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</w:t>
      </w:r>
      <w:r w:rsidR="007B0BDE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12.01.1996 № 7-ФЗ «</w:t>
      </w:r>
      <w:r w:rsidR="0078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некоммерческих организациях» </w:t>
      </w:r>
      <w:r w:rsidR="007B0BDE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З о некоммерческих организациях</w:t>
      </w:r>
      <w:r w:rsidR="007B0BDE"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абзацем третьим пункта 3 статьи 27 ФЗ о некоммерческих организациях. </w:t>
      </w:r>
    </w:p>
    <w:p w:rsidR="001527AD" w:rsidRPr="00735A6D" w:rsidRDefault="001527AD" w:rsidP="00A751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особо ценным движимым имуществом понимается движимое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без которого осуществление Бюджетным учреждением своей уставной деятельности будет существенно затруднено. </w:t>
      </w:r>
      <w:hyperlink r:id="rId10" w:anchor="/document/198904/entry/0" w:history="1">
        <w:r w:rsidRPr="003647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имущества к катег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особо ценного движимого имущества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Перечни особо ценного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Учредителем.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сточниками формирования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за ним на праве оперативного управления или приобретенное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на средства, выделенные ему Учредителем на приобретение этого имущества;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выполнения муниципального задания;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от деятельности, приносящей доход;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добровольных (целевых) взносов и пожертвований юридических и физических лиц (в том числе иностранных);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источники, не запрещенные законодательством Российской Федерации. </w:t>
      </w:r>
    </w:p>
    <w:p w:rsidR="001527AD" w:rsidRPr="001C3481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 сделкой признается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 Б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(десять) и более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 может быть совершена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только с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1527AD" w:rsidRPr="00AF5E8F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2133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сделка, совершенная с нарушением требований </w:t>
      </w:r>
      <w:hyperlink w:anchor="sub_9213" w:history="1">
        <w:r w:rsidRPr="00AF5E8F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признана недействительной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1527AD" w:rsidRPr="00AF5E8F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2134"/>
      <w:bookmarkEnd w:id="2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несет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ответственность в размере убытков, причиненных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учреждению в результате совершения крупной сделки с нарушением требований </w:t>
      </w:r>
      <w:hyperlink w:anchor="sub_9213" w:history="1">
        <w:r w:rsidRPr="00335DF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пункта, независимо от того, 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эта сделка признана недействительной.</w:t>
      </w:r>
    </w:p>
    <w:bookmarkEnd w:id="3"/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sub_27012"/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или иных действий, в том числе в совершении сделок, влечет за собой конфликт интересов заинтересованных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ицами, заинтересованными в совершении Бюджетным учреждением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лицо, входящее в состав органов управления Бюджетным учреждением или органов надзора за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крупными потребителями товаров (услуг), производимых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владеют имуществом, которое полностью или частично образовано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могут извлекать выгоду из пользования, распоряжения имуществом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DD7AF3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обязаны соблюдать интересы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не должны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возможности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022"/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принадлежащие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для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ценность.</w:t>
      </w:r>
    </w:p>
    <w:p w:rsidR="001527AD" w:rsidRPr="002A3977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заинтересованное лицо имеет заинтересованность в сделке, стороной которой является или намеревается быть 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существующей или предполагаемой сделки:</w:t>
      </w:r>
    </w:p>
    <w:p w:rsidR="001527AD" w:rsidRPr="002A3977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032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обязано сообщить о своей заинтересованности органу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принятия решения о заключении сделки;</w:t>
      </w:r>
    </w:p>
    <w:p w:rsidR="001527AD" w:rsidRPr="002A3977" w:rsidRDefault="003656C9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033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должна быть </w:t>
      </w:r>
      <w:r w:rsidR="001527AD"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</w:t>
      </w:r>
      <w:r w:rsidR="001527AD"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</w:t>
      </w:r>
      <w:r w:rsidR="001527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7AD"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1527AD" w:rsidRPr="004A64F5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Сделка, в совершении которой имеется заинтересованность и которая совершена с нарушением требований </w:t>
      </w:r>
      <w:r w:rsidRPr="004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ФЗ О некоммерческих организациях, может быть признана судом недействительной.</w:t>
      </w:r>
    </w:p>
    <w:p w:rsidR="001527AD" w:rsidRPr="002A3977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7042"/>
      <w:bookmarkEnd w:id="8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несет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размере убытков, причиненных им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убытки причинены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заинтересованными лицами, их ответственность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солидарной.</w:t>
      </w:r>
    </w:p>
    <w:bookmarkEnd w:id="4"/>
    <w:bookmarkEnd w:id="5"/>
    <w:bookmarkEnd w:id="9"/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2</w:t>
      </w:r>
      <w:r w:rsidR="000B3DAC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вправе выступать в качестве арендатора</w:t>
      </w:r>
      <w:r w:rsidR="00780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закрепленного за ним на праве оперативного управления, с согласия собственника имущества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или имущества, приобретенного за счет средств,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Учредителем, за исключением случаев, если совершение таких сделок допускается законодательством Российской Федерации.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целей, ради которых Бюджетное учреждение создано.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денежные средства из внебюджетных источников, в том числе полученные за счет приносящей доход деятельности (за исключением целевого финансирования),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использовать в соответствии с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в локальном нормативном 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средства, полученные в виде грантов,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использует в соответс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условиями, определяемыми </w:t>
      </w:r>
      <w:proofErr w:type="spell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средства, получаемые в качестве добровольных взносов и пожертвований юридических и физических лиц (в том числе иностранных)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использует в соответствии с целями, установленными соответствующим договором, и публикует отчеты о расходовании таких средств на своем официальном сайте.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полномочиями муниципального заказчика на осуществление функции по размещению заказов на поставки товаров, выполнение работ, оказание услуг для муниципальных нужд в соответствии с законодательством Российской Федерации, муниципальными актами для достижения целей, указанных в Уставе.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планирование своей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плана </w:t>
      </w:r>
      <w:r w:rsidR="003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утверждение плана финансово-хозяйственной деятельности, показ</w:t>
      </w:r>
      <w:r w:rsidR="003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заданий,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147B2B" w:rsidRDefault="001527AD" w:rsidP="00A751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осуществляется в виде субсидий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sub_9262"/>
      <w:r w:rsidR="00A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1527AD" w:rsidRPr="00147B2B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26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сдачи в аренду с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не осуществляется.</w:t>
      </w:r>
    </w:p>
    <w:bookmarkEnd w:id="11"/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объекты интеллектуальной собственности регулируются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 рациональным расходованием денежных средств, имеющихся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использованием по назначению и сохранностью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</w:t>
      </w:r>
      <w:r w:rsidR="002B2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управления, осуществляют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и органы Администрации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DF0428" w:rsidRDefault="001527AD" w:rsidP="00A751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3.25</w:t>
      </w:r>
      <w:r w:rsidR="008E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</w:t>
      </w:r>
      <w:r w:rsidRP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изъять излишнее, неиспользуемое либо используемое не по назначению имущество, закрепленное за Бюджетным учреждением на праве оперативного управления, и распоря</w:t>
      </w:r>
      <w:r w:rsidR="002B2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им по своему усмотрению.</w:t>
      </w:r>
    </w:p>
    <w:p w:rsidR="00A751FD" w:rsidRPr="00735A6D" w:rsidRDefault="00A751FD" w:rsidP="00B220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A751FD" w:rsidRDefault="00A751FD" w:rsidP="00A75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751F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1527AD" w:rsidRPr="00A751FD">
        <w:rPr>
          <w:rFonts w:ascii="Times New Roman" w:hAnsi="Times New Roman"/>
          <w:b/>
          <w:sz w:val="28"/>
          <w:szCs w:val="28"/>
        </w:rPr>
        <w:t>ДЕЯТЕЛЬНОСТИ</w:t>
      </w:r>
    </w:p>
    <w:p w:rsidR="001527AD" w:rsidRPr="003F1BAE" w:rsidRDefault="001527AD" w:rsidP="00A7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AE">
        <w:rPr>
          <w:rFonts w:ascii="Times New Roman" w:hAnsi="Times New Roman" w:cs="Times New Roman"/>
          <w:b/>
          <w:sz w:val="28"/>
          <w:szCs w:val="28"/>
        </w:rPr>
        <w:t>Б</w:t>
      </w:r>
      <w:r w:rsidR="00A751FD">
        <w:rPr>
          <w:rFonts w:ascii="Times New Roman" w:hAnsi="Times New Roman" w:cs="Times New Roman"/>
          <w:b/>
          <w:sz w:val="28"/>
          <w:szCs w:val="28"/>
        </w:rPr>
        <w:t xml:space="preserve">ЮДЖЕТНОГО </w:t>
      </w:r>
      <w:r w:rsidRPr="003F1BAE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AD" w:rsidRPr="00735A6D" w:rsidRDefault="001527AD" w:rsidP="003656C9">
      <w:pPr>
        <w:widowControl w:val="0"/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хозяйственную деятельность в пределах, установленных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Ежегодным документом при планировании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план финансово-хозяйственной деятельности, утверждаемый в установленном порядке.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право: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своих функций на договорных основах юридических и физических лиц;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бюджетных и внебюджетных средств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развития, исходя из спроса потребителей на работы, услуги 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структуру и штатное расписание в соответствии с установленной Учредителем предельной штатной численностью, 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имеющихся денежных средств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работникам Учреждения, в том числе надбавки и доплаты к должностным окладам, порядок и размер установления стимулирующих выплат, премирования в соответствии с законодательством Российской Федерации, Московской области, муниципальными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размер средств, направленных на производственное и социальное развитие согласно локальным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имеющихся в самостоятельном распоряжении учреждения внебюджетных средств;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в соответствии с законодательством Российской Федерации и настоящим Уставом. </w:t>
      </w:r>
    </w:p>
    <w:p w:rsidR="001527AD" w:rsidRDefault="001527AD" w:rsidP="003656C9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B3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11">
        <w:rPr>
          <w:rFonts w:ascii="Times New Roman" w:hAnsi="Times New Roman"/>
          <w:sz w:val="28"/>
          <w:szCs w:val="28"/>
        </w:rPr>
        <w:t xml:space="preserve"> Бюджетное учреждение обязано: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27AD" w:rsidRPr="00735A6D" w:rsidRDefault="001527AD" w:rsidP="003656C9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своей деятельности законодательные и иные нормативные правовые акты Российской Федерации, Московской области, муниципальные акты, настоящий Устав, 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выполнять установленное Учредителем муниципальное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обеспечивать целевое и рациональное использование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Учреждению, а также имущества; 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нести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нарушения договорных, расчетных и иных обязательств, за нарушение правил хозяйствования, установленных законодательством Российской Федерации;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гражданам и организациям нарушением санитарно-гигиенических норм, требований по технике безопасности, экологических норм;</w:t>
      </w:r>
    </w:p>
    <w:p w:rsidR="001527AD" w:rsidRPr="007D097C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97C">
        <w:rPr>
          <w:rFonts w:ascii="Times New Roman" w:hAnsi="Times New Roman" w:cs="Times New Roman"/>
          <w:sz w:val="28"/>
          <w:szCs w:val="28"/>
          <w:lang w:eastAsia="ru-RU"/>
        </w:rPr>
        <w:t>осуществлять налоговый, оперативный бухгалтерский учет результатов финансово-хозяйственной и иной деятельности самостоятельно или с помощью привлеченной по договору специализированной организации;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вести статистическую и иную отчетность, отчитываться о результатах деятельности в порядке и 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Московской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актами; 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>своим работникам гарантированный законодательством Российской Федерации, Московской области и муниципальными актами минимальный размер оплаты труда, среднеотраслевой уровень оплаты труда,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выплачивать работникам заработную плату и иные выплаты, производить индексацию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меры социальной защиты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безопасные условия труда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1527AD" w:rsidRPr="006A0B71" w:rsidRDefault="001527AD" w:rsidP="003656C9">
      <w:pPr>
        <w:pStyle w:val="af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обеспечивать установленный режим содержания, использования </w:t>
      </w:r>
      <w:r w:rsidRPr="006A0B71">
        <w:rPr>
          <w:rFonts w:ascii="Times New Roman" w:eastAsia="Calibri" w:hAnsi="Times New Roman" w:cs="Times New Roman"/>
          <w:sz w:val="28"/>
          <w:szCs w:val="28"/>
        </w:rPr>
        <w:br/>
        <w:t>и сохранности имущества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B71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1527AD" w:rsidRDefault="001527AD" w:rsidP="003656C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осуществлять закупки товаров, работ и услуг для обеспечения деятельности</w:t>
      </w:r>
      <w:r w:rsidRPr="00735A6D">
        <w:rPr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учреждения в соответствии с законодательством Российской Федерации, Московской области и муниципальными актами;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мобилизационной подготовке, мобилизации и гражданской обороне в соответствии с законодательством Российской Федерации, Московской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в установленном порядке;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в соответствии с законодательством Российской Федерации и настоящим Уставом.</w:t>
      </w:r>
    </w:p>
    <w:p w:rsidR="001527AD" w:rsidRPr="00735A6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>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свободно в выборе предмета и содержания сделок, любых форм хозяйственных взаимоотношений, которые не противоречат законодательству Российской Федерации, Московской области,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городского округа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настоящему Уставу.</w:t>
      </w:r>
    </w:p>
    <w:p w:rsidR="001527AD" w:rsidRDefault="001527A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0B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ревизия деятельности Учреждения, проверки налоговыми, финансовыми и другими организациями осуществляются в соответствии с действующим законодательством Российской Федерации.</w:t>
      </w:r>
    </w:p>
    <w:p w:rsidR="00A751FD" w:rsidRPr="00735A6D" w:rsidRDefault="00A751FD" w:rsidP="003656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A751FD" w:rsidRDefault="00A751FD" w:rsidP="00A751F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УПРАВЛЕНИЕ</w:t>
      </w:r>
      <w:r w:rsidR="001527AD" w:rsidRPr="00A751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БЮДЖЕТНЫМ</w:t>
      </w:r>
      <w:r w:rsidR="001527AD" w:rsidRPr="00A751FD">
        <w:rPr>
          <w:rFonts w:ascii="Times New Roman" w:hAnsi="Times New Roman"/>
          <w:b/>
          <w:bCs/>
          <w:sz w:val="28"/>
          <w:szCs w:val="28"/>
        </w:rPr>
        <w:t xml:space="preserve"> УЧРЕЖДЕНИЕМ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осуществляется в соответствии с законодательством Российской Федерации, Московской области, муниципальными актами и настоящим Уставом 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на основе сочетания принципов единоначалия и коллегиальности.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Учредителя в области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относится: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создание, реорганизация, изменение типа и ликвидация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утверждение передаточного акта или разделительного баланса;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вносимых в него изменений;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(утверждение)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прекращение его полномочий,</w:t>
      </w:r>
      <w:r w:rsidRPr="00735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заключение и прекращение трудового договора с ним; </w:t>
      </w:r>
    </w:p>
    <w:p w:rsidR="001527AD" w:rsidRPr="00735A6D" w:rsidRDefault="001527AD" w:rsidP="003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решения об одобрении сделки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которой имеется заинтересованность, определяемая в соответствии с критериями, установленными статьей 27 ФЗ о некоммерческих организациях;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7A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совершения Бюджетным учреждением крупных сделок;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527A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тарифов (прейскурантов) цен на платные услуги (работы), оказываемые (выполняемые) Бюджетным учреждением; </w:t>
      </w:r>
    </w:p>
    <w:p w:rsidR="001527A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определение порядка составления и утверждения плана финансово-хозяйственной деятельности Бюджетного учреждения;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показателей и критериев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его руководителя;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ф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и утверждение муниципального задания в соответствии с предусмотренными настоящим Уставом основными видами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видов и перечня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Учредителем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согласование распоряжения особо ценным движимым и недвижимым имуществом;</w:t>
      </w:r>
    </w:p>
    <w:p w:rsidR="001527AD" w:rsidRPr="00735A6D" w:rsidRDefault="001527AD" w:rsidP="003656C9">
      <w:pPr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07"/>
      <w:bookmarkStart w:id="13" w:name="dst100108"/>
      <w:bookmarkStart w:id="14" w:name="dst100109"/>
      <w:bookmarkStart w:id="15" w:name="dst100110"/>
      <w:bookmarkStart w:id="16" w:name="dst100111"/>
      <w:bookmarkStart w:id="17" w:name="dst100112"/>
      <w:bookmarkStart w:id="18" w:name="dst10026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финансового обеспечения выполнения муниципального задания и контроля за его выполнением;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порядка составления и утверждения отчета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3656C9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становление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осуществление контроля за деятельностью Бюджетного учреждения;</w:t>
      </w:r>
    </w:p>
    <w:p w:rsidR="001527AD" w:rsidRPr="00735A6D" w:rsidRDefault="001527AD" w:rsidP="003656C9">
      <w:pPr>
        <w:shd w:val="clear" w:color="auto" w:fill="FFFFFF"/>
        <w:tabs>
          <w:tab w:val="left" w:pos="0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19</w:t>
      </w:r>
      <w:r w:rsidRPr="00735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 для организации проведения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Бюджетным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недостатков, выявленных по результатам независимой оценки качества условий оказания услуг,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20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размещение на официальном сайте для размещения информации о муниципальных учреждениях в информационно - телекоммуникационной сети Интернет информации и документов о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постоянно действующим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является руководитель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D554A2" w:rsidRPr="00D554A2" w:rsidRDefault="00D554A2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Одинцовского городского округа Московской области, курирующий данное направление, для решения вопроса о назначении, представляет ка</w:t>
      </w:r>
      <w:r w:rsidR="001527AD"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ндидатур</w:t>
      </w: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7AD"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директора Бюджетного учреждения Главе Одинцовского городского округа Московской области</w:t>
      </w: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54A2" w:rsidRPr="00D554A2" w:rsidRDefault="00331535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Одинцовского </w:t>
      </w:r>
      <w:r w:rsidR="00D554A2"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 </w:t>
      </w:r>
      <w:r w:rsidR="001527AD"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назначается на должность директора Бюджетного учреждения. </w:t>
      </w:r>
    </w:p>
    <w:p w:rsidR="00D554A2" w:rsidRPr="00D554A2" w:rsidRDefault="00D554A2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</w:t>
      </w:r>
      <w:r w:rsidR="009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Бюджетного учреждения </w:t>
      </w: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т</w:t>
      </w:r>
      <w:r w:rsidR="001527AD"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договор, срок которого не может быть менее одного года и более пяти лет</w:t>
      </w:r>
      <w:r w:rsidRP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D554A2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7AD"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срока действия трудового договора с директором </w:t>
      </w:r>
      <w:r w:rsidR="0015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1527AD"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прекращение трудового договора осуществляется в том же порядке, как и назначение на должность.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относятся вопросы осуществления текущего руководства и 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 исключением вопросов, отнесенных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настоящим Уставом к компетенции Учредителя,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работников </w:t>
      </w:r>
      <w:r w:rsidRPr="002C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определяется настоящим Уставом, должностной инструкцией, трудовым договором.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вправе без доверенности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числе: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его интересы, совершать сделки и иные юридически значимые действия от его имени, за исключением крупных сделок, сделок с ценными бумагами, а также сделок, связанных с размещением денежных средств на депозитах в кредитных организациях;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распоряжаться в установленном порядке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кроме особо ценного движимого имущества и недвижимого имущества, находящегося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утвержденной Учредителем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редельной штатной численности по согласованию с Учредителем, </w:t>
      </w:r>
      <w:r w:rsidRPr="00735A6D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 и распределять трудовые обязанности между работниками в установленном порядке;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 финансово-хозяйственной деятельности;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(закрывать) лицевые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установленном порядке;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утверждать годовую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представлять Учредителю отчеты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определять потребности и приоритетные направления использования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35A6D">
        <w:rPr>
          <w:rFonts w:ascii="Times New Roman" w:hAnsi="Times New Roman" w:cs="Times New Roman"/>
          <w:sz w:val="28"/>
          <w:szCs w:val="28"/>
        </w:rPr>
        <w:t xml:space="preserve"> распределение,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регламентирующие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положения о филиалах, представительствах, структурных подразделениях, назначать их руководителей;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 и давать указания,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перечень платных услуг (работ)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функционал и должностные обязанности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Общему собранию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Общее собрание) </w:t>
      </w:r>
      <w:r w:rsidRPr="00735A6D">
        <w:rPr>
          <w:rFonts w:ascii="Times New Roman" w:hAnsi="Times New Roman" w:cs="Times New Roman"/>
          <w:sz w:val="28"/>
          <w:szCs w:val="28"/>
        </w:rPr>
        <w:t xml:space="preserve">в осуществлении полномочий;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735A6D">
        <w:rPr>
          <w:rFonts w:ascii="Times New Roman" w:hAnsi="Times New Roman" w:cs="Times New Roman"/>
          <w:sz w:val="28"/>
          <w:szCs w:val="28"/>
        </w:rPr>
        <w:t>об исполнении Коллективного договора, о расходовании бюджетных и внебюджетных средств;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работу работников, заключать с ними и расторгать трудовые договоры, если иное не установлено законодательством Российской Федерации, создавать условия для дополнительного профессионального образования и повышения квалификации работников;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527AD" w:rsidRPr="00735A6D" w:rsidTr="00405EE3">
        <w:trPr>
          <w:trHeight w:val="72"/>
        </w:trPr>
        <w:tc>
          <w:tcPr>
            <w:tcW w:w="10314" w:type="dxa"/>
          </w:tcPr>
          <w:p w:rsidR="001527AD" w:rsidRPr="00735A6D" w:rsidRDefault="001527AD" w:rsidP="003656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A6D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мотивации и стимулирования работников на эффективный труд и соблюдение трудовой дисциплины;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выдавать доверенности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и иным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от органов местного самоуправления городского округа, юридических и физических лиц информацию, документы и материалы, необходимые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обязан: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ответственно</w:t>
      </w:r>
      <w:r w:rsidR="009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991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руководить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обеспечивать выполнение целей и задач, возложенных на учреждение, в том числе выполнение муниципального задания в полном объёме;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должностных обязанностей руководствоваться законодательством Российской Федерации, Московской области, муни</w:t>
      </w:r>
      <w:r w:rsidR="003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актами,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должностной инструкцией и трудовым договором;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своевременное и качественное выполнение всех договорных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 допускать просроченной кредиторской задолженности;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неисполне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ненадлежащее исполнение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функциональных обязанностей, предусмотренных должностной инструкцией, трудовым договором, настоящим Уставом;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том числе при формировании основных показателей муниципального задания, а также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приносящей доход;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социальные гарантии, своевременную выплату заработной платы, компенсационных, стимулирующих и иных выплат в денежной форме;</w:t>
      </w:r>
    </w:p>
    <w:p w:rsidR="001527A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рост профессионализма и повышение квалификации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 по гражданской обороне и мобилизационной подготовке;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своевременную уплату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полном объеме всех установленных законодательством Российской Федерации налогов, сборов и обязательных платежей в бюджеты Российской Федерации, Московской области и городского округа;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порядке и сроки, установленные федеральным и региональным законодательством, муниципальными актами;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проводить анализ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 информировать Учредителя о начале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контрольными и правоохранительными органами и их результатах, а также о случаях привлечения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административной и уголовной ответственности по результатам проверки;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ответственность за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работников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противопожарную, экологическую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санитарно-эпидемиологическую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антитеррористическую защищенность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приказы, утверждать локальные акты, нормативно-технические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вопросам охраны труда, пожарной безопасности, антитеррористической защищенности и другим аналогичным вопросам,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аттестацию 1 раз в пять лет;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возложенные на него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Уставом, должностной инструкцией, трудовым договором.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B063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части своих полномочий  директор может передавать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заместителям или другим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основании приказа либо на основании доверенности, выдаваемой 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иным 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подписи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 документов в отсутствие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9919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имеет один из заместителей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либо иной работник на основании приказа и карточки образцов подписей.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заместителей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устанавливается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6D0E8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Бюджетного учреждения не может входить в состав органов, осуществляющих функции надзора и контроля в данном учреждении.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A6D">
        <w:rPr>
          <w:rFonts w:ascii="Times New Roman" w:hAnsi="Times New Roman" w:cs="Times New Roman"/>
          <w:sz w:val="28"/>
          <w:szCs w:val="28"/>
        </w:rPr>
        <w:t>.1</w:t>
      </w:r>
      <w:r w:rsidR="00D554A2">
        <w:rPr>
          <w:rFonts w:ascii="Times New Roman" w:hAnsi="Times New Roman" w:cs="Times New Roman"/>
          <w:sz w:val="28"/>
          <w:szCs w:val="28"/>
        </w:rPr>
        <w:t>0</w:t>
      </w:r>
      <w:r w:rsidR="00B06368">
        <w:rPr>
          <w:rFonts w:ascii="Times New Roman" w:hAnsi="Times New Roman" w:cs="Times New Roman"/>
          <w:sz w:val="28"/>
          <w:szCs w:val="28"/>
        </w:rPr>
        <w:t>.</w:t>
      </w:r>
      <w:r w:rsidRPr="00735A6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обязанности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учреждения, руководителя филиала (представительства)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не могут исполняться по совместительству.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осуществляются Общим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</w:t>
      </w:r>
      <w:r w:rsid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 Общем собрании, локальным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принимаемым Общим собранием и утверждаемым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AD" w:rsidRPr="00735A6D" w:rsidRDefault="001527AD" w:rsidP="003656C9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Общего собрания не ограничен.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работники, для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учреждение является работодателем. </w:t>
      </w:r>
    </w:p>
    <w:p w:rsidR="001527AD" w:rsidRPr="00735A6D" w:rsidRDefault="001527AD" w:rsidP="003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Общего собрания, принятые в пределах его компетенции и не противоречащие законодательству Российской Федерации и настоящему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являются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A751FD" w:rsidRDefault="001527AD" w:rsidP="00B2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утвержденные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становятся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исполнения. </w:t>
      </w:r>
    </w:p>
    <w:p w:rsidR="002B2A4A" w:rsidRDefault="002B2A4A" w:rsidP="00A7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A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ВНЕСЕНИЕ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И ДОПОЛНЕНИЙ</w:t>
      </w:r>
    </w:p>
    <w:p w:rsidR="001527AD" w:rsidRPr="00735A6D" w:rsidRDefault="001527AD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0A6A7B" w:rsidRDefault="000A6A7B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AD" w:rsidRPr="00735A6D" w:rsidRDefault="001527AD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внесения изменений и (или)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может исходить от </w:t>
      </w:r>
      <w:r w:rsidR="00D5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Общего собрания или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1527AD" w:rsidRPr="00735A6D" w:rsidRDefault="001527AD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своим постановлением утверждает изменения и (или) дополнения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527AD" w:rsidRDefault="001527AD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B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дополнения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F55152" w:rsidRDefault="00F55152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A7B" w:rsidRDefault="00A751FD" w:rsidP="000A6A7B">
      <w:pPr>
        <w:spacing w:after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7. </w:t>
      </w:r>
      <w:r w:rsidR="00F55152" w:rsidRPr="00A751FD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РЕОРГАНИЗАЦИЯ И ЛИКВИДАЦИЯ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0A6A7B" w:rsidRDefault="000A6A7B" w:rsidP="000A6A7B">
      <w:pPr>
        <w:spacing w:after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БЮДЖЕТНОГО </w:t>
      </w:r>
      <w:r w:rsidR="00F55152" w:rsidRPr="00A751FD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УЧРЕЖДЕНИЯ</w:t>
      </w:r>
    </w:p>
    <w:p w:rsidR="000A6A7B" w:rsidRPr="000A6A7B" w:rsidRDefault="000A6A7B" w:rsidP="000A6A7B">
      <w:pPr>
        <w:spacing w:after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</w:p>
    <w:p w:rsidR="00F55152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7.1.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Реорганизация, ликвидация и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осуществляются в соответствии законодательством Российской Федерации, </w:t>
      </w:r>
      <w:r w:rsidRPr="00735A6D">
        <w:rPr>
          <w:rFonts w:ascii="Times New Roman" w:eastAsia="Calibri" w:hAnsi="Times New Roman" w:cs="Times New Roman"/>
          <w:sz w:val="28"/>
          <w:szCs w:val="28"/>
        </w:rPr>
        <w:t>Московской области, муниципальными актами и настоящим Уставом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</w:p>
    <w:p w:rsidR="00F55152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.2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осуществляется в порядке, установленном </w:t>
      </w:r>
      <w:r w:rsidR="002B2A4A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Администрацией Одинцовского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городского округа и настоящим Уставом. </w:t>
      </w:r>
    </w:p>
    <w:p w:rsidR="00F55152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Решение о реорганизации, изменении типа 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учреждения принимается Учредителем путем издания нормативного правового акта.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4.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может быть осуществлена в форме: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слияния двух или нескольких юридических лиц;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присоединения 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Бюджет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ному учреждению одного или нескольких юридических лиц соответствующей формы собственности;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разделения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на два юридических лица или несколько юридических лиц соответствующей формы собственности; </w:t>
      </w:r>
    </w:p>
    <w:p w:rsidR="00F55152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выделения из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дения одного юридического лица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или нескольких юридических лиц соответствующей формы собственности.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="000A6A7B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5.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влечет за собой переход прав и обязанностей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к его правопреемнику в соответствии с законодательством Российской Федерации на основании передаточного акта.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6.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Учредитель принимает решение о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назначает ликвидационную комиссию и устанавливает порядок и сроки ликвидации в соответствии с законодательством Российской Федерации.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Требования кредиторов ликвидируемого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удовлетворяются за счет имущества, на которое в соответствии с федеральным законодательством может быть обращено взыскание.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="000A6A7B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8.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влечет его прекращение без перехода прав и обязанностей в порядке правопреемства к другим лицам.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9.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Имущество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передается ликвидационной комиссией собственнику имущества.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0.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его имущество после удовлетворения требований кредиторов направляется на цели развития сферы культуры городского округа.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1.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или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считается завершенной, 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Бюджетное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учреждение прекратившим свою деятельность, после внесения записи об этом в Единый государственный реестр юридических лиц. </w:t>
      </w:r>
    </w:p>
    <w:p w:rsidR="00F55152" w:rsidRPr="00735A6D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2.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 ликвидации и реорганизации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работникам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гарантируется соблюдение их законных прав и интересов в соответствии с законодательством Российской Федерации. </w:t>
      </w:r>
    </w:p>
    <w:p w:rsidR="00F55152" w:rsidRDefault="00F55152" w:rsidP="003656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3.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После завершения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образовавшиеся в процессе его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архивом. </w:t>
      </w:r>
    </w:p>
    <w:bookmarkEnd w:id="1"/>
    <w:p w:rsidR="00F55152" w:rsidRDefault="00F55152" w:rsidP="003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5152" w:rsidSect="003656C9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4" w:rsidRDefault="00286DC4">
      <w:pPr>
        <w:spacing w:after="0" w:line="240" w:lineRule="auto"/>
      </w:pPr>
      <w:r>
        <w:separator/>
      </w:r>
    </w:p>
  </w:endnote>
  <w:endnote w:type="continuationSeparator" w:id="0">
    <w:p w:rsidR="00286DC4" w:rsidRDefault="002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FD" w:rsidRDefault="00A751F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A5C85">
      <w:rPr>
        <w:noProof/>
      </w:rPr>
      <w:t>20</w:t>
    </w:r>
    <w:r>
      <w:rPr>
        <w:noProof/>
      </w:rPr>
      <w:fldChar w:fldCharType="end"/>
    </w:r>
  </w:p>
  <w:p w:rsidR="00A751FD" w:rsidRDefault="00A751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4" w:rsidRDefault="00286DC4">
      <w:pPr>
        <w:spacing w:after="0" w:line="240" w:lineRule="auto"/>
      </w:pPr>
      <w:r>
        <w:separator/>
      </w:r>
    </w:p>
  </w:footnote>
  <w:footnote w:type="continuationSeparator" w:id="0">
    <w:p w:rsidR="00286DC4" w:rsidRDefault="0028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FD" w:rsidRDefault="00A751FD" w:rsidP="00405EE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A751FD" w:rsidRDefault="00A751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FD" w:rsidRPr="00073C92" w:rsidRDefault="00A751FD" w:rsidP="00405EE3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B5"/>
    <w:multiLevelType w:val="multilevel"/>
    <w:tmpl w:val="7BA28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6B6"/>
    <w:multiLevelType w:val="hybridMultilevel"/>
    <w:tmpl w:val="55761B26"/>
    <w:lvl w:ilvl="0" w:tplc="597C8614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78E7374"/>
    <w:multiLevelType w:val="multilevel"/>
    <w:tmpl w:val="3A26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8067FEF"/>
    <w:multiLevelType w:val="hybridMultilevel"/>
    <w:tmpl w:val="4440CA80"/>
    <w:lvl w:ilvl="0" w:tplc="4EDA64FA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08863A3A"/>
    <w:multiLevelType w:val="hybridMultilevel"/>
    <w:tmpl w:val="9D3A4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0452"/>
    <w:multiLevelType w:val="hybridMultilevel"/>
    <w:tmpl w:val="74AE9C5E"/>
    <w:lvl w:ilvl="0" w:tplc="E480AC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258A7"/>
    <w:multiLevelType w:val="multilevel"/>
    <w:tmpl w:val="5E2C3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53C46CF"/>
    <w:multiLevelType w:val="multilevel"/>
    <w:tmpl w:val="6C1868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E339F"/>
    <w:multiLevelType w:val="multilevel"/>
    <w:tmpl w:val="64AEE6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8285EDC"/>
    <w:multiLevelType w:val="multilevel"/>
    <w:tmpl w:val="BAAC1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8291DB2"/>
    <w:multiLevelType w:val="hybridMultilevel"/>
    <w:tmpl w:val="045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31BE"/>
    <w:multiLevelType w:val="hybridMultilevel"/>
    <w:tmpl w:val="C1D2355C"/>
    <w:lvl w:ilvl="0" w:tplc="66CE7D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D4B56"/>
    <w:multiLevelType w:val="hybridMultilevel"/>
    <w:tmpl w:val="76AE66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35EDB"/>
    <w:multiLevelType w:val="hybridMultilevel"/>
    <w:tmpl w:val="7D90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D362707"/>
    <w:multiLevelType w:val="hybridMultilevel"/>
    <w:tmpl w:val="05AE2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81723C"/>
    <w:multiLevelType w:val="multilevel"/>
    <w:tmpl w:val="9006B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E150581"/>
    <w:multiLevelType w:val="multilevel"/>
    <w:tmpl w:val="C64CE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18">
    <w:nsid w:val="35704025"/>
    <w:multiLevelType w:val="multilevel"/>
    <w:tmpl w:val="71E28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>
    <w:nsid w:val="3B3D6626"/>
    <w:multiLevelType w:val="multilevel"/>
    <w:tmpl w:val="159412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3D7638F"/>
    <w:multiLevelType w:val="multilevel"/>
    <w:tmpl w:val="0A2A61A8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D62C4"/>
    <w:multiLevelType w:val="multilevel"/>
    <w:tmpl w:val="98AEC4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2">
    <w:nsid w:val="45410653"/>
    <w:multiLevelType w:val="multilevel"/>
    <w:tmpl w:val="A67A0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D58EB"/>
    <w:multiLevelType w:val="hybridMultilevel"/>
    <w:tmpl w:val="85F82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58A1"/>
    <w:multiLevelType w:val="hybridMultilevel"/>
    <w:tmpl w:val="FAFA0B34"/>
    <w:lvl w:ilvl="0" w:tplc="C7D835EC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5">
    <w:nsid w:val="52747273"/>
    <w:multiLevelType w:val="multilevel"/>
    <w:tmpl w:val="E8661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0C3D90"/>
    <w:multiLevelType w:val="hybridMultilevel"/>
    <w:tmpl w:val="E43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6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4B6116B"/>
    <w:multiLevelType w:val="multilevel"/>
    <w:tmpl w:val="BD120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5EC164B"/>
    <w:multiLevelType w:val="hybridMultilevel"/>
    <w:tmpl w:val="C11AB664"/>
    <w:lvl w:ilvl="0" w:tplc="52367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E1678"/>
    <w:multiLevelType w:val="multilevel"/>
    <w:tmpl w:val="5F0E2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6B54F4"/>
    <w:multiLevelType w:val="multilevel"/>
    <w:tmpl w:val="6D3608E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32">
    <w:nsid w:val="6154208E"/>
    <w:multiLevelType w:val="hybridMultilevel"/>
    <w:tmpl w:val="EC728B3C"/>
    <w:lvl w:ilvl="0" w:tplc="719851D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66DE0E9B"/>
    <w:multiLevelType w:val="hybridMultilevel"/>
    <w:tmpl w:val="8A241598"/>
    <w:lvl w:ilvl="0" w:tplc="6F9A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201465"/>
    <w:multiLevelType w:val="hybridMultilevel"/>
    <w:tmpl w:val="FF22443A"/>
    <w:lvl w:ilvl="0" w:tplc="4CDA9D0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BF795A"/>
    <w:multiLevelType w:val="hybridMultilevel"/>
    <w:tmpl w:val="72C6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305E53"/>
    <w:multiLevelType w:val="hybridMultilevel"/>
    <w:tmpl w:val="9D8CA8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336AE"/>
    <w:multiLevelType w:val="hybridMultilevel"/>
    <w:tmpl w:val="84AE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B7215"/>
    <w:multiLevelType w:val="multilevel"/>
    <w:tmpl w:val="CEC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35"/>
  </w:num>
  <w:num w:numId="5">
    <w:abstractNumId w:va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3"/>
  </w:num>
  <w:num w:numId="9">
    <w:abstractNumId w:val="6"/>
  </w:num>
  <w:num w:numId="10">
    <w:abstractNumId w:val="38"/>
  </w:num>
  <w:num w:numId="11">
    <w:abstractNumId w:val="0"/>
  </w:num>
  <w:num w:numId="12">
    <w:abstractNumId w:val="22"/>
  </w:num>
  <w:num w:numId="13">
    <w:abstractNumId w:val="30"/>
  </w:num>
  <w:num w:numId="14">
    <w:abstractNumId w:val="20"/>
  </w:num>
  <w:num w:numId="15">
    <w:abstractNumId w:val="17"/>
  </w:num>
  <w:num w:numId="16">
    <w:abstractNumId w:val="26"/>
  </w:num>
  <w:num w:numId="17">
    <w:abstractNumId w:val="29"/>
  </w:num>
  <w:num w:numId="18">
    <w:abstractNumId w:val="12"/>
  </w:num>
  <w:num w:numId="19">
    <w:abstractNumId w:val="27"/>
  </w:num>
  <w:num w:numId="20">
    <w:abstractNumId w:val="28"/>
  </w:num>
  <w:num w:numId="21">
    <w:abstractNumId w:val="32"/>
  </w:num>
  <w:num w:numId="22">
    <w:abstractNumId w:val="1"/>
  </w:num>
  <w:num w:numId="23">
    <w:abstractNumId w:val="24"/>
  </w:num>
  <w:num w:numId="24">
    <w:abstractNumId w:val="3"/>
  </w:num>
  <w:num w:numId="25">
    <w:abstractNumId w:val="23"/>
  </w:num>
  <w:num w:numId="26">
    <w:abstractNumId w:val="11"/>
  </w:num>
  <w:num w:numId="27">
    <w:abstractNumId w:val="5"/>
  </w:num>
  <w:num w:numId="28">
    <w:abstractNumId w:val="34"/>
  </w:num>
  <w:num w:numId="29">
    <w:abstractNumId w:val="19"/>
  </w:num>
  <w:num w:numId="30">
    <w:abstractNumId w:val="7"/>
  </w:num>
  <w:num w:numId="31">
    <w:abstractNumId w:val="2"/>
  </w:num>
  <w:num w:numId="32">
    <w:abstractNumId w:val="31"/>
  </w:num>
  <w:num w:numId="33">
    <w:abstractNumId w:val="18"/>
  </w:num>
  <w:num w:numId="34">
    <w:abstractNumId w:val="16"/>
  </w:num>
  <w:num w:numId="35">
    <w:abstractNumId w:val="33"/>
  </w:num>
  <w:num w:numId="36">
    <w:abstractNumId w:val="25"/>
  </w:num>
  <w:num w:numId="37">
    <w:abstractNumId w:val="9"/>
  </w:num>
  <w:num w:numId="38">
    <w:abstractNumId w:val="15"/>
  </w:num>
  <w:num w:numId="39">
    <w:abstractNumId w:val="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D"/>
    <w:rsid w:val="000010BD"/>
    <w:rsid w:val="00062B5D"/>
    <w:rsid w:val="00076BFD"/>
    <w:rsid w:val="000A6A7B"/>
    <w:rsid w:val="000A7E3A"/>
    <w:rsid w:val="000B3DAC"/>
    <w:rsid w:val="00100D72"/>
    <w:rsid w:val="001126F8"/>
    <w:rsid w:val="001527AD"/>
    <w:rsid w:val="00173142"/>
    <w:rsid w:val="0018278C"/>
    <w:rsid w:val="00224669"/>
    <w:rsid w:val="00247D18"/>
    <w:rsid w:val="00286DC4"/>
    <w:rsid w:val="002B2A4A"/>
    <w:rsid w:val="002B6AF2"/>
    <w:rsid w:val="00330F5F"/>
    <w:rsid w:val="00331535"/>
    <w:rsid w:val="00346F23"/>
    <w:rsid w:val="0036470E"/>
    <w:rsid w:val="003656C9"/>
    <w:rsid w:val="00366D67"/>
    <w:rsid w:val="003A7741"/>
    <w:rsid w:val="003E1C05"/>
    <w:rsid w:val="003F4BA7"/>
    <w:rsid w:val="00405EE3"/>
    <w:rsid w:val="00487CC5"/>
    <w:rsid w:val="00502157"/>
    <w:rsid w:val="0052333A"/>
    <w:rsid w:val="00560DFF"/>
    <w:rsid w:val="00571E8F"/>
    <w:rsid w:val="005B63DE"/>
    <w:rsid w:val="005F100D"/>
    <w:rsid w:val="005F6929"/>
    <w:rsid w:val="006952BE"/>
    <w:rsid w:val="006A5C85"/>
    <w:rsid w:val="006B7E75"/>
    <w:rsid w:val="006E68B3"/>
    <w:rsid w:val="006F5CAF"/>
    <w:rsid w:val="00705FB5"/>
    <w:rsid w:val="0078029C"/>
    <w:rsid w:val="00783026"/>
    <w:rsid w:val="007B0BDE"/>
    <w:rsid w:val="008519B4"/>
    <w:rsid w:val="00894072"/>
    <w:rsid w:val="008A403B"/>
    <w:rsid w:val="008A6D17"/>
    <w:rsid w:val="008E5B87"/>
    <w:rsid w:val="00923D6B"/>
    <w:rsid w:val="009919A0"/>
    <w:rsid w:val="00997F95"/>
    <w:rsid w:val="009D5E2F"/>
    <w:rsid w:val="00A318B1"/>
    <w:rsid w:val="00A751FD"/>
    <w:rsid w:val="00A97287"/>
    <w:rsid w:val="00AD73B6"/>
    <w:rsid w:val="00B06368"/>
    <w:rsid w:val="00B2202B"/>
    <w:rsid w:val="00B664D4"/>
    <w:rsid w:val="00B74C76"/>
    <w:rsid w:val="00C63182"/>
    <w:rsid w:val="00C66A07"/>
    <w:rsid w:val="00C74457"/>
    <w:rsid w:val="00C77E5E"/>
    <w:rsid w:val="00CB6A4E"/>
    <w:rsid w:val="00D554A2"/>
    <w:rsid w:val="00D823B9"/>
    <w:rsid w:val="00DA3158"/>
    <w:rsid w:val="00DB6DC7"/>
    <w:rsid w:val="00DF0428"/>
    <w:rsid w:val="00DF6410"/>
    <w:rsid w:val="00DF6B11"/>
    <w:rsid w:val="00E12B0E"/>
    <w:rsid w:val="00E17889"/>
    <w:rsid w:val="00E639F9"/>
    <w:rsid w:val="00E73209"/>
    <w:rsid w:val="00E9697E"/>
    <w:rsid w:val="00EA6093"/>
    <w:rsid w:val="00EB2A13"/>
    <w:rsid w:val="00EC062B"/>
    <w:rsid w:val="00F50485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27AD"/>
  </w:style>
  <w:style w:type="paragraph" w:styleId="a3">
    <w:name w:val="Body Text"/>
    <w:basedOn w:val="a"/>
    <w:link w:val="a4"/>
    <w:uiPriority w:val="99"/>
    <w:rsid w:val="001527A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527A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5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527A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527AD"/>
    <w:rPr>
      <w:b/>
      <w:color w:val="000080"/>
    </w:rPr>
  </w:style>
  <w:style w:type="paragraph" w:customStyle="1" w:styleId="Style2">
    <w:name w:val="Style2"/>
    <w:basedOn w:val="a"/>
    <w:uiPriority w:val="99"/>
    <w:rsid w:val="001527A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7AD"/>
    <w:rPr>
      <w:rFonts w:ascii="Times New Roman" w:hAnsi="Times New Roman"/>
      <w:sz w:val="22"/>
    </w:rPr>
  </w:style>
  <w:style w:type="character" w:styleId="aa">
    <w:name w:val="page number"/>
    <w:uiPriority w:val="99"/>
    <w:rsid w:val="001527A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527AD"/>
    <w:rPr>
      <w:vertAlign w:val="superscript"/>
    </w:rPr>
  </w:style>
  <w:style w:type="paragraph" w:styleId="ae">
    <w:name w:val="List Paragraph"/>
    <w:basedOn w:val="a"/>
    <w:uiPriority w:val="34"/>
    <w:qFormat/>
    <w:rsid w:val="001527A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152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7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27A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1527AD"/>
    <w:rPr>
      <w:vertAlign w:val="superscript"/>
    </w:rPr>
  </w:style>
  <w:style w:type="character" w:styleId="afb">
    <w:name w:val="Hyperlink"/>
    <w:basedOn w:val="a0"/>
    <w:uiPriority w:val="99"/>
    <w:unhideWhenUsed/>
    <w:rsid w:val="001527AD"/>
    <w:rPr>
      <w:color w:val="0563C1" w:themeColor="hyperlink"/>
      <w:u w:val="single"/>
    </w:rPr>
  </w:style>
  <w:style w:type="paragraph" w:styleId="afc">
    <w:name w:val="No Spacing"/>
    <w:uiPriority w:val="1"/>
    <w:qFormat/>
    <w:rsid w:val="001527A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1527A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7AD"/>
  </w:style>
  <w:style w:type="character" w:customStyle="1" w:styleId="13">
    <w:name w:val="Нижний колонтитул Знак1"/>
    <w:basedOn w:val="a0"/>
    <w:uiPriority w:val="99"/>
    <w:semiHidden/>
    <w:rsid w:val="001527AD"/>
  </w:style>
  <w:style w:type="paragraph" w:customStyle="1" w:styleId="s1">
    <w:name w:val="s_1"/>
    <w:basedOn w:val="a"/>
    <w:rsid w:val="001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1527A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1527AD"/>
  </w:style>
  <w:style w:type="character" w:styleId="afe">
    <w:name w:val="Emphasis"/>
    <w:basedOn w:val="a0"/>
    <w:uiPriority w:val="20"/>
    <w:qFormat/>
    <w:rsid w:val="001527AD"/>
    <w:rPr>
      <w:i/>
      <w:iCs/>
    </w:rPr>
  </w:style>
  <w:style w:type="character" w:customStyle="1" w:styleId="18">
    <w:name w:val="Основной текст18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1527A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1527AD"/>
  </w:style>
  <w:style w:type="table" w:styleId="aff0">
    <w:name w:val="Table Grid"/>
    <w:basedOn w:val="a1"/>
    <w:uiPriority w:val="59"/>
    <w:rsid w:val="00152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27AD"/>
  </w:style>
  <w:style w:type="paragraph" w:styleId="a3">
    <w:name w:val="Body Text"/>
    <w:basedOn w:val="a"/>
    <w:link w:val="a4"/>
    <w:uiPriority w:val="99"/>
    <w:rsid w:val="001527A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527A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5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527A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527AD"/>
    <w:rPr>
      <w:b/>
      <w:color w:val="000080"/>
    </w:rPr>
  </w:style>
  <w:style w:type="paragraph" w:customStyle="1" w:styleId="Style2">
    <w:name w:val="Style2"/>
    <w:basedOn w:val="a"/>
    <w:uiPriority w:val="99"/>
    <w:rsid w:val="001527A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7AD"/>
    <w:rPr>
      <w:rFonts w:ascii="Times New Roman" w:hAnsi="Times New Roman"/>
      <w:sz w:val="22"/>
    </w:rPr>
  </w:style>
  <w:style w:type="character" w:styleId="aa">
    <w:name w:val="page number"/>
    <w:uiPriority w:val="99"/>
    <w:rsid w:val="001527A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527AD"/>
    <w:rPr>
      <w:vertAlign w:val="superscript"/>
    </w:rPr>
  </w:style>
  <w:style w:type="paragraph" w:styleId="ae">
    <w:name w:val="List Paragraph"/>
    <w:basedOn w:val="a"/>
    <w:uiPriority w:val="34"/>
    <w:qFormat/>
    <w:rsid w:val="001527A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27A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152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7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27A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527A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527A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1527AD"/>
    <w:rPr>
      <w:vertAlign w:val="superscript"/>
    </w:rPr>
  </w:style>
  <w:style w:type="character" w:styleId="afb">
    <w:name w:val="Hyperlink"/>
    <w:basedOn w:val="a0"/>
    <w:uiPriority w:val="99"/>
    <w:unhideWhenUsed/>
    <w:rsid w:val="001527AD"/>
    <w:rPr>
      <w:color w:val="0563C1" w:themeColor="hyperlink"/>
      <w:u w:val="single"/>
    </w:rPr>
  </w:style>
  <w:style w:type="paragraph" w:styleId="afc">
    <w:name w:val="No Spacing"/>
    <w:uiPriority w:val="1"/>
    <w:qFormat/>
    <w:rsid w:val="001527A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1527A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7AD"/>
  </w:style>
  <w:style w:type="character" w:customStyle="1" w:styleId="13">
    <w:name w:val="Нижний колонтитул Знак1"/>
    <w:basedOn w:val="a0"/>
    <w:uiPriority w:val="99"/>
    <w:semiHidden/>
    <w:rsid w:val="001527AD"/>
  </w:style>
  <w:style w:type="paragraph" w:customStyle="1" w:styleId="s1">
    <w:name w:val="s_1"/>
    <w:basedOn w:val="a"/>
    <w:rsid w:val="001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1527A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1527AD"/>
  </w:style>
  <w:style w:type="character" w:styleId="afe">
    <w:name w:val="Emphasis"/>
    <w:basedOn w:val="a0"/>
    <w:uiPriority w:val="20"/>
    <w:qFormat/>
    <w:rsid w:val="001527AD"/>
    <w:rPr>
      <w:i/>
      <w:iCs/>
    </w:rPr>
  </w:style>
  <w:style w:type="character" w:customStyle="1" w:styleId="18">
    <w:name w:val="Основной текст18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15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1527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1527A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1527AD"/>
  </w:style>
  <w:style w:type="table" w:styleId="aff0">
    <w:name w:val="Table Grid"/>
    <w:basedOn w:val="a1"/>
    <w:uiPriority w:val="59"/>
    <w:rsid w:val="00152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0265/5bfd3ea663774d195d2f9c95865d3bb66e33b56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F6A7-A177-4D13-9677-587EE0A7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20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14</cp:revision>
  <cp:lastPrinted>2022-09-21T07:49:00Z</cp:lastPrinted>
  <dcterms:created xsi:type="dcterms:W3CDTF">2022-07-22T08:26:00Z</dcterms:created>
  <dcterms:modified xsi:type="dcterms:W3CDTF">2022-11-18T07:20:00Z</dcterms:modified>
</cp:coreProperties>
</file>