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1D" w:rsidRPr="001C171D" w:rsidRDefault="001C171D" w:rsidP="001C17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C171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C171D" w:rsidRPr="001C171D" w:rsidRDefault="001C171D" w:rsidP="001C17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C171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C171D" w:rsidRPr="001C171D" w:rsidRDefault="001C171D" w:rsidP="001C17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C171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C171D" w:rsidRPr="001C171D" w:rsidRDefault="001C171D" w:rsidP="001C17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C171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C171D" w:rsidRPr="001C171D" w:rsidRDefault="001C171D" w:rsidP="001C17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C171D">
        <w:rPr>
          <w:rFonts w:ascii="Arial" w:eastAsia="Calibri" w:hAnsi="Arial" w:cs="Arial"/>
          <w:sz w:val="24"/>
          <w:szCs w:val="24"/>
          <w:lang w:eastAsia="ru-RU"/>
        </w:rPr>
        <w:t>19.06.2023 № 3765</w:t>
      </w:r>
    </w:p>
    <w:p w:rsidR="007A11EE" w:rsidRDefault="007A11EE" w:rsidP="007A1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11EE" w:rsidRDefault="007A11EE" w:rsidP="007A1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1EE" w:rsidRDefault="007A11EE" w:rsidP="007A1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1EE" w:rsidRDefault="007A11EE" w:rsidP="007A1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1EE" w:rsidRDefault="007A11EE" w:rsidP="007A1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1EE" w:rsidRDefault="007A11EE" w:rsidP="007A1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1EE" w:rsidRDefault="007A11EE" w:rsidP="007A1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1EE" w:rsidRDefault="007A11EE" w:rsidP="007A1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1EE" w:rsidRPr="00F31903" w:rsidRDefault="007A11EE" w:rsidP="007A11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190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Одинцовского городского округа Московской области от </w:t>
      </w:r>
      <w:r w:rsidRPr="00F31903">
        <w:rPr>
          <w:rFonts w:ascii="Times New Roman" w:eastAsia="Calibri" w:hAnsi="Times New Roman" w:cs="Times New Roman"/>
          <w:sz w:val="26"/>
          <w:szCs w:val="26"/>
          <w:lang w:eastAsia="ru-RU"/>
        </w:rPr>
        <w:t>24.10.2022 № 6027</w:t>
      </w:r>
    </w:p>
    <w:p w:rsidR="007A11EE" w:rsidRPr="00F31903" w:rsidRDefault="007A11EE" w:rsidP="007A11E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A11EE" w:rsidRPr="00F31903" w:rsidRDefault="007A11EE" w:rsidP="007A1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11EE" w:rsidRDefault="00ED141C" w:rsidP="00ED141C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D141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B72593">
        <w:rPr>
          <w:rFonts w:ascii="Times New Roman" w:hAnsi="Times New Roman" w:cs="Times New Roman"/>
          <w:sz w:val="26"/>
          <w:szCs w:val="26"/>
        </w:rPr>
        <w:t xml:space="preserve"> </w:t>
      </w:r>
      <w:r w:rsidRPr="00ED141C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="00BB2F74">
        <w:rPr>
          <w:rFonts w:ascii="Times New Roman" w:hAnsi="Times New Roman" w:cs="Times New Roman"/>
          <w:sz w:val="26"/>
          <w:szCs w:val="26"/>
        </w:rPr>
        <w:t xml:space="preserve"> </w:t>
      </w:r>
      <w:r w:rsidRPr="00ED141C">
        <w:rPr>
          <w:rFonts w:ascii="Times New Roman" w:hAnsi="Times New Roman" w:cs="Times New Roman"/>
          <w:sz w:val="26"/>
          <w:szCs w:val="26"/>
        </w:rPr>
        <w:t xml:space="preserve">Губернатора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41C">
        <w:rPr>
          <w:rFonts w:ascii="Times New Roman" w:hAnsi="Times New Roman" w:cs="Times New Roman"/>
          <w:sz w:val="26"/>
          <w:szCs w:val="26"/>
        </w:rPr>
        <w:t>Московской области от 05.10.2022  № 317-ПГ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</w:t>
      </w:r>
      <w:r w:rsidR="00BB2F74">
        <w:rPr>
          <w:rFonts w:ascii="Times New Roman" w:hAnsi="Times New Roman" w:cs="Times New Roman"/>
          <w:sz w:val="26"/>
          <w:szCs w:val="26"/>
        </w:rPr>
        <w:t xml:space="preserve"> (далее – Постановление Губернатора)</w:t>
      </w:r>
      <w:r w:rsidRPr="00ED141C">
        <w:rPr>
          <w:rFonts w:ascii="Times New Roman" w:hAnsi="Times New Roman" w:cs="Times New Roman"/>
          <w:sz w:val="26"/>
          <w:szCs w:val="26"/>
        </w:rPr>
        <w:t>, в целях приведения постановления Администрации Одинцовского городского круга Московской области в соответствии с нормами,</w:t>
      </w:r>
      <w:r w:rsidR="007A11EE" w:rsidRPr="00F319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ED141C" w:rsidRPr="00F31903" w:rsidRDefault="00ED141C" w:rsidP="00ED141C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A11EE" w:rsidRPr="00F31903" w:rsidRDefault="007A11EE" w:rsidP="007A1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31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ПОСТАНОВЛЯЮ:</w:t>
      </w:r>
    </w:p>
    <w:p w:rsidR="007A11EE" w:rsidRPr="00F31903" w:rsidRDefault="007A11EE" w:rsidP="007A11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11EE" w:rsidRPr="00F31903" w:rsidRDefault="007A11EE" w:rsidP="007A11E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9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Внести изменения в постановление </w:t>
      </w:r>
      <w:r w:rsidRPr="00F31903">
        <w:rPr>
          <w:rFonts w:ascii="Times New Roman" w:hAnsi="Times New Roman" w:cs="Times New Roman"/>
          <w:sz w:val="26"/>
          <w:szCs w:val="26"/>
        </w:rPr>
        <w:t xml:space="preserve">Администрации Одинцовского городского округа Московской области от </w:t>
      </w:r>
      <w:r w:rsidRPr="00F31903">
        <w:rPr>
          <w:rFonts w:ascii="Times New Roman" w:eastAsia="Calibri" w:hAnsi="Times New Roman" w:cs="Times New Roman"/>
          <w:sz w:val="26"/>
          <w:szCs w:val="26"/>
          <w:lang w:eastAsia="ru-RU"/>
        </w:rPr>
        <w:t>24.10.2022 № 6027 «</w:t>
      </w:r>
      <w:r w:rsidRPr="00F31903">
        <w:rPr>
          <w:rFonts w:ascii="Times New Roman" w:hAnsi="Times New Roman" w:cs="Times New Roman"/>
          <w:sz w:val="26"/>
          <w:szCs w:val="26"/>
        </w:rPr>
        <w:t>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 (далее – Постановление № 6027) следующие изменения:</w:t>
      </w:r>
    </w:p>
    <w:p w:rsidR="007A11EE" w:rsidRPr="00F31903" w:rsidRDefault="007A11EE" w:rsidP="007A11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03">
        <w:rPr>
          <w:rFonts w:ascii="Times New Roman" w:hAnsi="Times New Roman" w:cs="Times New Roman"/>
          <w:sz w:val="26"/>
          <w:szCs w:val="26"/>
        </w:rPr>
        <w:t>1) пункт 1 Постановления № 6027</w:t>
      </w:r>
      <w:r w:rsidRPr="00F31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подпунктом 8</w:t>
      </w:r>
      <w:r w:rsidR="00ED1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0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ED141C" w:rsidRDefault="007A11EE" w:rsidP="007A1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F3190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«</w:t>
      </w:r>
      <w:r w:rsidRPr="00F31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8)</w:t>
      </w:r>
      <w:r w:rsidRPr="00F31903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 w:rsidRPr="00F31903">
        <w:rPr>
          <w:rStyle w:val="a5"/>
          <w:rFonts w:ascii="Times New Roman" w:hAnsi="Times New Roman" w:cs="Times New Roman"/>
          <w:i w:val="0"/>
          <w:sz w:val="26"/>
          <w:szCs w:val="26"/>
        </w:rPr>
        <w:t>предоставление муниципальных услуг по организации отдыха детей в каникулярное время</w:t>
      </w:r>
      <w:r w:rsidR="004E4F8D">
        <w:rPr>
          <w:rStyle w:val="a5"/>
          <w:rFonts w:ascii="Times New Roman" w:hAnsi="Times New Roman" w:cs="Times New Roman"/>
          <w:i w:val="0"/>
          <w:sz w:val="26"/>
          <w:szCs w:val="26"/>
        </w:rPr>
        <w:t>.</w:t>
      </w:r>
      <w:r w:rsidR="003A1C55" w:rsidRPr="003A1C55">
        <w:rPr>
          <w:rStyle w:val="a5"/>
          <w:rFonts w:ascii="Times New Roman" w:hAnsi="Times New Roman" w:cs="Times New Roman"/>
          <w:i w:val="0"/>
          <w:sz w:val="26"/>
          <w:szCs w:val="26"/>
        </w:rPr>
        <w:t>»</w:t>
      </w:r>
      <w:r w:rsidR="003A1C55">
        <w:rPr>
          <w:rStyle w:val="a5"/>
          <w:rFonts w:ascii="Times New Roman" w:hAnsi="Times New Roman" w:cs="Times New Roman"/>
          <w:i w:val="0"/>
          <w:sz w:val="26"/>
          <w:szCs w:val="26"/>
        </w:rPr>
        <w:t>;</w:t>
      </w:r>
    </w:p>
    <w:p w:rsidR="007A11EE" w:rsidRPr="003A1C55" w:rsidRDefault="007A11EE" w:rsidP="007A11E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C55">
        <w:rPr>
          <w:rFonts w:ascii="Times New Roman" w:hAnsi="Times New Roman" w:cs="Times New Roman"/>
          <w:sz w:val="26"/>
          <w:szCs w:val="26"/>
        </w:rPr>
        <w:t>2) абзац второй пункта 1.1 Постановления № 6027</w:t>
      </w:r>
      <w:r w:rsidRPr="003A1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 «</w:t>
      </w:r>
      <w:r w:rsidR="00BC7256" w:rsidRPr="003A1C5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 настоящего постановления</w:t>
      </w:r>
      <w:r w:rsidR="00F31903" w:rsidRPr="003A1C5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A1C5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C7256" w:rsidRPr="003A1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 w:rsidRPr="003A1C55">
        <w:rPr>
          <w:rFonts w:ascii="Times New Roman" w:hAnsi="Times New Roman" w:cs="Times New Roman"/>
          <w:sz w:val="26"/>
          <w:szCs w:val="26"/>
        </w:rPr>
        <w:t>«</w:t>
      </w:r>
      <w:r w:rsidR="00BC7256" w:rsidRPr="003A1C55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для предоставления дополнительных мер социальной поддержки, установленных подпунктами </w:t>
      </w:r>
      <w:r w:rsidR="00BC7256" w:rsidRPr="004E4F8D">
        <w:rPr>
          <w:rFonts w:ascii="Times New Roman" w:hAnsi="Times New Roman" w:cs="Times New Roman"/>
          <w:sz w:val="26"/>
          <w:szCs w:val="26"/>
        </w:rPr>
        <w:t>1-</w:t>
      </w:r>
      <w:r w:rsidR="003A1C55" w:rsidRPr="004E4F8D">
        <w:rPr>
          <w:rFonts w:ascii="Times New Roman" w:hAnsi="Times New Roman" w:cs="Times New Roman"/>
          <w:sz w:val="26"/>
          <w:szCs w:val="26"/>
        </w:rPr>
        <w:t>8</w:t>
      </w:r>
      <w:r w:rsidR="00BC7256" w:rsidRPr="003A1C55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пункта 1 настоящего постановления,</w:t>
      </w:r>
      <w:r w:rsidRPr="003A1C55">
        <w:rPr>
          <w:rFonts w:ascii="Times New Roman" w:hAnsi="Times New Roman" w:cs="Times New Roman"/>
          <w:sz w:val="26"/>
          <w:szCs w:val="26"/>
        </w:rPr>
        <w:t>»</w:t>
      </w:r>
      <w:r w:rsidR="00BB2F74">
        <w:rPr>
          <w:rFonts w:ascii="Times New Roman" w:hAnsi="Times New Roman" w:cs="Times New Roman"/>
          <w:sz w:val="26"/>
          <w:szCs w:val="26"/>
        </w:rPr>
        <w:t>.</w:t>
      </w:r>
    </w:p>
    <w:p w:rsidR="00F3054A" w:rsidRPr="00BB2F74" w:rsidRDefault="003A1C55" w:rsidP="006965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3054A" w:rsidRPr="00F3054A">
        <w:rPr>
          <w:rFonts w:ascii="Times New Roman" w:hAnsi="Times New Roman" w:cs="Times New Roman"/>
          <w:sz w:val="26"/>
          <w:szCs w:val="26"/>
        </w:rPr>
        <w:t xml:space="preserve">Управлению социального развития </w:t>
      </w:r>
      <w:r w:rsidR="00D52679">
        <w:rPr>
          <w:rFonts w:ascii="Times New Roman" w:hAnsi="Times New Roman" w:cs="Times New Roman"/>
          <w:sz w:val="26"/>
          <w:szCs w:val="26"/>
        </w:rPr>
        <w:t xml:space="preserve">Администрации Одинцовского городского округа Московской области </w:t>
      </w:r>
      <w:r w:rsidR="00F3054A" w:rsidRPr="00F3054A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F3054A" w:rsidRPr="00F3054A">
        <w:rPr>
          <w:rFonts w:ascii="Times New Roman" w:hAnsi="Times New Roman" w:cs="Times New Roman"/>
          <w:iCs/>
          <w:sz w:val="26"/>
          <w:szCs w:val="26"/>
        </w:rPr>
        <w:t xml:space="preserve">формирование списков членов семей граждан, имеющих право на предоставление дополнительной меры социальной поддержки, установленной </w:t>
      </w:r>
      <w:r w:rsidR="00F3054A">
        <w:rPr>
          <w:rFonts w:ascii="Times New Roman" w:hAnsi="Times New Roman" w:cs="Times New Roman"/>
          <w:iCs/>
          <w:sz w:val="26"/>
          <w:szCs w:val="26"/>
        </w:rPr>
        <w:t xml:space="preserve">подпунктом </w:t>
      </w:r>
      <w:r w:rsidR="00BB2F74">
        <w:rPr>
          <w:rFonts w:ascii="Times New Roman" w:hAnsi="Times New Roman" w:cs="Times New Roman"/>
          <w:iCs/>
          <w:sz w:val="26"/>
          <w:szCs w:val="26"/>
        </w:rPr>
        <w:t>16 пункта 3 Постановление Губернатора</w:t>
      </w:r>
      <w:r w:rsidR="00F3054A" w:rsidRPr="00F3054A">
        <w:rPr>
          <w:rFonts w:ascii="Times New Roman" w:hAnsi="Times New Roman" w:cs="Times New Roman"/>
          <w:iCs/>
          <w:sz w:val="26"/>
          <w:szCs w:val="26"/>
        </w:rPr>
        <w:t xml:space="preserve">, содержащих информацию о фамилии, имени, отчестве (последнее - при наличии) ребенка, его дате рождения, информацию о регистрации по месту жительства или месту пребывания на территории Московской области, устанавливаемого по данным органов регистрационного </w:t>
      </w:r>
      <w:r w:rsidR="00F3054A" w:rsidRPr="00F3054A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учета, и направление таких списков в </w:t>
      </w:r>
      <w:r w:rsidR="00F3054A" w:rsidRPr="00BB2F74">
        <w:rPr>
          <w:rFonts w:ascii="Times New Roman" w:hAnsi="Times New Roman" w:cs="Times New Roman"/>
          <w:iCs/>
          <w:sz w:val="26"/>
          <w:szCs w:val="26"/>
        </w:rPr>
        <w:t>Министерство</w:t>
      </w:r>
      <w:r w:rsidR="00BB2F74" w:rsidRPr="00BB2F74">
        <w:rPr>
          <w:rFonts w:ascii="Times New Roman" w:hAnsi="Times New Roman" w:cs="Times New Roman"/>
          <w:sz w:val="26"/>
          <w:szCs w:val="26"/>
        </w:rPr>
        <w:t xml:space="preserve"> социального развития Московской области</w:t>
      </w:r>
      <w:r w:rsidR="00F3054A" w:rsidRPr="00BB2F74">
        <w:rPr>
          <w:rFonts w:ascii="Times New Roman" w:hAnsi="Times New Roman" w:cs="Times New Roman"/>
          <w:iCs/>
          <w:sz w:val="26"/>
          <w:szCs w:val="26"/>
        </w:rPr>
        <w:t>.</w:t>
      </w:r>
    </w:p>
    <w:p w:rsidR="007A11EE" w:rsidRPr="00F31903" w:rsidRDefault="003A1C55" w:rsidP="007A11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7A11EE" w:rsidRPr="00F31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</w:t>
      </w:r>
    </w:p>
    <w:p w:rsidR="007A11EE" w:rsidRPr="00F31903" w:rsidRDefault="003A1C55" w:rsidP="007A11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7A11EE" w:rsidRPr="00F319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на следующий день после его официального опубликования.    </w:t>
      </w:r>
    </w:p>
    <w:p w:rsidR="007A11EE" w:rsidRPr="00F31903" w:rsidRDefault="007A11EE" w:rsidP="007A11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1EE" w:rsidRPr="00F31903" w:rsidRDefault="007A11EE" w:rsidP="007A11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1EE" w:rsidRPr="00F31903" w:rsidRDefault="007A11EE" w:rsidP="00F31903">
      <w:pPr>
        <w:spacing w:after="0" w:line="240" w:lineRule="auto"/>
        <w:jc w:val="both"/>
        <w:rPr>
          <w:sz w:val="26"/>
          <w:szCs w:val="26"/>
        </w:rPr>
      </w:pPr>
      <w:r w:rsidRPr="00F31903">
        <w:rPr>
          <w:rFonts w:ascii="Times New Roman" w:hAnsi="Times New Roman" w:cs="Times New Roman"/>
          <w:sz w:val="26"/>
          <w:szCs w:val="26"/>
        </w:rPr>
        <w:t xml:space="preserve">Глава Одинцовского городского округа  </w:t>
      </w:r>
      <w:r w:rsidR="00F31903">
        <w:rPr>
          <w:rFonts w:ascii="Times New Roman" w:hAnsi="Times New Roman" w:cs="Times New Roman"/>
          <w:sz w:val="26"/>
          <w:szCs w:val="26"/>
        </w:rPr>
        <w:t xml:space="preserve">    </w:t>
      </w:r>
      <w:r w:rsidRPr="00F319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BC7256" w:rsidRPr="00F3190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31903">
        <w:rPr>
          <w:rFonts w:ascii="Times New Roman" w:hAnsi="Times New Roman" w:cs="Times New Roman"/>
          <w:sz w:val="26"/>
          <w:szCs w:val="26"/>
        </w:rPr>
        <w:t>А.Р. Иванов</w:t>
      </w:r>
    </w:p>
    <w:p w:rsidR="00376708" w:rsidRDefault="00376708"/>
    <w:p w:rsidR="00A05FD8" w:rsidRDefault="00A05FD8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BB2F74" w:rsidRDefault="00BB2F74"/>
    <w:p w:rsidR="00A05FD8" w:rsidRDefault="00A05FD8" w:rsidP="00A0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476" w:rsidRDefault="00522476" w:rsidP="00A0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22476" w:rsidSect="00ED141C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EE"/>
    <w:rsid w:val="001C171D"/>
    <w:rsid w:val="002A0AFC"/>
    <w:rsid w:val="003662EE"/>
    <w:rsid w:val="00376708"/>
    <w:rsid w:val="003A1C55"/>
    <w:rsid w:val="004E4F8D"/>
    <w:rsid w:val="00522476"/>
    <w:rsid w:val="00696525"/>
    <w:rsid w:val="007A11EE"/>
    <w:rsid w:val="00A05FD8"/>
    <w:rsid w:val="00B72593"/>
    <w:rsid w:val="00BB2F74"/>
    <w:rsid w:val="00BC7256"/>
    <w:rsid w:val="00C85B65"/>
    <w:rsid w:val="00D52679"/>
    <w:rsid w:val="00E334B9"/>
    <w:rsid w:val="00ED141C"/>
    <w:rsid w:val="00EF6120"/>
    <w:rsid w:val="00F3054A"/>
    <w:rsid w:val="00F31903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07B88-E640-45A7-9B10-2DFF781B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1E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7A11EE"/>
    <w:rPr>
      <w:color w:val="106BBE"/>
    </w:rPr>
  </w:style>
  <w:style w:type="character" w:styleId="a5">
    <w:name w:val="Emphasis"/>
    <w:basedOn w:val="a0"/>
    <w:uiPriority w:val="20"/>
    <w:qFormat/>
    <w:rsid w:val="007A11EE"/>
    <w:rPr>
      <w:i/>
      <w:iCs/>
    </w:rPr>
  </w:style>
  <w:style w:type="character" w:styleId="a6">
    <w:name w:val="Hyperlink"/>
    <w:basedOn w:val="a0"/>
    <w:uiPriority w:val="99"/>
    <w:semiHidden/>
    <w:unhideWhenUsed/>
    <w:rsid w:val="00BC7256"/>
    <w:rPr>
      <w:color w:val="0000FF"/>
      <w:u w:val="single"/>
    </w:rPr>
  </w:style>
  <w:style w:type="paragraph" w:customStyle="1" w:styleId="s1">
    <w:name w:val="s_1"/>
    <w:basedOn w:val="a"/>
    <w:rsid w:val="0069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4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9</cp:revision>
  <cp:lastPrinted>2023-06-09T12:41:00Z</cp:lastPrinted>
  <dcterms:created xsi:type="dcterms:W3CDTF">2023-06-09T11:45:00Z</dcterms:created>
  <dcterms:modified xsi:type="dcterms:W3CDTF">2023-06-20T11:35:00Z</dcterms:modified>
</cp:coreProperties>
</file>