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6B" w:rsidRDefault="00EC736B" w:rsidP="00EC736B">
      <w:pPr>
        <w:jc w:val="center"/>
        <w:rPr>
          <w:b/>
        </w:rPr>
      </w:pPr>
      <w:r w:rsidRPr="00DA52DA">
        <w:rPr>
          <w:noProof/>
        </w:rPr>
        <w:drawing>
          <wp:inline distT="0" distB="0" distL="0" distR="0" wp14:anchorId="6157B44E" wp14:editId="7CAD0D92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36B" w:rsidRPr="001C695D" w:rsidRDefault="00EC736B" w:rsidP="00EC736B">
      <w:pPr>
        <w:jc w:val="center"/>
        <w:rPr>
          <w:b/>
          <w:spacing w:val="20"/>
          <w:sz w:val="32"/>
          <w:szCs w:val="32"/>
        </w:rPr>
      </w:pPr>
      <w:r w:rsidRPr="001C695D">
        <w:rPr>
          <w:b/>
          <w:spacing w:val="20"/>
          <w:sz w:val="32"/>
          <w:szCs w:val="32"/>
        </w:rPr>
        <w:t>АДМИНИСТРАЦИЯ</w:t>
      </w:r>
    </w:p>
    <w:p w:rsidR="00EC736B" w:rsidRPr="001C695D" w:rsidRDefault="00EC736B" w:rsidP="00EC736B">
      <w:pPr>
        <w:jc w:val="center"/>
        <w:rPr>
          <w:b/>
          <w:spacing w:val="20"/>
          <w:sz w:val="32"/>
          <w:szCs w:val="32"/>
        </w:rPr>
      </w:pPr>
      <w:r w:rsidRPr="001C695D">
        <w:rPr>
          <w:b/>
          <w:spacing w:val="20"/>
          <w:sz w:val="32"/>
          <w:szCs w:val="32"/>
        </w:rPr>
        <w:t xml:space="preserve">ОДИНЦОВСКОГО ГОРОДСКОГО ОКРУГА </w:t>
      </w:r>
    </w:p>
    <w:p w:rsidR="00EC736B" w:rsidRPr="001C695D" w:rsidRDefault="00EC736B" w:rsidP="00EC736B">
      <w:pPr>
        <w:jc w:val="center"/>
        <w:rPr>
          <w:b/>
          <w:spacing w:val="20"/>
          <w:sz w:val="32"/>
          <w:szCs w:val="32"/>
        </w:rPr>
      </w:pPr>
      <w:r w:rsidRPr="001C695D">
        <w:rPr>
          <w:b/>
          <w:spacing w:val="20"/>
          <w:sz w:val="32"/>
          <w:szCs w:val="32"/>
        </w:rPr>
        <w:t>МОСКОВСКОЙ ОБЛАСТИ</w:t>
      </w:r>
    </w:p>
    <w:p w:rsidR="00EC736B" w:rsidRPr="00C070FC" w:rsidRDefault="00EC736B" w:rsidP="00EC736B">
      <w:pPr>
        <w:spacing w:after="120"/>
        <w:jc w:val="center"/>
        <w:rPr>
          <w:b/>
          <w:spacing w:val="40"/>
          <w:sz w:val="44"/>
          <w:szCs w:val="44"/>
        </w:rPr>
      </w:pPr>
      <w:r w:rsidRPr="00C070FC">
        <w:rPr>
          <w:b/>
          <w:spacing w:val="40"/>
          <w:sz w:val="44"/>
          <w:szCs w:val="44"/>
        </w:rPr>
        <w:t>РАСПОРЯЖЕНИЕ</w:t>
      </w:r>
    </w:p>
    <w:p w:rsidR="00EC736B" w:rsidRPr="009D0D9B" w:rsidRDefault="00EC736B" w:rsidP="00EC736B">
      <w:pPr>
        <w:spacing w:after="120"/>
        <w:jc w:val="center"/>
        <w:rPr>
          <w:sz w:val="24"/>
          <w:szCs w:val="24"/>
          <w:u w:val="single"/>
        </w:rPr>
      </w:pPr>
      <w:r w:rsidRPr="009D0D9B">
        <w:rPr>
          <w:sz w:val="28"/>
          <w:szCs w:val="28"/>
          <w:u w:val="single"/>
        </w:rPr>
        <w:t>26.06.2023</w:t>
      </w:r>
      <w:r w:rsidRPr="00CC3DDA">
        <w:rPr>
          <w:sz w:val="24"/>
          <w:szCs w:val="24"/>
        </w:rPr>
        <w:t xml:space="preserve">  </w:t>
      </w:r>
      <w:r w:rsidRPr="009D0D9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D0D9B">
        <w:rPr>
          <w:sz w:val="28"/>
          <w:szCs w:val="28"/>
        </w:rPr>
        <w:t xml:space="preserve"> </w:t>
      </w:r>
      <w:r w:rsidRPr="009D0D9B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7</w:t>
      </w:r>
      <w:r w:rsidRPr="009D0D9B">
        <w:rPr>
          <w:sz w:val="28"/>
          <w:szCs w:val="28"/>
          <w:u w:val="single"/>
        </w:rPr>
        <w:t>-р</w:t>
      </w:r>
    </w:p>
    <w:p w:rsidR="00EC736B" w:rsidRPr="009D0D9B" w:rsidRDefault="00EC736B" w:rsidP="00EC736B">
      <w:pPr>
        <w:spacing w:after="100"/>
        <w:jc w:val="center"/>
        <w:rPr>
          <w:sz w:val="28"/>
          <w:szCs w:val="28"/>
        </w:rPr>
      </w:pPr>
      <w:r w:rsidRPr="009D0D9B">
        <w:rPr>
          <w:sz w:val="28"/>
          <w:szCs w:val="28"/>
        </w:rPr>
        <w:t>г. Одинцово</w:t>
      </w:r>
    </w:p>
    <w:p w:rsidR="00335470" w:rsidRDefault="00335470" w:rsidP="00335470">
      <w:pPr>
        <w:spacing w:after="100"/>
        <w:jc w:val="center"/>
        <w:rPr>
          <w:sz w:val="28"/>
          <w:szCs w:val="28"/>
        </w:rPr>
      </w:pPr>
    </w:p>
    <w:p w:rsidR="00335470" w:rsidRDefault="00335470" w:rsidP="00335470">
      <w:pPr>
        <w:spacing w:after="100"/>
        <w:jc w:val="center"/>
        <w:rPr>
          <w:sz w:val="28"/>
          <w:szCs w:val="28"/>
        </w:rPr>
      </w:pPr>
    </w:p>
    <w:p w:rsidR="00335470" w:rsidRPr="008128EE" w:rsidRDefault="00335470" w:rsidP="00335470">
      <w:pPr>
        <w:spacing w:after="100"/>
        <w:jc w:val="center"/>
        <w:rPr>
          <w:sz w:val="28"/>
          <w:szCs w:val="28"/>
        </w:rPr>
      </w:pPr>
      <w:r w:rsidRPr="008128E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д</w:t>
      </w:r>
      <w:r w:rsidRPr="00335470">
        <w:rPr>
          <w:sz w:val="28"/>
          <w:szCs w:val="28"/>
        </w:rPr>
        <w:t>оклад</w:t>
      </w:r>
      <w:r>
        <w:rPr>
          <w:sz w:val="28"/>
          <w:szCs w:val="28"/>
        </w:rPr>
        <w:t>а</w:t>
      </w:r>
      <w:r w:rsidRPr="00335470">
        <w:rPr>
          <w:sz w:val="28"/>
          <w:szCs w:val="28"/>
        </w:rPr>
        <w:t xml:space="preserve"> о правоприменительной практике по результатам осуществления муниципального земельного контроля на территории Одинцовского городского округа Московской области за 2022 год</w:t>
      </w:r>
    </w:p>
    <w:p w:rsidR="00335470" w:rsidRDefault="00335470" w:rsidP="00335470">
      <w:pPr>
        <w:ind w:left="-284" w:right="140"/>
        <w:rPr>
          <w:rFonts w:eastAsia="Calibri"/>
          <w:sz w:val="28"/>
          <w:szCs w:val="28"/>
          <w:lang w:eastAsia="en-US"/>
        </w:rPr>
      </w:pPr>
    </w:p>
    <w:p w:rsidR="00335470" w:rsidRPr="008128EE" w:rsidRDefault="00335470" w:rsidP="00335470">
      <w:pPr>
        <w:ind w:left="-284" w:right="140"/>
        <w:rPr>
          <w:rFonts w:eastAsia="Calibri"/>
          <w:sz w:val="28"/>
          <w:szCs w:val="28"/>
          <w:lang w:eastAsia="en-US"/>
        </w:rPr>
      </w:pPr>
    </w:p>
    <w:p w:rsidR="00335470" w:rsidRPr="00955655" w:rsidRDefault="00335470" w:rsidP="00986942">
      <w:pPr>
        <w:ind w:left="-284" w:right="-1" w:firstLine="426"/>
        <w:jc w:val="both"/>
        <w:rPr>
          <w:sz w:val="28"/>
          <w:szCs w:val="28"/>
        </w:rPr>
      </w:pPr>
      <w:r w:rsidRPr="0095565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4 статьи 47</w:t>
      </w:r>
      <w:r w:rsidRPr="0095565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95565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55655">
        <w:rPr>
          <w:sz w:val="28"/>
          <w:szCs w:val="28"/>
        </w:rPr>
        <w:t xml:space="preserve"> от 31.07.2020 </w:t>
      </w:r>
      <w:r>
        <w:rPr>
          <w:sz w:val="28"/>
          <w:szCs w:val="28"/>
        </w:rPr>
        <w:br/>
      </w:r>
      <w:r w:rsidRPr="00955655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</w:t>
      </w:r>
      <w:r w:rsidRPr="00335470">
        <w:rPr>
          <w:sz w:val="28"/>
          <w:szCs w:val="28"/>
        </w:rPr>
        <w:t xml:space="preserve">Положением о муниципальном земельном контроле на территории Одинцовского городского округа Московской области, утвержденным Решением </w:t>
      </w:r>
      <w:r w:rsidR="00227341">
        <w:rPr>
          <w:sz w:val="28"/>
          <w:szCs w:val="28"/>
        </w:rPr>
        <w:t>С</w:t>
      </w:r>
      <w:r w:rsidRPr="00335470">
        <w:rPr>
          <w:sz w:val="28"/>
          <w:szCs w:val="28"/>
        </w:rPr>
        <w:t>овета депутатов Одинцовского городского округа Московской области от 29.09.2021 № 2/28</w:t>
      </w:r>
      <w:r>
        <w:rPr>
          <w:sz w:val="28"/>
          <w:szCs w:val="28"/>
        </w:rPr>
        <w:t>:</w:t>
      </w:r>
      <w:r w:rsidRPr="00955655">
        <w:rPr>
          <w:sz w:val="28"/>
          <w:szCs w:val="28"/>
        </w:rPr>
        <w:t xml:space="preserve"> </w:t>
      </w:r>
    </w:p>
    <w:p w:rsidR="00335470" w:rsidRPr="00955655" w:rsidRDefault="00335470" w:rsidP="00986942">
      <w:pPr>
        <w:widowControl/>
        <w:tabs>
          <w:tab w:val="left" w:pos="142"/>
        </w:tabs>
        <w:ind w:left="-284" w:right="-1" w:firstLine="426"/>
        <w:jc w:val="both"/>
        <w:rPr>
          <w:sz w:val="28"/>
          <w:szCs w:val="28"/>
        </w:rPr>
      </w:pPr>
      <w:r w:rsidRPr="0095565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55655">
        <w:rPr>
          <w:sz w:val="28"/>
          <w:szCs w:val="28"/>
        </w:rPr>
        <w:t xml:space="preserve">Утвердить прилагаемый </w:t>
      </w:r>
      <w:r w:rsidRPr="00335470">
        <w:rPr>
          <w:sz w:val="28"/>
          <w:szCs w:val="28"/>
        </w:rPr>
        <w:t>доклад о правоприменительной практике по результатам осуществления муниципального земельного контроля на территории Одинцовского городского округа Московской области за 2022 год</w:t>
      </w:r>
      <w:r w:rsidRPr="00955655">
        <w:rPr>
          <w:sz w:val="28"/>
          <w:szCs w:val="28"/>
        </w:rPr>
        <w:t>.</w:t>
      </w:r>
    </w:p>
    <w:p w:rsidR="00335470" w:rsidRDefault="00662BF4" w:rsidP="00986942">
      <w:pPr>
        <w:ind w:left="-284" w:right="-1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335470">
        <w:rPr>
          <w:bCs/>
          <w:sz w:val="28"/>
          <w:szCs w:val="28"/>
        </w:rPr>
        <w:t xml:space="preserve">Опубликовать настоящее распоряжение на </w:t>
      </w:r>
      <w:r w:rsidR="00227341">
        <w:rPr>
          <w:bCs/>
          <w:sz w:val="28"/>
          <w:szCs w:val="28"/>
        </w:rPr>
        <w:t xml:space="preserve">официальном </w:t>
      </w:r>
      <w:r w:rsidR="00335470">
        <w:rPr>
          <w:bCs/>
          <w:sz w:val="28"/>
          <w:szCs w:val="28"/>
        </w:rPr>
        <w:t>сайте Одинцовского городского округа Московской области в сети «Интернет» в разделе «Муниципальный земельный контроль».</w:t>
      </w: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Pr="00955655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47219D" w:rsidRDefault="00335470" w:rsidP="00662BF4">
      <w:pPr>
        <w:shd w:val="clear" w:color="auto" w:fill="FFFFFF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55655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Одинцовского </w:t>
      </w:r>
      <w:r w:rsidRPr="00955655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                                              </w:t>
      </w:r>
      <w:r w:rsidR="00662BF4">
        <w:rPr>
          <w:sz w:val="28"/>
          <w:szCs w:val="28"/>
        </w:rPr>
        <w:t xml:space="preserve">  </w:t>
      </w:r>
      <w:r>
        <w:rPr>
          <w:sz w:val="28"/>
          <w:szCs w:val="28"/>
        </w:rPr>
        <w:t>А.Р. Иванов</w:t>
      </w:r>
    </w:p>
    <w:p w:rsidR="00662BF4" w:rsidRDefault="00662BF4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5A5782" w:rsidRPr="002667F3" w:rsidRDefault="005A5782" w:rsidP="005A5782">
      <w:pPr>
        <w:shd w:val="clear" w:color="auto" w:fill="FFFFFF"/>
        <w:ind w:left="4820"/>
        <w:textAlignment w:val="baseline"/>
        <w:rPr>
          <w:sz w:val="26"/>
          <w:szCs w:val="26"/>
        </w:rPr>
      </w:pPr>
      <w:bookmarkStart w:id="0" w:name="_GoBack"/>
      <w:bookmarkEnd w:id="0"/>
      <w:r w:rsidRPr="002667F3">
        <w:rPr>
          <w:sz w:val="26"/>
          <w:szCs w:val="26"/>
          <w:bdr w:val="none" w:sz="0" w:space="0" w:color="auto" w:frame="1"/>
        </w:rPr>
        <w:lastRenderedPageBreak/>
        <w:t>УТВЕРЖДЕН</w:t>
      </w:r>
    </w:p>
    <w:p w:rsidR="005A5782" w:rsidRPr="002667F3" w:rsidRDefault="005A5782" w:rsidP="005A5782">
      <w:pPr>
        <w:shd w:val="clear" w:color="auto" w:fill="FFFFFF"/>
        <w:ind w:left="4820"/>
        <w:textAlignment w:val="baseline"/>
        <w:rPr>
          <w:sz w:val="26"/>
          <w:szCs w:val="26"/>
          <w:bdr w:val="none" w:sz="0" w:space="0" w:color="auto" w:frame="1"/>
        </w:rPr>
      </w:pPr>
      <w:r w:rsidRPr="002667F3">
        <w:rPr>
          <w:sz w:val="26"/>
          <w:szCs w:val="26"/>
          <w:bdr w:val="none" w:sz="0" w:space="0" w:color="auto" w:frame="1"/>
        </w:rPr>
        <w:t xml:space="preserve">Распоряжением Администрации Одинцовского городского округа </w:t>
      </w:r>
    </w:p>
    <w:p w:rsidR="005A5782" w:rsidRPr="002667F3" w:rsidRDefault="005A5782" w:rsidP="005A5782">
      <w:pPr>
        <w:shd w:val="clear" w:color="auto" w:fill="FFFFFF"/>
        <w:ind w:left="4820"/>
        <w:textAlignment w:val="baseline"/>
        <w:rPr>
          <w:sz w:val="26"/>
          <w:szCs w:val="26"/>
          <w:bdr w:val="none" w:sz="0" w:space="0" w:color="auto" w:frame="1"/>
        </w:rPr>
      </w:pPr>
      <w:r w:rsidRPr="002667F3">
        <w:rPr>
          <w:sz w:val="26"/>
          <w:szCs w:val="26"/>
          <w:bdr w:val="none" w:sz="0" w:space="0" w:color="auto" w:frame="1"/>
        </w:rPr>
        <w:t>Московской области</w:t>
      </w:r>
    </w:p>
    <w:p w:rsidR="005A5782" w:rsidRPr="002667F3" w:rsidRDefault="005A5782" w:rsidP="005A5782">
      <w:pPr>
        <w:shd w:val="clear" w:color="auto" w:fill="FFFFFF"/>
        <w:ind w:left="4820"/>
        <w:textAlignment w:val="baseline"/>
        <w:rPr>
          <w:sz w:val="26"/>
          <w:szCs w:val="26"/>
          <w:bdr w:val="none" w:sz="0" w:space="0" w:color="auto" w:frame="1"/>
        </w:rPr>
      </w:pPr>
      <w:r w:rsidRPr="002667F3">
        <w:rPr>
          <w:sz w:val="26"/>
          <w:szCs w:val="26"/>
          <w:bdr w:val="none" w:sz="0" w:space="0" w:color="auto" w:frame="1"/>
        </w:rPr>
        <w:t xml:space="preserve">от </w:t>
      </w:r>
      <w:r>
        <w:rPr>
          <w:sz w:val="26"/>
          <w:szCs w:val="26"/>
          <w:bdr w:val="none" w:sz="0" w:space="0" w:color="auto" w:frame="1"/>
        </w:rPr>
        <w:t xml:space="preserve"> </w:t>
      </w:r>
      <w:r w:rsidRPr="005A5782">
        <w:rPr>
          <w:sz w:val="26"/>
          <w:szCs w:val="26"/>
          <w:u w:val="single"/>
          <w:bdr w:val="none" w:sz="0" w:space="0" w:color="auto" w:frame="1"/>
        </w:rPr>
        <w:t>26.06.2023</w:t>
      </w:r>
      <w:r>
        <w:rPr>
          <w:sz w:val="26"/>
          <w:szCs w:val="26"/>
          <w:bdr w:val="none" w:sz="0" w:space="0" w:color="auto" w:frame="1"/>
        </w:rPr>
        <w:t xml:space="preserve"> </w:t>
      </w:r>
      <w:r w:rsidRPr="002667F3">
        <w:rPr>
          <w:sz w:val="26"/>
          <w:szCs w:val="26"/>
          <w:bdr w:val="none" w:sz="0" w:space="0" w:color="auto" w:frame="1"/>
        </w:rPr>
        <w:t>№</w:t>
      </w:r>
      <w:r>
        <w:rPr>
          <w:sz w:val="26"/>
          <w:szCs w:val="26"/>
          <w:bdr w:val="none" w:sz="0" w:space="0" w:color="auto" w:frame="1"/>
        </w:rPr>
        <w:t xml:space="preserve"> </w:t>
      </w:r>
      <w:r w:rsidRPr="005A5782">
        <w:rPr>
          <w:sz w:val="26"/>
          <w:szCs w:val="26"/>
          <w:u w:val="single"/>
          <w:bdr w:val="none" w:sz="0" w:space="0" w:color="auto" w:frame="1"/>
        </w:rPr>
        <w:t>17-р</w:t>
      </w:r>
    </w:p>
    <w:p w:rsidR="005A5782" w:rsidRDefault="005A5782" w:rsidP="005A5782">
      <w:pPr>
        <w:jc w:val="center"/>
        <w:rPr>
          <w:b/>
          <w:sz w:val="28"/>
          <w:szCs w:val="28"/>
        </w:rPr>
      </w:pPr>
    </w:p>
    <w:p w:rsidR="005A5782" w:rsidRDefault="005A5782" w:rsidP="005A5782">
      <w:pPr>
        <w:jc w:val="center"/>
        <w:rPr>
          <w:b/>
          <w:sz w:val="28"/>
          <w:szCs w:val="28"/>
        </w:rPr>
      </w:pPr>
    </w:p>
    <w:p w:rsidR="005A5782" w:rsidRPr="002667F3" w:rsidRDefault="005A5782" w:rsidP="005A5782">
      <w:pPr>
        <w:jc w:val="center"/>
        <w:rPr>
          <w:b/>
          <w:sz w:val="26"/>
          <w:szCs w:val="26"/>
        </w:rPr>
      </w:pPr>
      <w:r w:rsidRPr="002667F3">
        <w:rPr>
          <w:b/>
          <w:sz w:val="26"/>
          <w:szCs w:val="26"/>
        </w:rPr>
        <w:t>Доклад о правоприменительной практике по результатам осуществления муниципального земельного контроля на территории Одинцовского городского округа Московской области за 2022 год</w:t>
      </w:r>
    </w:p>
    <w:p w:rsidR="005A5782" w:rsidRPr="002667F3" w:rsidRDefault="005A5782" w:rsidP="005A5782">
      <w:pPr>
        <w:pStyle w:val="a7"/>
        <w:spacing w:after="0" w:line="30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5A5782" w:rsidRPr="002667F3" w:rsidRDefault="005A5782" w:rsidP="005A5782">
      <w:pPr>
        <w:pStyle w:val="a7"/>
        <w:numPr>
          <w:ilvl w:val="0"/>
          <w:numId w:val="1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67F3">
        <w:rPr>
          <w:rFonts w:ascii="Times New Roman" w:hAnsi="Times New Roman" w:cs="Times New Roman"/>
          <w:sz w:val="26"/>
          <w:szCs w:val="26"/>
        </w:rPr>
        <w:t>Муниципальный земельный контроль на территории Одинцовского городского округа Московской области (далее – муниципальный земельный контроль) осуществляется 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на территории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667F3">
        <w:rPr>
          <w:rFonts w:ascii="Times New Roman" w:hAnsi="Times New Roman" w:cs="Times New Roman"/>
          <w:sz w:val="26"/>
          <w:szCs w:val="26"/>
        </w:rPr>
        <w:t>, Положением о муниципальном земельном контроле на территории Одинцовского городского округа Московской области, утвержденным решением Советом депутатов Одинцовского городского округа Московской</w:t>
      </w:r>
      <w:proofErr w:type="gramEnd"/>
      <w:r w:rsidRPr="002667F3">
        <w:rPr>
          <w:rFonts w:ascii="Times New Roman" w:hAnsi="Times New Roman" w:cs="Times New Roman"/>
          <w:sz w:val="26"/>
          <w:szCs w:val="26"/>
        </w:rPr>
        <w:t xml:space="preserve"> области от 29.09.2021 № 2/28 (далее – Положение). </w:t>
      </w:r>
    </w:p>
    <w:p w:rsidR="005A5782" w:rsidRPr="002667F3" w:rsidRDefault="005A5782" w:rsidP="005A5782">
      <w:pPr>
        <w:pStyle w:val="a7"/>
        <w:numPr>
          <w:ilvl w:val="0"/>
          <w:numId w:val="1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7F3">
        <w:rPr>
          <w:rFonts w:ascii="Times New Roman" w:hAnsi="Times New Roman" w:cs="Times New Roman"/>
          <w:sz w:val="26"/>
          <w:szCs w:val="26"/>
        </w:rPr>
        <w:t>Предметом муниципального земельного контроля на территории Одинцовского городского округа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:rsidR="005A5782" w:rsidRPr="002667F3" w:rsidRDefault="005A5782" w:rsidP="005A5782">
      <w:pPr>
        <w:pStyle w:val="a7"/>
        <w:numPr>
          <w:ilvl w:val="0"/>
          <w:numId w:val="1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7F3">
        <w:rPr>
          <w:rFonts w:ascii="Times New Roman" w:hAnsi="Times New Roman" w:cs="Times New Roman"/>
          <w:sz w:val="26"/>
          <w:szCs w:val="26"/>
        </w:rPr>
        <w:t xml:space="preserve">Объектом муниципального земельного контроля являются: </w:t>
      </w:r>
    </w:p>
    <w:p w:rsidR="005A5782" w:rsidRPr="00F21C75" w:rsidRDefault="005A5782" w:rsidP="005A5782">
      <w:pPr>
        <w:pStyle w:val="a7"/>
        <w:numPr>
          <w:ilvl w:val="0"/>
          <w:numId w:val="2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t>деятельность, действия (бездействия) физических лиц и организаций, в рамках которых должны соблюдаться обязательные требования, в том числе предъявляемые к физическим лицам и организациям, осуществляющим деятельность, действия (бездействие);</w:t>
      </w:r>
    </w:p>
    <w:p w:rsidR="005A5782" w:rsidRPr="00F21C75" w:rsidRDefault="005A5782" w:rsidP="005A5782">
      <w:pPr>
        <w:pStyle w:val="a7"/>
        <w:numPr>
          <w:ilvl w:val="0"/>
          <w:numId w:val="2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t>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:rsidR="005A5782" w:rsidRPr="002667F3" w:rsidRDefault="005A5782" w:rsidP="005A5782">
      <w:pPr>
        <w:pStyle w:val="a7"/>
        <w:numPr>
          <w:ilvl w:val="0"/>
          <w:numId w:val="1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7F3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осуществляется </w:t>
      </w:r>
      <w:proofErr w:type="gramStart"/>
      <w:r w:rsidRPr="002667F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67F3">
        <w:rPr>
          <w:rFonts w:ascii="Times New Roman" w:hAnsi="Times New Roman" w:cs="Times New Roman"/>
          <w:sz w:val="26"/>
          <w:szCs w:val="26"/>
        </w:rPr>
        <w:t xml:space="preserve"> соблюдением:</w:t>
      </w:r>
    </w:p>
    <w:p w:rsidR="005A5782" w:rsidRPr="00F21C75" w:rsidRDefault="005A5782" w:rsidP="005A5782">
      <w:pPr>
        <w:pStyle w:val="a7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lastRenderedPageBreak/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5A5782" w:rsidRPr="00F21C75" w:rsidRDefault="005A5782" w:rsidP="005A5782">
      <w:pPr>
        <w:pStyle w:val="a7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5A5782" w:rsidRPr="00F21C75" w:rsidRDefault="005A5782" w:rsidP="005A5782">
      <w:pPr>
        <w:pStyle w:val="a7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5A5782" w:rsidRPr="00F21C75" w:rsidRDefault="005A5782" w:rsidP="005A5782">
      <w:pPr>
        <w:pStyle w:val="a7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5A5782" w:rsidRPr="00F21C75" w:rsidRDefault="005A5782" w:rsidP="005A5782">
      <w:pPr>
        <w:pStyle w:val="a7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1C75">
        <w:rPr>
          <w:rFonts w:ascii="Times New Roman" w:hAnsi="Times New Roman" w:cs="Times New Roman"/>
          <w:sz w:val="26"/>
          <w:szCs w:val="26"/>
        </w:rPr>
        <w:t xml:space="preserve">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F21C75">
        <w:rPr>
          <w:rFonts w:ascii="Times New Roman" w:hAnsi="Times New Roman" w:cs="Times New Roman"/>
          <w:sz w:val="26"/>
          <w:szCs w:val="26"/>
        </w:rPr>
        <w:t>агрохимикатами</w:t>
      </w:r>
      <w:proofErr w:type="spellEnd"/>
      <w:r w:rsidRPr="00F21C75">
        <w:rPr>
          <w:rFonts w:ascii="Times New Roman" w:hAnsi="Times New Roman" w:cs="Times New Roman"/>
          <w:sz w:val="26"/>
          <w:szCs w:val="26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5A5782" w:rsidRPr="00F21C75" w:rsidRDefault="005A5782" w:rsidP="005A5782">
      <w:pPr>
        <w:pStyle w:val="a7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t>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5A5782" w:rsidRPr="00F21C75" w:rsidRDefault="005A5782" w:rsidP="005A5782">
      <w:pPr>
        <w:pStyle w:val="a7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t>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5A5782" w:rsidRPr="00F21C75" w:rsidRDefault="005A5782" w:rsidP="005A5782">
      <w:pPr>
        <w:pStyle w:val="a7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t>исполнения предписаний об устранении нарушений обязательных требований, выданных должностными лицами органов муниципального земельного контроля в пределах их компетенции.</w:t>
      </w:r>
    </w:p>
    <w:p w:rsidR="005A5782" w:rsidRPr="002667F3" w:rsidRDefault="005A5782" w:rsidP="005A5782">
      <w:pPr>
        <w:pStyle w:val="a7"/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7F3">
        <w:rPr>
          <w:rFonts w:ascii="Times New Roman" w:hAnsi="Times New Roman" w:cs="Times New Roman"/>
          <w:sz w:val="26"/>
          <w:szCs w:val="26"/>
        </w:rPr>
        <w:t xml:space="preserve">Обязательные требования, подлежащие проверке в рамках муниципального земельного контроля, подготовлены и утверждены Положением,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2667F3">
        <w:rPr>
          <w:rFonts w:ascii="Times New Roman" w:hAnsi="Times New Roman" w:cs="Times New Roman"/>
          <w:sz w:val="26"/>
          <w:szCs w:val="26"/>
        </w:rPr>
        <w:t>нормами Земельного кодекса Российской Федерации, Кодекса Российской Федерации об административных правонарушениях, актуализации не требуют.</w:t>
      </w:r>
    </w:p>
    <w:p w:rsidR="005A5782" w:rsidRPr="002667F3" w:rsidRDefault="005A5782" w:rsidP="005A5782">
      <w:pPr>
        <w:pStyle w:val="ConsPlusNormal"/>
        <w:numPr>
          <w:ilvl w:val="0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Полномочия при осуществлении муниципального земельного контроля осуществляются в отношении всех категорий земель, </w:t>
      </w:r>
      <w:r w:rsidRPr="002667F3">
        <w:rPr>
          <w:sz w:val="26"/>
          <w:szCs w:val="26"/>
        </w:rPr>
        <w:br/>
        <w:t>за исключением земель лесного фонда, земель водного фонда и земель запаса.</w:t>
      </w:r>
    </w:p>
    <w:p w:rsidR="005A5782" w:rsidRPr="002667F3" w:rsidRDefault="005A5782" w:rsidP="005A5782">
      <w:pPr>
        <w:pStyle w:val="a7"/>
        <w:numPr>
          <w:ilvl w:val="0"/>
          <w:numId w:val="1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7F3">
        <w:rPr>
          <w:rFonts w:ascii="Times New Roman" w:hAnsi="Times New Roman" w:cs="Times New Roman"/>
          <w:sz w:val="26"/>
          <w:szCs w:val="26"/>
        </w:rPr>
        <w:t>Муниципальный земельный контроль осуществляется на основе управления рисками причинения вреда (ущерба) охраняемым законом ценностям.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Для целей управления рисками причинения вреда (ущерба) охраняемым </w:t>
      </w:r>
      <w:r w:rsidRPr="002667F3">
        <w:rPr>
          <w:sz w:val="26"/>
          <w:szCs w:val="26"/>
        </w:rPr>
        <w:lastRenderedPageBreak/>
        <w:t>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(ущерба):</w:t>
      </w:r>
    </w:p>
    <w:p w:rsidR="005A5782" w:rsidRPr="002667F3" w:rsidRDefault="005A5782" w:rsidP="005A5782">
      <w:pPr>
        <w:pStyle w:val="ConsPlusNormal"/>
        <w:numPr>
          <w:ilvl w:val="0"/>
          <w:numId w:val="10"/>
        </w:numPr>
        <w:spacing w:line="300" w:lineRule="auto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средний риск;</w:t>
      </w:r>
    </w:p>
    <w:p w:rsidR="005A5782" w:rsidRPr="002667F3" w:rsidRDefault="005A5782" w:rsidP="005A5782">
      <w:pPr>
        <w:pStyle w:val="ConsPlusNormal"/>
        <w:numPr>
          <w:ilvl w:val="0"/>
          <w:numId w:val="10"/>
        </w:numPr>
        <w:spacing w:line="300" w:lineRule="auto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умеренный риск;</w:t>
      </w:r>
    </w:p>
    <w:p w:rsidR="005A5782" w:rsidRPr="002667F3" w:rsidRDefault="005A5782" w:rsidP="005A5782">
      <w:pPr>
        <w:pStyle w:val="ConsPlusNormal"/>
        <w:numPr>
          <w:ilvl w:val="0"/>
          <w:numId w:val="10"/>
        </w:numPr>
        <w:spacing w:line="300" w:lineRule="auto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низкий риск.</w:t>
      </w:r>
    </w:p>
    <w:p w:rsidR="005A5782" w:rsidRPr="002667F3" w:rsidRDefault="005A5782" w:rsidP="005A5782">
      <w:pPr>
        <w:pStyle w:val="ConsPlusNormal"/>
        <w:numPr>
          <w:ilvl w:val="0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Решение об отнесении органами муниципального земельного контроля земельных участков к определенной категории риска и изменении присвоенной земельному участку категории риска принимается руководителем органа муниципального земельного контроля </w:t>
      </w:r>
      <w:proofErr w:type="gramStart"/>
      <w:r w:rsidRPr="002667F3">
        <w:rPr>
          <w:sz w:val="26"/>
          <w:szCs w:val="26"/>
        </w:rPr>
        <w:t>по месту нахождения земельного участка в соответствии с критериями отнесения земельных участков к определенной категории риска при осуществлении</w:t>
      </w:r>
      <w:proofErr w:type="gramEnd"/>
      <w:r w:rsidRPr="002667F3">
        <w:rPr>
          <w:sz w:val="26"/>
          <w:szCs w:val="26"/>
        </w:rPr>
        <w:t xml:space="preserve"> муниципального земельного контроля.</w:t>
      </w:r>
    </w:p>
    <w:p w:rsidR="005A5782" w:rsidRPr="002667F3" w:rsidRDefault="005A5782" w:rsidP="005A5782">
      <w:pPr>
        <w:pStyle w:val="ConsPlusNormal"/>
        <w:numPr>
          <w:ilvl w:val="0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В рамках осуществления муниципального земельного контроля объекты контроля относятся к следующим категориям риска:</w:t>
      </w:r>
    </w:p>
    <w:p w:rsidR="005A5782" w:rsidRPr="002667F3" w:rsidRDefault="005A5782" w:rsidP="005A5782">
      <w:pPr>
        <w:pStyle w:val="ConsPlusNormal"/>
        <w:numPr>
          <w:ilvl w:val="0"/>
          <w:numId w:val="4"/>
        </w:numPr>
        <w:spacing w:line="300" w:lineRule="auto"/>
        <w:ind w:left="1418" w:hanging="851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2667F3">
        <w:rPr>
          <w:sz w:val="26"/>
          <w:szCs w:val="26"/>
        </w:rPr>
        <w:t xml:space="preserve"> категории среднего риска: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земельные участки, расположенные в границах или примыкающие к границе береговой полосы водных объектов общего пользования;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мелиорируемые и мелиорированные земельные участки;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земельные участки, смежные с земельными участками, на которых расположены комплексы по разведению сельскохозяйственной птицы (с проектной мощностью 40 тыс. </w:t>
      </w:r>
      <w:proofErr w:type="spellStart"/>
      <w:r w:rsidRPr="002667F3">
        <w:rPr>
          <w:sz w:val="26"/>
          <w:szCs w:val="26"/>
        </w:rPr>
        <w:t>птицемест</w:t>
      </w:r>
      <w:proofErr w:type="spellEnd"/>
      <w:r w:rsidRPr="002667F3">
        <w:rPr>
          <w:sz w:val="26"/>
          <w:szCs w:val="26"/>
        </w:rPr>
        <w:t xml:space="preserve"> и более);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и более).</w:t>
      </w:r>
    </w:p>
    <w:p w:rsidR="005A5782" w:rsidRPr="002667F3" w:rsidRDefault="005A5782" w:rsidP="005A5782">
      <w:pPr>
        <w:pStyle w:val="ConsPlusNormal"/>
        <w:numPr>
          <w:ilvl w:val="0"/>
          <w:numId w:val="4"/>
        </w:numPr>
        <w:spacing w:line="300" w:lineRule="auto"/>
        <w:ind w:left="1418" w:hanging="851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2667F3">
        <w:rPr>
          <w:sz w:val="26"/>
          <w:szCs w:val="26"/>
        </w:rPr>
        <w:t xml:space="preserve"> категории умеренного риска: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proofErr w:type="gramStart"/>
      <w:r w:rsidRPr="002667F3">
        <w:rPr>
          <w:sz w:val="26"/>
          <w:szCs w:val="26"/>
        </w:rPr>
        <w:t>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 особо охраняемых территорий и объектов, земель запаса;</w:t>
      </w:r>
      <w:proofErr w:type="gramEnd"/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proofErr w:type="gramStart"/>
      <w:r w:rsidRPr="002667F3">
        <w:rPr>
          <w:sz w:val="26"/>
          <w:szCs w:val="26"/>
        </w:rPr>
        <w:t xml:space="preserve">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</w:t>
      </w:r>
      <w:r w:rsidRPr="002667F3">
        <w:rPr>
          <w:sz w:val="26"/>
          <w:szCs w:val="26"/>
        </w:rPr>
        <w:lastRenderedPageBreak/>
        <w:t>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  <w:proofErr w:type="gramEnd"/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proofErr w:type="gramStart"/>
      <w:r w:rsidRPr="002667F3">
        <w:rPr>
          <w:sz w:val="26"/>
          <w:szCs w:val="26"/>
        </w:rPr>
        <w:t>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пунктов;</w:t>
      </w:r>
      <w:proofErr w:type="gramEnd"/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земельные участки, смежные с земельными участками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земельные участки, смежные с земельными участками, на которых расположены комплексы по разведению сельскохозяйственной птицы (с проектной мощностью менее 40 тыс. </w:t>
      </w:r>
      <w:proofErr w:type="spellStart"/>
      <w:r w:rsidRPr="002667F3">
        <w:rPr>
          <w:sz w:val="26"/>
          <w:szCs w:val="26"/>
        </w:rPr>
        <w:t>птицемест</w:t>
      </w:r>
      <w:proofErr w:type="spellEnd"/>
      <w:r w:rsidRPr="002667F3">
        <w:rPr>
          <w:sz w:val="26"/>
          <w:szCs w:val="26"/>
        </w:rPr>
        <w:t>);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земельные участки, смежные с земельными участками, на которых расположены комплексы по выращиванию и разведению свиней (с проектной мощностью менее 2000 мест), свиноматок (с проектной мощностью менее 750 мест).</w:t>
      </w:r>
    </w:p>
    <w:p w:rsidR="005A5782" w:rsidRDefault="005A5782" w:rsidP="005A5782">
      <w:pPr>
        <w:pStyle w:val="ConsPlusNormal"/>
        <w:numPr>
          <w:ilvl w:val="0"/>
          <w:numId w:val="4"/>
        </w:numPr>
        <w:spacing w:line="300" w:lineRule="auto"/>
        <w:ind w:left="1418" w:hanging="851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2667F3">
        <w:rPr>
          <w:sz w:val="26"/>
          <w:szCs w:val="26"/>
        </w:rPr>
        <w:t xml:space="preserve"> категории низкого риска</w:t>
      </w:r>
      <w:r>
        <w:rPr>
          <w:sz w:val="26"/>
          <w:szCs w:val="26"/>
        </w:rPr>
        <w:t>:</w:t>
      </w:r>
    </w:p>
    <w:p w:rsidR="005A5782" w:rsidRPr="002667F3" w:rsidRDefault="005A5782" w:rsidP="005A5782">
      <w:pPr>
        <w:pStyle w:val="ConsPlusNormal"/>
        <w:spacing w:line="300" w:lineRule="auto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 объекты контроля, которые не указаны в подпунктах 1 и 2</w:t>
      </w:r>
      <w:r>
        <w:rPr>
          <w:sz w:val="26"/>
          <w:szCs w:val="26"/>
        </w:rPr>
        <w:t xml:space="preserve"> пункта 8 настоящего Доклада</w:t>
      </w:r>
      <w:r w:rsidRPr="002667F3">
        <w:rPr>
          <w:sz w:val="26"/>
          <w:szCs w:val="26"/>
        </w:rPr>
        <w:t xml:space="preserve">. 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По состоянию на 31.12.2022 к категории среднего риска отнесено 16 земельных участков, к категории умеренного риска 811 земельных участков.</w:t>
      </w:r>
    </w:p>
    <w:p w:rsidR="005A5782" w:rsidRPr="002667F3" w:rsidRDefault="005A5782" w:rsidP="005A5782">
      <w:pPr>
        <w:pStyle w:val="ConsPlusNormal"/>
        <w:numPr>
          <w:ilvl w:val="0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Данные об осуществлении контрольных (надзорных) мероприятий в рамках муниципального земельного контроля в 2022 году:</w:t>
      </w:r>
    </w:p>
    <w:p w:rsidR="005A5782" w:rsidRPr="002667F3" w:rsidRDefault="005A5782" w:rsidP="005A5782">
      <w:pPr>
        <w:pStyle w:val="ConsPlusNormal"/>
        <w:numPr>
          <w:ilvl w:val="0"/>
          <w:numId w:val="5"/>
        </w:numPr>
        <w:spacing w:line="30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667F3">
        <w:rPr>
          <w:sz w:val="26"/>
          <w:szCs w:val="26"/>
        </w:rPr>
        <w:t xml:space="preserve"> соответствии с постановлением Правительства Р</w:t>
      </w:r>
      <w:r>
        <w:rPr>
          <w:sz w:val="26"/>
          <w:szCs w:val="26"/>
        </w:rPr>
        <w:t xml:space="preserve">оссийской </w:t>
      </w:r>
      <w:r w:rsidRPr="002667F3">
        <w:rPr>
          <w:sz w:val="26"/>
          <w:szCs w:val="26"/>
        </w:rPr>
        <w:t>Ф</w:t>
      </w:r>
      <w:r>
        <w:rPr>
          <w:sz w:val="26"/>
          <w:szCs w:val="26"/>
        </w:rPr>
        <w:t>едерации от 10.03.</w:t>
      </w:r>
      <w:r w:rsidRPr="002667F3">
        <w:rPr>
          <w:sz w:val="26"/>
          <w:szCs w:val="26"/>
        </w:rPr>
        <w:t xml:space="preserve">2022 года № 336 «Об особенностях организации и осуществления государственного контроля (надзора), муниципального контроля» наложен запрет на проведение </w:t>
      </w:r>
      <w:r>
        <w:rPr>
          <w:sz w:val="26"/>
          <w:szCs w:val="26"/>
        </w:rPr>
        <w:t>плановых и внеплановых проверок;</w:t>
      </w:r>
    </w:p>
    <w:p w:rsidR="005A5782" w:rsidRPr="002667F3" w:rsidRDefault="005A5782" w:rsidP="005A5782">
      <w:pPr>
        <w:pStyle w:val="ConsPlusNormal"/>
        <w:numPr>
          <w:ilvl w:val="0"/>
          <w:numId w:val="5"/>
        </w:numPr>
        <w:spacing w:line="300" w:lineRule="auto"/>
        <w:ind w:left="0" w:firstLine="709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Решением главного муниципального земельного инспектора Одинцовского городского округа Московской области от 11.03.2022</w:t>
      </w:r>
      <w:r w:rsidRPr="00302701">
        <w:rPr>
          <w:sz w:val="26"/>
          <w:szCs w:val="26"/>
        </w:rPr>
        <w:t xml:space="preserve"> </w:t>
      </w:r>
      <w:r w:rsidRPr="002667F3">
        <w:rPr>
          <w:sz w:val="26"/>
          <w:szCs w:val="26"/>
        </w:rPr>
        <w:t>все плановые контрольно (надзорные) мероприятия в рамках муниципального земельного контроля на территории Одинцовского городского округа Московс</w:t>
      </w:r>
      <w:r>
        <w:rPr>
          <w:sz w:val="26"/>
          <w:szCs w:val="26"/>
        </w:rPr>
        <w:t>кой области на 2022 г. отменены;</w:t>
      </w:r>
    </w:p>
    <w:p w:rsidR="005A5782" w:rsidRPr="002667F3" w:rsidRDefault="005A5782" w:rsidP="005A5782">
      <w:pPr>
        <w:pStyle w:val="ConsPlusNormal"/>
        <w:numPr>
          <w:ilvl w:val="0"/>
          <w:numId w:val="5"/>
        </w:numPr>
        <w:spacing w:line="30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2667F3">
        <w:rPr>
          <w:sz w:val="26"/>
          <w:szCs w:val="26"/>
        </w:rPr>
        <w:t>акты причинения вреда (ущерба) охраняемым законом ценностям, в рамках муниципального земельного контроля в 2022 г. не выявлялись, внеплановые контрольные (надзорные) мероприятия не проводились.</w:t>
      </w:r>
    </w:p>
    <w:p w:rsidR="005A5782" w:rsidRPr="002667F3" w:rsidRDefault="005A5782" w:rsidP="005A5782">
      <w:pPr>
        <w:pStyle w:val="ConsPlusNormal"/>
        <w:numPr>
          <w:ilvl w:val="0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Данные об осуществлении профилактических мероприятий в рамках муниципального земельного контроля в 2022 г.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Положением предусмотрено, что при осуществлении муниципального </w:t>
      </w:r>
      <w:r w:rsidRPr="002667F3">
        <w:rPr>
          <w:sz w:val="26"/>
          <w:szCs w:val="26"/>
        </w:rPr>
        <w:lastRenderedPageBreak/>
        <w:t>земельного контроля могут проводиться следующие виды профилактических мероприятий:</w:t>
      </w:r>
    </w:p>
    <w:p w:rsidR="005A5782" w:rsidRPr="002667F3" w:rsidRDefault="005A5782" w:rsidP="005A5782">
      <w:pPr>
        <w:pStyle w:val="ConsPlusNormal"/>
        <w:numPr>
          <w:ilvl w:val="0"/>
          <w:numId w:val="6"/>
        </w:numPr>
        <w:spacing w:line="300" w:lineRule="auto"/>
        <w:ind w:left="1418" w:hanging="851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Информирование.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proofErr w:type="gramStart"/>
      <w:r w:rsidRPr="002667F3">
        <w:rPr>
          <w:sz w:val="26"/>
          <w:szCs w:val="26"/>
        </w:rPr>
        <w:t>В целях информирования граждан о необходимости соблюдения обязательных требований земельного законодательства, а так же о проводимых мероприяти</w:t>
      </w:r>
      <w:r>
        <w:rPr>
          <w:sz w:val="26"/>
          <w:szCs w:val="26"/>
        </w:rPr>
        <w:t>ях</w:t>
      </w:r>
      <w:r w:rsidRPr="002667F3">
        <w:rPr>
          <w:sz w:val="26"/>
          <w:szCs w:val="26"/>
        </w:rPr>
        <w:t xml:space="preserve"> в рамках муниципального земельного контроля</w:t>
      </w:r>
      <w:r>
        <w:rPr>
          <w:sz w:val="26"/>
          <w:szCs w:val="26"/>
        </w:rPr>
        <w:t xml:space="preserve">, </w:t>
      </w:r>
      <w:r w:rsidRPr="002667F3">
        <w:rPr>
          <w:sz w:val="26"/>
          <w:szCs w:val="26"/>
        </w:rPr>
        <w:t xml:space="preserve"> Администрацией</w:t>
      </w:r>
      <w:r>
        <w:rPr>
          <w:sz w:val="26"/>
          <w:szCs w:val="26"/>
        </w:rPr>
        <w:t xml:space="preserve"> Одинцовского городского округа Московской области (далее - Администрация)</w:t>
      </w:r>
      <w:r w:rsidRPr="002667F3">
        <w:rPr>
          <w:sz w:val="26"/>
          <w:szCs w:val="26"/>
        </w:rPr>
        <w:t xml:space="preserve"> на официальном сайте Одинцовского городского округа Московской области  https://odin.ru/ (далее - Официальный сайт),  </w:t>
      </w:r>
      <w:r>
        <w:rPr>
          <w:sz w:val="26"/>
          <w:szCs w:val="26"/>
        </w:rPr>
        <w:t xml:space="preserve">в </w:t>
      </w:r>
      <w:r w:rsidRPr="002667F3">
        <w:rPr>
          <w:sz w:val="26"/>
          <w:szCs w:val="26"/>
        </w:rPr>
        <w:t>раздел</w:t>
      </w:r>
      <w:r>
        <w:rPr>
          <w:sz w:val="26"/>
          <w:szCs w:val="26"/>
        </w:rPr>
        <w:t>е</w:t>
      </w:r>
      <w:r w:rsidRPr="002667F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667F3">
        <w:rPr>
          <w:sz w:val="26"/>
          <w:szCs w:val="26"/>
        </w:rPr>
        <w:t>Муниципальный земельный контроль</w:t>
      </w:r>
      <w:r>
        <w:rPr>
          <w:sz w:val="26"/>
          <w:szCs w:val="26"/>
        </w:rPr>
        <w:t>»</w:t>
      </w:r>
      <w:r w:rsidRPr="002667F3">
        <w:rPr>
          <w:sz w:val="26"/>
          <w:szCs w:val="26"/>
        </w:rPr>
        <w:t xml:space="preserve"> (</w:t>
      </w:r>
      <w:hyperlink r:id="rId7" w:history="1">
        <w:r w:rsidRPr="008C0FA8">
          <w:rPr>
            <w:rStyle w:val="a8"/>
            <w:sz w:val="26"/>
            <w:szCs w:val="26"/>
          </w:rPr>
          <w:t>https://odin.ru/main/static.asp?id=1583</w:t>
        </w:r>
      </w:hyperlink>
      <w:r w:rsidRPr="002667F3">
        <w:rPr>
          <w:sz w:val="26"/>
          <w:szCs w:val="26"/>
        </w:rPr>
        <w:t>),</w:t>
      </w:r>
      <w:r>
        <w:rPr>
          <w:sz w:val="26"/>
          <w:szCs w:val="26"/>
        </w:rPr>
        <w:t xml:space="preserve"> </w:t>
      </w:r>
      <w:r w:rsidRPr="002667F3">
        <w:rPr>
          <w:sz w:val="26"/>
          <w:szCs w:val="26"/>
        </w:rPr>
        <w:t>размещается актуальная информация</w:t>
      </w:r>
      <w:proofErr w:type="gramEnd"/>
      <w:r w:rsidRPr="002667F3">
        <w:rPr>
          <w:sz w:val="26"/>
          <w:szCs w:val="26"/>
        </w:rPr>
        <w:t xml:space="preserve"> о</w:t>
      </w:r>
      <w:r>
        <w:rPr>
          <w:sz w:val="26"/>
          <w:szCs w:val="26"/>
        </w:rPr>
        <w:t>б</w:t>
      </w:r>
      <w:r w:rsidRPr="002667F3">
        <w:rPr>
          <w:sz w:val="26"/>
          <w:szCs w:val="26"/>
        </w:rPr>
        <w:t xml:space="preserve"> осуществлении муниципального земельного контроля, а так же нормативные (ненормативные) правовые акты регулирующие осуществление муниципального земельного контроля. 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В течени</w:t>
      </w:r>
      <w:proofErr w:type="gramStart"/>
      <w:r w:rsidRPr="002667F3">
        <w:rPr>
          <w:sz w:val="26"/>
          <w:szCs w:val="26"/>
        </w:rPr>
        <w:t>и</w:t>
      </w:r>
      <w:proofErr w:type="gramEnd"/>
      <w:r w:rsidRPr="002667F3">
        <w:rPr>
          <w:sz w:val="26"/>
          <w:szCs w:val="26"/>
        </w:rPr>
        <w:t xml:space="preserve"> 2022 г., в газете </w:t>
      </w:r>
      <w:r>
        <w:rPr>
          <w:sz w:val="26"/>
          <w:szCs w:val="26"/>
        </w:rPr>
        <w:t>«</w:t>
      </w:r>
      <w:r w:rsidRPr="002667F3">
        <w:rPr>
          <w:sz w:val="26"/>
          <w:szCs w:val="26"/>
        </w:rPr>
        <w:t>Одинцовская неделя</w:t>
      </w:r>
      <w:r>
        <w:rPr>
          <w:sz w:val="26"/>
          <w:szCs w:val="26"/>
        </w:rPr>
        <w:t>»</w:t>
      </w:r>
      <w:r w:rsidRPr="002667F3">
        <w:rPr>
          <w:sz w:val="26"/>
          <w:szCs w:val="26"/>
        </w:rPr>
        <w:t xml:space="preserve">, в официальных аккаунтах Администрации в социальных сетях, на </w:t>
      </w:r>
      <w:r>
        <w:rPr>
          <w:sz w:val="26"/>
          <w:szCs w:val="26"/>
        </w:rPr>
        <w:t>О</w:t>
      </w:r>
      <w:r w:rsidRPr="002667F3">
        <w:rPr>
          <w:sz w:val="26"/>
          <w:szCs w:val="26"/>
        </w:rPr>
        <w:t>фициальном сайте в разделе новости, периодически размещалась информация по профилактике нарушений земельного законодательства.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Ежеквартально телеканалом </w:t>
      </w:r>
      <w:r>
        <w:rPr>
          <w:sz w:val="26"/>
          <w:szCs w:val="26"/>
        </w:rPr>
        <w:t>«</w:t>
      </w:r>
      <w:r w:rsidRPr="002667F3">
        <w:rPr>
          <w:sz w:val="26"/>
          <w:szCs w:val="26"/>
        </w:rPr>
        <w:t>ОТВ</w:t>
      </w:r>
      <w:r>
        <w:rPr>
          <w:sz w:val="26"/>
          <w:szCs w:val="26"/>
        </w:rPr>
        <w:t>» проводились интервью</w:t>
      </w:r>
      <w:r w:rsidRPr="002667F3">
        <w:rPr>
          <w:sz w:val="26"/>
          <w:szCs w:val="26"/>
        </w:rPr>
        <w:t xml:space="preserve"> с начальником отдела муниципального зе</w:t>
      </w:r>
      <w:r>
        <w:rPr>
          <w:sz w:val="26"/>
          <w:szCs w:val="26"/>
        </w:rPr>
        <w:t>мельного контроля Администрации</w:t>
      </w:r>
      <w:r w:rsidRPr="002667F3">
        <w:rPr>
          <w:sz w:val="26"/>
          <w:szCs w:val="26"/>
        </w:rPr>
        <w:t xml:space="preserve"> </w:t>
      </w:r>
      <w:proofErr w:type="spellStart"/>
      <w:r w:rsidRPr="002667F3">
        <w:rPr>
          <w:sz w:val="26"/>
          <w:szCs w:val="26"/>
        </w:rPr>
        <w:t>Новоселовым</w:t>
      </w:r>
      <w:proofErr w:type="spellEnd"/>
      <w:r w:rsidRPr="002667F3">
        <w:rPr>
          <w:sz w:val="26"/>
          <w:szCs w:val="26"/>
        </w:rPr>
        <w:t xml:space="preserve"> Евгением Олеговичем, посвященные организации, осуществлению и результатам работы муниципального земельного контроля.</w:t>
      </w:r>
    </w:p>
    <w:p w:rsidR="005A5782" w:rsidRPr="002667F3" w:rsidRDefault="005A5782" w:rsidP="005A5782">
      <w:pPr>
        <w:pStyle w:val="ConsPlusNormal"/>
        <w:numPr>
          <w:ilvl w:val="0"/>
          <w:numId w:val="6"/>
        </w:numPr>
        <w:spacing w:line="300" w:lineRule="auto"/>
        <w:ind w:left="1418" w:hanging="851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Обобщение правоприменительной практики</w:t>
      </w:r>
      <w:r>
        <w:rPr>
          <w:sz w:val="26"/>
          <w:szCs w:val="26"/>
        </w:rPr>
        <w:t>.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Обобщение правоприменительной практики за 2021 г. размещено на </w:t>
      </w:r>
      <w:r>
        <w:rPr>
          <w:sz w:val="26"/>
          <w:szCs w:val="26"/>
        </w:rPr>
        <w:t>О</w:t>
      </w:r>
      <w:r w:rsidRPr="002667F3">
        <w:rPr>
          <w:sz w:val="26"/>
          <w:szCs w:val="26"/>
        </w:rPr>
        <w:t>фициальном сайте (https://o</w:t>
      </w:r>
      <w:r>
        <w:rPr>
          <w:sz w:val="26"/>
          <w:szCs w:val="26"/>
        </w:rPr>
        <w:t>din.ru/main/static.asp?id=1706).</w:t>
      </w:r>
    </w:p>
    <w:p w:rsidR="005A5782" w:rsidRPr="002667F3" w:rsidRDefault="005A5782" w:rsidP="005A5782">
      <w:pPr>
        <w:pStyle w:val="ConsPlusNormal"/>
        <w:numPr>
          <w:ilvl w:val="0"/>
          <w:numId w:val="6"/>
        </w:numPr>
        <w:spacing w:line="300" w:lineRule="auto"/>
        <w:ind w:left="1418" w:hanging="851"/>
        <w:jc w:val="both"/>
        <w:rPr>
          <w:sz w:val="26"/>
          <w:szCs w:val="26"/>
        </w:rPr>
      </w:pPr>
      <w:r>
        <w:rPr>
          <w:sz w:val="26"/>
          <w:szCs w:val="26"/>
        </w:rPr>
        <w:t>Объявление п</w:t>
      </w:r>
      <w:r w:rsidRPr="002667F3">
        <w:rPr>
          <w:sz w:val="26"/>
          <w:szCs w:val="26"/>
        </w:rPr>
        <w:t>редостережений</w:t>
      </w:r>
      <w:r>
        <w:rPr>
          <w:sz w:val="26"/>
          <w:szCs w:val="26"/>
        </w:rPr>
        <w:t>.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По результатам выездных обследований, в 2022 г. было объявлено 72 предостережения о недопустимости нарушения обязательных требований земельного законодательства.</w:t>
      </w:r>
    </w:p>
    <w:p w:rsidR="005A5782" w:rsidRPr="002667F3" w:rsidRDefault="005A5782" w:rsidP="005A5782">
      <w:pPr>
        <w:pStyle w:val="ConsPlusNormal"/>
        <w:numPr>
          <w:ilvl w:val="0"/>
          <w:numId w:val="6"/>
        </w:numPr>
        <w:spacing w:line="300" w:lineRule="auto"/>
        <w:ind w:left="1418" w:hanging="851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Консультирование</w:t>
      </w:r>
      <w:r>
        <w:rPr>
          <w:sz w:val="26"/>
          <w:szCs w:val="26"/>
        </w:rPr>
        <w:t>.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Осуществлено 140 консультирований юридических лиц, граждан по различным вопросам организации и осуществления мун</w:t>
      </w:r>
      <w:r>
        <w:rPr>
          <w:sz w:val="26"/>
          <w:szCs w:val="26"/>
        </w:rPr>
        <w:t>иципального земельного контроля.</w:t>
      </w:r>
    </w:p>
    <w:p w:rsidR="005A5782" w:rsidRPr="002667F3" w:rsidRDefault="005A5782" w:rsidP="005A5782">
      <w:pPr>
        <w:pStyle w:val="ConsPlusNormal"/>
        <w:numPr>
          <w:ilvl w:val="0"/>
          <w:numId w:val="6"/>
        </w:numPr>
        <w:spacing w:line="300" w:lineRule="auto"/>
        <w:ind w:left="1418" w:hanging="851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Профилактические визиты</w:t>
      </w:r>
      <w:r>
        <w:rPr>
          <w:sz w:val="26"/>
          <w:szCs w:val="26"/>
        </w:rPr>
        <w:t>.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Профилактические визиты в 2022 г. в рамках муниципального земельного контроля, не проводились.</w:t>
      </w:r>
    </w:p>
    <w:p w:rsidR="005A5782" w:rsidRPr="002667F3" w:rsidRDefault="005A5782" w:rsidP="005A5782">
      <w:pPr>
        <w:pStyle w:val="ConsPlusNormal"/>
        <w:numPr>
          <w:ilvl w:val="0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В целях выявления типичных нарушений обязательных, проведен анализ объявленных предостережений, по результатам анализа установлено, что предостережения объявлялись:</w:t>
      </w:r>
    </w:p>
    <w:p w:rsidR="005A5782" w:rsidRPr="002667F3" w:rsidRDefault="005A5782" w:rsidP="005A5782">
      <w:pPr>
        <w:pStyle w:val="ConsPlusNormal"/>
        <w:numPr>
          <w:ilvl w:val="0"/>
          <w:numId w:val="7"/>
        </w:numPr>
        <w:spacing w:line="300" w:lineRule="auto"/>
        <w:ind w:left="0" w:firstLine="709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в 31 случае при выявлении признаков неиспользования земельных </w:t>
      </w:r>
      <w:r w:rsidRPr="002667F3">
        <w:rPr>
          <w:sz w:val="26"/>
          <w:szCs w:val="26"/>
        </w:rPr>
        <w:lastRenderedPageBreak/>
        <w:t>участков;</w:t>
      </w:r>
    </w:p>
    <w:p w:rsidR="005A5782" w:rsidRPr="002667F3" w:rsidRDefault="005A5782" w:rsidP="005A5782">
      <w:pPr>
        <w:pStyle w:val="ConsPlusNormal"/>
        <w:numPr>
          <w:ilvl w:val="0"/>
          <w:numId w:val="7"/>
        </w:numPr>
        <w:spacing w:line="300" w:lineRule="auto"/>
        <w:ind w:left="1418" w:hanging="709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в 30 случаях при выявлении признаков самовольного занятия земель;</w:t>
      </w:r>
    </w:p>
    <w:p w:rsidR="005A5782" w:rsidRPr="002667F3" w:rsidRDefault="005A5782" w:rsidP="005A5782">
      <w:pPr>
        <w:pStyle w:val="ConsPlusNormal"/>
        <w:numPr>
          <w:ilvl w:val="0"/>
          <w:numId w:val="7"/>
        </w:numPr>
        <w:spacing w:line="300" w:lineRule="auto"/>
        <w:ind w:left="0" w:firstLine="709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в 11 случаях при выявлении признаков нецелевого использования</w:t>
      </w:r>
      <w:r>
        <w:rPr>
          <w:sz w:val="26"/>
          <w:szCs w:val="26"/>
        </w:rPr>
        <w:t xml:space="preserve"> </w:t>
      </w:r>
      <w:r w:rsidRPr="002667F3">
        <w:rPr>
          <w:sz w:val="26"/>
          <w:szCs w:val="26"/>
        </w:rPr>
        <w:t>земельных участков.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Таким образом, наиболее типичными нарушениями являлись неиспользование земельных участков и самовольное занятие земельных участков.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Неиспользование земельных участков, возникает по следующим причинам:</w:t>
      </w:r>
    </w:p>
    <w:p w:rsidR="005A5782" w:rsidRPr="002667F3" w:rsidRDefault="005A5782" w:rsidP="005A5782">
      <w:pPr>
        <w:pStyle w:val="ConsPlusNormal"/>
        <w:numPr>
          <w:ilvl w:val="0"/>
          <w:numId w:val="8"/>
        </w:numPr>
        <w:spacing w:line="300" w:lineRule="auto"/>
        <w:ind w:left="0" w:firstLine="709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недостаточность знаний норм действующего законодательства у собственников (землепользователей) о необходимости своевременного освоения земель, а так же наличия административной ответственности за неиспользование земельного участка;</w:t>
      </w:r>
    </w:p>
    <w:p w:rsidR="005A5782" w:rsidRPr="002667F3" w:rsidRDefault="005A5782" w:rsidP="005A5782">
      <w:pPr>
        <w:pStyle w:val="ConsPlusNormal"/>
        <w:numPr>
          <w:ilvl w:val="0"/>
          <w:numId w:val="8"/>
        </w:numPr>
        <w:spacing w:line="300" w:lineRule="auto"/>
        <w:ind w:left="0" w:firstLine="709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собственником осуществляется деятельность, по покупке (продаже) земельных участков, с целью извлечения прибыли;</w:t>
      </w:r>
    </w:p>
    <w:p w:rsidR="005A5782" w:rsidRPr="002667F3" w:rsidRDefault="005A5782" w:rsidP="005A5782">
      <w:pPr>
        <w:pStyle w:val="ConsPlusNormal"/>
        <w:numPr>
          <w:ilvl w:val="0"/>
          <w:numId w:val="8"/>
        </w:numPr>
        <w:spacing w:line="300" w:lineRule="auto"/>
        <w:ind w:left="0" w:firstLine="709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отсутствие материальных (денежных)</w:t>
      </w:r>
      <w:r>
        <w:rPr>
          <w:sz w:val="26"/>
          <w:szCs w:val="26"/>
        </w:rPr>
        <w:t xml:space="preserve"> средств на освоение земельного </w:t>
      </w:r>
      <w:r w:rsidRPr="002667F3">
        <w:rPr>
          <w:sz w:val="26"/>
          <w:szCs w:val="26"/>
        </w:rPr>
        <w:t>участка.</w:t>
      </w:r>
    </w:p>
    <w:p w:rsidR="005A5782" w:rsidRPr="002667F3" w:rsidRDefault="005A5782" w:rsidP="005A5782">
      <w:pPr>
        <w:pStyle w:val="ConsPlusNormal"/>
        <w:spacing w:line="300" w:lineRule="auto"/>
        <w:ind w:left="720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Самовольное занятие земель, возникает по следующим причинам:</w:t>
      </w:r>
    </w:p>
    <w:p w:rsidR="005A5782" w:rsidRPr="002667F3" w:rsidRDefault="005A5782" w:rsidP="005A5782">
      <w:pPr>
        <w:pStyle w:val="ConsPlusNormal"/>
        <w:numPr>
          <w:ilvl w:val="0"/>
          <w:numId w:val="9"/>
        </w:numPr>
        <w:spacing w:line="300" w:lineRule="auto"/>
        <w:ind w:left="0" w:firstLine="709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недостаточность знаний норм действующего законодательства у собственников (землепользователей) о недопущении самовольного использования земель, без предусмотренных законодательством прав на земельный участок, а так же наличия административной ответственности за самовольное занятие земель;</w:t>
      </w:r>
    </w:p>
    <w:p w:rsidR="005A5782" w:rsidRPr="002667F3" w:rsidRDefault="005A5782" w:rsidP="005A5782">
      <w:pPr>
        <w:pStyle w:val="ConsPlusNormal"/>
        <w:numPr>
          <w:ilvl w:val="0"/>
          <w:numId w:val="9"/>
        </w:numPr>
        <w:spacing w:line="300" w:lineRule="auto"/>
        <w:ind w:left="0" w:firstLine="709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умышленное использование дополнительных земель на безвозмездной основе.</w:t>
      </w:r>
    </w:p>
    <w:p w:rsidR="005A5782" w:rsidRDefault="005A5782" w:rsidP="005A5782">
      <w:pPr>
        <w:pStyle w:val="ConsPlusNormal"/>
        <w:numPr>
          <w:ilvl w:val="0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Предложения о внесении изменений в законодательство Российской Федерации о государственно</w:t>
      </w:r>
      <w:r>
        <w:rPr>
          <w:sz w:val="26"/>
          <w:szCs w:val="26"/>
        </w:rPr>
        <w:t>м</w:t>
      </w:r>
      <w:r w:rsidRPr="002667F3">
        <w:rPr>
          <w:sz w:val="26"/>
          <w:szCs w:val="26"/>
        </w:rPr>
        <w:t xml:space="preserve"> контроле (надзоре), муниципальном контроле отсутствуют.</w:t>
      </w:r>
    </w:p>
    <w:p w:rsidR="005A5782" w:rsidRDefault="005A5782" w:rsidP="005A5782">
      <w:pPr>
        <w:pStyle w:val="ConsPlusNormal"/>
        <w:spacing w:line="300" w:lineRule="auto"/>
        <w:jc w:val="both"/>
        <w:rPr>
          <w:sz w:val="26"/>
          <w:szCs w:val="26"/>
        </w:rPr>
      </w:pPr>
    </w:p>
    <w:p w:rsidR="005A5782" w:rsidRDefault="005A5782" w:rsidP="005A5782">
      <w:pPr>
        <w:pStyle w:val="ConsPlusNormal"/>
        <w:spacing w:line="300" w:lineRule="auto"/>
        <w:jc w:val="both"/>
        <w:rPr>
          <w:sz w:val="26"/>
          <w:szCs w:val="26"/>
        </w:rPr>
      </w:pPr>
    </w:p>
    <w:p w:rsidR="005A5782" w:rsidRDefault="005A5782" w:rsidP="005A5782">
      <w:pPr>
        <w:pStyle w:val="ConsPlusNormal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Главный муниципальный земельный инспектор</w:t>
      </w:r>
    </w:p>
    <w:p w:rsidR="005A5782" w:rsidRPr="002667F3" w:rsidRDefault="005A5782" w:rsidP="005A5782">
      <w:pPr>
        <w:pStyle w:val="ConsPlusNormal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Одинцовского городского округа Московской области                               А.А. </w:t>
      </w:r>
      <w:proofErr w:type="spellStart"/>
      <w:r>
        <w:rPr>
          <w:sz w:val="26"/>
          <w:szCs w:val="26"/>
        </w:rPr>
        <w:t>Тесля</w:t>
      </w:r>
      <w:proofErr w:type="spellEnd"/>
    </w:p>
    <w:p w:rsidR="005A5782" w:rsidRDefault="005A5782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sectPr w:rsidR="005A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ED2"/>
    <w:multiLevelType w:val="hybridMultilevel"/>
    <w:tmpl w:val="0F56A2F8"/>
    <w:lvl w:ilvl="0" w:tplc="ACE67F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FE25E2"/>
    <w:multiLevelType w:val="hybridMultilevel"/>
    <w:tmpl w:val="EE8A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C5A80"/>
    <w:multiLevelType w:val="hybridMultilevel"/>
    <w:tmpl w:val="56CAEC80"/>
    <w:lvl w:ilvl="0" w:tplc="79542D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B4303E"/>
    <w:multiLevelType w:val="hybridMultilevel"/>
    <w:tmpl w:val="34B43BF6"/>
    <w:lvl w:ilvl="0" w:tplc="8A64A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0A7DC4"/>
    <w:multiLevelType w:val="hybridMultilevel"/>
    <w:tmpl w:val="2A904DE2"/>
    <w:lvl w:ilvl="0" w:tplc="A036B1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47694E"/>
    <w:multiLevelType w:val="hybridMultilevel"/>
    <w:tmpl w:val="B54A6C2E"/>
    <w:lvl w:ilvl="0" w:tplc="01D6A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DC3D2A"/>
    <w:multiLevelType w:val="hybridMultilevel"/>
    <w:tmpl w:val="DB225200"/>
    <w:lvl w:ilvl="0" w:tplc="B6567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14552C"/>
    <w:multiLevelType w:val="hybridMultilevel"/>
    <w:tmpl w:val="6BD8D6C2"/>
    <w:lvl w:ilvl="0" w:tplc="D2048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A37D79"/>
    <w:multiLevelType w:val="hybridMultilevel"/>
    <w:tmpl w:val="96E2003C"/>
    <w:lvl w:ilvl="0" w:tplc="201AC5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76379"/>
    <w:multiLevelType w:val="hybridMultilevel"/>
    <w:tmpl w:val="01489458"/>
    <w:lvl w:ilvl="0" w:tplc="F0128D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70"/>
    <w:rsid w:val="00227341"/>
    <w:rsid w:val="00335470"/>
    <w:rsid w:val="0047219D"/>
    <w:rsid w:val="005A5782"/>
    <w:rsid w:val="00662BF4"/>
    <w:rsid w:val="00883052"/>
    <w:rsid w:val="00986942"/>
    <w:rsid w:val="00B73ACD"/>
    <w:rsid w:val="00EC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5470"/>
    <w:pPr>
      <w:widowControl/>
      <w:autoSpaceDE/>
      <w:autoSpaceDN/>
      <w:adjustRightInd/>
      <w:ind w:right="-5"/>
      <w:jc w:val="both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3354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354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47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A578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rsid w:val="005A5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A57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5470"/>
    <w:pPr>
      <w:widowControl/>
      <w:autoSpaceDE/>
      <w:autoSpaceDN/>
      <w:adjustRightInd/>
      <w:ind w:right="-5"/>
      <w:jc w:val="both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3354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354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47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A578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rsid w:val="005A5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A57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din.ru/main/static.asp?id=15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Магайчук Степан Анатольевич</dc:creator>
  <cp:lastModifiedBy>Шепарнева Наталья Александровна</cp:lastModifiedBy>
  <cp:revision>3</cp:revision>
  <cp:lastPrinted>2023-06-21T07:25:00Z</cp:lastPrinted>
  <dcterms:created xsi:type="dcterms:W3CDTF">2023-06-26T12:49:00Z</dcterms:created>
  <dcterms:modified xsi:type="dcterms:W3CDTF">2023-06-26T13:18:00Z</dcterms:modified>
</cp:coreProperties>
</file>