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19" w:rsidRPr="00C15E19" w:rsidRDefault="00C15E19" w:rsidP="00C15E1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15E19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C15E19" w:rsidRPr="00C15E19" w:rsidRDefault="00C15E19" w:rsidP="00C15E1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15E19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C15E19" w:rsidRPr="00C15E19" w:rsidRDefault="00C15E19" w:rsidP="00C15E1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15E19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C15E19" w:rsidRPr="00C15E19" w:rsidRDefault="00C15E19" w:rsidP="00C15E1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15E19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C15E19" w:rsidRPr="00C15E19" w:rsidRDefault="00C15E19" w:rsidP="00C15E1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15E19">
        <w:rPr>
          <w:rFonts w:ascii="Arial" w:eastAsia="Calibri" w:hAnsi="Arial" w:cs="Arial"/>
          <w:sz w:val="24"/>
          <w:szCs w:val="24"/>
          <w:lang w:eastAsia="ru-RU"/>
        </w:rPr>
        <w:t>20.11.2023 № 7792</w:t>
      </w:r>
    </w:p>
    <w:p w:rsidR="00C15E19" w:rsidRPr="00C15E19" w:rsidRDefault="00C15E19" w:rsidP="00C15E1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E477E4" w:rsidRPr="00C15E19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5E19">
        <w:rPr>
          <w:rFonts w:ascii="Arial" w:hAnsi="Arial" w:cs="Arial"/>
          <w:sz w:val="24"/>
          <w:szCs w:val="24"/>
        </w:rPr>
        <w:t>О внесении изменений</w:t>
      </w:r>
      <w:r w:rsidR="00A54887" w:rsidRPr="00C15E19">
        <w:rPr>
          <w:rFonts w:ascii="Arial" w:hAnsi="Arial" w:cs="Arial"/>
          <w:sz w:val="24"/>
          <w:szCs w:val="24"/>
        </w:rPr>
        <w:t xml:space="preserve"> </w:t>
      </w:r>
      <w:r w:rsidRPr="00C15E19">
        <w:rPr>
          <w:rFonts w:ascii="Arial" w:hAnsi="Arial" w:cs="Arial"/>
          <w:sz w:val="24"/>
          <w:szCs w:val="24"/>
        </w:rPr>
        <w:t xml:space="preserve">в муниципальную программу </w:t>
      </w:r>
    </w:p>
    <w:p w:rsidR="00E477E4" w:rsidRPr="00C15E19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5E19">
        <w:rPr>
          <w:rFonts w:ascii="Arial" w:hAnsi="Arial" w:cs="Arial"/>
          <w:sz w:val="24"/>
          <w:szCs w:val="24"/>
        </w:rPr>
        <w:t>Одинцовского город</w:t>
      </w:r>
      <w:r w:rsidR="002D7A16" w:rsidRPr="00C15E19">
        <w:rPr>
          <w:rFonts w:ascii="Arial" w:hAnsi="Arial" w:cs="Arial"/>
          <w:sz w:val="24"/>
          <w:szCs w:val="24"/>
        </w:rPr>
        <w:t>ского округа Московской области</w:t>
      </w:r>
      <w:r w:rsidRPr="00C15E19">
        <w:rPr>
          <w:rFonts w:ascii="Arial" w:hAnsi="Arial" w:cs="Arial"/>
          <w:sz w:val="24"/>
          <w:szCs w:val="24"/>
        </w:rPr>
        <w:t xml:space="preserve"> </w:t>
      </w:r>
    </w:p>
    <w:p w:rsidR="001D05FB" w:rsidRPr="00C15E19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5E19">
        <w:rPr>
          <w:rFonts w:ascii="Arial" w:hAnsi="Arial" w:cs="Arial"/>
          <w:sz w:val="24"/>
          <w:szCs w:val="24"/>
        </w:rPr>
        <w:t>«Переселение граждан из аварийного жилищного фонда»</w:t>
      </w:r>
    </w:p>
    <w:p w:rsidR="008A29D3" w:rsidRPr="00C15E19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5E19">
        <w:rPr>
          <w:rFonts w:ascii="Arial" w:hAnsi="Arial" w:cs="Arial"/>
          <w:sz w:val="24"/>
          <w:szCs w:val="24"/>
        </w:rPr>
        <w:t xml:space="preserve"> на 202</w:t>
      </w:r>
      <w:r w:rsidR="001D05FB" w:rsidRPr="00C15E19">
        <w:rPr>
          <w:rFonts w:ascii="Arial" w:hAnsi="Arial" w:cs="Arial"/>
          <w:sz w:val="24"/>
          <w:szCs w:val="24"/>
        </w:rPr>
        <w:t>3</w:t>
      </w:r>
      <w:r w:rsidRPr="00C15E19">
        <w:rPr>
          <w:rFonts w:ascii="Arial" w:hAnsi="Arial" w:cs="Arial"/>
          <w:sz w:val="24"/>
          <w:szCs w:val="24"/>
        </w:rPr>
        <w:t>-202</w:t>
      </w:r>
      <w:r w:rsidR="001D05FB" w:rsidRPr="00C15E19">
        <w:rPr>
          <w:rFonts w:ascii="Arial" w:hAnsi="Arial" w:cs="Arial"/>
          <w:sz w:val="24"/>
          <w:szCs w:val="24"/>
        </w:rPr>
        <w:t>7</w:t>
      </w:r>
      <w:r w:rsidRPr="00C15E19">
        <w:rPr>
          <w:rFonts w:ascii="Arial" w:hAnsi="Arial" w:cs="Arial"/>
          <w:sz w:val="24"/>
          <w:szCs w:val="24"/>
        </w:rPr>
        <w:t xml:space="preserve"> годы</w:t>
      </w:r>
    </w:p>
    <w:p w:rsidR="008A29D3" w:rsidRPr="00C15E19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7A16" w:rsidRPr="00C15E19" w:rsidRDefault="002D7A16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60A" w:rsidRPr="00C15E19" w:rsidRDefault="00CD2CD5" w:rsidP="0085560A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5E19">
        <w:rPr>
          <w:rFonts w:ascii="Arial" w:eastAsia="Calibri" w:hAnsi="Arial" w:cs="Arial"/>
          <w:sz w:val="24"/>
          <w:szCs w:val="24"/>
        </w:rPr>
        <w:t xml:space="preserve">В соответствии с </w:t>
      </w:r>
      <w:r w:rsidR="0085560A" w:rsidRPr="00C15E19">
        <w:rPr>
          <w:rFonts w:ascii="Arial" w:eastAsia="Calibri" w:hAnsi="Arial" w:cs="Arial"/>
          <w:sz w:val="24"/>
          <w:szCs w:val="24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85560A" w:rsidRPr="00C15E19">
        <w:rPr>
          <w:rFonts w:ascii="Arial" w:eastAsia="Calibri" w:hAnsi="Arial" w:cs="Arial"/>
          <w:sz w:val="24"/>
          <w:szCs w:val="24"/>
          <w:lang w:eastAsia="ru-RU"/>
        </w:rPr>
        <w:t>30.12.2022 № 7905</w:t>
      </w:r>
      <w:r w:rsidR="0085560A" w:rsidRPr="00C15E19">
        <w:rPr>
          <w:rFonts w:ascii="Arial" w:eastAsia="Calibri" w:hAnsi="Arial" w:cs="Arial"/>
          <w:sz w:val="24"/>
          <w:szCs w:val="24"/>
        </w:rPr>
        <w:t xml:space="preserve">, </w:t>
      </w:r>
      <w:r w:rsidR="0085560A" w:rsidRPr="00C15E19">
        <w:rPr>
          <w:rFonts w:ascii="Arial" w:eastAsia="Times New Roman" w:hAnsi="Arial" w:cs="Arial"/>
          <w:sz w:val="24"/>
          <w:szCs w:val="24"/>
        </w:rPr>
        <w:t xml:space="preserve">в связи с изменением перечня </w:t>
      </w:r>
      <w:r w:rsidR="00397CBF" w:rsidRPr="00C15E19">
        <w:rPr>
          <w:rFonts w:ascii="Arial" w:eastAsia="Times New Roman" w:hAnsi="Arial" w:cs="Arial"/>
          <w:sz w:val="24"/>
          <w:szCs w:val="24"/>
        </w:rPr>
        <w:t>мероприятий, результатов их выполнения</w:t>
      </w:r>
      <w:r w:rsidR="00256CA3" w:rsidRPr="00C15E19">
        <w:rPr>
          <w:rFonts w:ascii="Arial" w:eastAsia="Times New Roman" w:hAnsi="Arial" w:cs="Arial"/>
          <w:sz w:val="24"/>
          <w:szCs w:val="24"/>
        </w:rPr>
        <w:t xml:space="preserve"> и</w:t>
      </w:r>
      <w:r w:rsidR="00397CBF" w:rsidRPr="00C15E19">
        <w:rPr>
          <w:rFonts w:ascii="Arial" w:eastAsia="Times New Roman" w:hAnsi="Arial" w:cs="Arial"/>
          <w:sz w:val="24"/>
          <w:szCs w:val="24"/>
        </w:rPr>
        <w:t xml:space="preserve"> объемов финансирования на </w:t>
      </w:r>
      <w:r w:rsidR="00040EBE" w:rsidRPr="00C15E19">
        <w:rPr>
          <w:rFonts w:ascii="Arial" w:eastAsia="Times New Roman" w:hAnsi="Arial" w:cs="Arial"/>
          <w:sz w:val="24"/>
          <w:szCs w:val="24"/>
        </w:rPr>
        <w:t xml:space="preserve">2023 год и </w:t>
      </w:r>
      <w:r w:rsidR="009D19E5" w:rsidRPr="00C15E19">
        <w:rPr>
          <w:rFonts w:ascii="Arial" w:eastAsia="Times New Roman" w:hAnsi="Arial" w:cs="Arial"/>
          <w:sz w:val="24"/>
          <w:szCs w:val="24"/>
        </w:rPr>
        <w:t xml:space="preserve">плановый период </w:t>
      </w:r>
      <w:r w:rsidR="00397CBF" w:rsidRPr="00C15E19">
        <w:rPr>
          <w:rFonts w:ascii="Arial" w:eastAsia="Times New Roman" w:hAnsi="Arial" w:cs="Arial"/>
          <w:sz w:val="24"/>
          <w:szCs w:val="24"/>
        </w:rPr>
        <w:t>2024-2025 годы, изменением редакционного характера</w:t>
      </w:r>
      <w:r w:rsidR="0085560A" w:rsidRPr="00C15E19">
        <w:rPr>
          <w:rFonts w:ascii="Arial" w:eastAsia="Times New Roman" w:hAnsi="Arial" w:cs="Arial"/>
          <w:sz w:val="24"/>
          <w:szCs w:val="24"/>
        </w:rPr>
        <w:t xml:space="preserve"> муниципальной программы Одинцовского городского округа Московской области «Переселение граждан из аварийного жилищного фонда» на </w:t>
      </w:r>
      <w:r w:rsidR="0085560A" w:rsidRPr="00C15E19">
        <w:rPr>
          <w:rFonts w:ascii="Arial" w:eastAsiaTheme="minorEastAsia" w:hAnsi="Arial" w:cs="Arial"/>
          <w:sz w:val="24"/>
          <w:szCs w:val="24"/>
          <w:lang w:eastAsia="ru-RU"/>
        </w:rPr>
        <w:t xml:space="preserve">2023 - 2027 </w:t>
      </w:r>
      <w:r w:rsidR="0085560A" w:rsidRPr="00C15E19">
        <w:rPr>
          <w:rFonts w:ascii="Arial" w:eastAsia="Times New Roman" w:hAnsi="Arial" w:cs="Arial"/>
          <w:sz w:val="24"/>
          <w:szCs w:val="24"/>
        </w:rPr>
        <w:t>годы</w:t>
      </w:r>
      <w:r w:rsidR="0085560A" w:rsidRPr="00C15E19">
        <w:rPr>
          <w:rFonts w:ascii="Arial" w:eastAsia="Calibri" w:hAnsi="Arial" w:cs="Arial"/>
          <w:sz w:val="24"/>
          <w:szCs w:val="24"/>
        </w:rPr>
        <w:t>,</w:t>
      </w:r>
    </w:p>
    <w:p w:rsidR="008A29D3" w:rsidRPr="00C15E19" w:rsidRDefault="008A29D3" w:rsidP="008A29D3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A29D3" w:rsidRPr="00C15E19" w:rsidRDefault="008A29D3" w:rsidP="006F0CD4">
      <w:pPr>
        <w:spacing w:after="0" w:line="240" w:lineRule="auto"/>
        <w:ind w:right="-142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C15E19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8A29D3" w:rsidRPr="00C15E19" w:rsidRDefault="008A29D3" w:rsidP="008A29D3">
      <w:pPr>
        <w:spacing w:after="0" w:line="240" w:lineRule="auto"/>
        <w:ind w:right="-142" w:firstLine="709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6787A" w:rsidRPr="00C15E19" w:rsidRDefault="00DA1608" w:rsidP="00DA1608">
      <w:pPr>
        <w:spacing w:after="0" w:line="240" w:lineRule="auto"/>
        <w:ind w:firstLine="708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15E19">
        <w:rPr>
          <w:rFonts w:ascii="Arial" w:eastAsia="Calibri" w:hAnsi="Arial" w:cs="Arial"/>
          <w:sz w:val="24"/>
          <w:szCs w:val="24"/>
        </w:rPr>
        <w:t>1.</w:t>
      </w:r>
      <w:r w:rsidR="00DA051A" w:rsidRPr="00C15E19">
        <w:rPr>
          <w:rFonts w:ascii="Arial" w:eastAsia="Calibri" w:hAnsi="Arial" w:cs="Arial"/>
          <w:sz w:val="24"/>
          <w:szCs w:val="24"/>
        </w:rPr>
        <w:t xml:space="preserve"> </w:t>
      </w:r>
      <w:r w:rsidRPr="00C15E19">
        <w:rPr>
          <w:rFonts w:ascii="Arial" w:eastAsia="Calibri" w:hAnsi="Arial" w:cs="Arial"/>
          <w:sz w:val="24"/>
          <w:szCs w:val="24"/>
          <w:lang w:eastAsia="ru-RU"/>
        </w:rPr>
        <w:t xml:space="preserve">Внести в муниципальную программу </w:t>
      </w:r>
      <w:r w:rsidRPr="00C15E19">
        <w:rPr>
          <w:rFonts w:ascii="Arial" w:eastAsiaTheme="minorEastAsia" w:hAnsi="Arial" w:cs="Arial"/>
          <w:sz w:val="24"/>
          <w:szCs w:val="24"/>
          <w:lang w:eastAsia="ru-RU"/>
        </w:rPr>
        <w:t>Одинцовского городского округа Московской области «Переселение граждан из аварийного жилищного фонда» на 2023-2027 годы, утвержденную постановлением Администрации Одинцовского городского округа Московской области от 18.11.2022 № 6842</w:t>
      </w:r>
      <w:r w:rsidR="00F64BA4" w:rsidRPr="00C15E19">
        <w:rPr>
          <w:rFonts w:ascii="Arial" w:eastAsiaTheme="minorEastAsia" w:hAnsi="Arial" w:cs="Arial"/>
          <w:sz w:val="24"/>
          <w:szCs w:val="24"/>
          <w:lang w:eastAsia="ru-RU"/>
        </w:rPr>
        <w:t> </w:t>
      </w:r>
      <w:r w:rsidR="0076787A" w:rsidRPr="00C15E19">
        <w:rPr>
          <w:rFonts w:ascii="Arial" w:eastAsiaTheme="minorEastAsia" w:hAnsi="Arial" w:cs="Arial"/>
          <w:sz w:val="24"/>
          <w:szCs w:val="24"/>
          <w:lang w:eastAsia="ru-RU"/>
        </w:rPr>
        <w:t>(в</w:t>
      </w:r>
      <w:r w:rsidR="00F64BA4" w:rsidRPr="00C15E19">
        <w:rPr>
          <w:rFonts w:ascii="Arial" w:eastAsiaTheme="minorEastAsia" w:hAnsi="Arial" w:cs="Arial"/>
          <w:sz w:val="24"/>
          <w:szCs w:val="24"/>
          <w:lang w:eastAsia="ru-RU"/>
        </w:rPr>
        <w:t> </w:t>
      </w:r>
      <w:r w:rsidR="0076787A" w:rsidRPr="00C15E19">
        <w:rPr>
          <w:rFonts w:ascii="Arial" w:eastAsiaTheme="minorEastAsia" w:hAnsi="Arial" w:cs="Arial"/>
          <w:sz w:val="24"/>
          <w:szCs w:val="24"/>
          <w:lang w:eastAsia="ru-RU"/>
        </w:rPr>
        <w:t>редакции от 28.06.2023 № 4089) (далее – Муниципальная программа)</w:t>
      </w:r>
      <w:r w:rsidRPr="00C15E19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r w:rsidR="00E61C31" w:rsidRPr="00C15E19">
        <w:rPr>
          <w:rFonts w:ascii="Arial" w:hAnsi="Arial" w:cs="Arial"/>
          <w:sz w:val="24"/>
          <w:szCs w:val="24"/>
        </w:rPr>
        <w:t>следующие изменения:</w:t>
      </w:r>
    </w:p>
    <w:p w:rsidR="00E61C31" w:rsidRPr="00C15E19" w:rsidRDefault="00E61C31" w:rsidP="00E61C31">
      <w:pPr>
        <w:pStyle w:val="a8"/>
        <w:numPr>
          <w:ilvl w:val="0"/>
          <w:numId w:val="3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5E19">
        <w:rPr>
          <w:rFonts w:ascii="Arial" w:hAnsi="Arial" w:cs="Arial"/>
          <w:sz w:val="24"/>
          <w:szCs w:val="24"/>
        </w:rPr>
        <w:t>раздел 1 «Паспорт муниципальной программы Одинцовского городского округа Московской области «Переселение граждан из аварийного жилищного фонда» на 2023-2027 годы» текстовой части Муниципальной программы изложить в редакции согласно приложению 1 к настоящему постановлению;</w:t>
      </w:r>
    </w:p>
    <w:p w:rsidR="00E61C31" w:rsidRPr="00C15E19" w:rsidRDefault="00E61C31" w:rsidP="00E61C3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5E19">
        <w:rPr>
          <w:rFonts w:ascii="Arial" w:hAnsi="Arial" w:cs="Arial"/>
          <w:sz w:val="24"/>
          <w:szCs w:val="24"/>
        </w:rPr>
        <w:t xml:space="preserve">раздел 2 «Общая характеристика сферы реализации муниципальной программы» </w:t>
      </w:r>
      <w:r w:rsidR="00DA38AB" w:rsidRPr="00C15E19">
        <w:rPr>
          <w:rFonts w:ascii="Arial" w:hAnsi="Arial" w:cs="Arial"/>
          <w:sz w:val="24"/>
          <w:szCs w:val="24"/>
        </w:rPr>
        <w:t xml:space="preserve">текстовой части Муниципальной программы </w:t>
      </w:r>
      <w:r w:rsidRPr="00C15E19">
        <w:rPr>
          <w:rFonts w:ascii="Arial" w:hAnsi="Arial" w:cs="Arial"/>
          <w:sz w:val="24"/>
          <w:szCs w:val="24"/>
        </w:rPr>
        <w:t>дополнить словами:</w:t>
      </w:r>
    </w:p>
    <w:p w:rsidR="00E61C31" w:rsidRPr="00C15E19" w:rsidRDefault="00E61C31" w:rsidP="00E61C31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5E19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Pr="00C15E19">
        <w:rPr>
          <w:rFonts w:ascii="Arial" w:eastAsia="Times New Roman" w:hAnsi="Arial" w:cs="Arial"/>
          <w:sz w:val="24"/>
          <w:szCs w:val="24"/>
          <w:lang w:eastAsia="ru-RU"/>
        </w:rPr>
        <w:t>Методика расчета значений целевых показателей и Методика определения результатов выполнения мероприятий представлен</w:t>
      </w:r>
      <w:r w:rsidR="0090324A" w:rsidRPr="00C15E19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C15E19">
        <w:rPr>
          <w:rFonts w:ascii="Arial" w:eastAsia="Times New Roman" w:hAnsi="Arial" w:cs="Arial"/>
          <w:sz w:val="24"/>
          <w:szCs w:val="24"/>
          <w:lang w:eastAsia="ru-RU"/>
        </w:rPr>
        <w:t xml:space="preserve"> в Приложении</w:t>
      </w:r>
      <w:r w:rsidR="00DA38AB" w:rsidRPr="00C15E1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15E19">
        <w:rPr>
          <w:rFonts w:ascii="Arial" w:eastAsia="Times New Roman" w:hAnsi="Arial" w:cs="Arial"/>
          <w:sz w:val="24"/>
          <w:szCs w:val="24"/>
          <w:lang w:eastAsia="ru-RU"/>
        </w:rPr>
        <w:t>3 к муниципальной программе «Переселение граждан</w:t>
      </w:r>
      <w:r w:rsidR="008B49B7" w:rsidRPr="00C15E19">
        <w:rPr>
          <w:rFonts w:ascii="Arial" w:eastAsia="Times New Roman" w:hAnsi="Arial" w:cs="Arial"/>
          <w:sz w:val="24"/>
          <w:szCs w:val="24"/>
          <w:lang w:eastAsia="ru-RU"/>
        </w:rPr>
        <w:t xml:space="preserve"> из аварийного жилищного фонда»;</w:t>
      </w:r>
    </w:p>
    <w:p w:rsidR="00E61C31" w:rsidRPr="00C15E19" w:rsidRDefault="00DA38AB" w:rsidP="00DA38AB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15E19">
        <w:rPr>
          <w:rFonts w:ascii="Arial" w:eastAsiaTheme="minorEastAsia" w:hAnsi="Arial" w:cs="Arial"/>
          <w:sz w:val="24"/>
          <w:szCs w:val="24"/>
          <w:lang w:eastAsia="ru-RU"/>
        </w:rPr>
        <w:t xml:space="preserve">3) </w:t>
      </w:r>
      <w:r w:rsidRPr="00C15E19">
        <w:rPr>
          <w:rFonts w:ascii="Arial" w:hAnsi="Arial" w:cs="Arial"/>
          <w:sz w:val="24"/>
          <w:szCs w:val="24"/>
        </w:rPr>
        <w:t>раздел 3 «Прогноз развития сферы реализации муниципальной программы» текстовой части Муниципальной программы изложить в редакции согласно приложению 2 к настоящему постановлению;</w:t>
      </w:r>
    </w:p>
    <w:p w:rsidR="00DA051A" w:rsidRPr="00C15E19" w:rsidRDefault="00DA38AB" w:rsidP="00DA051A">
      <w:pPr>
        <w:pStyle w:val="ConsPlusNormal"/>
        <w:tabs>
          <w:tab w:val="left" w:pos="0"/>
          <w:tab w:val="left" w:pos="993"/>
          <w:tab w:val="left" w:pos="1418"/>
          <w:tab w:val="left" w:pos="1560"/>
          <w:tab w:val="left" w:pos="1985"/>
        </w:tabs>
        <w:ind w:right="-2" w:firstLine="709"/>
        <w:jc w:val="both"/>
        <w:outlineLvl w:val="2"/>
        <w:rPr>
          <w:rFonts w:eastAsia="Times New Roman"/>
          <w:sz w:val="24"/>
          <w:szCs w:val="24"/>
        </w:rPr>
      </w:pPr>
      <w:r w:rsidRPr="00C15E19">
        <w:rPr>
          <w:sz w:val="24"/>
          <w:szCs w:val="24"/>
        </w:rPr>
        <w:t>4)</w:t>
      </w:r>
      <w:r w:rsidR="00DA1608" w:rsidRPr="00C15E19">
        <w:rPr>
          <w:sz w:val="24"/>
          <w:szCs w:val="24"/>
        </w:rPr>
        <w:t xml:space="preserve"> </w:t>
      </w:r>
      <w:r w:rsidR="00DA051A" w:rsidRPr="00C15E19">
        <w:rPr>
          <w:rFonts w:eastAsia="Times New Roman"/>
          <w:sz w:val="24"/>
          <w:szCs w:val="24"/>
        </w:rPr>
        <w:t xml:space="preserve">Приложение 1 к Муниципальной программе изложить в редакции согласно приложению </w:t>
      </w:r>
      <w:r w:rsidRPr="00C15E19">
        <w:rPr>
          <w:rFonts w:eastAsia="Times New Roman"/>
          <w:sz w:val="24"/>
          <w:szCs w:val="24"/>
        </w:rPr>
        <w:t>3</w:t>
      </w:r>
      <w:r w:rsidR="00626F48" w:rsidRPr="00C15E19">
        <w:rPr>
          <w:rFonts w:eastAsia="Times New Roman"/>
          <w:sz w:val="24"/>
          <w:szCs w:val="24"/>
        </w:rPr>
        <w:t xml:space="preserve"> к настоящему постановлению;</w:t>
      </w:r>
    </w:p>
    <w:p w:rsidR="00DA1608" w:rsidRPr="00C15E19" w:rsidRDefault="00626F48" w:rsidP="00DA051A">
      <w:pPr>
        <w:pStyle w:val="ConsPlusNormal"/>
        <w:tabs>
          <w:tab w:val="left" w:pos="0"/>
          <w:tab w:val="left" w:pos="993"/>
          <w:tab w:val="left" w:pos="1418"/>
          <w:tab w:val="left" w:pos="1560"/>
          <w:tab w:val="left" w:pos="1985"/>
        </w:tabs>
        <w:ind w:right="-2" w:firstLine="709"/>
        <w:jc w:val="both"/>
        <w:outlineLvl w:val="2"/>
        <w:rPr>
          <w:rFonts w:eastAsia="Times New Roman"/>
          <w:sz w:val="24"/>
          <w:szCs w:val="24"/>
        </w:rPr>
      </w:pPr>
      <w:r w:rsidRPr="00C15E19">
        <w:rPr>
          <w:rFonts w:eastAsia="Times New Roman"/>
          <w:sz w:val="24"/>
          <w:szCs w:val="24"/>
        </w:rPr>
        <w:t>5)</w:t>
      </w:r>
      <w:r w:rsidR="00DA051A" w:rsidRPr="00C15E19">
        <w:rPr>
          <w:rFonts w:eastAsia="Times New Roman"/>
          <w:sz w:val="24"/>
          <w:szCs w:val="24"/>
        </w:rPr>
        <w:t xml:space="preserve"> Приложение 3 к Муниципальной программе изложить в редакции согласно приложению </w:t>
      </w:r>
      <w:r w:rsidR="00DA38AB" w:rsidRPr="00C15E19">
        <w:rPr>
          <w:rFonts w:eastAsia="Times New Roman"/>
          <w:sz w:val="24"/>
          <w:szCs w:val="24"/>
        </w:rPr>
        <w:t xml:space="preserve">4 </w:t>
      </w:r>
      <w:r w:rsidR="00DA051A" w:rsidRPr="00C15E19">
        <w:rPr>
          <w:rFonts w:eastAsia="Times New Roman"/>
          <w:sz w:val="24"/>
          <w:szCs w:val="24"/>
        </w:rPr>
        <w:t>к настоящему постановлению.</w:t>
      </w:r>
    </w:p>
    <w:p w:rsidR="00A95E72" w:rsidRPr="00C15E19" w:rsidRDefault="00626F48" w:rsidP="00DA1608">
      <w:pPr>
        <w:spacing w:after="0"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C15E19"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="00A95E72" w:rsidRPr="00C15E19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r w:rsidR="001D05FB" w:rsidRPr="00C15E19">
        <w:rPr>
          <w:rFonts w:ascii="Arial" w:eastAsia="Arial" w:hAnsi="Arial" w:cs="Arial"/>
          <w:sz w:val="24"/>
          <w:szCs w:val="24"/>
        </w:rPr>
        <w:t>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 в сети «Интернет».</w:t>
      </w:r>
    </w:p>
    <w:p w:rsidR="00A95E72" w:rsidRPr="00C15E19" w:rsidRDefault="00626F48" w:rsidP="00A95E72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15E19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A95E72" w:rsidRPr="00C15E19">
        <w:rPr>
          <w:rFonts w:ascii="Arial" w:eastAsiaTheme="minorEastAsia" w:hAnsi="Arial" w:cs="Arial"/>
          <w:sz w:val="24"/>
          <w:szCs w:val="24"/>
          <w:lang w:eastAsia="ru-RU"/>
        </w:rPr>
        <w:t xml:space="preserve">. Настоящее постановление вступает в силу со дня его </w:t>
      </w:r>
      <w:r w:rsidR="001D05FB" w:rsidRPr="00C15E19">
        <w:rPr>
          <w:rFonts w:ascii="Arial" w:eastAsiaTheme="minorEastAsia" w:hAnsi="Arial" w:cs="Arial"/>
          <w:sz w:val="24"/>
          <w:szCs w:val="24"/>
          <w:lang w:eastAsia="ru-RU"/>
        </w:rPr>
        <w:t>официального опубликования</w:t>
      </w:r>
      <w:r w:rsidR="00A95E72" w:rsidRPr="00C15E19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</w:p>
    <w:p w:rsidR="003160AA" w:rsidRPr="00C15E19" w:rsidRDefault="003160AA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93315" w:rsidRPr="00C15E19" w:rsidRDefault="00293315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15E19">
        <w:rPr>
          <w:rFonts w:ascii="Arial" w:eastAsiaTheme="minorEastAsia" w:hAnsi="Arial" w:cs="Arial"/>
          <w:sz w:val="24"/>
          <w:szCs w:val="24"/>
          <w:lang w:eastAsia="ru-RU"/>
        </w:rPr>
        <w:t>Глава О</w:t>
      </w:r>
      <w:r w:rsidR="009C1DE7" w:rsidRPr="00C15E19">
        <w:rPr>
          <w:rFonts w:ascii="Arial" w:eastAsiaTheme="minorEastAsia" w:hAnsi="Arial" w:cs="Arial"/>
          <w:sz w:val="24"/>
          <w:szCs w:val="24"/>
          <w:lang w:eastAsia="ru-RU"/>
        </w:rPr>
        <w:t xml:space="preserve">динцовского городского округа                                                    </w:t>
      </w:r>
      <w:r w:rsidRPr="00C15E19">
        <w:rPr>
          <w:rFonts w:ascii="Arial" w:eastAsiaTheme="minorEastAsia" w:hAnsi="Arial" w:cs="Arial"/>
          <w:sz w:val="24"/>
          <w:szCs w:val="24"/>
          <w:lang w:eastAsia="ru-RU"/>
        </w:rPr>
        <w:t>А.Р. Иванов</w:t>
      </w:r>
    </w:p>
    <w:p w:rsidR="00C15E19" w:rsidRPr="00C15E19" w:rsidRDefault="00C15E19" w:rsidP="00C15E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  <w:sectPr w:rsidR="00C15E19" w:rsidRPr="00C15E19" w:rsidSect="00933E32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15E19" w:rsidRPr="00C15E19" w:rsidRDefault="00C15E19" w:rsidP="00C15E19">
      <w:pPr>
        <w:widowControl w:val="0"/>
        <w:tabs>
          <w:tab w:val="left" w:pos="6561"/>
          <w:tab w:val="right" w:pos="10207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5E1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C15E19" w:rsidRPr="00C15E19" w:rsidRDefault="00C15E19" w:rsidP="00C15E19">
      <w:pPr>
        <w:widowControl w:val="0"/>
        <w:tabs>
          <w:tab w:val="left" w:pos="6561"/>
          <w:tab w:val="right" w:pos="10207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5E19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C15E19" w:rsidRPr="00C15E19" w:rsidRDefault="00C15E19" w:rsidP="00C15E19">
      <w:pPr>
        <w:widowControl w:val="0"/>
        <w:tabs>
          <w:tab w:val="left" w:pos="6561"/>
          <w:tab w:val="right" w:pos="10207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5E19">
        <w:rPr>
          <w:rFonts w:ascii="Arial" w:eastAsia="Times New Roman" w:hAnsi="Arial" w:cs="Arial"/>
          <w:sz w:val="24"/>
          <w:szCs w:val="24"/>
          <w:lang w:eastAsia="ru-RU"/>
        </w:rPr>
        <w:t>Одинцовского городского округа</w:t>
      </w:r>
    </w:p>
    <w:p w:rsidR="00C15E19" w:rsidRPr="00C15E19" w:rsidRDefault="00C15E19" w:rsidP="00C15E19">
      <w:pPr>
        <w:spacing w:after="0" w:line="240" w:lineRule="auto"/>
        <w:ind w:left="42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5E19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</w:t>
      </w:r>
    </w:p>
    <w:p w:rsidR="00C15E19" w:rsidRPr="00C15E19" w:rsidRDefault="00C15E19" w:rsidP="00C15E19">
      <w:pPr>
        <w:spacing w:after="0" w:line="240" w:lineRule="auto"/>
        <w:ind w:left="42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5E19">
        <w:rPr>
          <w:rFonts w:ascii="Arial" w:eastAsia="Times New Roman" w:hAnsi="Arial" w:cs="Arial"/>
          <w:sz w:val="24"/>
          <w:szCs w:val="24"/>
          <w:lang w:eastAsia="ru-RU"/>
        </w:rPr>
        <w:t>от 20.11.2023 №</w:t>
      </w:r>
      <w:r w:rsidR="00EB3961">
        <w:rPr>
          <w:rFonts w:ascii="Arial" w:eastAsia="Times New Roman" w:hAnsi="Arial" w:cs="Arial"/>
          <w:sz w:val="24"/>
          <w:szCs w:val="24"/>
          <w:lang w:eastAsia="ru-RU"/>
        </w:rPr>
        <w:t xml:space="preserve"> 7</w:t>
      </w:r>
      <w:r w:rsidRPr="00C15E19">
        <w:rPr>
          <w:rFonts w:ascii="Arial" w:eastAsia="Times New Roman" w:hAnsi="Arial" w:cs="Arial"/>
          <w:sz w:val="24"/>
          <w:szCs w:val="24"/>
          <w:lang w:eastAsia="ru-RU"/>
        </w:rPr>
        <w:t>792</w:t>
      </w:r>
    </w:p>
    <w:p w:rsidR="00C15E19" w:rsidRPr="00C15E19" w:rsidRDefault="00C15E19" w:rsidP="00C15E19">
      <w:pPr>
        <w:spacing w:after="0" w:line="240" w:lineRule="auto"/>
        <w:ind w:left="42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E19" w:rsidRPr="00C15E19" w:rsidRDefault="00C15E19" w:rsidP="00C15E19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E19">
        <w:rPr>
          <w:rFonts w:ascii="Arial" w:eastAsia="Times New Roman" w:hAnsi="Arial" w:cs="Arial"/>
          <w:sz w:val="24"/>
          <w:szCs w:val="24"/>
          <w:lang w:eastAsia="ru-RU"/>
        </w:rPr>
        <w:t>«1. Паспорт муниципальной программы Одинцовского городского округа Московской области</w:t>
      </w:r>
    </w:p>
    <w:p w:rsidR="00C15E19" w:rsidRPr="00C15E19" w:rsidRDefault="00C15E19" w:rsidP="00C15E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E19">
        <w:rPr>
          <w:rFonts w:ascii="Arial" w:eastAsia="Times New Roman" w:hAnsi="Arial" w:cs="Arial"/>
          <w:sz w:val="24"/>
          <w:szCs w:val="24"/>
          <w:lang w:eastAsia="ru-RU"/>
        </w:rPr>
        <w:t>«Переселение граждан из аварийного жилищного фонда»</w:t>
      </w:r>
    </w:p>
    <w:p w:rsidR="00C15E19" w:rsidRPr="00C15E19" w:rsidRDefault="00C15E19" w:rsidP="00C15E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E19">
        <w:rPr>
          <w:rFonts w:ascii="Arial" w:eastAsia="Times New Roman" w:hAnsi="Arial" w:cs="Arial"/>
          <w:sz w:val="24"/>
          <w:szCs w:val="24"/>
          <w:lang w:eastAsia="ru-RU"/>
        </w:rPr>
        <w:t>на 2023-2027 годы</w:t>
      </w:r>
    </w:p>
    <w:p w:rsidR="00C15E19" w:rsidRPr="00C15E19" w:rsidRDefault="00C15E19" w:rsidP="00C15E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1865"/>
        <w:gridCol w:w="1935"/>
        <w:gridCol w:w="1937"/>
        <w:gridCol w:w="1845"/>
        <w:gridCol w:w="1623"/>
        <w:gridCol w:w="1430"/>
      </w:tblGrid>
      <w:tr w:rsidR="00C15E19" w:rsidRPr="00C15E19" w:rsidTr="00C15E19">
        <w:trPr>
          <w:trHeight w:val="714"/>
        </w:trPr>
        <w:tc>
          <w:tcPr>
            <w:tcW w:w="4520" w:type="dxa"/>
          </w:tcPr>
          <w:p w:rsidR="00C15E19" w:rsidRPr="00C15E19" w:rsidRDefault="00C15E19" w:rsidP="00C15E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Координатор  муниципальной программы</w:t>
            </w:r>
          </w:p>
        </w:tc>
        <w:tc>
          <w:tcPr>
            <w:tcW w:w="10924" w:type="dxa"/>
            <w:gridSpan w:val="6"/>
          </w:tcPr>
          <w:p w:rsidR="00C15E19" w:rsidRPr="00C15E19" w:rsidRDefault="00C15E19" w:rsidP="00C1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заместитель Главы Администрации Одинцовского городского округа Московской области  </w:t>
            </w:r>
          </w:p>
          <w:p w:rsidR="00C15E19" w:rsidRPr="00C15E19" w:rsidRDefault="00C15E19" w:rsidP="00C1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Пайсов М.А.</w:t>
            </w:r>
          </w:p>
        </w:tc>
      </w:tr>
      <w:tr w:rsidR="00C15E19" w:rsidRPr="00C15E19" w:rsidTr="00C15E19">
        <w:trPr>
          <w:trHeight w:val="613"/>
        </w:trPr>
        <w:tc>
          <w:tcPr>
            <w:tcW w:w="4520" w:type="dxa"/>
          </w:tcPr>
          <w:p w:rsidR="00C15E19" w:rsidRPr="00C15E19" w:rsidRDefault="00C15E19" w:rsidP="00C15E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924" w:type="dxa"/>
            <w:gridSpan w:val="6"/>
            <w:vAlign w:val="center"/>
          </w:tcPr>
          <w:p w:rsidR="00C15E19" w:rsidRPr="00C15E19" w:rsidRDefault="00C15E19" w:rsidP="00C1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C15E19" w:rsidRPr="00C15E19" w:rsidTr="00C15E19">
        <w:trPr>
          <w:trHeight w:val="449"/>
        </w:trPr>
        <w:tc>
          <w:tcPr>
            <w:tcW w:w="4520" w:type="dxa"/>
            <w:vMerge w:val="restart"/>
          </w:tcPr>
          <w:p w:rsidR="00C15E19" w:rsidRPr="00C15E19" w:rsidRDefault="00C15E19" w:rsidP="00C15E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924" w:type="dxa"/>
            <w:gridSpan w:val="6"/>
          </w:tcPr>
          <w:p w:rsidR="00C15E19" w:rsidRPr="00C15E19" w:rsidRDefault="00C15E19" w:rsidP="00C1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Создание безопасных и благоприятных условий проживания граждан в Одинцовском городском округе. </w:t>
            </w:r>
          </w:p>
          <w:p w:rsidR="00C15E19" w:rsidRPr="00C15E19" w:rsidRDefault="00C15E19" w:rsidP="00C1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5E19" w:rsidRPr="00C15E19" w:rsidTr="00C15E19">
        <w:trPr>
          <w:trHeight w:val="420"/>
        </w:trPr>
        <w:tc>
          <w:tcPr>
            <w:tcW w:w="4520" w:type="dxa"/>
            <w:vMerge/>
          </w:tcPr>
          <w:p w:rsidR="00C15E19" w:rsidRPr="00C15E19" w:rsidRDefault="00C15E19" w:rsidP="00C15E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24" w:type="dxa"/>
            <w:gridSpan w:val="6"/>
          </w:tcPr>
          <w:p w:rsidR="00C15E19" w:rsidRPr="00C15E19" w:rsidRDefault="00C15E19" w:rsidP="00C1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Финансовое и организационное обеспечение переселения граждан из непригодного жилищного фонда.</w:t>
            </w:r>
          </w:p>
        </w:tc>
      </w:tr>
      <w:tr w:rsidR="00C15E19" w:rsidRPr="00C15E19" w:rsidTr="00C15E19">
        <w:trPr>
          <w:trHeight w:val="503"/>
        </w:trPr>
        <w:tc>
          <w:tcPr>
            <w:tcW w:w="4520" w:type="dxa"/>
          </w:tcPr>
          <w:p w:rsidR="00C15E19" w:rsidRPr="00C15E19" w:rsidRDefault="00C15E19" w:rsidP="00C15E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подпрограмм: </w:t>
            </w:r>
          </w:p>
        </w:tc>
        <w:tc>
          <w:tcPr>
            <w:tcW w:w="10924" w:type="dxa"/>
            <w:gridSpan w:val="6"/>
          </w:tcPr>
          <w:p w:rsidR="00C15E19" w:rsidRPr="00C15E19" w:rsidRDefault="00C15E19" w:rsidP="00C1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 подпрограммы:</w:t>
            </w:r>
          </w:p>
        </w:tc>
      </w:tr>
      <w:tr w:rsidR="00C15E19" w:rsidRPr="00C15E19" w:rsidTr="00C15E19">
        <w:trPr>
          <w:trHeight w:val="915"/>
        </w:trPr>
        <w:tc>
          <w:tcPr>
            <w:tcW w:w="4520" w:type="dxa"/>
          </w:tcPr>
          <w:p w:rsidR="00C15E19" w:rsidRPr="00C15E19" w:rsidRDefault="00C15E19" w:rsidP="00C15E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1.«Обеспечение устойчивого сокращения непригодного для проживания жилищного фонда»</w:t>
            </w:r>
          </w:p>
        </w:tc>
        <w:tc>
          <w:tcPr>
            <w:tcW w:w="10924" w:type="dxa"/>
            <w:gridSpan w:val="6"/>
            <w:vMerge w:val="restart"/>
            <w:vAlign w:val="center"/>
          </w:tcPr>
          <w:p w:rsidR="00C15E19" w:rsidRPr="00C15E19" w:rsidRDefault="00C15E19" w:rsidP="00C15E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C15E19" w:rsidRPr="00C15E19" w:rsidTr="00C15E19">
        <w:trPr>
          <w:trHeight w:val="774"/>
        </w:trPr>
        <w:tc>
          <w:tcPr>
            <w:tcW w:w="4520" w:type="dxa"/>
          </w:tcPr>
          <w:p w:rsidR="00C15E19" w:rsidRPr="00C15E19" w:rsidRDefault="00C15E19" w:rsidP="00C15E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«Обеспечение мероприятий по переселению граждан из аварийного жилищного фонда в Московской области»</w:t>
            </w:r>
          </w:p>
        </w:tc>
        <w:tc>
          <w:tcPr>
            <w:tcW w:w="10924" w:type="dxa"/>
            <w:gridSpan w:val="6"/>
            <w:vMerge/>
          </w:tcPr>
          <w:p w:rsidR="00C15E19" w:rsidRPr="00C15E19" w:rsidRDefault="00C15E19" w:rsidP="00C1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5E19" w:rsidRPr="00C15E19" w:rsidTr="00C15E19">
        <w:trPr>
          <w:trHeight w:val="774"/>
        </w:trPr>
        <w:tc>
          <w:tcPr>
            <w:tcW w:w="4520" w:type="dxa"/>
          </w:tcPr>
          <w:p w:rsidR="00C15E19" w:rsidRPr="00C15E19" w:rsidRDefault="00C15E19" w:rsidP="00C15E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«Обеспечение мероприятий по переселению граждан из аварийного жилищного фонда в Московской области, признанного </w:t>
            </w: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таковым после 1 января 2017 года»</w:t>
            </w:r>
          </w:p>
        </w:tc>
        <w:tc>
          <w:tcPr>
            <w:tcW w:w="10924" w:type="dxa"/>
            <w:gridSpan w:val="6"/>
            <w:vMerge/>
          </w:tcPr>
          <w:p w:rsidR="00C15E19" w:rsidRPr="00C15E19" w:rsidRDefault="00C15E19" w:rsidP="00C1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5E19" w:rsidRPr="00C15E19" w:rsidTr="00C15E19">
        <w:trPr>
          <w:trHeight w:val="774"/>
        </w:trPr>
        <w:tc>
          <w:tcPr>
            <w:tcW w:w="4520" w:type="dxa"/>
            <w:vMerge w:val="restart"/>
          </w:tcPr>
          <w:p w:rsidR="00C15E19" w:rsidRPr="00C15E19" w:rsidRDefault="00C15E19" w:rsidP="00C15E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0924" w:type="dxa"/>
            <w:gridSpan w:val="6"/>
          </w:tcPr>
          <w:p w:rsidR="00C15E19" w:rsidRPr="00C15E19" w:rsidRDefault="00C15E19" w:rsidP="00C1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Подпрограмма 1 «Обеспечение устойчивого сокращения непригодного для проживания жилищного фонда» направлена на обеспечение граждан, проживающих в аварийных многоквартирных домах, благоустроенными жилыми помещениями в соответствии с условиями и требованиями, установленными Федеральным законом от 21.07.2007 №185-ФЗ «О Фонде содействия реформированию жилищно-коммунального хозяйства».</w:t>
            </w:r>
          </w:p>
        </w:tc>
      </w:tr>
      <w:tr w:rsidR="00C15E19" w:rsidRPr="00C15E19" w:rsidTr="00C15E19">
        <w:trPr>
          <w:trHeight w:val="774"/>
        </w:trPr>
        <w:tc>
          <w:tcPr>
            <w:tcW w:w="4520" w:type="dxa"/>
            <w:vMerge/>
          </w:tcPr>
          <w:p w:rsidR="00C15E19" w:rsidRPr="00C15E19" w:rsidRDefault="00C15E19" w:rsidP="00C15E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24" w:type="dxa"/>
            <w:gridSpan w:val="6"/>
          </w:tcPr>
          <w:p w:rsidR="00C15E19" w:rsidRPr="00C15E19" w:rsidRDefault="00C15E19" w:rsidP="00C1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Подпрограмма 2 «Обеспечение мероприятий по переселению граждан из аварийного жилищного фонда в Московской области» направлена на выполнение обязательств муниципального образования по предоставлению жилых помещений гражданам, проживающим в муниципальных жилых помещениях аварийных многоквартирных домов, а также на обеспечение жилищных прав собственников жилых помещений в аварийных многоквартирных домах, связанных с изъятием их жилых помещений для муниципальных нужд, путем приобретения жилых помещений и (или) предоставления возмещения за жилые помещения.</w:t>
            </w:r>
          </w:p>
        </w:tc>
      </w:tr>
      <w:tr w:rsidR="00C15E19" w:rsidRPr="00C15E19" w:rsidTr="00C15E19">
        <w:trPr>
          <w:trHeight w:val="774"/>
        </w:trPr>
        <w:tc>
          <w:tcPr>
            <w:tcW w:w="4520" w:type="dxa"/>
            <w:vMerge/>
          </w:tcPr>
          <w:p w:rsidR="00C15E19" w:rsidRPr="00C15E19" w:rsidRDefault="00C15E19" w:rsidP="00C15E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24" w:type="dxa"/>
            <w:gridSpan w:val="6"/>
          </w:tcPr>
          <w:p w:rsidR="00C15E19" w:rsidRPr="00C15E19" w:rsidRDefault="00C15E19" w:rsidP="00C1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Подпрограмма 4 «Обеспечение мероприятий по переселению граждан из аварийного жилищного фонда в Московской области, признанного таковым после 1 января 2017 года» направлена на выполнение обязательств муниципального образования по предоставлению жилых помещений гражданам, проживающим в муниципальных жилых помещениях аварийных многоквартирных домов, признанных таковыми после 1 января 2017 года, а также на обеспечение жилищных прав собственников жилых помещений в аварийных многоквартирных домах, связанных с изъятием их жилых помещений для муниципальных нужд, путем приобретения жилых помещений и (или) предоставления возмещения за жилые помещения.</w:t>
            </w:r>
          </w:p>
        </w:tc>
      </w:tr>
      <w:tr w:rsidR="00C15E19" w:rsidRPr="00C15E19" w:rsidTr="00C15E19">
        <w:trPr>
          <w:trHeight w:val="544"/>
        </w:trPr>
        <w:tc>
          <w:tcPr>
            <w:tcW w:w="4520" w:type="dxa"/>
          </w:tcPr>
          <w:p w:rsidR="00C15E19" w:rsidRPr="00C15E19" w:rsidRDefault="00C15E19" w:rsidP="00C15E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75" w:type="dxa"/>
            <w:vAlign w:val="center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0" w:type="dxa"/>
            <w:vAlign w:val="center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92" w:type="dxa"/>
            <w:vAlign w:val="center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1" w:type="dxa"/>
            <w:vAlign w:val="center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41" w:type="dxa"/>
            <w:vAlign w:val="center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02" w:type="dxa"/>
            <w:vAlign w:val="center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C15E19" w:rsidRPr="00C15E19" w:rsidTr="00C15E19">
        <w:trPr>
          <w:trHeight w:val="628"/>
        </w:trPr>
        <w:tc>
          <w:tcPr>
            <w:tcW w:w="4520" w:type="dxa"/>
          </w:tcPr>
          <w:p w:rsidR="00C15E19" w:rsidRPr="00C15E19" w:rsidRDefault="00C15E19" w:rsidP="00C15E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875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10 312,17299</w:t>
            </w:r>
          </w:p>
        </w:tc>
        <w:tc>
          <w:tcPr>
            <w:tcW w:w="1960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10 312,17299</w:t>
            </w:r>
          </w:p>
        </w:tc>
        <w:tc>
          <w:tcPr>
            <w:tcW w:w="1992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51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41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2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C15E19" w:rsidRPr="00C15E19" w:rsidTr="00C15E19">
        <w:trPr>
          <w:trHeight w:val="641"/>
        </w:trPr>
        <w:tc>
          <w:tcPr>
            <w:tcW w:w="4520" w:type="dxa"/>
          </w:tcPr>
          <w:p w:rsidR="00C15E19" w:rsidRPr="00C15E19" w:rsidRDefault="00C15E19" w:rsidP="00C15E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5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303 720,98264</w:t>
            </w:r>
          </w:p>
        </w:tc>
        <w:tc>
          <w:tcPr>
            <w:tcW w:w="1960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193 775,06264</w:t>
            </w:r>
          </w:p>
        </w:tc>
        <w:tc>
          <w:tcPr>
            <w:tcW w:w="1992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21 771,21000</w:t>
            </w:r>
          </w:p>
        </w:tc>
        <w:tc>
          <w:tcPr>
            <w:tcW w:w="1851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88 174,71000</w:t>
            </w:r>
          </w:p>
        </w:tc>
        <w:tc>
          <w:tcPr>
            <w:tcW w:w="1741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2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C15E19" w:rsidRPr="00C15E19" w:rsidTr="00C15E19">
        <w:trPr>
          <w:trHeight w:val="650"/>
        </w:trPr>
        <w:tc>
          <w:tcPr>
            <w:tcW w:w="4520" w:type="dxa"/>
          </w:tcPr>
          <w:p w:rsidR="00C15E19" w:rsidRPr="00C15E19" w:rsidRDefault="00C15E19" w:rsidP="00C15E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1875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311 271,18799</w:t>
            </w:r>
          </w:p>
        </w:tc>
        <w:tc>
          <w:tcPr>
            <w:tcW w:w="1960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245 021,73233</w:t>
            </w:r>
          </w:p>
        </w:tc>
        <w:tc>
          <w:tcPr>
            <w:tcW w:w="1992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13 118,54254</w:t>
            </w:r>
          </w:p>
        </w:tc>
        <w:tc>
          <w:tcPr>
            <w:tcW w:w="1851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53 130,91312</w:t>
            </w:r>
          </w:p>
        </w:tc>
        <w:tc>
          <w:tcPr>
            <w:tcW w:w="1741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2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C15E19" w:rsidRPr="00C15E19" w:rsidTr="00C15E19">
        <w:trPr>
          <w:trHeight w:val="495"/>
        </w:trPr>
        <w:tc>
          <w:tcPr>
            <w:tcW w:w="4520" w:type="dxa"/>
            <w:vAlign w:val="center"/>
          </w:tcPr>
          <w:p w:rsidR="00C15E19" w:rsidRPr="00C15E19" w:rsidRDefault="00C15E19" w:rsidP="00C15E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875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625 304,34362</w:t>
            </w:r>
          </w:p>
        </w:tc>
        <w:tc>
          <w:tcPr>
            <w:tcW w:w="1960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449 108,96796</w:t>
            </w:r>
          </w:p>
        </w:tc>
        <w:tc>
          <w:tcPr>
            <w:tcW w:w="1992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34 889,75254</w:t>
            </w:r>
          </w:p>
        </w:tc>
        <w:tc>
          <w:tcPr>
            <w:tcW w:w="1851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141 305,62312</w:t>
            </w:r>
          </w:p>
        </w:tc>
        <w:tc>
          <w:tcPr>
            <w:tcW w:w="1741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2" w:type="dxa"/>
          </w:tcPr>
          <w:p w:rsidR="00C15E19" w:rsidRPr="00C15E19" w:rsidRDefault="00C15E19" w:rsidP="00C1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</w:tbl>
    <w:p w:rsidR="00C15E19" w:rsidRPr="00C15E19" w:rsidRDefault="00C15E19" w:rsidP="00C15E1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5E19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15E19" w:rsidRPr="00C15E19" w:rsidRDefault="00C15E19" w:rsidP="00C15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5E19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начальника Управления жилищных отношений                                                                                          Л.А. </w:t>
      </w:r>
      <w:proofErr w:type="spellStart"/>
      <w:r w:rsidRPr="00C15E19">
        <w:rPr>
          <w:rFonts w:ascii="Arial" w:eastAsia="Times New Roman" w:hAnsi="Arial" w:cs="Arial"/>
          <w:sz w:val="24"/>
          <w:szCs w:val="24"/>
          <w:lang w:eastAsia="ru-RU"/>
        </w:rPr>
        <w:t>Жильцова</w:t>
      </w:r>
      <w:proofErr w:type="spellEnd"/>
    </w:p>
    <w:p w:rsidR="00AE5575" w:rsidRDefault="00AE5575" w:rsidP="00C15E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</w:pPr>
    </w:p>
    <w:p w:rsidR="00933E32" w:rsidRDefault="00933E32" w:rsidP="00C15E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</w:pPr>
    </w:p>
    <w:p w:rsidR="00933E32" w:rsidRDefault="00933E32" w:rsidP="00C15E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  <w:sectPr w:rsidR="00933E32" w:rsidSect="00933E32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933E32" w:rsidRPr="00933E32" w:rsidRDefault="00933E32" w:rsidP="00933E32">
      <w:pPr>
        <w:widowControl w:val="0"/>
        <w:tabs>
          <w:tab w:val="left" w:pos="6561"/>
          <w:tab w:val="right" w:pos="10207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933E32" w:rsidRPr="00933E32" w:rsidRDefault="00933E32" w:rsidP="00933E32">
      <w:pPr>
        <w:widowControl w:val="0"/>
        <w:tabs>
          <w:tab w:val="left" w:pos="6561"/>
          <w:tab w:val="right" w:pos="10207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933E32" w:rsidRPr="00933E32" w:rsidRDefault="00933E32" w:rsidP="00933E32">
      <w:pPr>
        <w:widowControl w:val="0"/>
        <w:tabs>
          <w:tab w:val="left" w:pos="6561"/>
          <w:tab w:val="right" w:pos="10207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t>Одинцовского городского округа</w:t>
      </w:r>
    </w:p>
    <w:p w:rsidR="00933E32" w:rsidRPr="00933E32" w:rsidRDefault="00933E32" w:rsidP="00933E32">
      <w:pPr>
        <w:spacing w:after="0" w:line="240" w:lineRule="auto"/>
        <w:ind w:left="42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</w:t>
      </w:r>
    </w:p>
    <w:p w:rsidR="00933E32" w:rsidRPr="00933E32" w:rsidRDefault="00EB3961" w:rsidP="00933E32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20.11.2023 № 7792</w:t>
      </w:r>
    </w:p>
    <w:p w:rsidR="00933E32" w:rsidRPr="00933E32" w:rsidRDefault="00933E32" w:rsidP="00933E32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3E32" w:rsidRPr="00933E32" w:rsidRDefault="00933E32" w:rsidP="00933E32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3E32" w:rsidRPr="00933E32" w:rsidRDefault="00933E32" w:rsidP="00933E32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t>«3. Прогноз развития сферы реализации</w:t>
      </w:r>
    </w:p>
    <w:p w:rsidR="00933E32" w:rsidRPr="00933E32" w:rsidRDefault="00933E32" w:rsidP="00933E32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933E32" w:rsidRPr="00933E32" w:rsidRDefault="00933E32" w:rsidP="00933E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3E32" w:rsidRPr="00933E32" w:rsidRDefault="00933E32" w:rsidP="00933E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tab/>
        <w:t>В рамках Муниципальной программы планируется переселение граждан из аварийного жилищного фонда путем приобретения в муниципальную собственность благоустроенных жилых помещений за счет средств бюджетов различных уровней. Реализация мероприятий Муниципальной программы позволит значительно улучшить проблему расселения многоквартирных домов, признанных в установленном законодательством Российской Федерации порядке аварийными и подлежащими сносу, в связи с физическим износом в процессе эксплуатации, обеспечит защиту прав граждан на жилище путем переселения из аварийных жилых домов в новые благоустроенные помещения.</w:t>
      </w:r>
    </w:p>
    <w:p w:rsidR="00933E32" w:rsidRPr="00933E32" w:rsidRDefault="00933E32" w:rsidP="00933E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t xml:space="preserve">На 01.01.2023 в результате реализации подпрограммы «Обеспечение устойчивого сокращения непригодного для проживания жилищного фонда» (далее – Подпрограмма 1) в благоустроенные жилые помещения переселены 90 семей (199 человек). </w:t>
      </w:r>
    </w:p>
    <w:p w:rsidR="00933E32" w:rsidRPr="00933E32" w:rsidRDefault="00933E32" w:rsidP="00933E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 этапы Подпрограммы 1 государственной программы по завершению соответствующего финансового года подлежат корректировке с учетом фактического исполнения плановых показателей по переселению граждан из аварийного жилищного фонда Московской области в соответствии с заключенными контрактами на проведение работ. При этом условия </w:t>
      </w:r>
      <w:proofErr w:type="spellStart"/>
      <w:r w:rsidRPr="00933E32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933E32">
        <w:rPr>
          <w:rFonts w:ascii="Arial" w:eastAsia="Times New Roman" w:hAnsi="Arial" w:cs="Arial"/>
          <w:sz w:val="24"/>
          <w:szCs w:val="24"/>
          <w:lang w:eastAsia="ru-RU"/>
        </w:rPr>
        <w:t xml:space="preserve"> прошедших и незавершенных этапов сохраняются.</w:t>
      </w:r>
    </w:p>
    <w:p w:rsidR="00933E32" w:rsidRPr="00933E32" w:rsidRDefault="00933E32" w:rsidP="00933E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t>Перечень аварийного жилищного фонда на территории Одинцовского городского округа, по которому осуществляются завершающие мероприятия по переселению, представлен в Таблице № 1.</w:t>
      </w:r>
    </w:p>
    <w:p w:rsidR="00933E32" w:rsidRPr="00933E32" w:rsidRDefault="00933E32" w:rsidP="00933E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3E32" w:rsidRPr="00933E32" w:rsidRDefault="00933E32" w:rsidP="00933E32">
      <w:pPr>
        <w:spacing w:after="0" w:line="240" w:lineRule="auto"/>
        <w:ind w:left="709" w:right="-142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t>Таблица № 1</w:t>
      </w:r>
    </w:p>
    <w:p w:rsidR="00933E32" w:rsidRPr="00933E32" w:rsidRDefault="00933E32" w:rsidP="00933E32">
      <w:pPr>
        <w:spacing w:after="0" w:line="240" w:lineRule="auto"/>
        <w:ind w:left="709" w:right="-142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3E32" w:rsidRPr="00933E32" w:rsidRDefault="00933E32" w:rsidP="00933E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t>Перечень аварийного жилищного фонда, по которому осуществляются завершающие мероприятия по переселению в рамках Подпрограммы 1</w:t>
      </w:r>
    </w:p>
    <w:p w:rsidR="00933E32" w:rsidRPr="00933E32" w:rsidRDefault="00933E32" w:rsidP="00933E32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276"/>
        <w:gridCol w:w="1417"/>
        <w:gridCol w:w="1843"/>
        <w:gridCol w:w="1843"/>
      </w:tblGrid>
      <w:tr w:rsidR="00933E32" w:rsidRPr="00933E32" w:rsidTr="0000394E">
        <w:trPr>
          <w:trHeight w:val="980"/>
          <w:tblHeader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дома: Московская область, Одинцовский городской округ,</w:t>
            </w:r>
          </w:p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Звенигород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о признании дома аварийным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 расселяемых жилых помещений, </w:t>
            </w:r>
            <w:proofErr w:type="spellStart"/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расселенных из аварийного жилищного фонда</w:t>
            </w:r>
          </w:p>
        </w:tc>
      </w:tr>
      <w:tr w:rsidR="00933E32" w:rsidRPr="00933E32" w:rsidTr="0000394E">
        <w:trPr>
          <w:trHeight w:val="720"/>
          <w:jc w:val="center"/>
        </w:trPr>
        <w:tc>
          <w:tcPr>
            <w:tcW w:w="675" w:type="dxa"/>
            <w:vMerge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3" w:type="dxa"/>
            <w:vMerge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3E32" w:rsidRPr="00933E32" w:rsidTr="0000394E">
        <w:trPr>
          <w:trHeight w:val="41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33E32" w:rsidRPr="00933E32" w:rsidRDefault="00933E32" w:rsidP="00933E32">
            <w:pPr>
              <w:numPr>
                <w:ilvl w:val="0"/>
                <w:numId w:val="4"/>
              </w:numPr>
              <w:spacing w:after="0" w:line="240" w:lineRule="auto"/>
              <w:ind w:left="0"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 сан. Поречье, д.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933E32" w:rsidRPr="00933E32" w:rsidTr="0000394E">
        <w:trPr>
          <w:trHeight w:val="42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33E32" w:rsidRPr="00933E32" w:rsidRDefault="00933E32" w:rsidP="00933E32">
            <w:pPr>
              <w:numPr>
                <w:ilvl w:val="0"/>
                <w:numId w:val="4"/>
              </w:numPr>
              <w:spacing w:after="0" w:line="240" w:lineRule="auto"/>
              <w:ind w:left="0"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Почтовая, д. 2/8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25.12.2012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33E32" w:rsidRPr="00933E32" w:rsidTr="0000394E">
        <w:trPr>
          <w:trHeight w:val="557"/>
          <w:jc w:val="center"/>
        </w:trPr>
        <w:tc>
          <w:tcPr>
            <w:tcW w:w="675" w:type="dxa"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</w:tbl>
    <w:p w:rsidR="00933E32" w:rsidRPr="00933E32" w:rsidRDefault="00933E32" w:rsidP="00933E32">
      <w:pPr>
        <w:spacing w:after="0" w:line="240" w:lineRule="auto"/>
        <w:ind w:right="-142" w:firstLine="709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3E32" w:rsidRPr="00933E32" w:rsidRDefault="00933E32" w:rsidP="00933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результатов подпрограммы «Обеспечение мероприятий по переселению граждан из аварийного жилищного фонда в Московской области» (далее – </w:t>
      </w:r>
      <w:r w:rsidRPr="00933E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Подпрограмма 2) жителям аварийного жилищного фонда, расположенного на территории Одинцовского городского округа Московской области, планируется предоставление жилых помещений из муниципального жилищного фонда</w:t>
      </w:r>
      <w:r w:rsidRPr="00933E3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933E32">
        <w:rPr>
          <w:rFonts w:ascii="Arial" w:eastAsia="Times New Roman" w:hAnsi="Arial" w:cs="Arial"/>
          <w:sz w:val="24"/>
          <w:szCs w:val="24"/>
          <w:lang w:eastAsia="ru-RU"/>
        </w:rPr>
        <w:t>и (или) предоставления возмещения за жилые помещения.</w:t>
      </w:r>
    </w:p>
    <w:p w:rsidR="00933E32" w:rsidRPr="00933E32" w:rsidRDefault="00933E32" w:rsidP="00933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аварийного жилищного фонда, подлежащего переселению в рамках Подпрограммы 2 на территории Одинцовского городского округа, представлен в Таблице №2.</w:t>
      </w:r>
    </w:p>
    <w:p w:rsidR="00933E32" w:rsidRPr="00933E32" w:rsidRDefault="00933E32" w:rsidP="00933E32">
      <w:pPr>
        <w:spacing w:after="0" w:line="240" w:lineRule="auto"/>
        <w:ind w:right="-142" w:firstLine="709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3E32" w:rsidRPr="00933E32" w:rsidRDefault="00933E32" w:rsidP="00933E32">
      <w:pPr>
        <w:spacing w:after="0" w:line="240" w:lineRule="auto"/>
        <w:ind w:right="-142" w:firstLine="709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t>Таблица № 2</w:t>
      </w:r>
    </w:p>
    <w:p w:rsidR="00933E32" w:rsidRPr="00933E32" w:rsidRDefault="00933E32" w:rsidP="00933E32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t>Перечень аварийного жилищного фонда,</w:t>
      </w:r>
    </w:p>
    <w:p w:rsidR="00933E32" w:rsidRPr="00933E32" w:rsidRDefault="00933E32" w:rsidP="00933E32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t xml:space="preserve"> подлежащего переселению в рамках Подпрограммы 2</w:t>
      </w:r>
    </w:p>
    <w:p w:rsidR="00933E32" w:rsidRPr="00933E32" w:rsidRDefault="00933E32" w:rsidP="00933E32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799"/>
        <w:gridCol w:w="992"/>
        <w:gridCol w:w="1417"/>
        <w:gridCol w:w="2014"/>
        <w:gridCol w:w="1417"/>
        <w:gridCol w:w="997"/>
      </w:tblGrid>
      <w:tr w:rsidR="00933E32" w:rsidRPr="00933E32" w:rsidTr="0000394E">
        <w:trPr>
          <w:trHeight w:val="419"/>
          <w:jc w:val="center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99" w:type="dxa"/>
            <w:vMerge w:val="restart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дома: Московская область, Одинцовский городской округ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Распоряжение о признании дома аварийным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площадь расселяемых жилых помещений, </w:t>
            </w:r>
            <w:proofErr w:type="spellStart"/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расселяемых жилых помещений</w:t>
            </w:r>
          </w:p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человек</w:t>
            </w:r>
          </w:p>
        </w:tc>
      </w:tr>
      <w:tr w:rsidR="00933E32" w:rsidRPr="00933E32" w:rsidTr="0000394E">
        <w:trPr>
          <w:trHeight w:val="369"/>
          <w:jc w:val="center"/>
        </w:trPr>
        <w:tc>
          <w:tcPr>
            <w:tcW w:w="570" w:type="dxa"/>
            <w:vMerge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014" w:type="dxa"/>
            <w:vMerge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3E32" w:rsidRPr="00933E32" w:rsidTr="0000394E">
        <w:trPr>
          <w:trHeight w:val="369"/>
          <w:jc w:val="center"/>
        </w:trPr>
        <w:tc>
          <w:tcPr>
            <w:tcW w:w="570" w:type="dxa"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99" w:type="dxa"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Барвиха</w:t>
            </w:r>
            <w:proofErr w:type="spellEnd"/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09.04.2010</w:t>
            </w:r>
          </w:p>
        </w:tc>
        <w:tc>
          <w:tcPr>
            <w:tcW w:w="2014" w:type="dxa"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223,7</w:t>
            </w:r>
          </w:p>
        </w:tc>
        <w:tc>
          <w:tcPr>
            <w:tcW w:w="1417" w:type="dxa"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933E32" w:rsidRPr="00933E32" w:rsidTr="0000394E">
        <w:trPr>
          <w:trHeight w:val="369"/>
          <w:jc w:val="center"/>
        </w:trPr>
        <w:tc>
          <w:tcPr>
            <w:tcW w:w="570" w:type="dxa"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 Усово-Тупик, д.4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204-р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15.07.2019</w:t>
            </w:r>
          </w:p>
        </w:tc>
        <w:tc>
          <w:tcPr>
            <w:tcW w:w="2014" w:type="dxa"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296,1</w:t>
            </w:r>
          </w:p>
        </w:tc>
        <w:tc>
          <w:tcPr>
            <w:tcW w:w="1417" w:type="dxa"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933E32" w:rsidRPr="00933E32" w:rsidTr="0000394E">
        <w:trPr>
          <w:trHeight w:val="21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33E32" w:rsidRPr="00933E32" w:rsidRDefault="00933E32" w:rsidP="00933E3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Усово, д.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205-р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15.07.2019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933E32" w:rsidRPr="00933E32" w:rsidTr="0000394E">
        <w:trPr>
          <w:trHeight w:val="21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33E32" w:rsidRPr="00933E32" w:rsidRDefault="00933E32" w:rsidP="00933E3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Институт, д.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26.10.2021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2 778,6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</w:tr>
      <w:tr w:rsidR="00933E32" w:rsidRPr="00933E32" w:rsidTr="0000394E">
        <w:trPr>
          <w:trHeight w:val="21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33E32" w:rsidRPr="00933E32" w:rsidRDefault="00933E32" w:rsidP="00933E3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Подлипки</w:t>
            </w:r>
            <w:proofErr w:type="spellEnd"/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31.05.2022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933E32" w:rsidRPr="00933E32" w:rsidTr="0000394E">
        <w:trPr>
          <w:trHeight w:val="21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33E32" w:rsidRPr="00933E32" w:rsidRDefault="00933E32" w:rsidP="00933E3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Солослово</w:t>
            </w:r>
            <w:proofErr w:type="spellEnd"/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15.08.2022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933E32" w:rsidRPr="00933E32" w:rsidTr="0000394E">
        <w:trPr>
          <w:trHeight w:val="21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33E32" w:rsidRPr="00933E32" w:rsidRDefault="00933E32" w:rsidP="00933E3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Институт, д.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30.03.2023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2 736,77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933E32" w:rsidRPr="00933E32" w:rsidTr="0000394E">
        <w:trPr>
          <w:trHeight w:val="21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33E32" w:rsidRPr="00933E32" w:rsidRDefault="00933E32" w:rsidP="00933E3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Институт, д.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30.03.2023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2 759,7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</w:tr>
      <w:tr w:rsidR="00933E32" w:rsidRPr="00933E32" w:rsidTr="0000394E">
        <w:trPr>
          <w:trHeight w:val="21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33E32" w:rsidRPr="00933E32" w:rsidRDefault="00933E32" w:rsidP="00933E3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Институт, д.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30.03.2023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2 781,0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</w:tr>
      <w:tr w:rsidR="00933E32" w:rsidRPr="00933E32" w:rsidTr="0000394E">
        <w:trPr>
          <w:trHeight w:val="21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33E32" w:rsidRPr="00933E32" w:rsidRDefault="00933E32" w:rsidP="00933E3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Институт, д.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30.03.2023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2 764,4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</w:tr>
      <w:tr w:rsidR="00933E32" w:rsidRPr="00933E32" w:rsidTr="0000394E">
        <w:trPr>
          <w:trHeight w:val="453"/>
          <w:jc w:val="center"/>
        </w:trPr>
        <w:tc>
          <w:tcPr>
            <w:tcW w:w="570" w:type="dxa"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14 600,87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</w:t>
            </w:r>
          </w:p>
        </w:tc>
      </w:tr>
    </w:tbl>
    <w:p w:rsidR="00933E32" w:rsidRPr="00933E32" w:rsidRDefault="00933E32" w:rsidP="00933E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3E32" w:rsidRPr="00933E32" w:rsidRDefault="00933E32" w:rsidP="00933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t>В рамках выполнения мероприятий подпрограммы 4 «Обеспечение мероприятий по переселению граждан из аварийного жилищного фонда в Московской области, признанного таковым после 1 января 2017 года» (далее -  Подпрограмма 4)</w:t>
      </w:r>
      <w:r w:rsidRPr="00933E3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933E32">
        <w:rPr>
          <w:rFonts w:ascii="Arial" w:eastAsia="Times New Roman" w:hAnsi="Arial" w:cs="Arial"/>
          <w:sz w:val="24"/>
          <w:szCs w:val="24"/>
          <w:lang w:eastAsia="ru-RU"/>
        </w:rPr>
        <w:t>планируется переселение граждан из аварийного жилищного фонда, признанного таковым после 1 января 2017 года, путем приобретения в муниципальную собственность благоустроенных жилых помещений за счет средств бюджета Московской области и бюджета округа и (или) предоставления возмещения за жилые помещения.  Перечень аварийного жилищного фонда, признанного таковым после 1 января 2017 года и подлежащего переселению в рамках Подпрограммы 4 представлен в Таблице 3.</w:t>
      </w:r>
    </w:p>
    <w:p w:rsidR="00933E32" w:rsidRPr="00933E32" w:rsidRDefault="00933E32" w:rsidP="00933E32">
      <w:pPr>
        <w:spacing w:after="0" w:line="240" w:lineRule="auto"/>
        <w:ind w:right="-142" w:firstLine="709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3E32" w:rsidRPr="00933E32" w:rsidRDefault="00933E32" w:rsidP="00933E32">
      <w:pPr>
        <w:spacing w:after="0" w:line="240" w:lineRule="auto"/>
        <w:ind w:right="-142" w:firstLine="709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t>Таблица № 3</w:t>
      </w:r>
    </w:p>
    <w:p w:rsidR="00933E32" w:rsidRPr="00933E32" w:rsidRDefault="00933E32" w:rsidP="00933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933E32" w:rsidRPr="00933E32" w:rsidRDefault="00933E32" w:rsidP="00933E3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t>Перечень аварийного жилищного фонда, признанного таковым после</w:t>
      </w:r>
    </w:p>
    <w:p w:rsidR="00933E32" w:rsidRPr="00933E32" w:rsidRDefault="00933E32" w:rsidP="00933E3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t>1 января 2017 года и подлежащего переселению в рамках Подпрограммы 4</w:t>
      </w:r>
    </w:p>
    <w:p w:rsidR="00933E32" w:rsidRPr="00933E32" w:rsidRDefault="00933E32" w:rsidP="00933E32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170" w:tblpY="15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799"/>
        <w:gridCol w:w="992"/>
        <w:gridCol w:w="1417"/>
        <w:gridCol w:w="1560"/>
        <w:gridCol w:w="1701"/>
        <w:gridCol w:w="1167"/>
      </w:tblGrid>
      <w:tr w:rsidR="00933E32" w:rsidRPr="00933E32" w:rsidTr="0000394E">
        <w:trPr>
          <w:trHeight w:val="419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799" w:type="dxa"/>
            <w:vMerge w:val="restart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дома: Московская область, Одинцовский городской округ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о признании дома аварийным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 расселяемых жилых помещений, </w:t>
            </w:r>
            <w:proofErr w:type="spellStart"/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расселяемых жилых помещений</w:t>
            </w:r>
          </w:p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человек</w:t>
            </w:r>
          </w:p>
        </w:tc>
      </w:tr>
      <w:tr w:rsidR="00933E32" w:rsidRPr="00933E32" w:rsidTr="0000394E">
        <w:trPr>
          <w:trHeight w:val="369"/>
        </w:trPr>
        <w:tc>
          <w:tcPr>
            <w:tcW w:w="570" w:type="dxa"/>
            <w:vMerge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60" w:type="dxa"/>
            <w:vMerge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3E32" w:rsidRPr="00933E32" w:rsidTr="0000394E">
        <w:trPr>
          <w:trHeight w:val="214"/>
        </w:trPr>
        <w:tc>
          <w:tcPr>
            <w:tcW w:w="570" w:type="dxa"/>
            <w:shd w:val="clear" w:color="auto" w:fill="auto"/>
            <w:vAlign w:val="center"/>
          </w:tcPr>
          <w:p w:rsidR="00933E32" w:rsidRPr="00933E32" w:rsidRDefault="00933E32" w:rsidP="00933E3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Звенигород, </w:t>
            </w:r>
            <w:proofErr w:type="spellStart"/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Нахабинское</w:t>
            </w:r>
            <w:proofErr w:type="spellEnd"/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шоссе, д.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07.09.2018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</w:tr>
      <w:tr w:rsidR="00933E32" w:rsidRPr="00933E32" w:rsidTr="0000394E">
        <w:trPr>
          <w:trHeight w:val="214"/>
        </w:trPr>
        <w:tc>
          <w:tcPr>
            <w:tcW w:w="570" w:type="dxa"/>
            <w:shd w:val="clear" w:color="auto" w:fill="auto"/>
            <w:vAlign w:val="center"/>
          </w:tcPr>
          <w:p w:rsidR="00933E32" w:rsidRPr="00933E32" w:rsidRDefault="00933E32" w:rsidP="00933E3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</w:t>
            </w:r>
          </w:p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Ракетчиков, д. 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933E32" w:rsidRPr="00933E32" w:rsidTr="0000394E">
        <w:trPr>
          <w:trHeight w:val="453"/>
        </w:trPr>
        <w:tc>
          <w:tcPr>
            <w:tcW w:w="570" w:type="dxa"/>
            <w:shd w:val="clear" w:color="auto" w:fill="auto"/>
          </w:tcPr>
          <w:p w:rsidR="00933E32" w:rsidRPr="00933E32" w:rsidRDefault="00933E32" w:rsidP="00933E32">
            <w:pPr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</w:tr>
    </w:tbl>
    <w:p w:rsidR="00933E32" w:rsidRPr="00933E32" w:rsidRDefault="00933E32" w:rsidP="00933E3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933E32" w:rsidRPr="00933E32" w:rsidRDefault="00933E32" w:rsidP="00933E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3E32" w:rsidRPr="00933E32" w:rsidRDefault="00933E32" w:rsidP="00933E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t>Заместитель начальника</w:t>
      </w:r>
    </w:p>
    <w:p w:rsidR="00933E32" w:rsidRPr="00933E32" w:rsidRDefault="00933E32" w:rsidP="00933E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E32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Управления жилищных отношений                                                   Л.А. </w:t>
      </w:r>
      <w:proofErr w:type="spellStart"/>
      <w:r w:rsidRPr="00933E32">
        <w:rPr>
          <w:rFonts w:ascii="Arial" w:eastAsia="Times New Roman" w:hAnsi="Arial" w:cs="Arial"/>
          <w:sz w:val="24"/>
          <w:szCs w:val="24"/>
          <w:lang w:eastAsia="ru-RU"/>
        </w:rPr>
        <w:t>Жильцова</w:t>
      </w:r>
      <w:proofErr w:type="spellEnd"/>
    </w:p>
    <w:p w:rsidR="00933E32" w:rsidRDefault="00933E32" w:rsidP="00C15E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</w:pPr>
    </w:p>
    <w:p w:rsidR="00933E32" w:rsidRDefault="00933E32" w:rsidP="00C15E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</w:pPr>
    </w:p>
    <w:p w:rsidR="00933E32" w:rsidRDefault="00933E32" w:rsidP="00C15E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</w:pPr>
    </w:p>
    <w:p w:rsidR="00933E32" w:rsidRDefault="00933E32" w:rsidP="00C15E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  <w:sectPr w:rsidR="00933E32" w:rsidSect="00933E3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41"/>
        <w:gridCol w:w="1469"/>
        <w:gridCol w:w="836"/>
        <w:gridCol w:w="1173"/>
        <w:gridCol w:w="1182"/>
        <w:gridCol w:w="583"/>
        <w:gridCol w:w="531"/>
        <w:gridCol w:w="583"/>
        <w:gridCol w:w="531"/>
        <w:gridCol w:w="583"/>
        <w:gridCol w:w="583"/>
        <w:gridCol w:w="514"/>
        <w:gridCol w:w="514"/>
        <w:gridCol w:w="514"/>
        <w:gridCol w:w="583"/>
        <w:gridCol w:w="979"/>
        <w:gridCol w:w="1047"/>
        <w:gridCol w:w="844"/>
        <w:gridCol w:w="1647"/>
      </w:tblGrid>
      <w:tr w:rsidR="00933E32" w:rsidRPr="00933E32" w:rsidTr="00933E32">
        <w:trPr>
          <w:trHeight w:val="132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3  к постановлению Администрации </w:t>
            </w: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20.11.2023 № 7792</w:t>
            </w:r>
          </w:p>
        </w:tc>
      </w:tr>
      <w:tr w:rsidR="00933E32" w:rsidRPr="00933E32" w:rsidTr="00933E32">
        <w:trPr>
          <w:trHeight w:val="3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6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«Приложение 1 к Муниципальной программе</w:t>
            </w:r>
          </w:p>
        </w:tc>
      </w:tr>
    </w:tbl>
    <w:p w:rsidR="00933E32" w:rsidRDefault="00933E32"/>
    <w:tbl>
      <w:tblPr>
        <w:tblW w:w="15137" w:type="dxa"/>
        <w:tblLook w:val="04A0" w:firstRow="1" w:lastRow="0" w:firstColumn="1" w:lastColumn="0" w:noHBand="0" w:noVBand="1"/>
      </w:tblPr>
      <w:tblGrid>
        <w:gridCol w:w="560"/>
        <w:gridCol w:w="1426"/>
        <w:gridCol w:w="1159"/>
        <w:gridCol w:w="1505"/>
        <w:gridCol w:w="946"/>
        <w:gridCol w:w="774"/>
        <w:gridCol w:w="342"/>
        <w:gridCol w:w="774"/>
        <w:gridCol w:w="345"/>
        <w:gridCol w:w="774"/>
        <w:gridCol w:w="774"/>
        <w:gridCol w:w="336"/>
        <w:gridCol w:w="336"/>
        <w:gridCol w:w="345"/>
        <w:gridCol w:w="774"/>
        <w:gridCol w:w="946"/>
        <w:gridCol w:w="774"/>
        <w:gridCol w:w="860"/>
        <w:gridCol w:w="1387"/>
      </w:tblGrid>
      <w:tr w:rsidR="00933E32" w:rsidRPr="00933E32" w:rsidTr="00933E32">
        <w:trPr>
          <w:trHeight w:val="735"/>
        </w:trPr>
        <w:tc>
          <w:tcPr>
            <w:tcW w:w="151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                                                                                                                                                                                            «Переселение граждан из аварийного жилищного фонда» на 2023-2027 годы</w:t>
            </w:r>
          </w:p>
        </w:tc>
      </w:tr>
      <w:tr w:rsidR="00933E32" w:rsidRPr="00933E32" w:rsidTr="00933E32">
        <w:trPr>
          <w:trHeight w:val="375"/>
        </w:trPr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709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</w:t>
            </w: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83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годам, тыс. руб.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933E32" w:rsidRPr="00933E32" w:rsidTr="00933E32">
        <w:trPr>
          <w:trHeight w:val="6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420"/>
        </w:trPr>
        <w:tc>
          <w:tcPr>
            <w:tcW w:w="151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«Обеспечение устойчивого сокращения непригодного для проживания жилищного фонда»</w:t>
            </w:r>
          </w:p>
        </w:tc>
      </w:tr>
      <w:tr w:rsidR="00933E32" w:rsidRPr="00933E32" w:rsidTr="00933E32">
        <w:trPr>
          <w:trHeight w:val="42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Реализация мероприятий по предоставлению субсидии </w:t>
            </w: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гражданам, переселяемым из аварийного жилищного фонда, на приобретение (строительство) жилых помещений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20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42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</w:t>
            </w: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Обеспечение мероприятий по устойчивому сокращению непригодного для проживания жилищного фонда за счет средств </w:t>
            </w: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отношений; отдел закупок для муниципальных нужд, МКУ «ЦМЗ Одинцовского городского округа»; Управлен</w:t>
            </w: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бухгалтерского учета и отчетности; Комитет по управлению муниципальным имуществом</w:t>
            </w:r>
          </w:p>
        </w:tc>
      </w:tr>
      <w:tr w:rsidR="00933E32" w:rsidRPr="00933E32" w:rsidTr="00933E32">
        <w:trPr>
          <w:trHeight w:val="1692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40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F3</w:t>
            </w: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17 942,89316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17 942,89316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923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66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4 769,20013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4 769,20013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96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2 861,52004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2 861,52004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37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F3.10</w:t>
            </w: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Завершение мероприятия по переселению из непригодного для проживания жилищного фонда по III этапу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17 942,89316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17 942,89316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жилищных отношений; отдел закупок для муниципальных нужд, МКУ «ЦМЗ Одинцовского городского округа»; Управление бухгалтерского учета и отчетности; Комитет по управлению муниципальным имуществом</w:t>
            </w:r>
          </w:p>
        </w:tc>
      </w:tr>
      <w:tr w:rsidR="00933E32" w:rsidRPr="00933E32" w:rsidTr="00933E32">
        <w:trPr>
          <w:trHeight w:val="111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758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4 769,20013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4 769,20013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9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2 861,52004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2 861,52004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49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квадратны</w:t>
            </w: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метров расселенного аварийного жилищного фонда, тысяча квадратных метров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36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52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0,2137*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0,2137*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405"/>
        </w:trPr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17 942,89316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17 942,89316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1095"/>
        </w:trPr>
        <w:tc>
          <w:tcPr>
            <w:tcW w:w="3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645"/>
        </w:trPr>
        <w:tc>
          <w:tcPr>
            <w:tcW w:w="3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4 769,20013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4 769,20013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889"/>
        </w:trPr>
        <w:tc>
          <w:tcPr>
            <w:tcW w:w="3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2 861,52004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2 861,52004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465"/>
        </w:trPr>
        <w:tc>
          <w:tcPr>
            <w:tcW w:w="151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«Обеспечение мероприятий по переселению граждан из аварийного жилищного фонда в Московской области» </w:t>
            </w:r>
          </w:p>
        </w:tc>
      </w:tr>
      <w:tr w:rsidR="00933E32" w:rsidRPr="00933E32" w:rsidTr="00933E32">
        <w:trPr>
          <w:trHeight w:val="43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Переселение граждан из аварийного жилищного фонда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431 166,07480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431 166,07480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6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189 005,86251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189 005,86251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96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242 160,21229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242 160,21229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51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</w:t>
            </w: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Обеспечение мероприятий по переселению граждан из аварийного жилищного фонда, признанного таковым после 01.01.2017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431 166,07480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431 166,07480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жилищных отношений; отдел закупок для муниципальных нужд, МКУ «ЦМЗ Одинцовского городского округа»; Управление бухгалтерского учета и отчетности; Комитет </w:t>
            </w: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 управлению муниципальным имуществом</w:t>
            </w:r>
          </w:p>
        </w:tc>
      </w:tr>
      <w:tr w:rsidR="00933E32" w:rsidRPr="00933E32" w:rsidTr="00933E32">
        <w:trPr>
          <w:trHeight w:val="66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189 005,86251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189 005,86251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100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242 160,21229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242 160,21229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61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фонда, признанного таковым после 01.01.2017, в  рамках Соглашения о предоставлении субсидии из бюджета Московской области </w:t>
            </w: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бюджету муниципального образования Московской области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301 444,75680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301 444,75680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жилищных отношений; отдел закупок для муниципальных нужд, МКУ «ЦМЗ Одинцовского городского округа»; Управление бухгалтерского учета и отчетности; Комитет по управлению </w:t>
            </w: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муниципальным имуществом</w:t>
            </w:r>
          </w:p>
        </w:tc>
      </w:tr>
      <w:tr w:rsidR="00933E32" w:rsidRPr="00933E32" w:rsidTr="00933E32">
        <w:trPr>
          <w:trHeight w:val="82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189 005,86251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189 005,86251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184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112 438,89429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112 438,89429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672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квадратных метров непригодного для проживания жилищного фонда, признанного аварийным после 01.01.2017 года, расселенного по Подпрограмме</w:t>
            </w:r>
            <w:r w:rsidRPr="00933E32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 тысяча квадратных метров 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52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10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2,77860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2,77860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2,77860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792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расселенн</w:t>
            </w: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ых из непригодного для проживания жилищного фонда, признанного аварийным после 01.01.2017 года, расселенного по Подпрограмме 2, тысяча человек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52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10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0,17500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0,17500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0,17500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8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 за счет средств </w:t>
            </w: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121 433,31800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121 433,31800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100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121 433,31800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121 433,31800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81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на территории округа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8 288,00000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8 288,00000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88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8 288,00000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8 288,00000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69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квадратных метров расселенного аварийного жилищного фонда на территории округа, тысяча </w:t>
            </w: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квадратных метров 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66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623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11,82227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0,69830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0,69830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0,08210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11,04187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552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расселенных из аварийного жилищного фонда на территории округа, тысяча человек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79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0,61400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0,04200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0,00300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0,00300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0,56900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795"/>
        </w:trPr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Итого по подпрограмме </w:t>
            </w: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431 166,07480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431 166,07480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795"/>
        </w:trPr>
        <w:tc>
          <w:tcPr>
            <w:tcW w:w="3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189 005,86251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189 005,86251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990"/>
        </w:trPr>
        <w:tc>
          <w:tcPr>
            <w:tcW w:w="3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242 160,21229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242 160,21229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630"/>
        </w:trPr>
        <w:tc>
          <w:tcPr>
            <w:tcW w:w="151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4 «Обеспечение мероприятий по переселению граждан из аварийного жилищного фонда в Московской области, признанного таковым после 1 января 2017 года» </w:t>
            </w:r>
          </w:p>
        </w:tc>
      </w:tr>
      <w:tr w:rsidR="00933E32" w:rsidRPr="00933E32" w:rsidTr="00933E32">
        <w:trPr>
          <w:trHeight w:val="57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Переселение граждан из аварийного жилищного фонда в Московской области, признанного таковым после 1 января 2017 года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2024-2027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176 195,37566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34 889,75254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141 305,62312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69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109 945,92000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21 771,21000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88 174,71000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106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66 249,45566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13 118,54254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53 130,91312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52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</w:t>
            </w: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Обеспечение мероприятий по переселению граждан из аварийного жилищного фонда, признанного таковым после 1 </w:t>
            </w: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января 2017 года, расселенного в рамках Подпрограммы 4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2024-2027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176 195,37566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34 889,75254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141 305,62312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жилищных отношений; отдел закупок для муниципальных нужд, МКУ «ЦМЗ Одинцовского городского округа»; Управление </w:t>
            </w: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бухгалтерского учета и отчетности; Комитет по управлению муниципальным имуществом</w:t>
            </w:r>
          </w:p>
        </w:tc>
      </w:tr>
      <w:tr w:rsidR="00933E32" w:rsidRPr="00933E32" w:rsidTr="00933E32">
        <w:trPr>
          <w:trHeight w:val="79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109 945,92000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21 771,21000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88 174,71000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99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66 249,45566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13 118,54254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53 130,91312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60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квадратных метров непригодного для проживания жилищного фонда, признанного аварийным после 1 января 2017 года, расселенного  по Подпрограмме 4, тысяча </w:t>
            </w: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квадратных метров 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5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99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1,56700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0,28900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0,28900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1,27800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57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расселенных из непригодного для проживания жилищного фонда, признанного аварийным после 1 января 2017 года, расселенного  по Подпрограмме 4, тысяча человек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52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11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0,07800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0,01200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540"/>
        </w:trPr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  <w:t>Итого по подпрограмме 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176 195,37566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34 889,75254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141 305,62312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615"/>
        </w:trPr>
        <w:tc>
          <w:tcPr>
            <w:tcW w:w="3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109 945,92000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21 771,21000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88 174,71000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1032"/>
        </w:trPr>
        <w:tc>
          <w:tcPr>
            <w:tcW w:w="3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66 249,45566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13 118,54254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53 130,91312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480"/>
        </w:trPr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муниципальной программе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625 304,34362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449 108,96796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34 889,75254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141 305,62312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E32" w:rsidRPr="00933E32" w:rsidTr="00933E32">
        <w:trPr>
          <w:trHeight w:val="983"/>
        </w:trPr>
        <w:tc>
          <w:tcPr>
            <w:tcW w:w="3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743"/>
        </w:trPr>
        <w:tc>
          <w:tcPr>
            <w:tcW w:w="3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303 720,98264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193 775,06264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21 771,21000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88 174,71000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960"/>
        </w:trPr>
        <w:tc>
          <w:tcPr>
            <w:tcW w:w="3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311 271,18799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245 021,73233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13 118,54254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53 130,91312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3E32" w:rsidRPr="00933E32" w:rsidTr="00933E32">
        <w:trPr>
          <w:trHeight w:val="91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 Значение </w:t>
            </w:r>
            <w:proofErr w:type="gramStart"/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  считается</w:t>
            </w:r>
            <w:proofErr w:type="gramEnd"/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достигнутым в 2022 году (осуществляется завершение мероприятия по переселению из непригодного для проживания жилищного фонда по III этапу для 213,7 </w:t>
            </w:r>
            <w:proofErr w:type="spellStart"/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расселяемой площади жилых помещений, 12 чел., по которым дела находятся на рассмотрении в суде). </w:t>
            </w:r>
          </w:p>
        </w:tc>
      </w:tr>
      <w:tr w:rsidR="00933E32" w:rsidRPr="00933E32" w:rsidTr="00933E32">
        <w:trPr>
          <w:trHeight w:val="37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E32" w:rsidRPr="00933E32" w:rsidRDefault="00933E32" w:rsidP="00933E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933E32" w:rsidRDefault="00933E32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933E32" w:rsidRPr="00933E32" w:rsidTr="00933E32">
        <w:trPr>
          <w:trHeight w:val="1205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Заместитель начальника Управления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33E32" w:rsidRPr="00933E32" w:rsidRDefault="00933E32" w:rsidP="00933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жилищных отношений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933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Жильцова</w:t>
            </w:r>
            <w:proofErr w:type="spellEnd"/>
          </w:p>
        </w:tc>
      </w:tr>
    </w:tbl>
    <w:p w:rsidR="00796F94" w:rsidRPr="00796F94" w:rsidRDefault="00796F94" w:rsidP="00796F94">
      <w:pPr>
        <w:widowControl w:val="0"/>
        <w:tabs>
          <w:tab w:val="left" w:pos="6561"/>
          <w:tab w:val="right" w:pos="10207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Arial" w:eastAsia="Calibri" w:hAnsi="Arial" w:cs="Arial"/>
          <w:color w:val="FF0000"/>
          <w:sz w:val="24"/>
          <w:szCs w:val="24"/>
        </w:rPr>
      </w:pPr>
      <w:r w:rsidRPr="00796F94">
        <w:rPr>
          <w:rFonts w:ascii="Arial" w:eastAsia="Calibri" w:hAnsi="Arial" w:cs="Arial"/>
          <w:sz w:val="24"/>
          <w:szCs w:val="24"/>
        </w:rPr>
        <w:t>Приложение 4</w:t>
      </w:r>
    </w:p>
    <w:p w:rsidR="00796F94" w:rsidRPr="00796F94" w:rsidRDefault="00796F94" w:rsidP="00796F94">
      <w:pPr>
        <w:widowControl w:val="0"/>
        <w:tabs>
          <w:tab w:val="left" w:pos="6561"/>
          <w:tab w:val="right" w:pos="10207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796F94">
        <w:rPr>
          <w:rFonts w:ascii="Arial" w:eastAsia="Calibri" w:hAnsi="Arial" w:cs="Arial"/>
          <w:sz w:val="24"/>
          <w:szCs w:val="24"/>
        </w:rPr>
        <w:t xml:space="preserve">к постановлению Администрации </w:t>
      </w:r>
    </w:p>
    <w:p w:rsidR="00796F94" w:rsidRPr="00796F94" w:rsidRDefault="00796F94" w:rsidP="00796F94">
      <w:pPr>
        <w:widowControl w:val="0"/>
        <w:tabs>
          <w:tab w:val="left" w:pos="6561"/>
          <w:tab w:val="right" w:pos="10207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796F94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796F94" w:rsidRPr="00796F94" w:rsidRDefault="00796F94" w:rsidP="00796F94">
      <w:pPr>
        <w:widowControl w:val="0"/>
        <w:tabs>
          <w:tab w:val="left" w:pos="6561"/>
          <w:tab w:val="right" w:pos="10207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796F94">
        <w:rPr>
          <w:rFonts w:ascii="Arial" w:eastAsia="Calibri" w:hAnsi="Arial" w:cs="Arial"/>
          <w:sz w:val="24"/>
          <w:szCs w:val="24"/>
        </w:rPr>
        <w:t xml:space="preserve"> Московской области </w:t>
      </w:r>
    </w:p>
    <w:p w:rsidR="00796F94" w:rsidRPr="00796F94" w:rsidRDefault="00796F94" w:rsidP="00796F94">
      <w:pPr>
        <w:widowControl w:val="0"/>
        <w:tabs>
          <w:tab w:val="left" w:pos="6561"/>
          <w:tab w:val="right" w:pos="10207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796F94">
        <w:rPr>
          <w:rFonts w:ascii="Arial" w:eastAsia="Calibri" w:hAnsi="Arial" w:cs="Arial"/>
          <w:sz w:val="24"/>
          <w:szCs w:val="24"/>
        </w:rPr>
        <w:t>от 20.11.2023 № 7792</w:t>
      </w:r>
    </w:p>
    <w:p w:rsidR="00796F94" w:rsidRPr="00796F94" w:rsidRDefault="00796F94" w:rsidP="00796F94">
      <w:pPr>
        <w:widowControl w:val="0"/>
        <w:tabs>
          <w:tab w:val="left" w:pos="6561"/>
          <w:tab w:val="right" w:pos="10207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96F94" w:rsidRPr="00796F94" w:rsidRDefault="00796F94" w:rsidP="00796F94">
      <w:pPr>
        <w:widowControl w:val="0"/>
        <w:autoSpaceDE w:val="0"/>
        <w:autoSpaceDN w:val="0"/>
        <w:spacing w:after="0" w:line="240" w:lineRule="auto"/>
        <w:ind w:left="9211" w:firstLine="701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96F94">
        <w:rPr>
          <w:rFonts w:ascii="Arial" w:eastAsia="Times New Roman" w:hAnsi="Arial" w:cs="Arial"/>
          <w:sz w:val="24"/>
          <w:szCs w:val="24"/>
          <w:lang w:eastAsia="ru-RU"/>
        </w:rPr>
        <w:t>«Приложение 3 к муниципальной программе</w:t>
      </w:r>
    </w:p>
    <w:p w:rsidR="00796F94" w:rsidRPr="00796F94" w:rsidRDefault="00796F94" w:rsidP="00796F9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6F94" w:rsidRPr="00796F94" w:rsidRDefault="00796F94" w:rsidP="00796F94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right="-2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96F94">
        <w:rPr>
          <w:rFonts w:ascii="Arial" w:eastAsia="Times New Roman" w:hAnsi="Arial" w:cs="Arial"/>
          <w:sz w:val="24"/>
          <w:szCs w:val="24"/>
          <w:lang w:eastAsia="ru-RU"/>
        </w:rPr>
        <w:t>МЕТОДИКА РАСЧЕТА ЗНАЧЕНИЙ ЦЕЛЕВЫХ ПОКАЗАТЕЛЕЙ</w:t>
      </w:r>
    </w:p>
    <w:p w:rsidR="00796F94" w:rsidRPr="00796F94" w:rsidRDefault="00796F94" w:rsidP="00796F94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right="-2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96F9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 ОДИНЦОВСКОГО ГОРОДСКОГО ОКРУГА МОСКОВСКОЙ ОБЛАСТИ </w:t>
      </w:r>
    </w:p>
    <w:p w:rsidR="00796F94" w:rsidRPr="00796F94" w:rsidRDefault="00796F94" w:rsidP="00796F94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right="-2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96F94">
        <w:rPr>
          <w:rFonts w:ascii="Arial" w:eastAsia="Times New Roman" w:hAnsi="Arial" w:cs="Arial"/>
          <w:sz w:val="24"/>
          <w:szCs w:val="24"/>
          <w:lang w:eastAsia="ru-RU"/>
        </w:rPr>
        <w:t>«ПЕРЕСЕЛЕНИЕ ГРАЖДАН ИЗ АВАРИЙНОГО ЖИЛИЩНОГО ФОНДА» НА 2023 - 2027 ГОДЫ</w:t>
      </w:r>
    </w:p>
    <w:p w:rsidR="00796F94" w:rsidRPr="00796F94" w:rsidRDefault="00796F94" w:rsidP="00796F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568"/>
        <w:gridCol w:w="1356"/>
        <w:gridCol w:w="4594"/>
        <w:gridCol w:w="3239"/>
        <w:gridCol w:w="2438"/>
      </w:tblGrid>
      <w:tr w:rsidR="00796F94" w:rsidRPr="00796F94" w:rsidTr="00796F94">
        <w:tc>
          <w:tcPr>
            <w:tcW w:w="568" w:type="dxa"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N п/п</w:t>
            </w:r>
          </w:p>
        </w:tc>
        <w:tc>
          <w:tcPr>
            <w:tcW w:w="2693" w:type="dxa"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823" w:type="dxa"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Порядок расчета</w:t>
            </w:r>
          </w:p>
        </w:tc>
        <w:tc>
          <w:tcPr>
            <w:tcW w:w="3398" w:type="dxa"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Источник данных</w:t>
            </w:r>
          </w:p>
        </w:tc>
        <w:tc>
          <w:tcPr>
            <w:tcW w:w="2556" w:type="dxa"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Периодичность представления</w:t>
            </w:r>
          </w:p>
        </w:tc>
      </w:tr>
      <w:tr w:rsidR="00796F94" w:rsidRPr="00796F94" w:rsidTr="00796F94">
        <w:trPr>
          <w:trHeight w:val="138"/>
        </w:trPr>
        <w:tc>
          <w:tcPr>
            <w:tcW w:w="568" w:type="dxa"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823" w:type="dxa"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398" w:type="dxa"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6" w:type="dxa"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796F94" w:rsidRPr="00796F94" w:rsidTr="00796F94">
        <w:tc>
          <w:tcPr>
            <w:tcW w:w="568" w:type="dxa"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Times New Roman" w:hAnsi="Arial" w:cs="Arial"/>
                <w:sz w:val="24"/>
                <w:szCs w:val="24"/>
              </w:rPr>
              <w:t>Количество граждан, расселенных из аварийного жилищного фонда</w:t>
            </w:r>
          </w:p>
        </w:tc>
        <w:tc>
          <w:tcPr>
            <w:tcW w:w="1418" w:type="dxa"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Times New Roman" w:hAnsi="Arial" w:cs="Arial"/>
                <w:sz w:val="24"/>
                <w:szCs w:val="24"/>
              </w:rPr>
              <w:t>Тысяча человек</w:t>
            </w:r>
          </w:p>
        </w:tc>
        <w:tc>
          <w:tcPr>
            <w:tcW w:w="4823" w:type="dxa"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Times New Roman" w:hAnsi="Arial" w:cs="Arial"/>
                <w:sz w:val="24"/>
                <w:szCs w:val="24"/>
              </w:rPr>
              <w:t>Определяется</w:t>
            </w:r>
            <w:r w:rsidRPr="00796F94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 xml:space="preserve"> </w:t>
            </w:r>
            <w:r w:rsidRPr="00796F94">
              <w:rPr>
                <w:rFonts w:ascii="Arial" w:eastAsia="Times New Roman" w:hAnsi="Arial" w:cs="Arial"/>
                <w:sz w:val="24"/>
                <w:szCs w:val="24"/>
              </w:rPr>
              <w:t>исходя из количества переселенных из аварийного фонда граждан, с привлечением средств Фонда содействия реформированию ЖКХ</w:t>
            </w:r>
          </w:p>
        </w:tc>
        <w:tc>
          <w:tcPr>
            <w:tcW w:w="3398" w:type="dxa"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Times New Roman" w:hAnsi="Arial" w:cs="Arial"/>
                <w:sz w:val="24"/>
                <w:szCs w:val="24"/>
              </w:rPr>
              <w:t>Ведомственные данные Министерства строительного комплекса Московской области</w:t>
            </w:r>
          </w:p>
        </w:tc>
        <w:tc>
          <w:tcPr>
            <w:tcW w:w="2556" w:type="dxa"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Ежеквартально</w:t>
            </w:r>
          </w:p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796F94" w:rsidRPr="00796F94" w:rsidRDefault="00796F94" w:rsidP="00796F9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6F94" w:rsidRPr="00796F94" w:rsidRDefault="00796F94" w:rsidP="00796F94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right="-2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96F94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МЕТОДИКА ОПРЕДЕЛЕНИЯ РЕЗУЛЬТАТОВ ВЫПОЛНЕНИЯ МЕРОПРИЯТИЙ </w:t>
      </w:r>
    </w:p>
    <w:p w:rsidR="00796F94" w:rsidRPr="00796F94" w:rsidRDefault="00796F94" w:rsidP="00796F94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right="-2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96F9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ОДИНЦОВСКОГО ГОРОДСКОГО ОКРУГА МОСКОВСКОЙ ОБЛАСТИ </w:t>
      </w:r>
    </w:p>
    <w:p w:rsidR="00796F94" w:rsidRPr="00796F94" w:rsidRDefault="00796F94" w:rsidP="00796F94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right="-2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96F94">
        <w:rPr>
          <w:rFonts w:ascii="Arial" w:eastAsia="Times New Roman" w:hAnsi="Arial" w:cs="Arial"/>
          <w:sz w:val="24"/>
          <w:szCs w:val="24"/>
          <w:lang w:eastAsia="ru-RU"/>
        </w:rPr>
        <w:t>«ПЕРЕСЕЛЕНИЕ ГРАЖДАН ИЗ АВАРИЙНОГО ЖИЛИЩНОГО ФОНДА» НА 2023 - 2027 ГОДЫ</w:t>
      </w:r>
    </w:p>
    <w:p w:rsidR="00796F94" w:rsidRPr="00796F94" w:rsidRDefault="00796F94" w:rsidP="00796F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7"/>
        <w:gridCol w:w="3246"/>
        <w:gridCol w:w="3926"/>
        <w:gridCol w:w="1639"/>
        <w:gridCol w:w="5244"/>
      </w:tblGrid>
      <w:tr w:rsidR="00796F94" w:rsidRPr="00796F94" w:rsidTr="00796F94">
        <w:trPr>
          <w:trHeight w:val="5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N п/п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  <w:lang w:val="en-US"/>
              </w:rPr>
              <w:t>N</w:t>
            </w:r>
            <w:r w:rsidRPr="00796F94">
              <w:rPr>
                <w:rFonts w:ascii="Arial" w:eastAsia="Calibri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Порядок определения значений</w:t>
            </w:r>
          </w:p>
        </w:tc>
      </w:tr>
      <w:tr w:rsidR="00796F94" w:rsidRPr="00796F94" w:rsidTr="00796F94">
        <w:trPr>
          <w:trHeight w:val="22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796F94" w:rsidRPr="00796F94" w:rsidTr="00796F94">
        <w:trPr>
          <w:trHeight w:val="419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6F94">
              <w:rPr>
                <w:rFonts w:ascii="Arial" w:eastAsia="Times New Roman" w:hAnsi="Arial" w:cs="Arial"/>
                <w:sz w:val="24"/>
                <w:szCs w:val="24"/>
              </w:rPr>
              <w:t>Подпрограмма 1 «Обеспечение устойчивого сокращения непригодного для проживания жилищного фонда»</w:t>
            </w:r>
          </w:p>
        </w:tc>
      </w:tr>
      <w:tr w:rsidR="00796F94" w:rsidRPr="00796F94" w:rsidTr="00796F94">
        <w:trPr>
          <w:trHeight w:val="266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Основное мероприятие F3 «Обеспечение устойчивого сокращения непригодного для проживания жилищного фонда»</w:t>
            </w:r>
          </w:p>
        </w:tc>
      </w:tr>
      <w:tr w:rsidR="00796F94" w:rsidRPr="00796F94" w:rsidTr="00796F94">
        <w:trPr>
          <w:trHeight w:val="132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 xml:space="preserve">Мероприятие </w:t>
            </w:r>
            <w:r w:rsidRPr="00796F94">
              <w:rPr>
                <w:rFonts w:ascii="Arial" w:eastAsia="Calibri" w:hAnsi="Arial" w:cs="Arial"/>
                <w:sz w:val="24"/>
                <w:szCs w:val="24"/>
                <w:lang w:val="en-US"/>
              </w:rPr>
              <w:t>F</w:t>
            </w:r>
            <w:r w:rsidRPr="00796F94">
              <w:rPr>
                <w:rFonts w:ascii="Arial" w:eastAsia="Calibri" w:hAnsi="Arial" w:cs="Arial"/>
                <w:sz w:val="24"/>
                <w:szCs w:val="24"/>
              </w:rPr>
              <w:t>3.10</w:t>
            </w:r>
          </w:p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Завершение мероприятия по переселению из непригодного для проживания жилищного фонда по III этапу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Times New Roman" w:hAnsi="Arial" w:cs="Arial"/>
                <w:sz w:val="24"/>
                <w:szCs w:val="24"/>
              </w:rPr>
              <w:t>Количество квадратных метров расселенного аварийного жилищного фонда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Times New Roman" w:hAnsi="Arial" w:cs="Arial"/>
                <w:sz w:val="24"/>
                <w:szCs w:val="24"/>
              </w:rPr>
              <w:t>Тысяча квадратных метров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Times New Roman" w:hAnsi="Arial" w:cs="Arial"/>
                <w:sz w:val="24"/>
                <w:szCs w:val="24"/>
              </w:rPr>
              <w:t>Определяется</w:t>
            </w:r>
            <w:r w:rsidRPr="00796F94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 xml:space="preserve"> </w:t>
            </w:r>
            <w:r w:rsidRPr="00796F94">
              <w:rPr>
                <w:rFonts w:ascii="Arial" w:eastAsia="Times New Roman" w:hAnsi="Arial" w:cs="Arial"/>
                <w:sz w:val="24"/>
                <w:szCs w:val="24"/>
              </w:rPr>
              <w:t>исходя из количества расселенных квадратных метров аварийного фонда с привлечением средств Фонда содействия реформированию ЖКХ</w:t>
            </w:r>
          </w:p>
        </w:tc>
      </w:tr>
      <w:tr w:rsidR="00796F94" w:rsidRPr="00796F94" w:rsidTr="00796F94">
        <w:trPr>
          <w:trHeight w:val="220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94" w:rsidRPr="00796F94" w:rsidRDefault="00796F94" w:rsidP="00796F9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Подпрограмма 2 «Обеспечение мероприятий по переселению граждан из аварийного жилищного фонда в Московской области»</w:t>
            </w:r>
          </w:p>
        </w:tc>
      </w:tr>
      <w:tr w:rsidR="00796F94" w:rsidRPr="00796F94" w:rsidTr="00796F94">
        <w:trPr>
          <w:trHeight w:val="312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Основное мероприятие 02. «Переселение граждан из аварийного жилищного фонда»</w:t>
            </w:r>
          </w:p>
        </w:tc>
      </w:tr>
      <w:tr w:rsidR="00796F94" w:rsidRPr="00796F94" w:rsidTr="00796F94">
        <w:trPr>
          <w:trHeight w:val="1284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Мероприятие 02.01</w:t>
            </w:r>
          </w:p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Обеспечение мероприятий по переселению граждан из аварийного жилищного фонда, признанного таковым после 01.01.2017</w:t>
            </w:r>
          </w:p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Количество квадратных метров непригодного для проживания жилищного фонда, признанного аварийным после 01.01.2017 года, расселенного по Подпрограмме 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Times New Roman" w:hAnsi="Arial" w:cs="Arial"/>
                <w:sz w:val="24"/>
                <w:szCs w:val="24"/>
              </w:rPr>
              <w:t>Тысяча квадратных метров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Times New Roman" w:hAnsi="Arial" w:cs="Arial"/>
                <w:sz w:val="24"/>
                <w:szCs w:val="24"/>
              </w:rPr>
              <w:t>Определяется исходя из количества расселенных квадратных метров аварийного фонда, признанного аварийными после 01.01.2017 года с привлечением средств бюджета Московской области</w:t>
            </w:r>
          </w:p>
        </w:tc>
      </w:tr>
      <w:tr w:rsidR="00796F94" w:rsidRPr="00796F94" w:rsidTr="00796F94">
        <w:trPr>
          <w:trHeight w:val="560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Times New Roman" w:hAnsi="Arial" w:cs="Arial"/>
                <w:sz w:val="24"/>
                <w:szCs w:val="24"/>
              </w:rPr>
              <w:t>Количество граждан, расселенных из непригодного для проживания жилищного фонда, признанного аварийными после 01.01.2017 года, расселенного по Подпрограмме 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Times New Roman" w:hAnsi="Arial" w:cs="Arial"/>
                <w:sz w:val="24"/>
                <w:szCs w:val="24"/>
              </w:rPr>
              <w:t>Тысяча человек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Times New Roman" w:hAnsi="Arial" w:cs="Arial"/>
                <w:sz w:val="24"/>
                <w:szCs w:val="24"/>
              </w:rPr>
              <w:t>Определяется исходя из количества переселённых граждан из аварийного фонда, признанного аварийными после 01.01.2017 года с привлечением средств бюджета Московской области</w:t>
            </w:r>
          </w:p>
        </w:tc>
      </w:tr>
      <w:tr w:rsidR="00796F94" w:rsidRPr="00796F94" w:rsidTr="00796F94">
        <w:trPr>
          <w:trHeight w:val="560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6F94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квадратных метров расселенного аварийного жилищного фонда на территории </w:t>
            </w:r>
            <w:r w:rsidRPr="00796F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6F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Тысяча квадратных метров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6F94">
              <w:rPr>
                <w:rFonts w:ascii="Arial" w:eastAsia="Times New Roman" w:hAnsi="Arial" w:cs="Arial"/>
                <w:sz w:val="24"/>
                <w:szCs w:val="24"/>
              </w:rPr>
              <w:t xml:space="preserve">Определяется исходя из количества расселенных квадратных метров аварийного фонда за счет средств бюджета </w:t>
            </w:r>
            <w:r w:rsidRPr="00796F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Одинцовского городского округа или муниципального жилищного фонда</w:t>
            </w:r>
          </w:p>
        </w:tc>
      </w:tr>
      <w:tr w:rsidR="00796F94" w:rsidRPr="00796F94" w:rsidTr="00796F94">
        <w:trPr>
          <w:trHeight w:val="560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6F94">
              <w:rPr>
                <w:rFonts w:ascii="Arial" w:eastAsia="Times New Roman" w:hAnsi="Arial" w:cs="Arial"/>
                <w:sz w:val="24"/>
                <w:szCs w:val="24"/>
              </w:rPr>
              <w:t>Количество граждан, расселенных из аварийного жилищного фонда на территории округа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6F94">
              <w:rPr>
                <w:rFonts w:ascii="Arial" w:eastAsia="Times New Roman" w:hAnsi="Arial" w:cs="Arial"/>
                <w:sz w:val="24"/>
                <w:szCs w:val="24"/>
              </w:rPr>
              <w:t>Тысяча человек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6F94">
              <w:rPr>
                <w:rFonts w:ascii="Arial" w:eastAsia="Times New Roman" w:hAnsi="Arial" w:cs="Arial"/>
                <w:sz w:val="24"/>
                <w:szCs w:val="24"/>
              </w:rPr>
              <w:t>Определяется исходя из количества расселенных квадратных метров аварийного фонда за счет средств бюджета Одинцовского городского округа или муниципального жилищного фонда</w:t>
            </w:r>
          </w:p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96F94" w:rsidRPr="00796F94" w:rsidTr="00796F94">
        <w:trPr>
          <w:trHeight w:val="347"/>
        </w:trPr>
        <w:tc>
          <w:tcPr>
            <w:tcW w:w="154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Подпрограмма 4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      </w:r>
          </w:p>
        </w:tc>
      </w:tr>
      <w:tr w:rsidR="00796F94" w:rsidRPr="00796F94" w:rsidTr="00796F94">
        <w:trPr>
          <w:trHeight w:val="368"/>
        </w:trPr>
        <w:tc>
          <w:tcPr>
            <w:tcW w:w="154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Основное мероприятие 01. «Переселение граждан из аварийного жилищного фонда в Московской области, признанного таковым после 1 января 2017 года»</w:t>
            </w:r>
          </w:p>
        </w:tc>
      </w:tr>
      <w:tr w:rsidR="00796F94" w:rsidRPr="00796F94" w:rsidTr="00796F94">
        <w:trPr>
          <w:trHeight w:val="538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Мероприятие 01.01</w:t>
            </w:r>
          </w:p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Обеспечение мероприятий по переселению граждан из аварийного жилищного фонда, признанного таковым после 1 января 2017 года, расселенного в рамках Подпрограммы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Количество квадратных метров непригодного для проживания жилищного фонда, признанного аварийным после 1 января 2017 года, расселенного  по Подпрограмме 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Times New Roman" w:hAnsi="Arial" w:cs="Arial"/>
                <w:sz w:val="24"/>
                <w:szCs w:val="24"/>
              </w:rPr>
              <w:t>Тысяча квадратных метров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Times New Roman" w:hAnsi="Arial" w:cs="Arial"/>
                <w:sz w:val="24"/>
                <w:szCs w:val="24"/>
              </w:rPr>
              <w:t>Определяется исходя из количества расселенных квадратных метров аварийного фонда, признанного аварийными после 1 января 2017 года с привлечением средств бюджета Московской области</w:t>
            </w:r>
          </w:p>
        </w:tc>
      </w:tr>
      <w:tr w:rsidR="00796F94" w:rsidRPr="00796F94" w:rsidTr="00796F94">
        <w:trPr>
          <w:trHeight w:val="560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Calibri" w:hAnsi="Arial" w:cs="Arial"/>
                <w:sz w:val="24"/>
                <w:szCs w:val="24"/>
              </w:rPr>
              <w:t>Количество граждан, расселенных из непригодного для проживания жилищного фонда, признанного аварийным после 1 января 2017 года, расселенного  по Подпрограмме 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Times New Roman" w:hAnsi="Arial" w:cs="Arial"/>
                <w:sz w:val="24"/>
                <w:szCs w:val="24"/>
              </w:rPr>
              <w:t>Тысяча человек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4" w:rsidRPr="00796F94" w:rsidRDefault="00796F94" w:rsidP="007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6F94">
              <w:rPr>
                <w:rFonts w:ascii="Arial" w:eastAsia="Times New Roman" w:hAnsi="Arial" w:cs="Arial"/>
                <w:sz w:val="24"/>
                <w:szCs w:val="24"/>
              </w:rPr>
              <w:t>Определяется исходя из количества переселённых граждан из аварийного фонда, признанного аварийными после 1 января 2017 года с привлечением средств бюджета Московской области</w:t>
            </w:r>
          </w:p>
        </w:tc>
      </w:tr>
    </w:tbl>
    <w:p w:rsidR="00796F94" w:rsidRPr="00796F94" w:rsidRDefault="00796F94" w:rsidP="00796F9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96F94">
        <w:rPr>
          <w:rFonts w:ascii="Arial" w:eastAsia="Calibri" w:hAnsi="Arial" w:cs="Arial"/>
          <w:sz w:val="24"/>
          <w:szCs w:val="24"/>
        </w:rPr>
        <w:t>».</w:t>
      </w:r>
    </w:p>
    <w:p w:rsidR="00796F94" w:rsidRPr="00796F94" w:rsidRDefault="00796F94" w:rsidP="00796F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96F94" w:rsidRPr="00796F94" w:rsidRDefault="00796F94" w:rsidP="00796F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96F94">
        <w:rPr>
          <w:rFonts w:ascii="Arial" w:eastAsia="Calibri" w:hAnsi="Arial" w:cs="Arial"/>
          <w:sz w:val="24"/>
          <w:szCs w:val="24"/>
        </w:rPr>
        <w:t>Заместитель начальника Управления жилищных отношений</w:t>
      </w:r>
      <w:r w:rsidRPr="00796F94">
        <w:rPr>
          <w:rFonts w:ascii="Arial" w:eastAsia="Calibri" w:hAnsi="Arial" w:cs="Arial"/>
          <w:sz w:val="24"/>
          <w:szCs w:val="24"/>
        </w:rPr>
        <w:tab/>
        <w:t xml:space="preserve">                                                                             Л. А. </w:t>
      </w:r>
      <w:proofErr w:type="spellStart"/>
      <w:r w:rsidRPr="00796F94">
        <w:rPr>
          <w:rFonts w:ascii="Arial" w:eastAsia="Calibri" w:hAnsi="Arial" w:cs="Arial"/>
          <w:sz w:val="24"/>
          <w:szCs w:val="24"/>
        </w:rPr>
        <w:t>Жильцова</w:t>
      </w:r>
      <w:proofErr w:type="spellEnd"/>
    </w:p>
    <w:p w:rsidR="00933E32" w:rsidRPr="00C15E19" w:rsidRDefault="00933E32" w:rsidP="00C15E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</w:pPr>
    </w:p>
    <w:sectPr w:rsidR="00933E32" w:rsidRPr="00C15E19" w:rsidSect="00933E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D3" w:rsidRDefault="00C72DD3" w:rsidP="008A29D3">
      <w:pPr>
        <w:spacing w:after="0" w:line="240" w:lineRule="auto"/>
      </w:pPr>
      <w:r>
        <w:separator/>
      </w:r>
    </w:p>
  </w:endnote>
  <w:endnote w:type="continuationSeparator" w:id="0">
    <w:p w:rsidR="00C72DD3" w:rsidRDefault="00C72DD3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D3" w:rsidRDefault="00C72DD3" w:rsidP="008A29D3">
      <w:pPr>
        <w:spacing w:after="0" w:line="240" w:lineRule="auto"/>
      </w:pPr>
      <w:r>
        <w:separator/>
      </w:r>
    </w:p>
  </w:footnote>
  <w:footnote w:type="continuationSeparator" w:id="0">
    <w:p w:rsidR="00C72DD3" w:rsidRDefault="00C72DD3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5203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C79C4" w:rsidRPr="009A50CC" w:rsidRDefault="00BC79C4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A50C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A50C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A50C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3961">
          <w:rPr>
            <w:rFonts w:ascii="Times New Roman" w:hAnsi="Times New Roman" w:cs="Times New Roman"/>
            <w:noProof/>
            <w:sz w:val="20"/>
            <w:szCs w:val="20"/>
          </w:rPr>
          <w:t>24</w:t>
        </w:r>
        <w:r w:rsidRPr="009A50C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C79C4" w:rsidRDefault="00BC79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E0299"/>
    <w:multiLevelType w:val="hybridMultilevel"/>
    <w:tmpl w:val="8C2AB61A"/>
    <w:lvl w:ilvl="0" w:tplc="7D8E1CF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2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520B48"/>
    <w:multiLevelType w:val="multilevel"/>
    <w:tmpl w:val="E6F02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1486"/>
    <w:rsid w:val="00001A5C"/>
    <w:rsid w:val="000025FD"/>
    <w:rsid w:val="0000515F"/>
    <w:rsid w:val="0003017F"/>
    <w:rsid w:val="00033C2F"/>
    <w:rsid w:val="00040EBE"/>
    <w:rsid w:val="000623CD"/>
    <w:rsid w:val="00066027"/>
    <w:rsid w:val="00067DDB"/>
    <w:rsid w:val="00075856"/>
    <w:rsid w:val="00092047"/>
    <w:rsid w:val="000B3D4C"/>
    <w:rsid w:val="000B45DE"/>
    <w:rsid w:val="000C2101"/>
    <w:rsid w:val="000C2B43"/>
    <w:rsid w:val="000D29F0"/>
    <w:rsid w:val="000D2AC7"/>
    <w:rsid w:val="000E182B"/>
    <w:rsid w:val="0010556F"/>
    <w:rsid w:val="00105AFF"/>
    <w:rsid w:val="001175FB"/>
    <w:rsid w:val="00120CF9"/>
    <w:rsid w:val="001217A3"/>
    <w:rsid w:val="001335DD"/>
    <w:rsid w:val="00153017"/>
    <w:rsid w:val="00177CAD"/>
    <w:rsid w:val="001B1290"/>
    <w:rsid w:val="001D05FB"/>
    <w:rsid w:val="001D5DD5"/>
    <w:rsid w:val="00237246"/>
    <w:rsid w:val="00243653"/>
    <w:rsid w:val="00250D24"/>
    <w:rsid w:val="00256CA3"/>
    <w:rsid w:val="0026159F"/>
    <w:rsid w:val="002622B9"/>
    <w:rsid w:val="00281222"/>
    <w:rsid w:val="00283F5A"/>
    <w:rsid w:val="00293315"/>
    <w:rsid w:val="002A0300"/>
    <w:rsid w:val="002A240E"/>
    <w:rsid w:val="002A45FB"/>
    <w:rsid w:val="002D7A16"/>
    <w:rsid w:val="002D7FE4"/>
    <w:rsid w:val="00300EF4"/>
    <w:rsid w:val="003160AA"/>
    <w:rsid w:val="00324D19"/>
    <w:rsid w:val="00326C10"/>
    <w:rsid w:val="0038058F"/>
    <w:rsid w:val="003961B3"/>
    <w:rsid w:val="00397CBF"/>
    <w:rsid w:val="003A2EF5"/>
    <w:rsid w:val="003E3DE2"/>
    <w:rsid w:val="003F65AA"/>
    <w:rsid w:val="00407247"/>
    <w:rsid w:val="00416686"/>
    <w:rsid w:val="0042159F"/>
    <w:rsid w:val="004506A1"/>
    <w:rsid w:val="004569BE"/>
    <w:rsid w:val="00462BAE"/>
    <w:rsid w:val="00464782"/>
    <w:rsid w:val="004649E3"/>
    <w:rsid w:val="00483F79"/>
    <w:rsid w:val="004953B0"/>
    <w:rsid w:val="004A3AE1"/>
    <w:rsid w:val="004D4387"/>
    <w:rsid w:val="004E7029"/>
    <w:rsid w:val="00553876"/>
    <w:rsid w:val="005F7DAB"/>
    <w:rsid w:val="00602F89"/>
    <w:rsid w:val="006146FA"/>
    <w:rsid w:val="00626F48"/>
    <w:rsid w:val="00627B5B"/>
    <w:rsid w:val="00632EA0"/>
    <w:rsid w:val="00637C1D"/>
    <w:rsid w:val="00640267"/>
    <w:rsid w:val="006445D3"/>
    <w:rsid w:val="006678F1"/>
    <w:rsid w:val="006F0CD4"/>
    <w:rsid w:val="0070460B"/>
    <w:rsid w:val="00705FF4"/>
    <w:rsid w:val="00714B3B"/>
    <w:rsid w:val="00741EC4"/>
    <w:rsid w:val="007569F0"/>
    <w:rsid w:val="00764141"/>
    <w:rsid w:val="0076787A"/>
    <w:rsid w:val="00773123"/>
    <w:rsid w:val="007921A5"/>
    <w:rsid w:val="00796F94"/>
    <w:rsid w:val="007E3991"/>
    <w:rsid w:val="00800817"/>
    <w:rsid w:val="008050C0"/>
    <w:rsid w:val="00845353"/>
    <w:rsid w:val="0085560A"/>
    <w:rsid w:val="00893243"/>
    <w:rsid w:val="00896725"/>
    <w:rsid w:val="008A29D3"/>
    <w:rsid w:val="008A3F48"/>
    <w:rsid w:val="008A521A"/>
    <w:rsid w:val="008B404D"/>
    <w:rsid w:val="008B49B7"/>
    <w:rsid w:val="008E5D8A"/>
    <w:rsid w:val="008E65CA"/>
    <w:rsid w:val="008F5528"/>
    <w:rsid w:val="0090324A"/>
    <w:rsid w:val="00914A9B"/>
    <w:rsid w:val="00932FA8"/>
    <w:rsid w:val="00933E32"/>
    <w:rsid w:val="00974030"/>
    <w:rsid w:val="009A50CC"/>
    <w:rsid w:val="009B55B4"/>
    <w:rsid w:val="009C1DE7"/>
    <w:rsid w:val="009C4C4C"/>
    <w:rsid w:val="009D19E5"/>
    <w:rsid w:val="009D67AB"/>
    <w:rsid w:val="00A31D60"/>
    <w:rsid w:val="00A32EE2"/>
    <w:rsid w:val="00A40D26"/>
    <w:rsid w:val="00A51C26"/>
    <w:rsid w:val="00A54887"/>
    <w:rsid w:val="00A83BD1"/>
    <w:rsid w:val="00A941C4"/>
    <w:rsid w:val="00A94AD8"/>
    <w:rsid w:val="00A95E72"/>
    <w:rsid w:val="00AE5575"/>
    <w:rsid w:val="00B00EFA"/>
    <w:rsid w:val="00B07558"/>
    <w:rsid w:val="00B24745"/>
    <w:rsid w:val="00B36D1C"/>
    <w:rsid w:val="00B46274"/>
    <w:rsid w:val="00B66A91"/>
    <w:rsid w:val="00B706C1"/>
    <w:rsid w:val="00B923B1"/>
    <w:rsid w:val="00BC28EC"/>
    <w:rsid w:val="00BC79C4"/>
    <w:rsid w:val="00BD7D96"/>
    <w:rsid w:val="00C038D0"/>
    <w:rsid w:val="00C15E19"/>
    <w:rsid w:val="00C23529"/>
    <w:rsid w:val="00C51660"/>
    <w:rsid w:val="00C543D1"/>
    <w:rsid w:val="00C72DD3"/>
    <w:rsid w:val="00CC292C"/>
    <w:rsid w:val="00CC311E"/>
    <w:rsid w:val="00CD2CD5"/>
    <w:rsid w:val="00CE71F9"/>
    <w:rsid w:val="00D165CA"/>
    <w:rsid w:val="00D34758"/>
    <w:rsid w:val="00D440B4"/>
    <w:rsid w:val="00D62134"/>
    <w:rsid w:val="00DA051A"/>
    <w:rsid w:val="00DA1608"/>
    <w:rsid w:val="00DA38AB"/>
    <w:rsid w:val="00DA3C7A"/>
    <w:rsid w:val="00DA57CB"/>
    <w:rsid w:val="00DD34DA"/>
    <w:rsid w:val="00DE12C8"/>
    <w:rsid w:val="00DF7E52"/>
    <w:rsid w:val="00E038DA"/>
    <w:rsid w:val="00E04637"/>
    <w:rsid w:val="00E06EA6"/>
    <w:rsid w:val="00E174A1"/>
    <w:rsid w:val="00E303C1"/>
    <w:rsid w:val="00E477E4"/>
    <w:rsid w:val="00E61C31"/>
    <w:rsid w:val="00EB3961"/>
    <w:rsid w:val="00EC1D7B"/>
    <w:rsid w:val="00ED4FD3"/>
    <w:rsid w:val="00EE6331"/>
    <w:rsid w:val="00EF3B33"/>
    <w:rsid w:val="00EF5007"/>
    <w:rsid w:val="00F147FF"/>
    <w:rsid w:val="00F149B4"/>
    <w:rsid w:val="00F64BA4"/>
    <w:rsid w:val="00F73603"/>
    <w:rsid w:val="00F958F9"/>
    <w:rsid w:val="00FA63F5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A6953"/>
  <w15:docId w15:val="{625CAE62-AE0E-4DB7-BCD2-F8B0CF60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E61C31"/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933E32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933E32"/>
    <w:rPr>
      <w:color w:val="954F72"/>
      <w:u w:val="single"/>
    </w:rPr>
  </w:style>
  <w:style w:type="paragraph" w:customStyle="1" w:styleId="msonormal0">
    <w:name w:val="msonormal"/>
    <w:basedOn w:val="a"/>
    <w:rsid w:val="0093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3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93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93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8">
    <w:name w:val="font8"/>
    <w:basedOn w:val="a"/>
    <w:rsid w:val="0093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9">
    <w:name w:val="font9"/>
    <w:basedOn w:val="a"/>
    <w:rsid w:val="0093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font10">
    <w:name w:val="font10"/>
    <w:basedOn w:val="a"/>
    <w:rsid w:val="0093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xl63">
    <w:name w:val="xl63"/>
    <w:basedOn w:val="a"/>
    <w:rsid w:val="0093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33E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33E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33E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33E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933E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3E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33E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33E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33E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33E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33E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33E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33E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3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33E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33E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2">
    <w:name w:val="xl92"/>
    <w:basedOn w:val="a"/>
    <w:rsid w:val="0093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4">
    <w:name w:val="xl94"/>
    <w:basedOn w:val="a"/>
    <w:rsid w:val="00933E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933E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93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7">
    <w:name w:val="xl97"/>
    <w:basedOn w:val="a"/>
    <w:rsid w:val="00933E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33E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33E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33E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33E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33E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33E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33E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33E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33E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33E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33E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33E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33E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33E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33E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33E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33E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933E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33E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33E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33E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33E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33E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33E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33E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33E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33E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33E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33E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933E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933E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933E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33E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33E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40">
    <w:name w:val="xl140"/>
    <w:basedOn w:val="a"/>
    <w:rsid w:val="00933E3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41">
    <w:name w:val="xl141"/>
    <w:basedOn w:val="a"/>
    <w:rsid w:val="00933E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42">
    <w:name w:val="xl142"/>
    <w:basedOn w:val="a"/>
    <w:rsid w:val="00933E3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43">
    <w:name w:val="xl143"/>
    <w:basedOn w:val="a"/>
    <w:rsid w:val="00933E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44">
    <w:name w:val="xl144"/>
    <w:basedOn w:val="a"/>
    <w:rsid w:val="00933E3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45">
    <w:name w:val="xl145"/>
    <w:basedOn w:val="a"/>
    <w:rsid w:val="00933E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46">
    <w:name w:val="xl146"/>
    <w:basedOn w:val="a"/>
    <w:rsid w:val="00933E3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47">
    <w:name w:val="xl147"/>
    <w:basedOn w:val="a"/>
    <w:rsid w:val="00933E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48">
    <w:name w:val="xl148"/>
    <w:basedOn w:val="a"/>
    <w:rsid w:val="00933E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33E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33E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33E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2">
    <w:name w:val="xl152"/>
    <w:basedOn w:val="a"/>
    <w:rsid w:val="00933E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3">
    <w:name w:val="xl153"/>
    <w:basedOn w:val="a"/>
    <w:rsid w:val="00933E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4">
    <w:name w:val="xl154"/>
    <w:basedOn w:val="a"/>
    <w:rsid w:val="00933E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5">
    <w:name w:val="xl155"/>
    <w:basedOn w:val="a"/>
    <w:rsid w:val="00933E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6">
    <w:name w:val="xl156"/>
    <w:basedOn w:val="a"/>
    <w:rsid w:val="00933E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33E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33E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33E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33E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933E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933E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933E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33E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33E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33E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33E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33E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33E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33E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33E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933E3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933E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933E3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933E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933E3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933E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933E3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933E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933E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33E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33E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33E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933E3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933E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933E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933E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933E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933E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933E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933E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33E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933E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933E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933E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933E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33E3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33E3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933E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33E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5">
    <w:name w:val="xl205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933E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933E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933E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933E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933E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933E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933E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933E3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4">
    <w:name w:val="xl214"/>
    <w:basedOn w:val="a"/>
    <w:rsid w:val="00933E3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5">
    <w:name w:val="xl215"/>
    <w:basedOn w:val="a"/>
    <w:rsid w:val="00933E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33E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933E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933E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33E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933E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933E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4058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Ильвуткин Сергей Борисович</dc:creator>
  <cp:lastModifiedBy>Зиминова Анна Юрьевна</cp:lastModifiedBy>
  <cp:revision>9</cp:revision>
  <cp:lastPrinted>2023-11-14T06:31:00Z</cp:lastPrinted>
  <dcterms:created xsi:type="dcterms:W3CDTF">2023-11-14T06:54:00Z</dcterms:created>
  <dcterms:modified xsi:type="dcterms:W3CDTF">2023-11-22T09:08:00Z</dcterms:modified>
</cp:coreProperties>
</file>