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2BBB" w14:textId="77777777" w:rsidR="007F3C18" w:rsidRDefault="007F3C18" w:rsidP="007F3C18">
      <w:pPr>
        <w:pStyle w:val="msonormalmrcssattr"/>
        <w:shd w:val="clear" w:color="auto" w:fill="FFFFFF"/>
        <w:spacing w:after="0" w:after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</w:rPr>
        <w:t>АДМИНИСТРАЦИЯ</w:t>
      </w:r>
    </w:p>
    <w:p w14:paraId="2B715171" w14:textId="77777777" w:rsidR="007F3C18" w:rsidRDefault="007F3C18" w:rsidP="007F3C18">
      <w:pPr>
        <w:pStyle w:val="msonormalmrcssattr"/>
        <w:shd w:val="clear" w:color="auto" w:fill="FFFFFF"/>
        <w:spacing w:after="0" w:after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</w:rPr>
        <w:t>ОДИНЦОВСКОГО ГОРОДСКОГО ОКРУГА</w:t>
      </w:r>
    </w:p>
    <w:p w14:paraId="354E31D8" w14:textId="77777777" w:rsidR="007F3C18" w:rsidRDefault="007F3C18" w:rsidP="007F3C18">
      <w:pPr>
        <w:pStyle w:val="msonormalmrcssattr"/>
        <w:shd w:val="clear" w:color="auto" w:fill="FFFFFF"/>
        <w:spacing w:after="0" w:after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</w:rPr>
        <w:t>МОСКОВСКОЙ ОБЛАСТИ</w:t>
      </w:r>
    </w:p>
    <w:p w14:paraId="13DB047D" w14:textId="77777777" w:rsidR="007F3C18" w:rsidRDefault="007F3C18" w:rsidP="007F3C18">
      <w:pPr>
        <w:pStyle w:val="msonormalmrcssattr"/>
        <w:shd w:val="clear" w:color="auto" w:fill="FFFFFF"/>
        <w:spacing w:after="0" w:after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</w:rPr>
        <w:t>ПОСТАНОВЛЕНИЕ</w:t>
      </w:r>
    </w:p>
    <w:p w14:paraId="5447DACB" w14:textId="058A8C8F" w:rsidR="00024614" w:rsidRDefault="00BF5082" w:rsidP="00DE2875">
      <w:pPr>
        <w:pStyle w:val="msonormalmrcssattr"/>
        <w:shd w:val="clear" w:color="auto" w:fill="FFFFFF"/>
        <w:spacing w:after="0" w:afterAutospacing="0"/>
        <w:jc w:val="center"/>
        <w:rPr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31</w:t>
      </w:r>
      <w:r w:rsidR="007F3C18">
        <w:rPr>
          <w:rFonts w:ascii="Arial" w:hAnsi="Arial" w:cs="Arial"/>
          <w:color w:val="2C2D2E"/>
        </w:rPr>
        <w:t>.</w:t>
      </w:r>
      <w:r w:rsidR="00B810BF">
        <w:rPr>
          <w:rFonts w:ascii="Arial" w:hAnsi="Arial" w:cs="Arial"/>
          <w:color w:val="2C2D2E"/>
        </w:rPr>
        <w:t>1</w:t>
      </w:r>
      <w:r w:rsidR="007F3C18">
        <w:rPr>
          <w:rFonts w:ascii="Arial" w:hAnsi="Arial" w:cs="Arial"/>
          <w:color w:val="2C2D2E"/>
        </w:rPr>
        <w:t xml:space="preserve">0.2023 № </w:t>
      </w:r>
      <w:r>
        <w:rPr>
          <w:rFonts w:ascii="Arial" w:hAnsi="Arial" w:cs="Arial"/>
          <w:color w:val="2C2D2E"/>
        </w:rPr>
        <w:t>7409</w:t>
      </w:r>
    </w:p>
    <w:p w14:paraId="63A17E1A" w14:textId="77777777" w:rsidR="00CA329A" w:rsidRDefault="00CA329A" w:rsidP="00DE2875">
      <w:pPr>
        <w:pStyle w:val="msonormalmrcssattr"/>
        <w:shd w:val="clear" w:color="auto" w:fill="FFFFFF"/>
        <w:spacing w:after="0" w:afterAutospacing="0"/>
        <w:jc w:val="center"/>
        <w:rPr>
          <w:rFonts w:ascii="Arial" w:hAnsi="Arial" w:cs="Arial"/>
          <w:color w:val="2C2D2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BF5082" w:rsidRPr="00F35166" w14:paraId="63648511" w14:textId="77777777" w:rsidTr="003E1F05">
        <w:trPr>
          <w:trHeight w:val="1514"/>
        </w:trPr>
        <w:tc>
          <w:tcPr>
            <w:tcW w:w="9464" w:type="dxa"/>
            <w:shd w:val="clear" w:color="auto" w:fill="auto"/>
          </w:tcPr>
          <w:p w14:paraId="55D1B3E7" w14:textId="77777777" w:rsidR="00BF5082" w:rsidRPr="00F35166" w:rsidRDefault="00BF5082" w:rsidP="003E1F05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изменения</w:t>
            </w:r>
            <w:r w:rsidRPr="00F617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нормативные затраты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выполнение</w:t>
            </w:r>
            <w:r w:rsidRPr="00F35166">
              <w:rPr>
                <w:rFonts w:ascii="Times New Roman" w:hAnsi="Times New Roman" w:cs="Times New Roman"/>
                <w:sz w:val="28"/>
                <w:szCs w:val="28"/>
              </w:rPr>
              <w:t xml:space="preserve">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</w:t>
            </w:r>
            <w:r w:rsidRPr="00F351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учреждениями Одинцовского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округа Московской области,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утверждённые постановлением Администрации </w:t>
            </w:r>
            <w:r w:rsidRPr="00F617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Одинцовского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617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617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617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Московской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617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16.12.2022 № 7435</w:t>
            </w:r>
          </w:p>
          <w:p w14:paraId="68EF795C" w14:textId="77777777" w:rsidR="00BF5082" w:rsidRDefault="00BF5082" w:rsidP="003E1F05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FB376" w14:textId="77777777" w:rsidR="00BF5082" w:rsidRPr="00F35166" w:rsidRDefault="00BF5082" w:rsidP="003E1F05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51B6CB" w14:textId="77777777" w:rsidR="00BF5082" w:rsidRPr="001C5CBD" w:rsidRDefault="00BF5082" w:rsidP="00BF5082">
      <w:pPr>
        <w:pStyle w:val="1"/>
        <w:keepNext/>
        <w:keepLines/>
        <w:shd w:val="clear" w:color="auto" w:fill="auto"/>
        <w:spacing w:after="0" w:line="288" w:lineRule="auto"/>
        <w:ind w:firstLine="0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 xml:space="preserve">                В целях оптимизации деятельности муниципальных учреждений культуры </w:t>
      </w:r>
      <w:r w:rsidRPr="00FE7F36">
        <w:rPr>
          <w:b w:val="0"/>
          <w:bCs w:val="0"/>
          <w:sz w:val="28"/>
          <w:szCs w:val="28"/>
        </w:rPr>
        <w:t xml:space="preserve">Одинцовского городского округа Московской области </w:t>
      </w:r>
      <w:r>
        <w:rPr>
          <w:b w:val="0"/>
          <w:bCs w:val="0"/>
          <w:sz w:val="28"/>
          <w:szCs w:val="28"/>
          <w:lang w:val="ru-RU"/>
        </w:rPr>
        <w:t>в сфере благоустройства, повышения эффективности расходования бюджетных средств, р</w:t>
      </w:r>
      <w:proofErr w:type="spellStart"/>
      <w:r w:rsidRPr="00FE7F36">
        <w:rPr>
          <w:b w:val="0"/>
          <w:bCs w:val="0"/>
          <w:sz w:val="28"/>
          <w:szCs w:val="28"/>
        </w:rPr>
        <w:t>уководствуясь</w:t>
      </w:r>
      <w:proofErr w:type="spellEnd"/>
      <w:r w:rsidRPr="00FE7F3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 xml:space="preserve"> Уставом Одинцовского </w:t>
      </w:r>
      <w:r w:rsidRPr="00FE7F36">
        <w:rPr>
          <w:b w:val="0"/>
          <w:bCs w:val="0"/>
          <w:sz w:val="28"/>
          <w:szCs w:val="28"/>
        </w:rPr>
        <w:t>городского округа Московской области</w:t>
      </w:r>
      <w:r>
        <w:rPr>
          <w:b w:val="0"/>
          <w:bCs w:val="0"/>
          <w:sz w:val="28"/>
          <w:szCs w:val="28"/>
          <w:lang w:val="ru-RU"/>
        </w:rPr>
        <w:t>,</w:t>
      </w:r>
      <w:r w:rsidRPr="00FE7F3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 xml:space="preserve">абзацем вторым пункта 4.1 </w:t>
      </w:r>
      <w:proofErr w:type="spellStart"/>
      <w:r w:rsidRPr="00FE7F36">
        <w:rPr>
          <w:b w:val="0"/>
          <w:bCs w:val="0"/>
          <w:sz w:val="28"/>
          <w:szCs w:val="28"/>
        </w:rPr>
        <w:t>Порядк</w:t>
      </w:r>
      <w:proofErr w:type="spellEnd"/>
      <w:r>
        <w:rPr>
          <w:b w:val="0"/>
          <w:bCs w:val="0"/>
          <w:sz w:val="28"/>
          <w:szCs w:val="28"/>
          <w:lang w:val="ru-RU"/>
        </w:rPr>
        <w:t>а</w:t>
      </w:r>
      <w:r w:rsidRPr="00FE7F36">
        <w:rPr>
          <w:b w:val="0"/>
          <w:bCs w:val="0"/>
          <w:sz w:val="28"/>
          <w:szCs w:val="28"/>
        </w:rPr>
        <w:t xml:space="preserve"> определения нормативных затрат на оказание муниципальными учреждениями Одинцовского городского округа Московской области муниципальных услуг (выполнение работ) физическим и юридическим лицам, </w:t>
      </w:r>
      <w:proofErr w:type="spellStart"/>
      <w:r w:rsidRPr="00FE7F36">
        <w:rPr>
          <w:b w:val="0"/>
          <w:bCs w:val="0"/>
          <w:sz w:val="28"/>
          <w:szCs w:val="28"/>
        </w:rPr>
        <w:t>утвержденн</w:t>
      </w:r>
      <w:proofErr w:type="spellEnd"/>
      <w:r>
        <w:rPr>
          <w:b w:val="0"/>
          <w:bCs w:val="0"/>
          <w:sz w:val="28"/>
          <w:szCs w:val="28"/>
          <w:lang w:val="ru-RU"/>
        </w:rPr>
        <w:t>ого</w:t>
      </w:r>
      <w:r w:rsidRPr="00FE7F36">
        <w:rPr>
          <w:b w:val="0"/>
          <w:bCs w:val="0"/>
          <w:sz w:val="28"/>
          <w:szCs w:val="28"/>
        </w:rPr>
        <w:t xml:space="preserve"> решением Совета депутатов Одинцовского городского округа Московской области от 20.12.2019 № 20/12, </w:t>
      </w:r>
    </w:p>
    <w:p w14:paraId="33DE4684" w14:textId="77777777" w:rsidR="00BF5082" w:rsidRPr="001C5CBD" w:rsidRDefault="00BF5082" w:rsidP="00BF5082">
      <w:pPr>
        <w:pStyle w:val="1"/>
        <w:keepNext/>
        <w:keepLines/>
        <w:shd w:val="clear" w:color="auto" w:fill="auto"/>
        <w:spacing w:after="0" w:line="252" w:lineRule="auto"/>
        <w:ind w:firstLine="0"/>
        <w:jc w:val="both"/>
        <w:rPr>
          <w:b w:val="0"/>
          <w:bCs w:val="0"/>
          <w:sz w:val="28"/>
          <w:szCs w:val="28"/>
          <w:lang w:val="ru-RU"/>
        </w:rPr>
      </w:pPr>
    </w:p>
    <w:p w14:paraId="7143F557" w14:textId="77777777" w:rsidR="00BF5082" w:rsidRDefault="00BF5082" w:rsidP="00BF5082">
      <w:pPr>
        <w:autoSpaceDE w:val="0"/>
        <w:autoSpaceDN w:val="0"/>
        <w:adjustRightInd w:val="0"/>
        <w:spacing w:after="0" w:line="264" w:lineRule="auto"/>
        <w:ind w:firstLine="54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727FE12" w14:textId="77777777" w:rsidR="00BF5082" w:rsidRDefault="00BF5082" w:rsidP="00BF5082">
      <w:pPr>
        <w:autoSpaceDE w:val="0"/>
        <w:autoSpaceDN w:val="0"/>
        <w:adjustRightInd w:val="0"/>
        <w:spacing w:after="0" w:line="264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4ACEEF" w14:textId="77777777" w:rsidR="00BF5082" w:rsidRDefault="00BF5082" w:rsidP="00BF5082">
      <w:pPr>
        <w:autoSpaceDE w:val="0"/>
        <w:autoSpaceDN w:val="0"/>
        <w:adjustRightInd w:val="0"/>
        <w:spacing w:after="0" w:line="264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4F16ADC" w14:textId="77777777" w:rsidR="00BF5082" w:rsidRPr="00646990" w:rsidRDefault="00BF5082" w:rsidP="00BF508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9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нормативные затраты </w:t>
      </w:r>
      <w:r w:rsidRPr="00646990">
        <w:rPr>
          <w:rFonts w:ascii="Times New Roman" w:hAnsi="Times New Roman" w:cs="Times New Roman"/>
          <w:sz w:val="28"/>
          <w:szCs w:val="28"/>
        </w:rPr>
        <w:t xml:space="preserve">на выполнение работ в сфере благоустройства муниципальными учреждениями Одинцовского городского округа Московской области, подведомственными Комитету по культуре Администрации Одинцовского городского округа Московской области, за счет средств бюджета Одинцовского городского округа Московской области, </w:t>
      </w:r>
      <w:r w:rsidRPr="006469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утверждённые постановлением Администрации Одинцовского городского округа Московской области</w:t>
      </w:r>
      <w:r w:rsidRPr="0064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4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4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64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4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от 06.10.2023         № 6782)</w:t>
      </w:r>
      <w:r w:rsidRPr="00646990">
        <w:rPr>
          <w:rFonts w:ascii="Times New Roman" w:hAnsi="Times New Roman" w:cs="Times New Roman"/>
          <w:sz w:val="28"/>
          <w:szCs w:val="28"/>
        </w:rPr>
        <w:t>,</w:t>
      </w:r>
      <w:r w:rsidRPr="0064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64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469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9D5111" w14:textId="77777777" w:rsidR="00BF5082" w:rsidRPr="00646990" w:rsidRDefault="00BF5082" w:rsidP="00BF508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1) </w:t>
      </w:r>
      <w:r w:rsidRPr="0064699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90">
        <w:rPr>
          <w:rFonts w:ascii="Times New Roman" w:hAnsi="Times New Roman" w:cs="Times New Roman"/>
          <w:sz w:val="28"/>
          <w:szCs w:val="28"/>
        </w:rPr>
        <w:t>графе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90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90">
        <w:rPr>
          <w:rFonts w:ascii="Times New Roman" w:hAnsi="Times New Roman" w:cs="Times New Roman"/>
          <w:sz w:val="28"/>
          <w:szCs w:val="28"/>
        </w:rPr>
        <w:t xml:space="preserve"> строки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90">
        <w:rPr>
          <w:rFonts w:ascii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415</w:t>
      </w:r>
      <w:r w:rsidRPr="0064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687</w:t>
      </w:r>
      <w:r w:rsidRPr="0064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544</w:t>
      </w:r>
      <w:r w:rsidRPr="0064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6469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90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90">
        <w:rPr>
          <w:rFonts w:ascii="Times New Roman" w:hAnsi="Times New Roman" w:cs="Times New Roman"/>
          <w:sz w:val="28"/>
          <w:szCs w:val="28"/>
        </w:rPr>
        <w:t xml:space="preserve"> цифрами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69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415</w:t>
      </w:r>
      <w:r w:rsidRPr="0064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103</w:t>
      </w:r>
      <w:r w:rsidRPr="0064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327</w:t>
      </w:r>
      <w:r w:rsidRPr="0064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92</w:t>
      </w:r>
      <w:r w:rsidRPr="0064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A3BB62B" w14:textId="77777777" w:rsidR="00BF5082" w:rsidRPr="00646990" w:rsidRDefault="00BF5082" w:rsidP="00BF508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0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699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официальных средствах массовой информации и на официальном сайте Одинцовского городского округа Московской области в сети «Интернет».</w:t>
      </w:r>
    </w:p>
    <w:p w14:paraId="4FC863EA" w14:textId="77777777" w:rsidR="00BF5082" w:rsidRPr="004C3C53" w:rsidRDefault="00BF5082" w:rsidP="00BF5082">
      <w:pPr>
        <w:pStyle w:val="Default"/>
        <w:spacing w:line="264" w:lineRule="auto"/>
        <w:jc w:val="both"/>
        <w:rPr>
          <w:sz w:val="28"/>
          <w:szCs w:val="28"/>
        </w:rPr>
      </w:pPr>
      <w:r w:rsidRPr="004C3C53">
        <w:rPr>
          <w:sz w:val="28"/>
          <w:szCs w:val="28"/>
        </w:rPr>
        <w:t xml:space="preserve">          3. Настоящее постановление вступает в силу с </w:t>
      </w:r>
      <w:r>
        <w:rPr>
          <w:sz w:val="28"/>
          <w:szCs w:val="28"/>
        </w:rPr>
        <w:t xml:space="preserve">даты подписания и распространяется на правоотношения, возникшие с </w:t>
      </w:r>
      <w:r w:rsidRPr="004C3C53">
        <w:rPr>
          <w:sz w:val="28"/>
          <w:szCs w:val="28"/>
        </w:rPr>
        <w:t>1</w:t>
      </w:r>
      <w:r>
        <w:rPr>
          <w:sz w:val="28"/>
          <w:szCs w:val="28"/>
        </w:rPr>
        <w:t>1.10.</w:t>
      </w:r>
      <w:r w:rsidRPr="004C3C53">
        <w:rPr>
          <w:sz w:val="28"/>
          <w:szCs w:val="28"/>
        </w:rPr>
        <w:t>2023</w:t>
      </w:r>
      <w:r>
        <w:rPr>
          <w:sz w:val="28"/>
          <w:szCs w:val="28"/>
        </w:rPr>
        <w:t>.</w:t>
      </w:r>
    </w:p>
    <w:p w14:paraId="55ADEF1C" w14:textId="77777777" w:rsidR="00BF5082" w:rsidRDefault="00BF5082" w:rsidP="00BF5082">
      <w:pPr>
        <w:pStyle w:val="a4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18BC45" w14:textId="77777777" w:rsidR="00BE5F52" w:rsidRDefault="00BE5F52" w:rsidP="00BE5F5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FB9A81" w14:textId="77777777" w:rsidR="00BE5F52" w:rsidRPr="000802B0" w:rsidRDefault="00BE5F52" w:rsidP="00BE5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30EDF" w14:textId="77777777" w:rsidR="00BE5F52" w:rsidRDefault="00BE5F52" w:rsidP="00BE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А.Р. Иванов</w:t>
      </w:r>
    </w:p>
    <w:p w14:paraId="4F33FF3B" w14:textId="352AED0E" w:rsidR="00991959" w:rsidRPr="00A308DD" w:rsidRDefault="00991959" w:rsidP="007A494E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sectPr w:rsidR="00991959" w:rsidRPr="00A308DD" w:rsidSect="00CA329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C18"/>
    <w:rsid w:val="00024614"/>
    <w:rsid w:val="000452E2"/>
    <w:rsid w:val="00081BAE"/>
    <w:rsid w:val="000C4901"/>
    <w:rsid w:val="001678BB"/>
    <w:rsid w:val="00311F3C"/>
    <w:rsid w:val="00365550"/>
    <w:rsid w:val="00565DF8"/>
    <w:rsid w:val="007A494E"/>
    <w:rsid w:val="007D177B"/>
    <w:rsid w:val="007F3C18"/>
    <w:rsid w:val="00991959"/>
    <w:rsid w:val="00A14E1C"/>
    <w:rsid w:val="00A308DD"/>
    <w:rsid w:val="00B810BF"/>
    <w:rsid w:val="00BE5F52"/>
    <w:rsid w:val="00BF5082"/>
    <w:rsid w:val="00CA329A"/>
    <w:rsid w:val="00D1398A"/>
    <w:rsid w:val="00DE2875"/>
    <w:rsid w:val="00E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D432"/>
  <w15:docId w15:val="{F981BDB3-38EE-4CFA-9B8D-2F817F3A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F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81BAE"/>
    <w:pPr>
      <w:spacing w:after="0" w:line="240" w:lineRule="auto"/>
    </w:pPr>
  </w:style>
  <w:style w:type="paragraph" w:customStyle="1" w:styleId="1">
    <w:name w:val="Заголовок №1"/>
    <w:basedOn w:val="a"/>
    <w:link w:val="10"/>
    <w:rsid w:val="00081BAE"/>
    <w:pPr>
      <w:shd w:val="clear" w:color="auto" w:fill="FFFFFF"/>
      <w:spacing w:after="300" w:line="317" w:lineRule="exact"/>
      <w:ind w:firstLine="620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ru" w:eastAsia="ru-RU"/>
    </w:rPr>
  </w:style>
  <w:style w:type="character" w:customStyle="1" w:styleId="10">
    <w:name w:val="Заголовок №1_"/>
    <w:basedOn w:val="a0"/>
    <w:link w:val="1"/>
    <w:rsid w:val="00081BAE"/>
    <w:rPr>
      <w:rFonts w:ascii="Times New Roman" w:eastAsia="Times New Roman" w:hAnsi="Times New Roman" w:cs="Times New Roman"/>
      <w:b/>
      <w:bCs/>
      <w:color w:val="000000"/>
      <w:sz w:val="26"/>
      <w:szCs w:val="26"/>
      <w:shd w:val="clear" w:color="auto" w:fill="FFFFFF"/>
      <w:lang w:val="ru" w:eastAsia="ru-RU"/>
    </w:rPr>
  </w:style>
  <w:style w:type="paragraph" w:styleId="a4">
    <w:name w:val="List Paragraph"/>
    <w:basedOn w:val="a"/>
    <w:uiPriority w:val="34"/>
    <w:qFormat/>
    <w:rsid w:val="00024614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E51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Валентина Анатольевна</dc:creator>
  <cp:lastModifiedBy>Валентина Анатольевна</cp:lastModifiedBy>
  <cp:revision>14</cp:revision>
  <dcterms:created xsi:type="dcterms:W3CDTF">2023-04-17T17:36:00Z</dcterms:created>
  <dcterms:modified xsi:type="dcterms:W3CDTF">2023-11-13T14:43:00Z</dcterms:modified>
</cp:coreProperties>
</file>