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0B" w:rsidRPr="00C44E1A" w:rsidRDefault="00BC6C08" w:rsidP="00C03651">
      <w:pPr>
        <w:ind w:left="6804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>
        <w:rPr>
          <w:rFonts w:eastAsia="Times New Roman"/>
          <w:color w:val="000000" w:themeColor="text1"/>
          <w:sz w:val="20"/>
          <w:szCs w:val="26"/>
          <w:lang w:eastAsia="ru-RU"/>
        </w:rPr>
        <w:t>УТВЕРЖДЕН</w:t>
      </w:r>
    </w:p>
    <w:p w:rsidR="00A3090B" w:rsidRPr="00C44E1A" w:rsidRDefault="00A3090B" w:rsidP="00C03651">
      <w:pPr>
        <w:ind w:left="6804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C44E1A">
        <w:rPr>
          <w:rFonts w:eastAsia="Times New Roman"/>
          <w:color w:val="000000" w:themeColor="text1"/>
          <w:sz w:val="20"/>
          <w:szCs w:val="26"/>
          <w:lang w:eastAsia="ru-RU"/>
        </w:rPr>
        <w:t>решением Совета депутатов</w:t>
      </w:r>
    </w:p>
    <w:p w:rsidR="00A3090B" w:rsidRPr="00C44E1A" w:rsidRDefault="00A3090B" w:rsidP="00C03651">
      <w:pPr>
        <w:ind w:left="6804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C44E1A">
        <w:rPr>
          <w:rFonts w:eastAsia="Times New Roman"/>
          <w:color w:val="000000" w:themeColor="text1"/>
          <w:sz w:val="20"/>
          <w:szCs w:val="26"/>
          <w:lang w:eastAsia="ru-RU"/>
        </w:rPr>
        <w:t>Одинцовского городского округа</w:t>
      </w:r>
    </w:p>
    <w:p w:rsidR="00A3090B" w:rsidRPr="00C44E1A" w:rsidRDefault="00A3090B" w:rsidP="00C03651">
      <w:pPr>
        <w:ind w:left="6804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C44E1A">
        <w:rPr>
          <w:rFonts w:eastAsia="Times New Roman"/>
          <w:color w:val="000000" w:themeColor="text1"/>
          <w:sz w:val="20"/>
          <w:szCs w:val="26"/>
          <w:lang w:eastAsia="ru-RU"/>
        </w:rPr>
        <w:t>Московской области</w:t>
      </w:r>
    </w:p>
    <w:p w:rsidR="00063A46" w:rsidRPr="00FC35FB" w:rsidRDefault="00C03651" w:rsidP="00C03651">
      <w:pPr>
        <w:ind w:left="6804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>
        <w:rPr>
          <w:rFonts w:eastAsia="Times New Roman"/>
          <w:color w:val="000000" w:themeColor="text1"/>
          <w:sz w:val="20"/>
          <w:szCs w:val="26"/>
          <w:lang w:eastAsia="ru-RU"/>
        </w:rPr>
        <w:t xml:space="preserve">от </w:t>
      </w:r>
      <w:r w:rsidR="00560CDE">
        <w:rPr>
          <w:rFonts w:eastAsia="Times New Roman"/>
          <w:color w:val="000000" w:themeColor="text1"/>
          <w:sz w:val="20"/>
          <w:szCs w:val="26"/>
          <w:lang w:eastAsia="ru-RU"/>
        </w:rPr>
        <w:t>23.11.</w:t>
      </w:r>
      <w:r>
        <w:rPr>
          <w:rFonts w:eastAsia="Times New Roman"/>
          <w:color w:val="000000" w:themeColor="text1"/>
          <w:sz w:val="20"/>
          <w:szCs w:val="26"/>
          <w:lang w:eastAsia="ru-RU"/>
        </w:rPr>
        <w:t>2023</w:t>
      </w:r>
      <w:r w:rsidR="00063A46" w:rsidRPr="00FC35FB">
        <w:rPr>
          <w:rFonts w:eastAsia="Times New Roman"/>
          <w:color w:val="000000" w:themeColor="text1"/>
          <w:sz w:val="20"/>
          <w:szCs w:val="26"/>
          <w:lang w:eastAsia="ru-RU"/>
        </w:rPr>
        <w:t xml:space="preserve"> № </w:t>
      </w:r>
      <w:r w:rsidR="00560CDE">
        <w:rPr>
          <w:rFonts w:eastAsia="Times New Roman"/>
          <w:color w:val="000000" w:themeColor="text1"/>
          <w:sz w:val="20"/>
          <w:szCs w:val="26"/>
          <w:lang w:eastAsia="ru-RU"/>
        </w:rPr>
        <w:t>7/51</w:t>
      </w:r>
    </w:p>
    <w:p w:rsidR="000A0949" w:rsidRPr="00C44E1A" w:rsidRDefault="000A0949" w:rsidP="00C03651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93FC4" w:rsidRPr="00C44E1A" w:rsidRDefault="00D93FC4" w:rsidP="00C03651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0A0949" w:rsidRPr="00C03651" w:rsidRDefault="009E41D4" w:rsidP="00C03651">
      <w:pPr>
        <w:jc w:val="center"/>
        <w:textAlignment w:val="top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03651">
        <w:rPr>
          <w:rFonts w:eastAsia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C03651" w:rsidRDefault="00C0163C" w:rsidP="00C03651">
      <w:pPr>
        <w:jc w:val="center"/>
        <w:textAlignment w:val="top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03651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Одинцовского городского округа Московской области и их предоставления общероссийским средствам массовой информации </w:t>
      </w:r>
    </w:p>
    <w:p w:rsidR="00C0163C" w:rsidRPr="00C03651" w:rsidRDefault="00C0163C" w:rsidP="00C03651">
      <w:pPr>
        <w:jc w:val="center"/>
        <w:textAlignment w:val="top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03651">
        <w:rPr>
          <w:rFonts w:eastAsia="Times New Roman"/>
          <w:b/>
          <w:color w:val="000000" w:themeColor="text1"/>
          <w:sz w:val="26"/>
          <w:szCs w:val="26"/>
          <w:lang w:eastAsia="ru-RU"/>
        </w:rPr>
        <w:t>для опубликования</w:t>
      </w:r>
    </w:p>
    <w:p w:rsidR="00381AB2" w:rsidRPr="00C0163C" w:rsidRDefault="00381AB2" w:rsidP="00C03651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44149A" w:rsidRPr="00C0163C" w:rsidRDefault="0044149A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1. Настоящи</w:t>
      </w:r>
      <w:r w:rsidR="00D84CE7" w:rsidRPr="00C0163C">
        <w:rPr>
          <w:rFonts w:eastAsia="Times New Roman"/>
          <w:color w:val="000000" w:themeColor="text1"/>
          <w:sz w:val="26"/>
          <w:szCs w:val="26"/>
          <w:lang w:eastAsia="ru-RU"/>
        </w:rPr>
        <w:t>й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D84CE7" w:rsidRPr="00C0163C">
        <w:rPr>
          <w:rFonts w:eastAsia="Times New Roman"/>
          <w:color w:val="000000" w:themeColor="text1"/>
          <w:sz w:val="26"/>
          <w:szCs w:val="26"/>
          <w:lang w:eastAsia="ru-RU"/>
        </w:rPr>
        <w:t>Порядок устанавливает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D84CE7" w:rsidRPr="00C0163C">
        <w:rPr>
          <w:rFonts w:eastAsia="Times New Roman"/>
          <w:color w:val="000000" w:themeColor="text1"/>
          <w:sz w:val="26"/>
          <w:szCs w:val="26"/>
          <w:lang w:eastAsia="ru-RU"/>
        </w:rPr>
        <w:t>правила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размещения сведений о доходах, расходах, об имуществе и обязательствах имущественного характера</w:t>
      </w:r>
      <w:r w:rsidR="00D16C98" w:rsidRPr="00C0163C">
        <w:rPr>
          <w:rFonts w:eastAsia="Times New Roman"/>
          <w:color w:val="000000" w:themeColor="text1"/>
          <w:sz w:val="26"/>
          <w:szCs w:val="26"/>
          <w:lang w:eastAsia="ru-RU"/>
        </w:rPr>
        <w:t>, а также о доходах, расходах, об имуществе и обязательствах имущественного характера супруги (супруга)</w:t>
      </w:r>
      <w:r w:rsidR="00D16C98"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 xml:space="preserve">и несовершеннолетних детей </w:t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>лиц, замещающих</w:t>
      </w:r>
      <w:r w:rsidR="00D16C9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8612E4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органах местного самоуправления </w:t>
      </w:r>
      <w:r w:rsidR="00D16C9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«Одинцовский городской округ Московской области» </w:t>
      </w:r>
      <w:r w:rsidR="008612E4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муниципальные </w:t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должности 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</w:t>
      </w:r>
      <w:r w:rsidR="008612E4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должности муниципальной службы, </w:t>
      </w:r>
      <w:r w:rsidR="00D16C9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а также должности руководителей муниципальных учреждений (далее – сведения) 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в информационно-телекоммуникационной сети «Интернет»</w:t>
      </w:r>
      <w:r w:rsidR="00D16C9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на официальном сайте Одинцовского городского округа Московской области</w:t>
      </w:r>
      <w:r w:rsidR="0044556E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44556E" w:rsidRPr="00C0163C">
          <w:rPr>
            <w:rStyle w:val="ac"/>
            <w:rFonts w:eastAsia="Times New Roman"/>
            <w:color w:val="000000" w:themeColor="text1"/>
            <w:sz w:val="26"/>
            <w:szCs w:val="26"/>
            <w:u w:val="none"/>
            <w:lang w:eastAsia="ru-RU"/>
          </w:rPr>
          <w:t>https://odin.ru/</w:t>
        </w:r>
      </w:hyperlink>
      <w:r w:rsidR="0044556E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(далее – официальный сайт</w:t>
      </w:r>
      <w:r w:rsidR="00C73D3A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округа</w:t>
      </w:r>
      <w:r w:rsidR="00E0041A" w:rsidRPr="00C0163C">
        <w:rPr>
          <w:rFonts w:eastAsia="Times New Roman"/>
          <w:color w:val="000000" w:themeColor="text1"/>
          <w:sz w:val="26"/>
          <w:szCs w:val="26"/>
          <w:lang w:eastAsia="ru-RU"/>
        </w:rPr>
        <w:t>, округ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) и предоставления этих сведений общероссийским средствам массовой информации</w:t>
      </w:r>
      <w:r w:rsidR="00E0041A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для опубликования в связи</w:t>
      </w:r>
      <w:r w:rsidR="001836C7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E0041A" w:rsidRPr="00C0163C">
        <w:rPr>
          <w:rFonts w:eastAsia="Times New Roman"/>
          <w:color w:val="000000" w:themeColor="text1"/>
          <w:sz w:val="26"/>
          <w:szCs w:val="26"/>
          <w:lang w:eastAsia="ru-RU"/>
        </w:rPr>
        <w:t>с их запросами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D81CD9" w:rsidRPr="00C0163C" w:rsidRDefault="00D81CD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К лицам, замещающим муниципальные должности депутата в Совете депутатов Одинцовского городского округа, правила настоящего Порядка не применяются.</w:t>
      </w:r>
    </w:p>
    <w:p w:rsidR="00C73D3A" w:rsidRPr="00C0163C" w:rsidRDefault="00D1718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="00C73D3A" w:rsidRPr="00C0163C">
        <w:rPr>
          <w:rFonts w:eastAsia="Times New Roman"/>
          <w:color w:val="000000" w:themeColor="text1"/>
          <w:sz w:val="26"/>
          <w:szCs w:val="26"/>
          <w:lang w:eastAsia="ru-RU"/>
        </w:rPr>
        <w:t>. На официальном сайте округа размещаются</w:t>
      </w:r>
      <w:r w:rsidR="007D52C2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C73D3A" w:rsidRPr="00C0163C">
        <w:rPr>
          <w:rFonts w:eastAsia="Times New Roman"/>
          <w:color w:val="000000" w:themeColor="text1"/>
          <w:sz w:val="26"/>
          <w:szCs w:val="26"/>
          <w:lang w:eastAsia="ru-RU"/>
        </w:rPr>
        <w:t>и общероссийским средствам массовой информации предоставляются для опубликования следующие сведения:</w:t>
      </w:r>
    </w:p>
    <w:p w:rsidR="00C73D3A" w:rsidRPr="00C0163C" w:rsidRDefault="00C73D3A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1) перечень объектов недвижимого имущества, принадлежащих 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>должностному лицу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3D3A" w:rsidRPr="00C0163C" w:rsidRDefault="00C73D3A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2) перечень транспортных средств с указанием вида и марки, принадлежащих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 xml:space="preserve">на праве собственности 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>должностному лицу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, его супруге (супругу)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и несовершеннолетним детям;</w:t>
      </w:r>
    </w:p>
    <w:p w:rsidR="00C73D3A" w:rsidRPr="00C0163C" w:rsidRDefault="00C73D3A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3) декларированный годовой доход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должностного лица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, его супруги (супруга)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и несовершеннолетних детей;</w:t>
      </w:r>
    </w:p>
    <w:p w:rsidR="00C73D3A" w:rsidRPr="00C0163C" w:rsidRDefault="00C73D3A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4)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>должностного лица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997D37" w:rsidRPr="00C0163C" w:rsidRDefault="00D1718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3</w:t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размещаемых на </w:t>
      </w:r>
      <w:r w:rsidR="003355F8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официальном сайте округа </w:t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>и предоставляемых общероссийским средствам массовой информации для опубликования</w:t>
      </w:r>
      <w:r w:rsidR="00C8779F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>сведениях</w:t>
      </w:r>
      <w:r w:rsidR="007D52C2"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="00997D37" w:rsidRPr="00C0163C">
        <w:rPr>
          <w:rFonts w:eastAsia="Times New Roman"/>
          <w:color w:val="000000" w:themeColor="text1"/>
          <w:sz w:val="26"/>
          <w:szCs w:val="26"/>
          <w:lang w:eastAsia="ru-RU"/>
        </w:rPr>
        <w:t>запрещается указывать:</w:t>
      </w:r>
    </w:p>
    <w:p w:rsidR="00997D37" w:rsidRPr="00C0163C" w:rsidRDefault="00997D37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>1)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иные сведения (кроме указанных в </w:t>
      </w:r>
      <w:hyperlink w:anchor="Par84" w:tooltip="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" w:history="1">
        <w:r w:rsidRPr="00C0163C">
          <w:rPr>
            <w:rFonts w:eastAsia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  <w:r w:rsidR="00D17189" w:rsidRPr="00C0163C">
          <w:rPr>
            <w:rFonts w:eastAsia="Times New Roman"/>
            <w:color w:val="000000" w:themeColor="text1"/>
            <w:sz w:val="26"/>
            <w:szCs w:val="26"/>
            <w:lang w:eastAsia="ru-RU"/>
          </w:rPr>
          <w:t>2</w:t>
        </w:r>
      </w:hyperlink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7D52C2" w:rsidRPr="00C0163C">
        <w:rPr>
          <w:rFonts w:eastAsia="Times New Roman"/>
          <w:color w:val="000000" w:themeColor="text1"/>
          <w:sz w:val="26"/>
          <w:szCs w:val="26"/>
          <w:lang w:eastAsia="ru-RU"/>
        </w:rPr>
        <w:t>Порядка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) о доходах 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должностного лица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7D37" w:rsidRPr="00C0163C" w:rsidRDefault="00997D37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2)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персональные данные супруги (супруга), детей и иных членов семьи 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должностного лица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</w:p>
    <w:p w:rsidR="00997D37" w:rsidRPr="00C0163C" w:rsidRDefault="00997D37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3)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данные, позволяющие определить место жительства, почтовый адрес, телефон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иные индивидуальные средства коммуникации 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должностного лица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, его супруги (супруга), детей и иных членов семьи;</w:t>
      </w:r>
    </w:p>
    <w:p w:rsidR="00997D37" w:rsidRPr="00C0163C" w:rsidRDefault="00997D37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4)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данные, позволяющие определить местонахождение объектов недвижимого имущества, принадлежащих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должностному лицу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0E4956" w:rsidRPr="00C0163C" w:rsidRDefault="00997D37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5)</w:t>
      </w:r>
      <w:r w:rsidR="003E213B" w:rsidRPr="00C0163C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информацию, отнесенную </w:t>
      </w:r>
      <w:bookmarkStart w:id="0" w:name="_GoBack"/>
      <w:bookmarkEnd w:id="0"/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к </w:t>
      </w:r>
      <w:hyperlink r:id="rId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C0163C">
          <w:rPr>
            <w:rFonts w:eastAsia="Times New Roman"/>
            <w:color w:val="000000" w:themeColor="text1"/>
            <w:sz w:val="26"/>
            <w:szCs w:val="26"/>
            <w:lang w:eastAsia="ru-RU"/>
          </w:rPr>
          <w:t>государственной тайне</w:t>
        </w:r>
      </w:hyperlink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или являющуюся </w:t>
      </w:r>
      <w:hyperlink r:id="rId9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 w:rsidRPr="00C0163C">
          <w:rPr>
            <w:rFonts w:eastAsia="Times New Roman"/>
            <w:color w:val="000000" w:themeColor="text1"/>
            <w:sz w:val="26"/>
            <w:szCs w:val="26"/>
            <w:lang w:eastAsia="ru-RU"/>
          </w:rPr>
          <w:t>конфиденциальной</w:t>
        </w:r>
      </w:hyperlink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D17189" w:rsidRPr="00C0163C" w:rsidRDefault="00D1718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4. Сведения для размещения их официальном сайте округа и предоставления этих сведений общероссийским средствам массовой информации для опубликования в связи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с их запросами обязаны предоставлять лица, замещающие:</w:t>
      </w:r>
    </w:p>
    <w:p w:rsidR="00D17189" w:rsidRPr="00C0163C" w:rsidRDefault="00D1718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1) муниципальные должности, включенные в Перечень муниципальных должностей муниципального образования «Одинцовский городской округ Московской области», при назначении на которые граждане и при замещении которых лица,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обязаны представлять сведения о своих доходах, расходах, об имуществе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и обязательствах имущественного характера, а также сведения о доходах, расходах,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об имуществе и обязательствах имущественного характера своих супруги (супруга)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и несовершеннолетних детей;</w:t>
      </w:r>
    </w:p>
    <w:p w:rsidR="00D17189" w:rsidRPr="00C0163C" w:rsidRDefault="00D1718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2) должности муниципальной службы, включенные в Перечень должностей муниципальной службы муниципального образования «Одинцовский городской округ Московской области», при назначении на которые граждане и при замещении которых лица, обязаны представлять сведения о своих доходах, расходах, об имуществе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и обязательствах имущественного характера, а также сведения о доходах, расходах,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об имуществе и обязательствах имущественного характера своих супруги (супруга)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br/>
        <w:t>и несовершеннолетних детей;</w:t>
      </w:r>
    </w:p>
    <w:p w:rsidR="00D17189" w:rsidRPr="00C0163C" w:rsidRDefault="00D1718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3) должности руководителей муниципальных учреждений</w:t>
      </w:r>
      <w:r w:rsidR="00C0163C"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>Одинцовско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го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городско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го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окру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га</w:t>
      </w:r>
      <w:r w:rsidRPr="00C0163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Московской области.</w:t>
      </w:r>
    </w:p>
    <w:p w:rsidR="002D373B" w:rsidRDefault="003E213B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5</w:t>
      </w:r>
      <w:r w:rsidR="00997D37" w:rsidRPr="00122C87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="00997D3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Сведения, указанные в пункте </w:t>
      </w:r>
      <w:r w:rsidR="002D373B" w:rsidRPr="00122C87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="00997D3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, за весь период замещения 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лиц</w:t>
      </w:r>
      <w:r w:rsidR="002D373B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ами, указанными в пункте </w:t>
      </w:r>
      <w:r w:rsidR="005F27DF" w:rsidRPr="00122C87">
        <w:rPr>
          <w:rFonts w:eastAsia="Times New Roman"/>
          <w:color w:val="000000" w:themeColor="text1"/>
          <w:sz w:val="26"/>
          <w:szCs w:val="26"/>
          <w:lang w:eastAsia="ru-RU"/>
        </w:rPr>
        <w:t>4</w:t>
      </w:r>
      <w:r w:rsidR="002D373B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настоящего Порядка, находятся на официальном сайте округа и ежегодно обновляются в течение 14 рабочих дней со дня истечения срока, установленного</w:t>
      </w:r>
      <w:r w:rsidR="005F27DF" w:rsidRPr="00122C87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="002D373B" w:rsidRPr="00122C87">
        <w:rPr>
          <w:rFonts w:eastAsia="Times New Roman"/>
          <w:color w:val="000000" w:themeColor="text1"/>
          <w:sz w:val="26"/>
          <w:szCs w:val="26"/>
          <w:lang w:eastAsia="ru-RU"/>
        </w:rPr>
        <w:t>для их подачи.</w:t>
      </w:r>
    </w:p>
    <w:p w:rsidR="00C0163C" w:rsidRPr="00122C87" w:rsidRDefault="00C0163C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При 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>предоставлении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уточненных сведений, указанных в пункте 2 настоящего Порядка, 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>соответствующие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изменения вносятся в размещенные ранее на официальном сайте округа сведения в срок не позднее 14 рабочих дней после окончания срока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установленного 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для предоставления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уточненных сведений.</w:t>
      </w:r>
    </w:p>
    <w:p w:rsidR="008D1B2A" w:rsidRPr="00122C87" w:rsidRDefault="006279B5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6. </w:t>
      </w:r>
      <w:r w:rsidR="009B4864" w:rsidRPr="00122C87">
        <w:rPr>
          <w:rFonts w:eastAsia="Times New Roman"/>
          <w:color w:val="000000" w:themeColor="text1"/>
          <w:sz w:val="26"/>
          <w:szCs w:val="26"/>
          <w:lang w:eastAsia="ru-RU"/>
        </w:rPr>
        <w:t>П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одготовка к размещению на официальном сайте округа сведений, указанных</w:t>
      </w:r>
      <w:r w:rsidR="008D10EC" w:rsidRPr="00122C87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в пункте 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настоящего Порядка, обеспечивается:</w:t>
      </w:r>
    </w:p>
    <w:p w:rsidR="006279B5" w:rsidRPr="00122C87" w:rsidRDefault="006279B5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1) </w:t>
      </w:r>
      <w:r w:rsidR="009B4864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отделом противодействия коррупции Управления кадровой политики Администрации </w:t>
      </w:r>
      <w:r w:rsidR="00725313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Одинцовского городского округа Московской области </w:t>
      </w:r>
      <w:r w:rsidR="009B4864" w:rsidRPr="00122C87">
        <w:rPr>
          <w:rFonts w:eastAsia="Times New Roman"/>
          <w:color w:val="000000" w:themeColor="text1"/>
          <w:sz w:val="26"/>
          <w:szCs w:val="26"/>
          <w:lang w:eastAsia="ru-RU"/>
        </w:rPr>
        <w:t>(далее – уполномоченный орган Администрации по профилактике коррупционных и иных правонарушений</w:t>
      </w:r>
      <w:r w:rsidR="00725313">
        <w:rPr>
          <w:rFonts w:eastAsia="Times New Roman"/>
          <w:color w:val="000000" w:themeColor="text1"/>
          <w:sz w:val="26"/>
          <w:szCs w:val="26"/>
          <w:lang w:eastAsia="ru-RU"/>
        </w:rPr>
        <w:t>, Администрация</w:t>
      </w:r>
      <w:r w:rsidR="009B4864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) – в отношении сведений 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лиц, замещающих</w:t>
      </w:r>
      <w:r w:rsidR="008D10EC" w:rsidRPr="00122C87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>в органах местного самоуправления муниципальные должности и должности муниципальной службы;</w:t>
      </w:r>
    </w:p>
    <w:p w:rsidR="00122C87" w:rsidRPr="00122C87" w:rsidRDefault="00874B4A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="001E3E8C" w:rsidRPr="00122C87">
        <w:rPr>
          <w:rFonts w:eastAsia="Times New Roman"/>
          <w:color w:val="000000" w:themeColor="text1"/>
          <w:sz w:val="26"/>
          <w:szCs w:val="26"/>
          <w:lang w:eastAsia="ru-RU"/>
        </w:rPr>
        <w:t>) </w:t>
      </w:r>
      <w:r w:rsidR="008D10EC" w:rsidRPr="00122C87">
        <w:rPr>
          <w:rFonts w:eastAsia="Times New Roman"/>
          <w:color w:val="000000" w:themeColor="text1"/>
          <w:sz w:val="26"/>
          <w:szCs w:val="26"/>
          <w:lang w:eastAsia="ru-RU"/>
        </w:rPr>
        <w:t>лицами, ответственными за профилактику коррупционных и иных правонарушений в отраслевых (функциональных) и территориальных органах Администрации, наделенных правами юридического лица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="008D10EC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– в отношении 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сведений </w:t>
      </w:r>
      <w:r w:rsidR="001E3E8C" w:rsidRPr="00122C87">
        <w:rPr>
          <w:rFonts w:eastAsia="Times New Roman"/>
          <w:color w:val="000000" w:themeColor="text1"/>
          <w:sz w:val="26"/>
          <w:szCs w:val="26"/>
          <w:lang w:eastAsia="ru-RU"/>
        </w:rPr>
        <w:t>лиц, замещающи</w:t>
      </w:r>
      <w:r w:rsidR="006279B5" w:rsidRPr="00122C87">
        <w:rPr>
          <w:rFonts w:eastAsia="Times New Roman"/>
          <w:color w:val="000000" w:themeColor="text1"/>
          <w:sz w:val="26"/>
          <w:szCs w:val="26"/>
          <w:lang w:eastAsia="ru-RU"/>
        </w:rPr>
        <w:t>х</w:t>
      </w:r>
      <w:r w:rsidR="001E3E8C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должности муниципальной службы 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в отраслевых (функциональных)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и территориальных органах Администрации</w:t>
      </w:r>
      <w:r w:rsidR="00E35A38" w:rsidRPr="00122C87">
        <w:rPr>
          <w:rFonts w:eastAsia="Times New Roman"/>
          <w:color w:val="000000" w:themeColor="text1"/>
          <w:sz w:val="26"/>
          <w:szCs w:val="26"/>
          <w:lang w:eastAsia="ru-RU"/>
        </w:rPr>
        <w:t>, наделенных прав</w:t>
      </w:r>
      <w:r w:rsidR="008D10EC" w:rsidRPr="00122C87">
        <w:rPr>
          <w:rFonts w:eastAsia="Times New Roman"/>
          <w:color w:val="000000" w:themeColor="text1"/>
          <w:sz w:val="26"/>
          <w:szCs w:val="26"/>
          <w:lang w:eastAsia="ru-RU"/>
        </w:rPr>
        <w:t>ами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юридического лица</w:t>
      </w: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="008D10EC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а также </w:t>
      </w:r>
      <w:r w:rsidR="00122C87" w:rsidRPr="00122C87">
        <w:rPr>
          <w:rFonts w:eastAsia="Times New Roman"/>
          <w:color w:val="000000" w:themeColor="text1"/>
          <w:sz w:val="26"/>
          <w:szCs w:val="26"/>
          <w:lang w:eastAsia="ru-RU"/>
        </w:rPr>
        <w:t>в отношении сведений руководителей муниципальных учреждений, подведомственных этим органам Администрации.</w:t>
      </w:r>
    </w:p>
    <w:p w:rsidR="005E4313" w:rsidRPr="00122C87" w:rsidRDefault="009371FB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22C87">
        <w:rPr>
          <w:rFonts w:eastAsia="Times New Roman"/>
          <w:color w:val="000000" w:themeColor="text1"/>
          <w:sz w:val="26"/>
          <w:szCs w:val="26"/>
          <w:lang w:eastAsia="ru-RU"/>
        </w:rPr>
        <w:t>7. </w:t>
      </w:r>
      <w:r w:rsidR="00B37603" w:rsidRPr="00122C87">
        <w:rPr>
          <w:rFonts w:eastAsia="Times New Roman"/>
          <w:color w:val="000000" w:themeColor="text1"/>
          <w:sz w:val="26"/>
          <w:szCs w:val="26"/>
          <w:lang w:eastAsia="ru-RU"/>
        </w:rPr>
        <w:t>Для обеспечения размещения сведений на официальном сайте округа и их представления общероссийским средствам массовой информации для опубликования лица</w:t>
      </w:r>
      <w:r w:rsidR="005E4313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, указанные в пункте 6 настоящего </w:t>
      </w:r>
      <w:r w:rsidR="0077795F" w:rsidRPr="00122C87">
        <w:rPr>
          <w:rFonts w:eastAsia="Times New Roman"/>
          <w:color w:val="000000" w:themeColor="text1"/>
          <w:sz w:val="26"/>
          <w:szCs w:val="26"/>
          <w:lang w:eastAsia="ru-RU"/>
        </w:rPr>
        <w:t>Порядка</w:t>
      </w:r>
      <w:r w:rsidR="005E4313" w:rsidRPr="00122C87">
        <w:rPr>
          <w:rFonts w:eastAsia="Times New Roman"/>
          <w:color w:val="000000" w:themeColor="text1"/>
          <w:sz w:val="26"/>
          <w:szCs w:val="26"/>
          <w:lang w:eastAsia="ru-RU"/>
        </w:rPr>
        <w:t>, назначаются и допускаются</w:t>
      </w:r>
      <w:r w:rsidR="005E4313" w:rsidRPr="00122C87">
        <w:rPr>
          <w:rFonts w:eastAsia="Times New Roman"/>
          <w:color w:val="000000" w:themeColor="text1"/>
          <w:sz w:val="26"/>
          <w:szCs w:val="26"/>
          <w:lang w:eastAsia="ru-RU"/>
        </w:rPr>
        <w:br/>
        <w:t xml:space="preserve">к работе со сведениями, отнесенными к сведениям ограниченного доступа, на основании распоряжений (приказов) </w:t>
      </w:r>
      <w:r w:rsidR="00B37603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руководителей </w:t>
      </w:r>
      <w:r w:rsidR="005E4313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соответствующих органов местного самоуправления, отраслевых </w:t>
      </w:r>
      <w:r w:rsidR="00B37603" w:rsidRPr="00122C87">
        <w:rPr>
          <w:rFonts w:eastAsia="Times New Roman"/>
          <w:color w:val="000000" w:themeColor="text1"/>
          <w:sz w:val="26"/>
          <w:szCs w:val="26"/>
          <w:lang w:eastAsia="ru-RU"/>
        </w:rPr>
        <w:t>(</w:t>
      </w:r>
      <w:r w:rsidR="005E4313" w:rsidRPr="00122C87">
        <w:rPr>
          <w:rFonts w:eastAsia="Times New Roman"/>
          <w:color w:val="000000" w:themeColor="text1"/>
          <w:sz w:val="26"/>
          <w:szCs w:val="26"/>
          <w:lang w:eastAsia="ru-RU"/>
        </w:rPr>
        <w:t>функциональных) и территориальных органов Администрации, наделенных правами</w:t>
      </w:r>
      <w:r w:rsidR="00B37603" w:rsidRPr="00122C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юридического лица.</w:t>
      </w:r>
    </w:p>
    <w:p w:rsidR="00A95E85" w:rsidRPr="00110888" w:rsidRDefault="00A95E85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8. Сведения, указанные в пункте </w:t>
      </w:r>
      <w:r w:rsidR="00122C87" w:rsidRPr="00110888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настоящего Порядка, подготавливаются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по форме согласно приложени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ю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22C87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к настоящему Порядку 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представляются 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в срок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br/>
        <w:t xml:space="preserve">до 30 апреля (ежегодно) 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уполномоченный орган Администрации по профилактике коррупционных и иных правонарушений </w:t>
      </w:r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лицами, указанными в 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подпункте 2 </w:t>
      </w:r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>пункт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 6 настоящего Порядка, 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на бумажном носителе</w:t>
      </w:r>
      <w:r w:rsidR="00122C87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за подписью соответствующих руководителей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и в электронном виде</w:t>
      </w:r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установленном формате (.</w:t>
      </w:r>
      <w:proofErr w:type="spellStart"/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>docx</w:t>
      </w:r>
      <w:proofErr w:type="spellEnd"/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>) на внешнем носителе электронной информации (компакт-диск (CD, DVD),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>флэш-накопитель USB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="00110888" w:rsidRPr="00110888">
        <w:rPr>
          <w:rFonts w:eastAsia="Times New Roman"/>
          <w:color w:val="000000" w:themeColor="text1"/>
          <w:sz w:val="26"/>
          <w:szCs w:val="26"/>
          <w:lang w:eastAsia="ru-RU"/>
        </w:rPr>
        <w:t>или внешний жесткий диск)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F17B7E" w:rsidRPr="00110888" w:rsidRDefault="00A95E85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9</w:t>
      </w:r>
      <w:r w:rsidR="00221A61" w:rsidRPr="00110888">
        <w:rPr>
          <w:rFonts w:eastAsia="Times New Roman"/>
          <w:color w:val="000000" w:themeColor="text1"/>
          <w:sz w:val="26"/>
          <w:szCs w:val="26"/>
          <w:lang w:eastAsia="ru-RU"/>
        </w:rPr>
        <w:t>. </w:t>
      </w:r>
      <w:r w:rsidR="00F17B7E" w:rsidRPr="00110888">
        <w:rPr>
          <w:rFonts w:eastAsia="Times New Roman"/>
          <w:color w:val="000000" w:themeColor="text1"/>
          <w:sz w:val="26"/>
          <w:szCs w:val="26"/>
          <w:lang w:eastAsia="ru-RU"/>
        </w:rPr>
        <w:t>Уполномоченный орган Администрации по профилактике коррупционных</w:t>
      </w:r>
      <w:r w:rsidR="00AB5785" w:rsidRPr="00110888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="00F17B7E" w:rsidRPr="00110888">
        <w:rPr>
          <w:rFonts w:eastAsia="Times New Roman"/>
          <w:color w:val="000000" w:themeColor="text1"/>
          <w:sz w:val="26"/>
          <w:szCs w:val="26"/>
          <w:lang w:eastAsia="ru-RU"/>
        </w:rPr>
        <w:t>и иных правонарушений</w:t>
      </w:r>
      <w:r w:rsidR="00AB5785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 официальном сайте округа размещает сведения:</w:t>
      </w:r>
    </w:p>
    <w:p w:rsidR="002F459D" w:rsidRPr="00110888" w:rsidRDefault="002F459D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1) </w:t>
      </w:r>
      <w:r w:rsidR="0092628C" w:rsidRPr="00110888">
        <w:rPr>
          <w:rFonts w:eastAsia="Times New Roman"/>
          <w:color w:val="000000" w:themeColor="text1"/>
          <w:sz w:val="26"/>
          <w:szCs w:val="26"/>
          <w:lang w:eastAsia="ru-RU"/>
        </w:rPr>
        <w:t xml:space="preserve">Главы округа и </w:t>
      </w: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лиц, замещающих в Администрации Одинцовского городского округа должности муниципальной службы;</w:t>
      </w:r>
    </w:p>
    <w:p w:rsidR="002F459D" w:rsidRPr="00110888" w:rsidRDefault="00D17FD6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2</w:t>
      </w:r>
      <w:r w:rsidR="002F459D" w:rsidRPr="00110888">
        <w:rPr>
          <w:rFonts w:eastAsia="Times New Roman"/>
          <w:color w:val="000000" w:themeColor="text1"/>
          <w:sz w:val="26"/>
          <w:szCs w:val="26"/>
          <w:lang w:eastAsia="ru-RU"/>
        </w:rPr>
        <w:t>) лиц, замещающих в Контрольно-счетной палате Одинцовского городского округа муниципальные должности и должности муниципальной службы;</w:t>
      </w:r>
    </w:p>
    <w:p w:rsidR="002F459D" w:rsidRDefault="00D17FD6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10888">
        <w:rPr>
          <w:rFonts w:eastAsia="Times New Roman"/>
          <w:color w:val="000000" w:themeColor="text1"/>
          <w:sz w:val="26"/>
          <w:szCs w:val="26"/>
          <w:lang w:eastAsia="ru-RU"/>
        </w:rPr>
        <w:t>3</w:t>
      </w:r>
      <w:r w:rsidR="002F459D" w:rsidRPr="00110888">
        <w:rPr>
          <w:rFonts w:eastAsia="Times New Roman"/>
          <w:color w:val="000000" w:themeColor="text1"/>
          <w:sz w:val="26"/>
          <w:szCs w:val="26"/>
          <w:lang w:eastAsia="ru-RU"/>
        </w:rPr>
        <w:t>) лиц, замещающих должности руководителей м</w:t>
      </w:r>
      <w:r w:rsidR="0092628C" w:rsidRPr="00110888">
        <w:rPr>
          <w:rFonts w:eastAsia="Times New Roman"/>
          <w:color w:val="000000" w:themeColor="text1"/>
          <w:sz w:val="26"/>
          <w:szCs w:val="26"/>
          <w:lang w:eastAsia="ru-RU"/>
        </w:rPr>
        <w:t>униципальных учреждений</w:t>
      </w:r>
      <w:r w:rsidR="00E26152" w:rsidRPr="00110888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D81CD9" w:rsidRPr="00B4297A" w:rsidRDefault="00A95E85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>10</w:t>
      </w:r>
      <w:r w:rsidR="00D81CD9" w:rsidRPr="00B4297A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> </w:t>
      </w:r>
      <w:r w:rsidR="00B4297A" w:rsidRPr="00B4297A">
        <w:rPr>
          <w:rFonts w:eastAsia="Times New Roman"/>
          <w:color w:val="000000" w:themeColor="text1"/>
          <w:sz w:val="26"/>
          <w:szCs w:val="26"/>
          <w:lang w:eastAsia="ru-RU"/>
        </w:rPr>
        <w:t>Лица, указанны</w:t>
      </w:r>
      <w:r w:rsidR="00B4297A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="00B4297A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пункте 6 настоящего Порядка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>:</w:t>
      </w:r>
    </w:p>
    <w:p w:rsidR="00E57CBC" w:rsidRPr="00B4297A" w:rsidRDefault="00E57CBC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>1) 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E57CBC" w:rsidRPr="00B4297A" w:rsidRDefault="00E57CBC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>2)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 округа.</w:t>
      </w:r>
    </w:p>
    <w:p w:rsidR="00D81CD9" w:rsidRPr="00B4297A" w:rsidRDefault="00D81CD9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случае, если запрашиваемые сведения размещены на официальном сайте </w:t>
      </w:r>
      <w:r w:rsidR="00B4297A">
        <w:rPr>
          <w:rFonts w:eastAsia="Times New Roman"/>
          <w:color w:val="000000" w:themeColor="text1"/>
          <w:sz w:val="26"/>
          <w:szCs w:val="26"/>
          <w:lang w:eastAsia="ru-RU"/>
        </w:rPr>
        <w:t>округа</w:t>
      </w:r>
      <w:r w:rsidR="002B08ED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4297A" w:rsidRPr="00B4297A">
        <w:rPr>
          <w:rFonts w:eastAsia="Times New Roman"/>
          <w:color w:val="000000" w:themeColor="text1"/>
          <w:sz w:val="26"/>
          <w:szCs w:val="26"/>
          <w:lang w:eastAsia="ru-RU"/>
        </w:rPr>
        <w:t>лица, указанные в пункте 6 настоящего Порядка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течение трех календарных дней со дня поступления запроса сообщают об этом общероссийскому средству массовой информации с указанием </w:t>
      </w:r>
      <w:r w:rsidR="00B4297A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ссылки на </w:t>
      </w: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>адрес размещения сведений</w:t>
      </w:r>
      <w:r w:rsid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информационно-телекоммуникационной сети «Интернет» на официальном сайте округа, где такие сведения размещены</w:t>
      </w: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C03651" w:rsidRDefault="00C03651">
      <w:pPr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br w:type="page"/>
      </w:r>
    </w:p>
    <w:p w:rsidR="004D16C0" w:rsidRDefault="00221A61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>1</w:t>
      </w:r>
      <w:r w:rsidR="00A95E85" w:rsidRPr="00B4297A">
        <w:rPr>
          <w:rFonts w:eastAsia="Times New Roman"/>
          <w:color w:val="000000" w:themeColor="text1"/>
          <w:sz w:val="26"/>
          <w:szCs w:val="26"/>
          <w:lang w:eastAsia="ru-RU"/>
        </w:rPr>
        <w:t>1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>. 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>Лица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, обеспечивающие </w:t>
      </w:r>
      <w:r w:rsidR="00B4297A" w:rsidRPr="00B4297A">
        <w:rPr>
          <w:rFonts w:eastAsia="Times New Roman"/>
          <w:color w:val="000000" w:themeColor="text1"/>
          <w:sz w:val="26"/>
          <w:szCs w:val="26"/>
          <w:lang w:eastAsia="ru-RU"/>
        </w:rPr>
        <w:t>подготовку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>размещение сведений на официальн</w:t>
      </w:r>
      <w:r w:rsidR="00377BF4" w:rsidRPr="00B4297A">
        <w:rPr>
          <w:rFonts w:eastAsia="Times New Roman"/>
          <w:color w:val="000000" w:themeColor="text1"/>
          <w:sz w:val="26"/>
          <w:szCs w:val="26"/>
          <w:lang w:eastAsia="ru-RU"/>
        </w:rPr>
        <w:t>ом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сайт</w:t>
      </w:r>
      <w:r w:rsidR="00377BF4" w:rsidRPr="00B4297A">
        <w:rPr>
          <w:rFonts w:eastAsia="Times New Roman"/>
          <w:color w:val="000000" w:themeColor="text1"/>
          <w:sz w:val="26"/>
          <w:szCs w:val="26"/>
          <w:lang w:eastAsia="ru-RU"/>
        </w:rPr>
        <w:t>е округа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>и их представление общероссийским средствам массовой информации для опубликования, несут в соответствии</w:t>
      </w:r>
      <w:r w:rsidR="00377BF4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с законодательством Российской Федерации ответственность за несоблюдение настоящего </w:t>
      </w:r>
      <w:r w:rsidR="00E57CBC" w:rsidRPr="00B4297A">
        <w:rPr>
          <w:rFonts w:eastAsia="Times New Roman"/>
          <w:color w:val="000000" w:themeColor="text1"/>
          <w:sz w:val="26"/>
          <w:szCs w:val="26"/>
          <w:lang w:eastAsia="ru-RU"/>
        </w:rPr>
        <w:t>Порядка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>, а также</w:t>
      </w:r>
      <w:r w:rsidR="00172655" w:rsidRPr="00B4297A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4D16C0" w:rsidRPr="00B4297A">
        <w:rPr>
          <w:rFonts w:eastAsia="Times New Roman"/>
          <w:color w:val="000000" w:themeColor="text1"/>
          <w:sz w:val="26"/>
          <w:szCs w:val="26"/>
          <w:lang w:eastAsia="ru-RU"/>
        </w:rPr>
        <w:t>за разглашение сведений, отнесенных к государственной тайне или являющихся конфиденциальными.</w:t>
      </w:r>
    </w:p>
    <w:p w:rsidR="00B36F9B" w:rsidRPr="00FC35FB" w:rsidRDefault="00B36F9B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36F9B" w:rsidRPr="00FC35FB" w:rsidRDefault="00B36F9B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36F9B" w:rsidRPr="00FC35FB" w:rsidRDefault="00B36F9B" w:rsidP="00C03651">
      <w:pPr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C35FB">
        <w:rPr>
          <w:rFonts w:eastAsia="Times New Roman"/>
          <w:color w:val="000000" w:themeColor="text1"/>
          <w:sz w:val="26"/>
          <w:szCs w:val="26"/>
          <w:lang w:eastAsia="ru-RU"/>
        </w:rPr>
        <w:t>Начальник Управления кадровой политики                                                    О.М. Самарина</w:t>
      </w:r>
    </w:p>
    <w:p w:rsidR="004D7864" w:rsidRPr="00B4297A" w:rsidRDefault="004D7864" w:rsidP="00C03651">
      <w:pPr>
        <w:ind w:firstLine="709"/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B4297A">
        <w:rPr>
          <w:rFonts w:eastAsia="Times New Roman"/>
          <w:color w:val="000000" w:themeColor="text1"/>
          <w:sz w:val="26"/>
          <w:szCs w:val="26"/>
          <w:lang w:eastAsia="ru-RU"/>
        </w:rPr>
        <w:br w:type="page"/>
      </w:r>
    </w:p>
    <w:p w:rsidR="00E8739F" w:rsidRPr="00B4297A" w:rsidRDefault="00E8739F" w:rsidP="00C03651">
      <w:pPr>
        <w:jc w:val="right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  <w:sectPr w:rsidR="00E8739F" w:rsidRPr="00B4297A" w:rsidSect="004D7864">
          <w:headerReference w:type="default" r:id="rId10"/>
          <w:pgSz w:w="11906" w:h="16838" w:code="9"/>
          <w:pgMar w:top="1134" w:right="851" w:bottom="1134" w:left="1134" w:header="720" w:footer="720" w:gutter="0"/>
          <w:cols w:space="708"/>
          <w:titlePg/>
          <w:docGrid w:linePitch="272"/>
        </w:sectPr>
      </w:pPr>
    </w:p>
    <w:p w:rsidR="00E8739F" w:rsidRPr="00F62748" w:rsidRDefault="00E8739F" w:rsidP="00C03651">
      <w:pPr>
        <w:ind w:left="11766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lastRenderedPageBreak/>
        <w:t>Приложение</w:t>
      </w:r>
    </w:p>
    <w:p w:rsidR="00E8739F" w:rsidRPr="00F62748" w:rsidRDefault="00E8739F" w:rsidP="00C03651">
      <w:pPr>
        <w:ind w:left="11766"/>
        <w:jc w:val="center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к </w:t>
      </w:r>
      <w:r w:rsidR="00F62748" w:rsidRPr="00F62748">
        <w:rPr>
          <w:rFonts w:eastAsia="Times New Roman"/>
          <w:color w:val="000000" w:themeColor="text1"/>
          <w:sz w:val="20"/>
          <w:szCs w:val="26"/>
          <w:lang w:eastAsia="ru-RU"/>
        </w:rPr>
        <w:t>Порядку</w:t>
      </w: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</w:t>
      </w:r>
      <w:r w:rsidR="009338B2" w:rsidRPr="00F62748">
        <w:rPr>
          <w:rFonts w:eastAsia="Times New Roman"/>
          <w:color w:val="000000" w:themeColor="text1"/>
          <w:sz w:val="20"/>
          <w:szCs w:val="26"/>
          <w:lang w:eastAsia="ru-RU"/>
        </w:rPr>
        <w:t>размещения</w:t>
      </w:r>
      <w:r w:rsidR="00F62748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</w:t>
      </w: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сведений о доходах, расходах, об имуществе</w:t>
      </w:r>
      <w:r w:rsidR="00F62748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</w:t>
      </w: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и обязательствах имущественного характера</w:t>
      </w:r>
    </w:p>
    <w:p w:rsidR="00E8739F" w:rsidRPr="00F62748" w:rsidRDefault="00E8739F" w:rsidP="00C03651">
      <w:pPr>
        <w:jc w:val="right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</w:p>
    <w:p w:rsidR="00ED5337" w:rsidRPr="00F62748" w:rsidRDefault="00ED5337" w:rsidP="00C03651">
      <w:pPr>
        <w:ind w:left="11766"/>
        <w:jc w:val="right"/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Форма</w:t>
      </w:r>
    </w:p>
    <w:p w:rsidR="00E8739F" w:rsidRPr="00F62748" w:rsidRDefault="00E8739F" w:rsidP="00C03651">
      <w:pPr>
        <w:jc w:val="center"/>
        <w:rPr>
          <w:b/>
          <w:color w:val="000000" w:themeColor="text1"/>
          <w:spacing w:val="80"/>
        </w:rPr>
      </w:pPr>
      <w:r w:rsidRPr="00F62748">
        <w:rPr>
          <w:b/>
          <w:color w:val="000000" w:themeColor="text1"/>
          <w:spacing w:val="80"/>
        </w:rPr>
        <w:t>СВЕДЕНИЯ</w:t>
      </w:r>
    </w:p>
    <w:p w:rsidR="00E8739F" w:rsidRPr="00F62748" w:rsidRDefault="00E8739F" w:rsidP="00C03651">
      <w:pPr>
        <w:jc w:val="center"/>
        <w:rPr>
          <w:color w:val="000000" w:themeColor="text1"/>
          <w:sz w:val="20"/>
        </w:rPr>
      </w:pPr>
      <w:r w:rsidRPr="00F62748">
        <w:rPr>
          <w:color w:val="000000" w:themeColor="text1"/>
          <w:sz w:val="20"/>
        </w:rPr>
        <w:t>о доходах, об имуществе и обязательствах имущественного характера лиц, замещающих муниципальные должности и должности муниципальной службы</w:t>
      </w:r>
    </w:p>
    <w:p w:rsidR="00E8739F" w:rsidRPr="00F62748" w:rsidRDefault="00E8739F" w:rsidP="00C03651">
      <w:pPr>
        <w:jc w:val="center"/>
        <w:rPr>
          <w:color w:val="000000" w:themeColor="text1"/>
          <w:sz w:val="20"/>
        </w:rPr>
      </w:pPr>
      <w:r w:rsidRPr="00F62748">
        <w:rPr>
          <w:color w:val="000000" w:themeColor="text1"/>
          <w:sz w:val="20"/>
        </w:rPr>
        <w:t>в органах местного самоуправления Одинцовского городского округа Московской области, членов их семей с 1 января 20__ г. по 31 декабря 20__ г.</w:t>
      </w:r>
    </w:p>
    <w:p w:rsidR="00E8739F" w:rsidRPr="00F62748" w:rsidRDefault="00E8739F" w:rsidP="00C03651">
      <w:pPr>
        <w:jc w:val="center"/>
        <w:rPr>
          <w:color w:val="000000" w:themeColor="text1"/>
          <w:sz w:val="20"/>
        </w:rPr>
      </w:pPr>
      <w:r w:rsidRPr="00F62748">
        <w:rPr>
          <w:color w:val="000000" w:themeColor="text1"/>
          <w:sz w:val="20"/>
        </w:rPr>
        <w:t>для размещения на официальном сайте Одинцовского городского округа Московской области</w:t>
      </w:r>
    </w:p>
    <w:p w:rsidR="00E8739F" w:rsidRPr="00F62748" w:rsidRDefault="00E8739F" w:rsidP="00C03651">
      <w:pPr>
        <w:rPr>
          <w:color w:val="000000" w:themeColor="text1"/>
          <w:sz w:val="20"/>
        </w:rPr>
      </w:pPr>
    </w:p>
    <w:tbl>
      <w:tblPr>
        <w:tblStyle w:val="a6"/>
        <w:tblW w:w="15920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842"/>
        <w:gridCol w:w="851"/>
        <w:gridCol w:w="850"/>
        <w:gridCol w:w="1560"/>
        <w:gridCol w:w="1842"/>
        <w:gridCol w:w="851"/>
        <w:gridCol w:w="850"/>
        <w:gridCol w:w="1070"/>
      </w:tblGrid>
      <w:tr w:rsidR="00F62748" w:rsidRPr="00F62748" w:rsidTr="009338B2">
        <w:trPr>
          <w:tblHeader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Лицо, представившее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F62748">
              <w:rPr>
                <w:rFonts w:eastAsia="Times New Roman"/>
                <w:color w:val="000000" w:themeColor="text1"/>
                <w:spacing w:val="-4"/>
                <w:sz w:val="18"/>
                <w:szCs w:val="18"/>
                <w:lang w:eastAsia="ru-RU"/>
              </w:rPr>
              <w:t>Декларированный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годовой доход</w:t>
            </w:r>
            <w:r w:rsidR="004B760A" w:rsidRPr="00F62748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3</w:t>
            </w:r>
            <w:r w:rsidR="004B760A"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br/>
              <w:t>за 20</w:t>
            </w:r>
            <w:r w:rsidR="009338B2"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CD8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лиц, замещающих должности, замещение которых влечет за собой размещение </w:t>
            </w:r>
            <w:r w:rsidR="00BE0CD8"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сведений </w:t>
            </w:r>
          </w:p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на официальном сайте </w:t>
            </w:r>
            <w:r w:rsidR="00472105"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Одинцовского городского округа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Сведения об источниках получения средств (вид, источники)</w:t>
            </w:r>
          </w:p>
        </w:tc>
      </w:tr>
      <w:tr w:rsidR="00F62748" w:rsidRPr="00F62748" w:rsidTr="009338B2">
        <w:trPr>
          <w:tblHeader/>
        </w:trPr>
        <w:tc>
          <w:tcPr>
            <w:tcW w:w="4786" w:type="dxa"/>
            <w:gridSpan w:val="2"/>
            <w:vMerge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62748" w:rsidRPr="00F62748" w:rsidTr="009338B2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Фамилия, имя и отчество</w:t>
            </w:r>
            <w:r w:rsidR="00472105" w:rsidRPr="00F62748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  <w:r w:rsidR="00472105" w:rsidRPr="00F62748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вид недвижимого имущества</w:t>
            </w:r>
            <w:r w:rsidR="004B760A" w:rsidRPr="00F62748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страна располо-жения</w:t>
            </w:r>
            <w:r w:rsidR="004B760A" w:rsidRPr="00F62748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транспортные средства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вид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страна располо-жения</w:t>
            </w:r>
            <w:r w:rsidR="004B760A" w:rsidRPr="00F62748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E8739F" w:rsidRPr="00F62748" w:rsidRDefault="00E8739F" w:rsidP="00C03651">
            <w:pPr>
              <w:ind w:left="-112" w:right="-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62748" w:rsidRPr="00F62748" w:rsidTr="009338B2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9338B2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Петров</w:t>
            </w:r>
          </w:p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Петр Петрович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338B2" w:rsidRPr="00F62748" w:rsidRDefault="00FE6F7C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начальник Управления по инвестициям и поддержке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1 555 555,55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338B2" w:rsidRPr="00F62748" w:rsidRDefault="00FE6F7C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Kia</w:t>
            </w:r>
            <w:proofErr w:type="spellEnd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Sportage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:rsidR="009338B2" w:rsidRPr="00F62748" w:rsidRDefault="009338B2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62748" w:rsidRPr="00F62748" w:rsidTr="009338B2">
        <w:tc>
          <w:tcPr>
            <w:tcW w:w="2518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9338B2" w:rsidRPr="00F62748" w:rsidRDefault="009338B2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bottom w:val="dashed" w:sz="4" w:space="0" w:color="auto"/>
            </w:tcBorders>
          </w:tcPr>
          <w:p w:rsidR="009338B2" w:rsidRPr="00F62748" w:rsidRDefault="009338B2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62748" w:rsidRPr="00F62748" w:rsidTr="009338B2">
        <w:tc>
          <w:tcPr>
            <w:tcW w:w="2518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555</w:t>
            </w:r>
            <w:r w:rsidR="004B760A"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555,55</w:t>
            </w:r>
          </w:p>
        </w:tc>
        <w:tc>
          <w:tcPr>
            <w:tcW w:w="1842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br/>
              <w:t>(общая долевая, 1/2)</w:t>
            </w: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nil"/>
            </w:tcBorders>
          </w:tcPr>
          <w:p w:rsidR="00472105" w:rsidRPr="00F62748" w:rsidRDefault="00FE6F7C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 xml:space="preserve">Hyundai </w:t>
            </w:r>
            <w:proofErr w:type="spellStart"/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Creta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62748" w:rsidRPr="00F62748" w:rsidTr="009338B2">
        <w:tc>
          <w:tcPr>
            <w:tcW w:w="2518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dashed" w:sz="4" w:space="0" w:color="auto"/>
            </w:tcBorders>
          </w:tcPr>
          <w:p w:rsidR="00327551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bottom w:val="dashed" w:sz="4" w:space="0" w:color="auto"/>
            </w:tcBorders>
          </w:tcPr>
          <w:p w:rsidR="00472105" w:rsidRPr="00F62748" w:rsidRDefault="00472105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62748" w:rsidRPr="00F62748" w:rsidTr="009338B2">
        <w:tc>
          <w:tcPr>
            <w:tcW w:w="2518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dashed" w:sz="4" w:space="0" w:color="auto"/>
              <w:bottom w:val="nil"/>
            </w:tcBorders>
          </w:tcPr>
          <w:p w:rsidR="00472105" w:rsidRPr="00F62748" w:rsidRDefault="00472105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F62748" w:rsidRPr="00F62748" w:rsidTr="009338B2">
        <w:tc>
          <w:tcPr>
            <w:tcW w:w="251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62748" w:rsidRPr="00F62748" w:rsidTr="009338B2">
        <w:tc>
          <w:tcPr>
            <w:tcW w:w="251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472105" w:rsidRPr="00F62748" w:rsidRDefault="00472105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62748" w:rsidRPr="00F62748" w:rsidTr="009338B2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98" w:right="-108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6274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:rsidR="00472105" w:rsidRPr="00F62748" w:rsidRDefault="00472105" w:rsidP="00C03651">
            <w:pPr>
              <w:ind w:left="-112" w:right="-113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</w:tbl>
    <w:p w:rsidR="00C03651" w:rsidRDefault="00C03651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</w:p>
    <w:p w:rsidR="00C03651" w:rsidRDefault="00C03651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</w:p>
    <w:p w:rsidR="00E35A38" w:rsidRPr="00F62748" w:rsidRDefault="00472105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Примечание:</w:t>
      </w:r>
    </w:p>
    <w:p w:rsidR="006D5E88" w:rsidRPr="00F62748" w:rsidRDefault="00472105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1</w:t>
      </w:r>
      <w:r w:rsidR="006D5E88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</w:t>
      </w: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– у</w:t>
      </w:r>
      <w:r w:rsidR="006D5E88" w:rsidRPr="00F62748">
        <w:rPr>
          <w:rFonts w:eastAsia="Times New Roman"/>
          <w:color w:val="000000" w:themeColor="text1"/>
          <w:sz w:val="20"/>
          <w:szCs w:val="26"/>
          <w:lang w:eastAsia="ru-RU"/>
        </w:rPr>
        <w:t>казываются только фамилия, имя, отчество лица, представившего сведения. Фамилия, имя, отчество супруги (супруга) и несовершеннолетн</w:t>
      </w:r>
      <w:r w:rsidR="00FE6F7C" w:rsidRPr="00F62748">
        <w:rPr>
          <w:rFonts w:eastAsia="Times New Roman"/>
          <w:color w:val="000000" w:themeColor="text1"/>
          <w:sz w:val="20"/>
          <w:szCs w:val="26"/>
          <w:lang w:eastAsia="ru-RU"/>
        </w:rPr>
        <w:t>их детей не указываются;</w:t>
      </w:r>
    </w:p>
    <w:p w:rsidR="006D5E88" w:rsidRPr="00F62748" w:rsidRDefault="00472105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bookmarkStart w:id="1" w:name="Par161"/>
      <w:bookmarkEnd w:id="1"/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2</w:t>
      </w:r>
      <w:r w:rsidR="006D5E88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</w:t>
      </w:r>
      <w:r w:rsidR="00FE6F7C" w:rsidRPr="00F62748">
        <w:rPr>
          <w:rFonts w:eastAsia="Times New Roman"/>
          <w:color w:val="000000" w:themeColor="text1"/>
          <w:sz w:val="20"/>
          <w:szCs w:val="26"/>
          <w:lang w:eastAsia="ru-RU"/>
        </w:rPr>
        <w:t>– у</w:t>
      </w:r>
      <w:r w:rsidR="006D5E88" w:rsidRPr="00F62748">
        <w:rPr>
          <w:rFonts w:eastAsia="Times New Roman"/>
          <w:color w:val="000000" w:themeColor="text1"/>
          <w:sz w:val="20"/>
          <w:szCs w:val="26"/>
          <w:lang w:eastAsia="ru-RU"/>
        </w:rPr>
        <w:t>казывается должност</w:t>
      </w:r>
      <w:r w:rsidR="00FE6F7C" w:rsidRPr="00F62748">
        <w:rPr>
          <w:rFonts w:eastAsia="Times New Roman"/>
          <w:color w:val="000000" w:themeColor="text1"/>
          <w:sz w:val="20"/>
          <w:szCs w:val="26"/>
          <w:lang w:eastAsia="ru-RU"/>
        </w:rPr>
        <w:t>ь лица, представившего сведения;</w:t>
      </w:r>
    </w:p>
    <w:p w:rsidR="004B760A" w:rsidRPr="00F62748" w:rsidRDefault="004B760A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bookmarkStart w:id="2" w:name="Par162"/>
      <w:bookmarkEnd w:id="2"/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3 – указывается общий доход за отчетный период</w:t>
      </w:r>
      <w:r w:rsidR="004A6076" w:rsidRPr="00F62748">
        <w:rPr>
          <w:rFonts w:eastAsia="Times New Roman"/>
          <w:color w:val="000000" w:themeColor="text1"/>
          <w:sz w:val="20"/>
          <w:szCs w:val="26"/>
          <w:lang w:eastAsia="ru-RU"/>
        </w:rPr>
        <w:t>, при этом денежные величины разделяются на целые и дробные части с двумя десятичными знаками на конце;</w:t>
      </w:r>
    </w:p>
    <w:p w:rsidR="006D5E88" w:rsidRPr="00F62748" w:rsidRDefault="004B760A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4</w:t>
      </w:r>
      <w:r w:rsidR="00472105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– у</w:t>
      </w:r>
      <w:r w:rsidR="006D5E88" w:rsidRPr="00F62748">
        <w:rPr>
          <w:rFonts w:eastAsia="Times New Roman"/>
          <w:color w:val="000000" w:themeColor="text1"/>
          <w:sz w:val="20"/>
          <w:szCs w:val="26"/>
          <w:lang w:eastAsia="ru-RU"/>
        </w:rPr>
        <w:t>казывается, например, жилой дом, земельный участок, квартира и т.д.</w:t>
      </w:r>
      <w:r w:rsidR="00614414">
        <w:rPr>
          <w:rFonts w:eastAsia="Times New Roman"/>
          <w:color w:val="000000" w:themeColor="text1"/>
          <w:sz w:val="20"/>
          <w:szCs w:val="26"/>
          <w:lang w:eastAsia="ru-RU"/>
        </w:rPr>
        <w:t>, а также вид собственности с указанием долей</w:t>
      </w:r>
      <w:r w:rsidR="00FE6F7C" w:rsidRPr="00F62748">
        <w:rPr>
          <w:rFonts w:eastAsia="Times New Roman"/>
          <w:color w:val="000000" w:themeColor="text1"/>
          <w:sz w:val="20"/>
          <w:szCs w:val="26"/>
          <w:lang w:eastAsia="ru-RU"/>
        </w:rPr>
        <w:t>;</w:t>
      </w:r>
    </w:p>
    <w:p w:rsidR="004A6076" w:rsidRPr="00F62748" w:rsidRDefault="004B760A" w:rsidP="00C03651">
      <w:pPr>
        <w:textAlignment w:val="top"/>
        <w:rPr>
          <w:rFonts w:eastAsia="Times New Roman"/>
          <w:color w:val="000000" w:themeColor="text1"/>
          <w:sz w:val="20"/>
          <w:szCs w:val="26"/>
          <w:lang w:eastAsia="ru-RU"/>
        </w:rPr>
      </w:pPr>
      <w:bookmarkStart w:id="3" w:name="Par163"/>
      <w:bookmarkEnd w:id="3"/>
      <w:r w:rsidRPr="00F62748">
        <w:rPr>
          <w:rFonts w:eastAsia="Times New Roman"/>
          <w:color w:val="000000" w:themeColor="text1"/>
          <w:sz w:val="20"/>
          <w:szCs w:val="26"/>
          <w:lang w:eastAsia="ru-RU"/>
        </w:rPr>
        <w:t>5</w:t>
      </w:r>
      <w:r w:rsidR="00472105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– у</w:t>
      </w:r>
      <w:r w:rsidR="006D5E88" w:rsidRPr="00F62748">
        <w:rPr>
          <w:rFonts w:eastAsia="Times New Roman"/>
          <w:color w:val="000000" w:themeColor="text1"/>
          <w:sz w:val="20"/>
          <w:szCs w:val="26"/>
          <w:lang w:eastAsia="ru-RU"/>
        </w:rPr>
        <w:t>казывается Россия</w:t>
      </w:r>
      <w:r w:rsidR="00FE6F7C" w:rsidRPr="00F62748">
        <w:rPr>
          <w:rFonts w:eastAsia="Times New Roman"/>
          <w:color w:val="000000" w:themeColor="text1"/>
          <w:sz w:val="20"/>
          <w:szCs w:val="26"/>
          <w:lang w:eastAsia="ru-RU"/>
        </w:rPr>
        <w:t xml:space="preserve"> или иная страна (государство).</w:t>
      </w:r>
    </w:p>
    <w:sectPr w:rsidR="004A6076" w:rsidRPr="00F62748" w:rsidSect="00E8739F">
      <w:pgSz w:w="16838" w:h="11906" w:orient="landscape" w:code="9"/>
      <w:pgMar w:top="1418" w:right="567" w:bottom="851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EB" w:rsidRDefault="006741EB" w:rsidP="004D7864">
      <w:r>
        <w:separator/>
      </w:r>
    </w:p>
  </w:endnote>
  <w:endnote w:type="continuationSeparator" w:id="0">
    <w:p w:rsidR="006741EB" w:rsidRDefault="006741EB" w:rsidP="004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EB" w:rsidRDefault="006741EB" w:rsidP="004D7864">
      <w:r>
        <w:separator/>
      </w:r>
    </w:p>
  </w:footnote>
  <w:footnote w:type="continuationSeparator" w:id="0">
    <w:p w:rsidR="006741EB" w:rsidRDefault="006741EB" w:rsidP="004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3948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761E5" w:rsidRPr="004D7864" w:rsidRDefault="006761E5" w:rsidP="004D7864">
        <w:pPr>
          <w:pStyle w:val="a7"/>
          <w:jc w:val="center"/>
          <w:rPr>
            <w:sz w:val="20"/>
          </w:rPr>
        </w:pPr>
        <w:r w:rsidRPr="004D7864">
          <w:rPr>
            <w:sz w:val="20"/>
          </w:rPr>
          <w:fldChar w:fldCharType="begin"/>
        </w:r>
        <w:r w:rsidRPr="004D7864">
          <w:rPr>
            <w:sz w:val="20"/>
          </w:rPr>
          <w:instrText>PAGE   \* MERGEFORMAT</w:instrText>
        </w:r>
        <w:r w:rsidRPr="004D7864">
          <w:rPr>
            <w:sz w:val="20"/>
          </w:rPr>
          <w:fldChar w:fldCharType="separate"/>
        </w:r>
        <w:r w:rsidR="00560CDE">
          <w:rPr>
            <w:noProof/>
            <w:sz w:val="20"/>
          </w:rPr>
          <w:t>4</w:t>
        </w:r>
        <w:r w:rsidRPr="004D786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093149"/>
    <w:multiLevelType w:val="hybridMultilevel"/>
    <w:tmpl w:val="0B20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0784"/>
    <w:rsid w:val="0000288C"/>
    <w:rsid w:val="000028A9"/>
    <w:rsid w:val="000142CB"/>
    <w:rsid w:val="00016ED0"/>
    <w:rsid w:val="00020453"/>
    <w:rsid w:val="00020D74"/>
    <w:rsid w:val="000211A0"/>
    <w:rsid w:val="00026D83"/>
    <w:rsid w:val="000325AE"/>
    <w:rsid w:val="00041E88"/>
    <w:rsid w:val="00042A53"/>
    <w:rsid w:val="000443AE"/>
    <w:rsid w:val="00045539"/>
    <w:rsid w:val="00063A46"/>
    <w:rsid w:val="0007354D"/>
    <w:rsid w:val="00085B5D"/>
    <w:rsid w:val="000913E7"/>
    <w:rsid w:val="000A0949"/>
    <w:rsid w:val="000A0C1C"/>
    <w:rsid w:val="000A3588"/>
    <w:rsid w:val="000A45FC"/>
    <w:rsid w:val="000B43D9"/>
    <w:rsid w:val="000B45F7"/>
    <w:rsid w:val="000D26C0"/>
    <w:rsid w:val="000D4564"/>
    <w:rsid w:val="000E266C"/>
    <w:rsid w:val="000E3F40"/>
    <w:rsid w:val="000E4956"/>
    <w:rsid w:val="000E6603"/>
    <w:rsid w:val="000E72E9"/>
    <w:rsid w:val="00102472"/>
    <w:rsid w:val="00105FCE"/>
    <w:rsid w:val="001064B1"/>
    <w:rsid w:val="00106BDE"/>
    <w:rsid w:val="00107266"/>
    <w:rsid w:val="00107C99"/>
    <w:rsid w:val="00110888"/>
    <w:rsid w:val="00111576"/>
    <w:rsid w:val="00122C87"/>
    <w:rsid w:val="001240F3"/>
    <w:rsid w:val="0013348B"/>
    <w:rsid w:val="0014057A"/>
    <w:rsid w:val="00147360"/>
    <w:rsid w:val="001479DF"/>
    <w:rsid w:val="00162576"/>
    <w:rsid w:val="00162F00"/>
    <w:rsid w:val="00171A75"/>
    <w:rsid w:val="00172655"/>
    <w:rsid w:val="00176EA5"/>
    <w:rsid w:val="00180CE4"/>
    <w:rsid w:val="001836C7"/>
    <w:rsid w:val="0018692A"/>
    <w:rsid w:val="00192762"/>
    <w:rsid w:val="00193CC9"/>
    <w:rsid w:val="001A2707"/>
    <w:rsid w:val="001B00F4"/>
    <w:rsid w:val="001B2F94"/>
    <w:rsid w:val="001B4AD7"/>
    <w:rsid w:val="001C26EE"/>
    <w:rsid w:val="001C286D"/>
    <w:rsid w:val="001E288E"/>
    <w:rsid w:val="001E3E8C"/>
    <w:rsid w:val="001E6AA7"/>
    <w:rsid w:val="001F301B"/>
    <w:rsid w:val="00215C39"/>
    <w:rsid w:val="00221A61"/>
    <w:rsid w:val="002247EF"/>
    <w:rsid w:val="00230426"/>
    <w:rsid w:val="00236E1B"/>
    <w:rsid w:val="00245C51"/>
    <w:rsid w:val="002501B3"/>
    <w:rsid w:val="0025240B"/>
    <w:rsid w:val="00254CC9"/>
    <w:rsid w:val="00260E67"/>
    <w:rsid w:val="00263199"/>
    <w:rsid w:val="00263848"/>
    <w:rsid w:val="00264C1F"/>
    <w:rsid w:val="00273FF6"/>
    <w:rsid w:val="00275803"/>
    <w:rsid w:val="00280230"/>
    <w:rsid w:val="00283395"/>
    <w:rsid w:val="00287F00"/>
    <w:rsid w:val="00297549"/>
    <w:rsid w:val="002A1590"/>
    <w:rsid w:val="002B08ED"/>
    <w:rsid w:val="002B6AB2"/>
    <w:rsid w:val="002D373B"/>
    <w:rsid w:val="002D3E47"/>
    <w:rsid w:val="002D411B"/>
    <w:rsid w:val="002D772D"/>
    <w:rsid w:val="002E1FDB"/>
    <w:rsid w:val="002E4D74"/>
    <w:rsid w:val="002E4EAC"/>
    <w:rsid w:val="002F459D"/>
    <w:rsid w:val="002F5419"/>
    <w:rsid w:val="00304339"/>
    <w:rsid w:val="0030542F"/>
    <w:rsid w:val="00307F17"/>
    <w:rsid w:val="00310366"/>
    <w:rsid w:val="0031209E"/>
    <w:rsid w:val="00312AE5"/>
    <w:rsid w:val="00313C92"/>
    <w:rsid w:val="00327551"/>
    <w:rsid w:val="0033375B"/>
    <w:rsid w:val="003355F8"/>
    <w:rsid w:val="003362A6"/>
    <w:rsid w:val="00337C37"/>
    <w:rsid w:val="00343013"/>
    <w:rsid w:val="0035337F"/>
    <w:rsid w:val="00353AFD"/>
    <w:rsid w:val="0036714F"/>
    <w:rsid w:val="003703E2"/>
    <w:rsid w:val="00377BF4"/>
    <w:rsid w:val="00381AB2"/>
    <w:rsid w:val="00394081"/>
    <w:rsid w:val="003A7734"/>
    <w:rsid w:val="003B7F46"/>
    <w:rsid w:val="003C307C"/>
    <w:rsid w:val="003E109E"/>
    <w:rsid w:val="003E213B"/>
    <w:rsid w:val="003F0C1A"/>
    <w:rsid w:val="003F6489"/>
    <w:rsid w:val="0042599B"/>
    <w:rsid w:val="00425AC2"/>
    <w:rsid w:val="004273E1"/>
    <w:rsid w:val="00430E33"/>
    <w:rsid w:val="0044149A"/>
    <w:rsid w:val="00441B95"/>
    <w:rsid w:val="00441DCB"/>
    <w:rsid w:val="0044556E"/>
    <w:rsid w:val="00446A8F"/>
    <w:rsid w:val="00464833"/>
    <w:rsid w:val="00472105"/>
    <w:rsid w:val="0047284D"/>
    <w:rsid w:val="0047501B"/>
    <w:rsid w:val="00486667"/>
    <w:rsid w:val="004913C5"/>
    <w:rsid w:val="004957D0"/>
    <w:rsid w:val="004A6076"/>
    <w:rsid w:val="004A74AB"/>
    <w:rsid w:val="004A78E3"/>
    <w:rsid w:val="004B760A"/>
    <w:rsid w:val="004C0D65"/>
    <w:rsid w:val="004C278E"/>
    <w:rsid w:val="004D12BC"/>
    <w:rsid w:val="004D16C0"/>
    <w:rsid w:val="004D7864"/>
    <w:rsid w:val="004E327D"/>
    <w:rsid w:val="004F39FD"/>
    <w:rsid w:val="004F424C"/>
    <w:rsid w:val="004F7BE0"/>
    <w:rsid w:val="005004EC"/>
    <w:rsid w:val="0051331D"/>
    <w:rsid w:val="00525DC8"/>
    <w:rsid w:val="00526961"/>
    <w:rsid w:val="005364D4"/>
    <w:rsid w:val="00540C24"/>
    <w:rsid w:val="00544952"/>
    <w:rsid w:val="005478BD"/>
    <w:rsid w:val="00560CDE"/>
    <w:rsid w:val="005634B3"/>
    <w:rsid w:val="00573EE5"/>
    <w:rsid w:val="005809DA"/>
    <w:rsid w:val="00581E86"/>
    <w:rsid w:val="00584F40"/>
    <w:rsid w:val="005862F9"/>
    <w:rsid w:val="005922C4"/>
    <w:rsid w:val="005945EF"/>
    <w:rsid w:val="00594BCC"/>
    <w:rsid w:val="00594FCC"/>
    <w:rsid w:val="005A09C5"/>
    <w:rsid w:val="005A1146"/>
    <w:rsid w:val="005A1EA8"/>
    <w:rsid w:val="005A28B9"/>
    <w:rsid w:val="005B0724"/>
    <w:rsid w:val="005C717C"/>
    <w:rsid w:val="005D5C59"/>
    <w:rsid w:val="005D603A"/>
    <w:rsid w:val="005E4313"/>
    <w:rsid w:val="005F27DF"/>
    <w:rsid w:val="00614414"/>
    <w:rsid w:val="0061754E"/>
    <w:rsid w:val="00617A4A"/>
    <w:rsid w:val="00620BB8"/>
    <w:rsid w:val="0062145A"/>
    <w:rsid w:val="0062243E"/>
    <w:rsid w:val="00624FDC"/>
    <w:rsid w:val="006279B5"/>
    <w:rsid w:val="00627B91"/>
    <w:rsid w:val="00640587"/>
    <w:rsid w:val="00652B85"/>
    <w:rsid w:val="00652BB6"/>
    <w:rsid w:val="00655F7F"/>
    <w:rsid w:val="006741EB"/>
    <w:rsid w:val="00674C21"/>
    <w:rsid w:val="006761E5"/>
    <w:rsid w:val="006A3333"/>
    <w:rsid w:val="006A6658"/>
    <w:rsid w:val="006A79CE"/>
    <w:rsid w:val="006B0151"/>
    <w:rsid w:val="006B2982"/>
    <w:rsid w:val="006C6420"/>
    <w:rsid w:val="006C74A5"/>
    <w:rsid w:val="006D448F"/>
    <w:rsid w:val="006D49F3"/>
    <w:rsid w:val="006D5E88"/>
    <w:rsid w:val="006E04D5"/>
    <w:rsid w:val="006E7864"/>
    <w:rsid w:val="006F2388"/>
    <w:rsid w:val="007007BC"/>
    <w:rsid w:val="00725313"/>
    <w:rsid w:val="0073130A"/>
    <w:rsid w:val="00742957"/>
    <w:rsid w:val="00761871"/>
    <w:rsid w:val="007638ED"/>
    <w:rsid w:val="00770328"/>
    <w:rsid w:val="007722B5"/>
    <w:rsid w:val="007745E3"/>
    <w:rsid w:val="0077795F"/>
    <w:rsid w:val="007803B4"/>
    <w:rsid w:val="00785CB9"/>
    <w:rsid w:val="0079558E"/>
    <w:rsid w:val="00797F73"/>
    <w:rsid w:val="007A06C2"/>
    <w:rsid w:val="007A2BC3"/>
    <w:rsid w:val="007A71DB"/>
    <w:rsid w:val="007C654F"/>
    <w:rsid w:val="007D3923"/>
    <w:rsid w:val="007D5157"/>
    <w:rsid w:val="007D52C2"/>
    <w:rsid w:val="007D72D7"/>
    <w:rsid w:val="007E31DB"/>
    <w:rsid w:val="007E4D58"/>
    <w:rsid w:val="007E5E75"/>
    <w:rsid w:val="008005C1"/>
    <w:rsid w:val="0080692E"/>
    <w:rsid w:val="00807A99"/>
    <w:rsid w:val="00830C95"/>
    <w:rsid w:val="00833225"/>
    <w:rsid w:val="00833CBB"/>
    <w:rsid w:val="00835277"/>
    <w:rsid w:val="008370A7"/>
    <w:rsid w:val="008543D1"/>
    <w:rsid w:val="00855FA5"/>
    <w:rsid w:val="008612E4"/>
    <w:rsid w:val="008644BE"/>
    <w:rsid w:val="008743ED"/>
    <w:rsid w:val="00874B4A"/>
    <w:rsid w:val="00875713"/>
    <w:rsid w:val="008851A9"/>
    <w:rsid w:val="008932EA"/>
    <w:rsid w:val="008955F5"/>
    <w:rsid w:val="008C25FC"/>
    <w:rsid w:val="008C711C"/>
    <w:rsid w:val="008D10EC"/>
    <w:rsid w:val="008D15D6"/>
    <w:rsid w:val="008D1B2A"/>
    <w:rsid w:val="008E25C5"/>
    <w:rsid w:val="008E481C"/>
    <w:rsid w:val="008F0ABA"/>
    <w:rsid w:val="008F3F3C"/>
    <w:rsid w:val="008F58EA"/>
    <w:rsid w:val="008F5CCD"/>
    <w:rsid w:val="008F627E"/>
    <w:rsid w:val="008F6840"/>
    <w:rsid w:val="0090145C"/>
    <w:rsid w:val="00903264"/>
    <w:rsid w:val="00910960"/>
    <w:rsid w:val="00912F72"/>
    <w:rsid w:val="009143AC"/>
    <w:rsid w:val="009162DE"/>
    <w:rsid w:val="009213B2"/>
    <w:rsid w:val="0092628C"/>
    <w:rsid w:val="00930399"/>
    <w:rsid w:val="009324CA"/>
    <w:rsid w:val="00932647"/>
    <w:rsid w:val="009338B2"/>
    <w:rsid w:val="009363DC"/>
    <w:rsid w:val="009371FB"/>
    <w:rsid w:val="0094097E"/>
    <w:rsid w:val="009413D6"/>
    <w:rsid w:val="009450BF"/>
    <w:rsid w:val="00951DF6"/>
    <w:rsid w:val="00952A49"/>
    <w:rsid w:val="00954E63"/>
    <w:rsid w:val="0096076E"/>
    <w:rsid w:val="00962E51"/>
    <w:rsid w:val="0096395E"/>
    <w:rsid w:val="00971ED8"/>
    <w:rsid w:val="00976A70"/>
    <w:rsid w:val="00982949"/>
    <w:rsid w:val="00983594"/>
    <w:rsid w:val="00985592"/>
    <w:rsid w:val="00994B4E"/>
    <w:rsid w:val="00995C2F"/>
    <w:rsid w:val="00997D37"/>
    <w:rsid w:val="009A7540"/>
    <w:rsid w:val="009B1581"/>
    <w:rsid w:val="009B4864"/>
    <w:rsid w:val="009B5970"/>
    <w:rsid w:val="009B5DF0"/>
    <w:rsid w:val="009C0708"/>
    <w:rsid w:val="009C6911"/>
    <w:rsid w:val="009D3BFF"/>
    <w:rsid w:val="009D6320"/>
    <w:rsid w:val="009E21F5"/>
    <w:rsid w:val="009E3AF5"/>
    <w:rsid w:val="009E3C33"/>
    <w:rsid w:val="009E41D4"/>
    <w:rsid w:val="009F010A"/>
    <w:rsid w:val="009F071A"/>
    <w:rsid w:val="009F75D8"/>
    <w:rsid w:val="00A00167"/>
    <w:rsid w:val="00A07B2C"/>
    <w:rsid w:val="00A204AE"/>
    <w:rsid w:val="00A260AA"/>
    <w:rsid w:val="00A26D52"/>
    <w:rsid w:val="00A3090B"/>
    <w:rsid w:val="00A37380"/>
    <w:rsid w:val="00A37C31"/>
    <w:rsid w:val="00A5442E"/>
    <w:rsid w:val="00A544CB"/>
    <w:rsid w:val="00A5605B"/>
    <w:rsid w:val="00A70212"/>
    <w:rsid w:val="00A71591"/>
    <w:rsid w:val="00A80682"/>
    <w:rsid w:val="00A854A2"/>
    <w:rsid w:val="00A93F86"/>
    <w:rsid w:val="00A95E85"/>
    <w:rsid w:val="00AB246F"/>
    <w:rsid w:val="00AB2EDF"/>
    <w:rsid w:val="00AB5785"/>
    <w:rsid w:val="00AB5D2C"/>
    <w:rsid w:val="00AC21E7"/>
    <w:rsid w:val="00AC2DA7"/>
    <w:rsid w:val="00AD5D06"/>
    <w:rsid w:val="00AE6191"/>
    <w:rsid w:val="00AE6EB1"/>
    <w:rsid w:val="00AF651C"/>
    <w:rsid w:val="00B02E4F"/>
    <w:rsid w:val="00B05E70"/>
    <w:rsid w:val="00B12A81"/>
    <w:rsid w:val="00B230B5"/>
    <w:rsid w:val="00B36D54"/>
    <w:rsid w:val="00B36F9B"/>
    <w:rsid w:val="00B37603"/>
    <w:rsid w:val="00B4297A"/>
    <w:rsid w:val="00B4613E"/>
    <w:rsid w:val="00B539CD"/>
    <w:rsid w:val="00B74AD1"/>
    <w:rsid w:val="00B74BBC"/>
    <w:rsid w:val="00B7512B"/>
    <w:rsid w:val="00B75EDA"/>
    <w:rsid w:val="00B816B0"/>
    <w:rsid w:val="00B8231F"/>
    <w:rsid w:val="00B874F9"/>
    <w:rsid w:val="00B93F4E"/>
    <w:rsid w:val="00BA2009"/>
    <w:rsid w:val="00BB2DDD"/>
    <w:rsid w:val="00BB58DA"/>
    <w:rsid w:val="00BB6C44"/>
    <w:rsid w:val="00BC6C08"/>
    <w:rsid w:val="00BC6FAF"/>
    <w:rsid w:val="00BE079B"/>
    <w:rsid w:val="00BE0CD8"/>
    <w:rsid w:val="00BE4BC7"/>
    <w:rsid w:val="00C0163C"/>
    <w:rsid w:val="00C03651"/>
    <w:rsid w:val="00C04321"/>
    <w:rsid w:val="00C074FB"/>
    <w:rsid w:val="00C11EDF"/>
    <w:rsid w:val="00C224BF"/>
    <w:rsid w:val="00C23583"/>
    <w:rsid w:val="00C27FF8"/>
    <w:rsid w:val="00C428E4"/>
    <w:rsid w:val="00C44E1A"/>
    <w:rsid w:val="00C63DE7"/>
    <w:rsid w:val="00C73D3A"/>
    <w:rsid w:val="00C77324"/>
    <w:rsid w:val="00C82CF6"/>
    <w:rsid w:val="00C859A6"/>
    <w:rsid w:val="00C8608F"/>
    <w:rsid w:val="00C8779F"/>
    <w:rsid w:val="00C95A3D"/>
    <w:rsid w:val="00CA6032"/>
    <w:rsid w:val="00CB67D0"/>
    <w:rsid w:val="00CD107C"/>
    <w:rsid w:val="00CD2E69"/>
    <w:rsid w:val="00CE2B86"/>
    <w:rsid w:val="00CE2E25"/>
    <w:rsid w:val="00CE68F4"/>
    <w:rsid w:val="00D05200"/>
    <w:rsid w:val="00D15A7A"/>
    <w:rsid w:val="00D16C98"/>
    <w:rsid w:val="00D17189"/>
    <w:rsid w:val="00D17FD6"/>
    <w:rsid w:val="00D2178D"/>
    <w:rsid w:val="00D23F3C"/>
    <w:rsid w:val="00D30ABB"/>
    <w:rsid w:val="00D32214"/>
    <w:rsid w:val="00D363F7"/>
    <w:rsid w:val="00D473FC"/>
    <w:rsid w:val="00D63AFC"/>
    <w:rsid w:val="00D669B8"/>
    <w:rsid w:val="00D7318A"/>
    <w:rsid w:val="00D735F1"/>
    <w:rsid w:val="00D80A65"/>
    <w:rsid w:val="00D81CD9"/>
    <w:rsid w:val="00D82EEB"/>
    <w:rsid w:val="00D84CE7"/>
    <w:rsid w:val="00D93FC4"/>
    <w:rsid w:val="00DC0AC9"/>
    <w:rsid w:val="00DC263C"/>
    <w:rsid w:val="00DC77B8"/>
    <w:rsid w:val="00DF0D89"/>
    <w:rsid w:val="00DF4598"/>
    <w:rsid w:val="00E0041A"/>
    <w:rsid w:val="00E00A11"/>
    <w:rsid w:val="00E120E4"/>
    <w:rsid w:val="00E148E8"/>
    <w:rsid w:val="00E1615B"/>
    <w:rsid w:val="00E26152"/>
    <w:rsid w:val="00E303F0"/>
    <w:rsid w:val="00E35A38"/>
    <w:rsid w:val="00E45549"/>
    <w:rsid w:val="00E46218"/>
    <w:rsid w:val="00E53BD1"/>
    <w:rsid w:val="00E57CBC"/>
    <w:rsid w:val="00E64840"/>
    <w:rsid w:val="00E80F5A"/>
    <w:rsid w:val="00E8268D"/>
    <w:rsid w:val="00E83901"/>
    <w:rsid w:val="00E8739F"/>
    <w:rsid w:val="00E87810"/>
    <w:rsid w:val="00EA66F3"/>
    <w:rsid w:val="00EB0168"/>
    <w:rsid w:val="00EB2481"/>
    <w:rsid w:val="00EC1338"/>
    <w:rsid w:val="00EC1CEA"/>
    <w:rsid w:val="00ED1BE2"/>
    <w:rsid w:val="00ED206F"/>
    <w:rsid w:val="00ED5016"/>
    <w:rsid w:val="00ED5337"/>
    <w:rsid w:val="00ED58E8"/>
    <w:rsid w:val="00EE4CD1"/>
    <w:rsid w:val="00EF1468"/>
    <w:rsid w:val="00EF7A39"/>
    <w:rsid w:val="00F0662E"/>
    <w:rsid w:val="00F17B7E"/>
    <w:rsid w:val="00F31106"/>
    <w:rsid w:val="00F316E7"/>
    <w:rsid w:val="00F3220C"/>
    <w:rsid w:val="00F348F0"/>
    <w:rsid w:val="00F35330"/>
    <w:rsid w:val="00F356C9"/>
    <w:rsid w:val="00F436EE"/>
    <w:rsid w:val="00F513F5"/>
    <w:rsid w:val="00F527F0"/>
    <w:rsid w:val="00F53ACA"/>
    <w:rsid w:val="00F62748"/>
    <w:rsid w:val="00F64CC4"/>
    <w:rsid w:val="00F66168"/>
    <w:rsid w:val="00F743A9"/>
    <w:rsid w:val="00F744A5"/>
    <w:rsid w:val="00F75257"/>
    <w:rsid w:val="00F90FBB"/>
    <w:rsid w:val="00F9512C"/>
    <w:rsid w:val="00F97E7A"/>
    <w:rsid w:val="00FA10C0"/>
    <w:rsid w:val="00FB5920"/>
    <w:rsid w:val="00FB6676"/>
    <w:rsid w:val="00FC3BC8"/>
    <w:rsid w:val="00FC4BCA"/>
    <w:rsid w:val="00FC54D5"/>
    <w:rsid w:val="00FC7E7D"/>
    <w:rsid w:val="00FE6F7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C99C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864"/>
  </w:style>
  <w:style w:type="paragraph" w:styleId="a9">
    <w:name w:val="footer"/>
    <w:basedOn w:val="a"/>
    <w:link w:val="aa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864"/>
  </w:style>
  <w:style w:type="paragraph" w:customStyle="1" w:styleId="ConsPlusNormal">
    <w:name w:val="ConsPlusNormal"/>
    <w:rsid w:val="004F424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F424C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b">
    <w:name w:val="Normal (Web)"/>
    <w:basedOn w:val="a"/>
    <w:uiPriority w:val="99"/>
    <w:unhideWhenUsed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78BD"/>
    <w:rPr>
      <w:color w:val="0000FF"/>
      <w:u w:val="single"/>
    </w:rPr>
  </w:style>
  <w:style w:type="paragraph" w:customStyle="1" w:styleId="no-indent">
    <w:name w:val="no-indent"/>
    <w:basedOn w:val="a"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D0520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F459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d">
    <w:name w:val="Знак"/>
    <w:basedOn w:val="a"/>
    <w:rsid w:val="006C74A5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D1F8F487FB520C0EDF4C9627BC0D15D5EEB05E4A24AABBB1528B426B5CABF74119F2504191A5FB1D33F2B98AE9E7DF1861BC6FABEAAX436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D1F8F487FB520C0EDF4C9627BC0D15555E00AE7AD17A1B34C24B621BA95A87358932404191A5DBB8C3A3E89F69378EA9813D0E6BCA845XB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13</cp:revision>
  <cp:lastPrinted>2023-10-02T07:43:00Z</cp:lastPrinted>
  <dcterms:created xsi:type="dcterms:W3CDTF">2023-09-29T14:06:00Z</dcterms:created>
  <dcterms:modified xsi:type="dcterms:W3CDTF">2023-11-24T08:18:00Z</dcterms:modified>
</cp:coreProperties>
</file>