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E62" w:rsidRDefault="00672E62">
      <w:pPr>
        <w:widowControl w:val="0"/>
        <w:pBdr>
          <w:top w:val="nil"/>
          <w:left w:val="nil"/>
          <w:bottom w:val="nil"/>
          <w:right w:val="nil"/>
          <w:between w:val="nil"/>
        </w:pBdr>
        <w:spacing w:after="0"/>
        <w:rPr>
          <w:rFonts w:ascii="Arial" w:eastAsia="Arial" w:hAnsi="Arial" w:cs="Arial"/>
          <w:color w:val="000000"/>
        </w:rPr>
      </w:pPr>
    </w:p>
    <w:tbl>
      <w:tblPr>
        <w:tblStyle w:val="aa"/>
        <w:tblpPr w:leftFromText="180" w:rightFromText="180" w:vertAnchor="text" w:tblpX="5443" w:tblpY="124"/>
        <w:tblW w:w="4479" w:type="dxa"/>
        <w:tblInd w:w="0" w:type="dxa"/>
        <w:tblLayout w:type="fixed"/>
        <w:tblLook w:val="0400" w:firstRow="0" w:lastRow="0" w:firstColumn="0" w:lastColumn="0" w:noHBand="0" w:noVBand="1"/>
      </w:tblPr>
      <w:tblGrid>
        <w:gridCol w:w="4479"/>
      </w:tblGrid>
      <w:tr w:rsidR="00672E62">
        <w:tc>
          <w:tcPr>
            <w:tcW w:w="4479" w:type="dxa"/>
          </w:tcPr>
          <w:p w:rsidR="00672E62" w:rsidRDefault="00F73B30">
            <w:pPr>
              <w:widowControl w:val="0"/>
              <w:pBdr>
                <w:top w:val="nil"/>
                <w:left w:val="nil"/>
                <w:bottom w:val="nil"/>
                <w:right w:val="nil"/>
                <w:between w:val="nil"/>
              </w:pBdr>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УТВЕРЖДЕН</w:t>
            </w:r>
          </w:p>
        </w:tc>
      </w:tr>
      <w:tr w:rsidR="00672E62">
        <w:tc>
          <w:tcPr>
            <w:tcW w:w="4479" w:type="dxa"/>
          </w:tcPr>
          <w:p w:rsidR="00672E62" w:rsidRDefault="00F73B30">
            <w:pPr>
              <w:widowControl w:val="0"/>
              <w:pBdr>
                <w:top w:val="nil"/>
                <w:left w:val="nil"/>
                <w:bottom w:val="nil"/>
                <w:right w:val="nil"/>
                <w:between w:val="nil"/>
              </w:pBdr>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 xml:space="preserve">Постановлением Главы Одинцовского городского округа Московской области </w:t>
            </w:r>
          </w:p>
        </w:tc>
      </w:tr>
      <w:tr w:rsidR="00672E62">
        <w:tc>
          <w:tcPr>
            <w:tcW w:w="4479" w:type="dxa"/>
          </w:tcPr>
          <w:p w:rsidR="00672E62" w:rsidRDefault="00F73B30">
            <w:pPr>
              <w:widowControl w:val="0"/>
              <w:pBdr>
                <w:top w:val="nil"/>
                <w:left w:val="nil"/>
                <w:bottom w:val="nil"/>
                <w:right w:val="nil"/>
                <w:between w:val="nil"/>
              </w:pBdr>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"___"________ 20__ г. № _____</w:t>
            </w:r>
          </w:p>
        </w:tc>
      </w:tr>
      <w:tr w:rsidR="00672E62">
        <w:tc>
          <w:tcPr>
            <w:tcW w:w="4479" w:type="dxa"/>
          </w:tcPr>
          <w:p w:rsidR="00672E62" w:rsidRDefault="00F73B30">
            <w:pPr>
              <w:widowControl w:val="0"/>
              <w:pBdr>
                <w:top w:val="nil"/>
                <w:left w:val="nil"/>
                <w:bottom w:val="nil"/>
                <w:right w:val="nil"/>
                <w:between w:val="nil"/>
              </w:pBd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Глава </w:t>
            </w:r>
            <w:proofErr w:type="gramStart"/>
            <w:r>
              <w:rPr>
                <w:rFonts w:ascii="Times New Roman" w:hAnsi="Times New Roman"/>
                <w:color w:val="000000"/>
                <w:sz w:val="24"/>
                <w:szCs w:val="24"/>
              </w:rPr>
              <w:t>Одинцовского</w:t>
            </w:r>
            <w:proofErr w:type="gramEnd"/>
            <w:r>
              <w:rPr>
                <w:rFonts w:ascii="Times New Roman" w:hAnsi="Times New Roman"/>
                <w:color w:val="000000"/>
                <w:sz w:val="24"/>
                <w:szCs w:val="24"/>
              </w:rPr>
              <w:t xml:space="preserve"> городского </w:t>
            </w:r>
          </w:p>
          <w:p w:rsidR="00672E62" w:rsidRDefault="00F73B30">
            <w:pPr>
              <w:widowControl w:val="0"/>
              <w:pBdr>
                <w:top w:val="nil"/>
                <w:left w:val="nil"/>
                <w:bottom w:val="nil"/>
                <w:right w:val="nil"/>
                <w:between w:val="nil"/>
              </w:pBd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округа Московской области </w:t>
            </w:r>
          </w:p>
          <w:p w:rsidR="00672E62" w:rsidRDefault="00672E62">
            <w:pPr>
              <w:widowControl w:val="0"/>
              <w:pBdr>
                <w:top w:val="nil"/>
                <w:left w:val="nil"/>
                <w:bottom w:val="nil"/>
                <w:right w:val="nil"/>
                <w:between w:val="nil"/>
              </w:pBdr>
              <w:spacing w:after="0" w:line="240" w:lineRule="auto"/>
              <w:jc w:val="right"/>
              <w:rPr>
                <w:rFonts w:ascii="Times New Roman" w:hAnsi="Times New Roman"/>
                <w:color w:val="000000"/>
                <w:sz w:val="24"/>
                <w:szCs w:val="24"/>
              </w:rPr>
            </w:pPr>
          </w:p>
          <w:p w:rsidR="00672E62" w:rsidRDefault="00F73B30">
            <w:pPr>
              <w:widowControl w:val="0"/>
              <w:pBdr>
                <w:top w:val="nil"/>
                <w:left w:val="nil"/>
                <w:bottom w:val="nil"/>
                <w:right w:val="nil"/>
                <w:between w:val="nil"/>
              </w:pBd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_____________ А.Р. Иванов </w:t>
            </w:r>
          </w:p>
        </w:tc>
      </w:tr>
      <w:tr w:rsidR="00672E62">
        <w:tc>
          <w:tcPr>
            <w:tcW w:w="4479" w:type="dxa"/>
          </w:tcPr>
          <w:p w:rsidR="00672E62" w:rsidRDefault="00F73B30">
            <w:pPr>
              <w:widowControl w:val="0"/>
              <w:pBdr>
                <w:top w:val="nil"/>
                <w:left w:val="nil"/>
                <w:bottom w:val="nil"/>
                <w:right w:val="nil"/>
                <w:between w:val="nil"/>
              </w:pBdr>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t>М.П.</w:t>
            </w:r>
          </w:p>
          <w:p w:rsidR="00672E62" w:rsidRDefault="00672E62">
            <w:pPr>
              <w:widowControl w:val="0"/>
              <w:pBdr>
                <w:top w:val="nil"/>
                <w:left w:val="nil"/>
                <w:bottom w:val="nil"/>
                <w:right w:val="nil"/>
                <w:between w:val="nil"/>
              </w:pBdr>
              <w:spacing w:after="0" w:line="240" w:lineRule="auto"/>
              <w:ind w:firstLine="709"/>
              <w:jc w:val="center"/>
              <w:rPr>
                <w:rFonts w:ascii="Times New Roman" w:hAnsi="Times New Roman"/>
                <w:color w:val="000000"/>
                <w:sz w:val="24"/>
                <w:szCs w:val="24"/>
              </w:rPr>
            </w:pPr>
          </w:p>
        </w:tc>
      </w:tr>
    </w:tbl>
    <w:p w:rsidR="00672E62" w:rsidRDefault="00672E62">
      <w:pPr>
        <w:pBdr>
          <w:top w:val="nil"/>
          <w:left w:val="nil"/>
          <w:bottom w:val="nil"/>
          <w:right w:val="nil"/>
          <w:between w:val="nil"/>
        </w:pBdr>
        <w:spacing w:after="0" w:line="240" w:lineRule="auto"/>
        <w:rPr>
          <w:rFonts w:eastAsia="Calibri" w:cs="Calibri"/>
          <w:color w:val="000000"/>
        </w:rPr>
      </w:pPr>
    </w:p>
    <w:p w:rsidR="00672E62" w:rsidRDefault="00672E62">
      <w:pPr>
        <w:pBdr>
          <w:top w:val="nil"/>
          <w:left w:val="nil"/>
          <w:bottom w:val="nil"/>
          <w:right w:val="nil"/>
          <w:between w:val="nil"/>
        </w:pBdr>
        <w:spacing w:after="0" w:line="240" w:lineRule="auto"/>
        <w:ind w:right="-144" w:firstLine="567"/>
        <w:rPr>
          <w:rFonts w:ascii="Times New Roman" w:hAnsi="Times New Roman"/>
          <w:color w:val="000000"/>
          <w:sz w:val="28"/>
          <w:szCs w:val="28"/>
        </w:rPr>
      </w:pPr>
    </w:p>
    <w:p w:rsidR="00672E62" w:rsidRDefault="00672E62">
      <w:pPr>
        <w:widowControl w:val="0"/>
        <w:pBdr>
          <w:top w:val="nil"/>
          <w:left w:val="nil"/>
          <w:bottom w:val="nil"/>
          <w:right w:val="nil"/>
          <w:between w:val="nil"/>
        </w:pBdr>
        <w:spacing w:after="0" w:line="240" w:lineRule="auto"/>
        <w:ind w:right="-144" w:firstLine="567"/>
        <w:jc w:val="right"/>
        <w:rPr>
          <w:rFonts w:ascii="Times New Roman" w:hAnsi="Times New Roman"/>
          <w:color w:val="000000"/>
          <w:sz w:val="28"/>
          <w:szCs w:val="28"/>
        </w:rPr>
      </w:pPr>
    </w:p>
    <w:p w:rsidR="00672E62" w:rsidRDefault="00672E62">
      <w:pPr>
        <w:widowControl w:val="0"/>
        <w:pBdr>
          <w:top w:val="nil"/>
          <w:left w:val="nil"/>
          <w:bottom w:val="nil"/>
          <w:right w:val="nil"/>
          <w:between w:val="nil"/>
        </w:pBdr>
        <w:spacing w:after="0" w:line="240" w:lineRule="auto"/>
        <w:ind w:right="-144" w:firstLine="567"/>
        <w:jc w:val="both"/>
        <w:rPr>
          <w:rFonts w:ascii="Times New Roman" w:hAnsi="Times New Roman"/>
          <w:b/>
          <w:color w:val="000000"/>
          <w:sz w:val="28"/>
          <w:szCs w:val="28"/>
        </w:rPr>
      </w:pPr>
    </w:p>
    <w:p w:rsidR="00672E62" w:rsidRDefault="00672E62">
      <w:pPr>
        <w:widowControl w:val="0"/>
        <w:pBdr>
          <w:top w:val="nil"/>
          <w:left w:val="nil"/>
          <w:bottom w:val="nil"/>
          <w:right w:val="nil"/>
          <w:between w:val="nil"/>
        </w:pBdr>
        <w:spacing w:after="0" w:line="240" w:lineRule="auto"/>
        <w:ind w:right="-144" w:firstLine="567"/>
        <w:jc w:val="both"/>
        <w:rPr>
          <w:rFonts w:ascii="Times New Roman" w:hAnsi="Times New Roman"/>
          <w:b/>
          <w:color w:val="000000"/>
          <w:sz w:val="28"/>
          <w:szCs w:val="28"/>
        </w:rPr>
      </w:pPr>
    </w:p>
    <w:p w:rsidR="00672E62" w:rsidRDefault="00672E62">
      <w:pPr>
        <w:widowControl w:val="0"/>
        <w:pBdr>
          <w:top w:val="nil"/>
          <w:left w:val="nil"/>
          <w:bottom w:val="nil"/>
          <w:right w:val="nil"/>
          <w:between w:val="nil"/>
        </w:pBdr>
        <w:spacing w:after="0" w:line="240" w:lineRule="auto"/>
        <w:ind w:right="-144" w:firstLine="567"/>
        <w:jc w:val="both"/>
        <w:rPr>
          <w:rFonts w:ascii="Times New Roman" w:hAnsi="Times New Roman"/>
          <w:b/>
          <w:color w:val="000000"/>
          <w:sz w:val="28"/>
          <w:szCs w:val="28"/>
        </w:rPr>
      </w:pPr>
    </w:p>
    <w:p w:rsidR="00672E62" w:rsidRDefault="00672E62">
      <w:pPr>
        <w:widowControl w:val="0"/>
        <w:pBdr>
          <w:top w:val="nil"/>
          <w:left w:val="nil"/>
          <w:bottom w:val="nil"/>
          <w:right w:val="nil"/>
          <w:between w:val="nil"/>
        </w:pBdr>
        <w:spacing w:after="0" w:line="240" w:lineRule="auto"/>
        <w:ind w:right="-144" w:firstLine="567"/>
        <w:jc w:val="both"/>
        <w:rPr>
          <w:rFonts w:ascii="Times New Roman" w:hAnsi="Times New Roman"/>
          <w:b/>
          <w:color w:val="000000"/>
          <w:sz w:val="28"/>
          <w:szCs w:val="28"/>
        </w:rPr>
      </w:pPr>
    </w:p>
    <w:p w:rsidR="00672E62" w:rsidRDefault="00672E62">
      <w:pPr>
        <w:widowControl w:val="0"/>
        <w:pBdr>
          <w:top w:val="nil"/>
          <w:left w:val="nil"/>
          <w:bottom w:val="nil"/>
          <w:right w:val="nil"/>
          <w:between w:val="nil"/>
        </w:pBdr>
        <w:spacing w:after="0" w:line="240" w:lineRule="auto"/>
        <w:ind w:right="-144" w:firstLine="567"/>
        <w:jc w:val="both"/>
        <w:rPr>
          <w:rFonts w:ascii="Times New Roman" w:hAnsi="Times New Roman"/>
          <w:b/>
          <w:color w:val="000000"/>
          <w:sz w:val="28"/>
          <w:szCs w:val="28"/>
        </w:rPr>
      </w:pPr>
    </w:p>
    <w:p w:rsidR="00672E62" w:rsidRDefault="00672E62">
      <w:pPr>
        <w:widowControl w:val="0"/>
        <w:pBdr>
          <w:top w:val="nil"/>
          <w:left w:val="nil"/>
          <w:bottom w:val="nil"/>
          <w:right w:val="nil"/>
          <w:between w:val="nil"/>
        </w:pBdr>
        <w:spacing w:after="0" w:line="240" w:lineRule="auto"/>
        <w:ind w:right="-144" w:firstLine="567"/>
        <w:jc w:val="both"/>
        <w:rPr>
          <w:rFonts w:ascii="Times New Roman" w:hAnsi="Times New Roman"/>
          <w:b/>
          <w:color w:val="000000"/>
          <w:sz w:val="28"/>
          <w:szCs w:val="28"/>
        </w:rPr>
      </w:pPr>
    </w:p>
    <w:p w:rsidR="00672E62" w:rsidRDefault="00672E62">
      <w:pPr>
        <w:widowControl w:val="0"/>
        <w:pBdr>
          <w:top w:val="nil"/>
          <w:left w:val="nil"/>
          <w:bottom w:val="nil"/>
          <w:right w:val="nil"/>
          <w:between w:val="nil"/>
        </w:pBdr>
        <w:spacing w:after="0" w:line="240" w:lineRule="auto"/>
        <w:ind w:right="-144" w:firstLine="567"/>
        <w:jc w:val="both"/>
        <w:rPr>
          <w:rFonts w:ascii="Times New Roman" w:hAnsi="Times New Roman"/>
          <w:b/>
          <w:color w:val="000000"/>
          <w:sz w:val="28"/>
          <w:szCs w:val="28"/>
        </w:rPr>
      </w:pPr>
    </w:p>
    <w:p w:rsidR="00672E62" w:rsidRDefault="00672E62">
      <w:pPr>
        <w:widowControl w:val="0"/>
        <w:pBdr>
          <w:top w:val="nil"/>
          <w:left w:val="nil"/>
          <w:bottom w:val="nil"/>
          <w:right w:val="nil"/>
          <w:between w:val="nil"/>
        </w:pBdr>
        <w:spacing w:after="0" w:line="240" w:lineRule="auto"/>
        <w:ind w:right="-144" w:firstLine="567"/>
        <w:jc w:val="center"/>
        <w:rPr>
          <w:rFonts w:ascii="Times New Roman" w:hAnsi="Times New Roman"/>
          <w:b/>
          <w:color w:val="000000"/>
          <w:sz w:val="28"/>
          <w:szCs w:val="28"/>
        </w:rPr>
      </w:pPr>
    </w:p>
    <w:p w:rsidR="00672E62" w:rsidRDefault="00672E62">
      <w:pPr>
        <w:widowControl w:val="0"/>
        <w:pBdr>
          <w:top w:val="nil"/>
          <w:left w:val="nil"/>
          <w:bottom w:val="nil"/>
          <w:right w:val="nil"/>
          <w:between w:val="nil"/>
        </w:pBdr>
        <w:spacing w:after="0" w:line="240" w:lineRule="auto"/>
        <w:ind w:right="-144" w:firstLine="567"/>
        <w:jc w:val="center"/>
        <w:rPr>
          <w:rFonts w:ascii="Times New Roman" w:hAnsi="Times New Roman"/>
          <w:b/>
          <w:color w:val="000000"/>
          <w:sz w:val="28"/>
          <w:szCs w:val="28"/>
        </w:rPr>
      </w:pPr>
    </w:p>
    <w:p w:rsidR="00672E62" w:rsidRDefault="00672E62">
      <w:pPr>
        <w:widowControl w:val="0"/>
        <w:pBdr>
          <w:top w:val="nil"/>
          <w:left w:val="nil"/>
          <w:bottom w:val="nil"/>
          <w:right w:val="nil"/>
          <w:between w:val="nil"/>
        </w:pBdr>
        <w:spacing w:after="0" w:line="240" w:lineRule="auto"/>
        <w:ind w:right="-144" w:firstLine="567"/>
        <w:jc w:val="center"/>
        <w:rPr>
          <w:rFonts w:ascii="Times New Roman" w:hAnsi="Times New Roman"/>
          <w:b/>
          <w:color w:val="000000"/>
          <w:sz w:val="28"/>
          <w:szCs w:val="28"/>
        </w:rPr>
      </w:pPr>
    </w:p>
    <w:p w:rsidR="00672E62" w:rsidRDefault="00672E62">
      <w:pPr>
        <w:widowControl w:val="0"/>
        <w:pBdr>
          <w:top w:val="nil"/>
          <w:left w:val="nil"/>
          <w:bottom w:val="nil"/>
          <w:right w:val="nil"/>
          <w:between w:val="nil"/>
        </w:pBdr>
        <w:spacing w:after="0" w:line="240" w:lineRule="auto"/>
        <w:ind w:right="-144" w:firstLine="567"/>
        <w:jc w:val="center"/>
        <w:rPr>
          <w:rFonts w:ascii="Times New Roman" w:hAnsi="Times New Roman"/>
          <w:b/>
          <w:color w:val="000000"/>
          <w:sz w:val="28"/>
          <w:szCs w:val="28"/>
        </w:rPr>
      </w:pPr>
    </w:p>
    <w:p w:rsidR="00672E62" w:rsidRDefault="00672E62">
      <w:pPr>
        <w:widowControl w:val="0"/>
        <w:pBdr>
          <w:top w:val="nil"/>
          <w:left w:val="nil"/>
          <w:bottom w:val="nil"/>
          <w:right w:val="nil"/>
          <w:between w:val="nil"/>
        </w:pBdr>
        <w:spacing w:after="0" w:line="240" w:lineRule="auto"/>
        <w:ind w:right="-144" w:firstLine="567"/>
        <w:jc w:val="center"/>
        <w:rPr>
          <w:rFonts w:ascii="Times New Roman" w:hAnsi="Times New Roman"/>
          <w:b/>
          <w:color w:val="000000"/>
          <w:sz w:val="28"/>
          <w:szCs w:val="28"/>
        </w:rPr>
      </w:pPr>
    </w:p>
    <w:p w:rsidR="00672E62" w:rsidRDefault="00672E62">
      <w:pPr>
        <w:widowControl w:val="0"/>
        <w:pBdr>
          <w:top w:val="nil"/>
          <w:left w:val="nil"/>
          <w:bottom w:val="nil"/>
          <w:right w:val="nil"/>
          <w:between w:val="nil"/>
        </w:pBdr>
        <w:spacing w:after="0" w:line="240" w:lineRule="auto"/>
        <w:ind w:right="-144" w:firstLine="567"/>
        <w:jc w:val="center"/>
        <w:rPr>
          <w:rFonts w:ascii="Times New Roman" w:hAnsi="Times New Roman"/>
          <w:b/>
          <w:color w:val="000000"/>
          <w:sz w:val="28"/>
          <w:szCs w:val="28"/>
        </w:rPr>
      </w:pPr>
    </w:p>
    <w:p w:rsidR="00672E62" w:rsidRDefault="00672E62">
      <w:pPr>
        <w:widowControl w:val="0"/>
        <w:pBdr>
          <w:top w:val="nil"/>
          <w:left w:val="nil"/>
          <w:bottom w:val="nil"/>
          <w:right w:val="nil"/>
          <w:between w:val="nil"/>
        </w:pBdr>
        <w:spacing w:after="0" w:line="240" w:lineRule="auto"/>
        <w:ind w:right="-144" w:firstLine="567"/>
        <w:jc w:val="center"/>
        <w:rPr>
          <w:rFonts w:ascii="Times New Roman" w:hAnsi="Times New Roman"/>
          <w:b/>
          <w:color w:val="000000"/>
          <w:sz w:val="28"/>
          <w:szCs w:val="28"/>
        </w:rPr>
      </w:pPr>
    </w:p>
    <w:p w:rsidR="00672E62" w:rsidRDefault="00672E62">
      <w:pPr>
        <w:widowControl w:val="0"/>
        <w:pBdr>
          <w:top w:val="nil"/>
          <w:left w:val="nil"/>
          <w:bottom w:val="nil"/>
          <w:right w:val="nil"/>
          <w:between w:val="nil"/>
        </w:pBdr>
        <w:spacing w:after="0" w:line="240" w:lineRule="auto"/>
        <w:ind w:right="-144" w:firstLine="567"/>
        <w:jc w:val="center"/>
        <w:rPr>
          <w:rFonts w:ascii="Times New Roman" w:hAnsi="Times New Roman"/>
          <w:b/>
          <w:color w:val="000000"/>
          <w:sz w:val="28"/>
          <w:szCs w:val="28"/>
        </w:rPr>
      </w:pPr>
    </w:p>
    <w:p w:rsidR="00672E62" w:rsidRDefault="00672E62">
      <w:pPr>
        <w:widowControl w:val="0"/>
        <w:pBdr>
          <w:top w:val="nil"/>
          <w:left w:val="nil"/>
          <w:bottom w:val="nil"/>
          <w:right w:val="nil"/>
          <w:between w:val="nil"/>
        </w:pBdr>
        <w:spacing w:after="0" w:line="240" w:lineRule="auto"/>
        <w:ind w:right="-144" w:firstLine="567"/>
        <w:jc w:val="center"/>
        <w:rPr>
          <w:rFonts w:ascii="Times New Roman" w:hAnsi="Times New Roman"/>
          <w:b/>
          <w:color w:val="000000"/>
          <w:sz w:val="28"/>
          <w:szCs w:val="28"/>
        </w:rPr>
      </w:pPr>
    </w:p>
    <w:p w:rsidR="00672E62" w:rsidRDefault="00672E62">
      <w:pPr>
        <w:widowControl w:val="0"/>
        <w:pBdr>
          <w:top w:val="nil"/>
          <w:left w:val="nil"/>
          <w:bottom w:val="nil"/>
          <w:right w:val="nil"/>
          <w:between w:val="nil"/>
        </w:pBdr>
        <w:spacing w:after="0" w:line="240" w:lineRule="auto"/>
        <w:ind w:right="-144" w:firstLine="567"/>
        <w:jc w:val="center"/>
        <w:rPr>
          <w:rFonts w:ascii="Times New Roman" w:hAnsi="Times New Roman"/>
          <w:b/>
          <w:color w:val="000000"/>
          <w:sz w:val="28"/>
          <w:szCs w:val="28"/>
        </w:rPr>
      </w:pPr>
    </w:p>
    <w:p w:rsidR="00672E62" w:rsidRDefault="00672E62">
      <w:pPr>
        <w:widowControl w:val="0"/>
        <w:pBdr>
          <w:top w:val="nil"/>
          <w:left w:val="nil"/>
          <w:bottom w:val="nil"/>
          <w:right w:val="nil"/>
          <w:between w:val="nil"/>
        </w:pBdr>
        <w:spacing w:after="0" w:line="240" w:lineRule="auto"/>
        <w:ind w:right="-144" w:firstLine="567"/>
        <w:jc w:val="center"/>
        <w:rPr>
          <w:rFonts w:ascii="Times New Roman" w:hAnsi="Times New Roman"/>
          <w:b/>
          <w:color w:val="000000"/>
          <w:sz w:val="28"/>
          <w:szCs w:val="28"/>
        </w:rPr>
      </w:pPr>
    </w:p>
    <w:p w:rsidR="00672E62" w:rsidRDefault="00672E62">
      <w:pPr>
        <w:widowControl w:val="0"/>
        <w:pBdr>
          <w:top w:val="nil"/>
          <w:left w:val="nil"/>
          <w:bottom w:val="nil"/>
          <w:right w:val="nil"/>
          <w:between w:val="nil"/>
        </w:pBdr>
        <w:spacing w:after="0" w:line="240" w:lineRule="auto"/>
        <w:ind w:right="-144" w:firstLine="567"/>
        <w:jc w:val="center"/>
        <w:rPr>
          <w:rFonts w:ascii="Times New Roman" w:hAnsi="Times New Roman"/>
          <w:b/>
          <w:color w:val="000000"/>
          <w:sz w:val="28"/>
          <w:szCs w:val="28"/>
        </w:rPr>
      </w:pPr>
    </w:p>
    <w:p w:rsidR="00672E62" w:rsidRDefault="00672E62">
      <w:pPr>
        <w:widowControl w:val="0"/>
        <w:pBdr>
          <w:top w:val="nil"/>
          <w:left w:val="nil"/>
          <w:bottom w:val="nil"/>
          <w:right w:val="nil"/>
          <w:between w:val="nil"/>
        </w:pBdr>
        <w:spacing w:after="0" w:line="240" w:lineRule="auto"/>
        <w:ind w:right="-144" w:firstLine="567"/>
        <w:jc w:val="center"/>
        <w:rPr>
          <w:rFonts w:ascii="Times New Roman" w:hAnsi="Times New Roman"/>
          <w:b/>
          <w:color w:val="000000"/>
          <w:sz w:val="28"/>
          <w:szCs w:val="28"/>
        </w:rPr>
      </w:pPr>
    </w:p>
    <w:p w:rsidR="00672E62" w:rsidRDefault="00672E62">
      <w:pPr>
        <w:widowControl w:val="0"/>
        <w:pBdr>
          <w:top w:val="nil"/>
          <w:left w:val="nil"/>
          <w:bottom w:val="nil"/>
          <w:right w:val="nil"/>
          <w:between w:val="nil"/>
        </w:pBdr>
        <w:spacing w:after="0" w:line="240" w:lineRule="auto"/>
        <w:ind w:firstLine="709"/>
        <w:jc w:val="center"/>
        <w:rPr>
          <w:rFonts w:ascii="Times New Roman" w:hAnsi="Times New Roman"/>
          <w:color w:val="000000"/>
          <w:sz w:val="24"/>
          <w:szCs w:val="24"/>
        </w:rPr>
      </w:pPr>
    </w:p>
    <w:p w:rsidR="00672E62" w:rsidRDefault="00F73B30">
      <w:pPr>
        <w:widowControl w:val="0"/>
        <w:pBdr>
          <w:top w:val="nil"/>
          <w:left w:val="nil"/>
          <w:bottom w:val="nil"/>
          <w:right w:val="nil"/>
          <w:between w:val="nil"/>
        </w:pBdr>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t>УСТАВ</w:t>
      </w:r>
    </w:p>
    <w:p w:rsidR="00672E62" w:rsidRDefault="00F73B30">
      <w:pPr>
        <w:widowControl w:val="0"/>
        <w:pBdr>
          <w:top w:val="nil"/>
          <w:left w:val="nil"/>
          <w:bottom w:val="nil"/>
          <w:right w:val="nil"/>
          <w:between w:val="nil"/>
        </w:pBdr>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t>Муниципального бюджетного учреждения</w:t>
      </w:r>
    </w:p>
    <w:p w:rsidR="00672E62" w:rsidRDefault="00F73B30">
      <w:pPr>
        <w:widowControl w:val="0"/>
        <w:pBdr>
          <w:top w:val="nil"/>
          <w:left w:val="nil"/>
          <w:bottom w:val="nil"/>
          <w:right w:val="nil"/>
          <w:between w:val="nil"/>
        </w:pBdr>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t>«Городское хозяйство «Голицыно»</w:t>
      </w:r>
    </w:p>
    <w:p w:rsidR="00672E62" w:rsidRDefault="00F73B30">
      <w:pPr>
        <w:widowControl w:val="0"/>
        <w:pBdr>
          <w:top w:val="nil"/>
          <w:left w:val="nil"/>
          <w:bottom w:val="nil"/>
          <w:right w:val="nil"/>
          <w:between w:val="nil"/>
        </w:pBdr>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t>(МБУ «ГХ «Голицыно»)</w:t>
      </w:r>
    </w:p>
    <w:p w:rsidR="00672E62" w:rsidRDefault="00216B43">
      <w:pPr>
        <w:widowControl w:val="0"/>
        <w:pBdr>
          <w:top w:val="nil"/>
          <w:left w:val="nil"/>
          <w:bottom w:val="nil"/>
          <w:right w:val="nil"/>
          <w:between w:val="nil"/>
        </w:pBdr>
        <w:spacing w:after="0" w:line="240" w:lineRule="auto"/>
        <w:ind w:firstLine="709"/>
        <w:jc w:val="center"/>
        <w:rPr>
          <w:rFonts w:ascii="Times New Roman" w:hAnsi="Times New Roman"/>
          <w:color w:val="000000"/>
          <w:sz w:val="24"/>
          <w:szCs w:val="24"/>
        </w:rPr>
      </w:pPr>
      <w:r w:rsidRPr="000C29B1">
        <w:rPr>
          <w:rFonts w:ascii="Times New Roman" w:hAnsi="Times New Roman"/>
          <w:color w:val="000000"/>
          <w:sz w:val="24"/>
          <w:szCs w:val="24"/>
        </w:rPr>
        <w:t>(ОГРН</w:t>
      </w:r>
      <w:r w:rsidR="000C29B1">
        <w:rPr>
          <w:rFonts w:ascii="Times New Roman" w:hAnsi="Times New Roman"/>
          <w:color w:val="000000"/>
          <w:sz w:val="24"/>
          <w:szCs w:val="24"/>
        </w:rPr>
        <w:t xml:space="preserve"> 1145032010375</w:t>
      </w:r>
      <w:r w:rsidRPr="000C29B1">
        <w:rPr>
          <w:rFonts w:ascii="Times New Roman" w:hAnsi="Times New Roman"/>
          <w:color w:val="000000"/>
          <w:sz w:val="24"/>
          <w:szCs w:val="24"/>
        </w:rPr>
        <w:t>)</w:t>
      </w:r>
    </w:p>
    <w:p w:rsidR="00672E62" w:rsidRDefault="00672E62">
      <w:pPr>
        <w:widowControl w:val="0"/>
        <w:pBdr>
          <w:top w:val="nil"/>
          <w:left w:val="nil"/>
          <w:bottom w:val="nil"/>
          <w:right w:val="nil"/>
          <w:between w:val="nil"/>
        </w:pBdr>
        <w:spacing w:after="0" w:line="240" w:lineRule="auto"/>
        <w:ind w:firstLine="709"/>
        <w:jc w:val="center"/>
        <w:rPr>
          <w:rFonts w:ascii="Times New Roman" w:hAnsi="Times New Roman"/>
          <w:color w:val="000000"/>
          <w:sz w:val="24"/>
          <w:szCs w:val="24"/>
        </w:rPr>
      </w:pPr>
    </w:p>
    <w:p w:rsidR="00672E62" w:rsidRDefault="00672E62">
      <w:pPr>
        <w:widowControl w:val="0"/>
        <w:pBdr>
          <w:top w:val="nil"/>
          <w:left w:val="nil"/>
          <w:bottom w:val="nil"/>
          <w:right w:val="nil"/>
          <w:between w:val="nil"/>
        </w:pBdr>
        <w:spacing w:after="0" w:line="240" w:lineRule="auto"/>
        <w:ind w:firstLine="709"/>
        <w:jc w:val="center"/>
        <w:rPr>
          <w:rFonts w:ascii="Times New Roman" w:hAnsi="Times New Roman"/>
          <w:color w:val="000000"/>
          <w:sz w:val="24"/>
          <w:szCs w:val="24"/>
        </w:rPr>
      </w:pPr>
    </w:p>
    <w:p w:rsidR="00672E62" w:rsidRDefault="00672E62">
      <w:pPr>
        <w:widowControl w:val="0"/>
        <w:pBdr>
          <w:top w:val="nil"/>
          <w:left w:val="nil"/>
          <w:bottom w:val="nil"/>
          <w:right w:val="nil"/>
          <w:between w:val="nil"/>
        </w:pBdr>
        <w:spacing w:after="0" w:line="240" w:lineRule="auto"/>
        <w:ind w:firstLine="709"/>
        <w:jc w:val="center"/>
        <w:rPr>
          <w:rFonts w:ascii="Times New Roman" w:hAnsi="Times New Roman"/>
          <w:color w:val="000000"/>
          <w:sz w:val="24"/>
          <w:szCs w:val="24"/>
        </w:rPr>
      </w:pPr>
    </w:p>
    <w:p w:rsidR="00672E62" w:rsidRDefault="00672E62">
      <w:pPr>
        <w:widowControl w:val="0"/>
        <w:pBdr>
          <w:top w:val="nil"/>
          <w:left w:val="nil"/>
          <w:bottom w:val="nil"/>
          <w:right w:val="nil"/>
          <w:between w:val="nil"/>
        </w:pBdr>
        <w:spacing w:after="0" w:line="240" w:lineRule="auto"/>
        <w:ind w:firstLine="709"/>
        <w:jc w:val="center"/>
        <w:rPr>
          <w:rFonts w:ascii="Times New Roman" w:hAnsi="Times New Roman"/>
          <w:color w:val="000000"/>
          <w:sz w:val="24"/>
          <w:szCs w:val="24"/>
        </w:rPr>
      </w:pPr>
    </w:p>
    <w:p w:rsidR="00672E62" w:rsidRDefault="00672E62">
      <w:pPr>
        <w:widowControl w:val="0"/>
        <w:pBdr>
          <w:top w:val="nil"/>
          <w:left w:val="nil"/>
          <w:bottom w:val="nil"/>
          <w:right w:val="nil"/>
          <w:between w:val="nil"/>
        </w:pBdr>
        <w:spacing w:after="0" w:line="240" w:lineRule="auto"/>
        <w:ind w:firstLine="709"/>
        <w:jc w:val="center"/>
        <w:rPr>
          <w:rFonts w:ascii="Times New Roman" w:hAnsi="Times New Roman"/>
          <w:color w:val="000000"/>
          <w:sz w:val="24"/>
          <w:szCs w:val="24"/>
        </w:rPr>
      </w:pPr>
    </w:p>
    <w:p w:rsidR="00672E62" w:rsidRDefault="00672E62">
      <w:pPr>
        <w:widowControl w:val="0"/>
        <w:pBdr>
          <w:top w:val="nil"/>
          <w:left w:val="nil"/>
          <w:bottom w:val="nil"/>
          <w:right w:val="nil"/>
          <w:between w:val="nil"/>
        </w:pBdr>
        <w:spacing w:after="0" w:line="240" w:lineRule="auto"/>
        <w:ind w:firstLine="709"/>
        <w:jc w:val="center"/>
        <w:rPr>
          <w:rFonts w:ascii="Times New Roman" w:hAnsi="Times New Roman"/>
          <w:color w:val="000000"/>
          <w:sz w:val="24"/>
          <w:szCs w:val="24"/>
        </w:rPr>
      </w:pPr>
    </w:p>
    <w:p w:rsidR="00672E62" w:rsidRDefault="00672E62">
      <w:pPr>
        <w:widowControl w:val="0"/>
        <w:pBdr>
          <w:top w:val="nil"/>
          <w:left w:val="nil"/>
          <w:bottom w:val="nil"/>
          <w:right w:val="nil"/>
          <w:between w:val="nil"/>
        </w:pBdr>
        <w:spacing w:after="0" w:line="240" w:lineRule="auto"/>
        <w:ind w:firstLine="709"/>
        <w:jc w:val="center"/>
        <w:rPr>
          <w:rFonts w:ascii="Times New Roman" w:hAnsi="Times New Roman"/>
          <w:color w:val="000000"/>
          <w:sz w:val="24"/>
          <w:szCs w:val="24"/>
        </w:rPr>
      </w:pPr>
    </w:p>
    <w:p w:rsidR="00672E62" w:rsidRDefault="00672E62">
      <w:pPr>
        <w:widowControl w:val="0"/>
        <w:pBdr>
          <w:top w:val="nil"/>
          <w:left w:val="nil"/>
          <w:bottom w:val="nil"/>
          <w:right w:val="nil"/>
          <w:between w:val="nil"/>
        </w:pBdr>
        <w:spacing w:after="0" w:line="240" w:lineRule="auto"/>
        <w:ind w:firstLine="709"/>
        <w:jc w:val="center"/>
        <w:rPr>
          <w:rFonts w:ascii="Times New Roman" w:hAnsi="Times New Roman"/>
          <w:color w:val="000000"/>
          <w:sz w:val="24"/>
          <w:szCs w:val="24"/>
        </w:rPr>
      </w:pPr>
    </w:p>
    <w:p w:rsidR="00672E62" w:rsidRDefault="00672E62">
      <w:pPr>
        <w:widowControl w:val="0"/>
        <w:pBdr>
          <w:top w:val="nil"/>
          <w:left w:val="nil"/>
          <w:bottom w:val="nil"/>
          <w:right w:val="nil"/>
          <w:between w:val="nil"/>
        </w:pBdr>
        <w:spacing w:after="0" w:line="240" w:lineRule="auto"/>
        <w:ind w:firstLine="709"/>
        <w:jc w:val="center"/>
        <w:rPr>
          <w:rFonts w:ascii="Times New Roman" w:hAnsi="Times New Roman"/>
          <w:color w:val="000000"/>
          <w:sz w:val="24"/>
          <w:szCs w:val="24"/>
        </w:rPr>
      </w:pPr>
    </w:p>
    <w:p w:rsidR="00672E62" w:rsidRDefault="00672E62">
      <w:pPr>
        <w:widowControl w:val="0"/>
        <w:pBdr>
          <w:top w:val="nil"/>
          <w:left w:val="nil"/>
          <w:bottom w:val="nil"/>
          <w:right w:val="nil"/>
          <w:between w:val="nil"/>
        </w:pBdr>
        <w:spacing w:after="0" w:line="240" w:lineRule="auto"/>
        <w:ind w:firstLine="709"/>
        <w:jc w:val="center"/>
        <w:rPr>
          <w:rFonts w:ascii="Times New Roman" w:hAnsi="Times New Roman"/>
          <w:color w:val="000000"/>
          <w:sz w:val="24"/>
          <w:szCs w:val="24"/>
        </w:rPr>
      </w:pPr>
    </w:p>
    <w:p w:rsidR="00672E62" w:rsidRDefault="00672E62">
      <w:pPr>
        <w:widowControl w:val="0"/>
        <w:pBdr>
          <w:top w:val="nil"/>
          <w:left w:val="nil"/>
          <w:bottom w:val="nil"/>
          <w:right w:val="nil"/>
          <w:between w:val="nil"/>
        </w:pBdr>
        <w:spacing w:after="0" w:line="240" w:lineRule="auto"/>
        <w:ind w:firstLine="709"/>
        <w:jc w:val="center"/>
        <w:rPr>
          <w:rFonts w:ascii="Times New Roman" w:hAnsi="Times New Roman"/>
          <w:color w:val="000000"/>
          <w:sz w:val="24"/>
          <w:szCs w:val="24"/>
        </w:rPr>
      </w:pPr>
    </w:p>
    <w:p w:rsidR="00672E62" w:rsidRDefault="00672E62">
      <w:pPr>
        <w:widowControl w:val="0"/>
        <w:pBdr>
          <w:top w:val="nil"/>
          <w:left w:val="nil"/>
          <w:bottom w:val="nil"/>
          <w:right w:val="nil"/>
          <w:between w:val="nil"/>
        </w:pBdr>
        <w:spacing w:after="0" w:line="240" w:lineRule="auto"/>
        <w:ind w:firstLine="709"/>
        <w:jc w:val="center"/>
        <w:rPr>
          <w:rFonts w:ascii="Times New Roman" w:hAnsi="Times New Roman"/>
          <w:color w:val="000000"/>
          <w:sz w:val="24"/>
          <w:szCs w:val="24"/>
        </w:rPr>
      </w:pPr>
    </w:p>
    <w:p w:rsidR="00672E62" w:rsidRDefault="00672E62">
      <w:pPr>
        <w:widowControl w:val="0"/>
        <w:pBdr>
          <w:top w:val="nil"/>
          <w:left w:val="nil"/>
          <w:bottom w:val="nil"/>
          <w:right w:val="nil"/>
          <w:between w:val="nil"/>
        </w:pBdr>
        <w:spacing w:after="0" w:line="240" w:lineRule="auto"/>
        <w:ind w:firstLine="709"/>
        <w:jc w:val="center"/>
        <w:rPr>
          <w:rFonts w:ascii="Times New Roman" w:hAnsi="Times New Roman"/>
          <w:color w:val="000000"/>
          <w:sz w:val="24"/>
          <w:szCs w:val="24"/>
        </w:rPr>
      </w:pPr>
    </w:p>
    <w:p w:rsidR="00672E62" w:rsidRDefault="00672E62">
      <w:pPr>
        <w:widowControl w:val="0"/>
        <w:pBdr>
          <w:top w:val="nil"/>
          <w:left w:val="nil"/>
          <w:bottom w:val="nil"/>
          <w:right w:val="nil"/>
          <w:between w:val="nil"/>
        </w:pBdr>
        <w:spacing w:after="0" w:line="240" w:lineRule="auto"/>
        <w:ind w:firstLine="709"/>
        <w:jc w:val="center"/>
        <w:rPr>
          <w:rFonts w:ascii="Times New Roman" w:hAnsi="Times New Roman"/>
          <w:color w:val="000000"/>
          <w:sz w:val="24"/>
          <w:szCs w:val="24"/>
        </w:rPr>
      </w:pPr>
    </w:p>
    <w:p w:rsidR="00672E62" w:rsidRDefault="00672E62">
      <w:pPr>
        <w:widowControl w:val="0"/>
        <w:pBdr>
          <w:top w:val="nil"/>
          <w:left w:val="nil"/>
          <w:bottom w:val="nil"/>
          <w:right w:val="nil"/>
          <w:between w:val="nil"/>
        </w:pBdr>
        <w:spacing w:after="0" w:line="240" w:lineRule="auto"/>
        <w:ind w:firstLine="709"/>
        <w:jc w:val="center"/>
        <w:rPr>
          <w:rFonts w:ascii="Times New Roman" w:hAnsi="Times New Roman"/>
          <w:color w:val="000000"/>
          <w:sz w:val="24"/>
          <w:szCs w:val="24"/>
        </w:rPr>
      </w:pPr>
    </w:p>
    <w:p w:rsidR="00672E62" w:rsidRDefault="00672E62">
      <w:pPr>
        <w:widowControl w:val="0"/>
        <w:pBdr>
          <w:top w:val="nil"/>
          <w:left w:val="nil"/>
          <w:bottom w:val="nil"/>
          <w:right w:val="nil"/>
          <w:between w:val="nil"/>
        </w:pBdr>
        <w:spacing w:after="0" w:line="240" w:lineRule="auto"/>
        <w:ind w:firstLine="709"/>
        <w:jc w:val="center"/>
        <w:rPr>
          <w:rFonts w:ascii="Times New Roman" w:hAnsi="Times New Roman"/>
          <w:color w:val="000000"/>
          <w:sz w:val="24"/>
          <w:szCs w:val="24"/>
        </w:rPr>
      </w:pPr>
    </w:p>
    <w:p w:rsidR="00672E62" w:rsidRDefault="00F73B30">
      <w:pPr>
        <w:widowControl w:val="0"/>
        <w:pBdr>
          <w:top w:val="nil"/>
          <w:left w:val="nil"/>
          <w:bottom w:val="nil"/>
          <w:right w:val="nil"/>
          <w:between w:val="nil"/>
        </w:pBdr>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t xml:space="preserve"> </w:t>
      </w:r>
    </w:p>
    <w:p w:rsidR="00672E62" w:rsidRDefault="00F73B30">
      <w:pPr>
        <w:widowControl w:val="0"/>
        <w:pBdr>
          <w:top w:val="nil"/>
          <w:left w:val="nil"/>
          <w:bottom w:val="nil"/>
          <w:right w:val="nil"/>
          <w:between w:val="nil"/>
        </w:pBdr>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t>2023 г</w:t>
      </w:r>
      <w:r w:rsidR="00216B43">
        <w:rPr>
          <w:rFonts w:ascii="Times New Roman" w:hAnsi="Times New Roman"/>
          <w:color w:val="000000"/>
          <w:sz w:val="24"/>
          <w:szCs w:val="24"/>
        </w:rPr>
        <w:t>.</w:t>
      </w:r>
    </w:p>
    <w:p w:rsidR="00672E62" w:rsidRDefault="00F73B30">
      <w:pPr>
        <w:spacing w:after="0" w:line="240" w:lineRule="auto"/>
        <w:rPr>
          <w:rFonts w:ascii="Times New Roman" w:hAnsi="Times New Roman"/>
          <w:sz w:val="28"/>
          <w:szCs w:val="28"/>
        </w:rPr>
      </w:pPr>
      <w:r>
        <w:br w:type="page"/>
      </w:r>
    </w:p>
    <w:p w:rsidR="00672E62" w:rsidRDefault="00F73B30">
      <w:pPr>
        <w:widowControl w:val="0"/>
        <w:pBdr>
          <w:top w:val="nil"/>
          <w:left w:val="nil"/>
          <w:bottom w:val="nil"/>
          <w:right w:val="nil"/>
          <w:between w:val="nil"/>
        </w:pBdr>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lastRenderedPageBreak/>
        <w:t>I. ОБЩИЕ ПОЛОЖЕНИЯ</w:t>
      </w:r>
    </w:p>
    <w:p w:rsidR="00672E62" w:rsidRDefault="00672E62">
      <w:pPr>
        <w:pBdr>
          <w:top w:val="nil"/>
          <w:left w:val="nil"/>
          <w:bottom w:val="nil"/>
          <w:right w:val="nil"/>
          <w:between w:val="nil"/>
        </w:pBdr>
        <w:spacing w:after="0" w:line="240" w:lineRule="auto"/>
        <w:ind w:right="-2" w:firstLine="709"/>
        <w:jc w:val="center"/>
        <w:rPr>
          <w:rFonts w:ascii="Times New Roman" w:hAnsi="Times New Roman"/>
          <w:color w:val="000000"/>
          <w:sz w:val="28"/>
          <w:szCs w:val="28"/>
        </w:rPr>
      </w:pP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216B43">
        <w:rPr>
          <w:rFonts w:ascii="Times New Roman" w:hAnsi="Times New Roman"/>
          <w:color w:val="000000"/>
          <w:sz w:val="24"/>
          <w:szCs w:val="24"/>
        </w:rPr>
        <w:t>1.1</w:t>
      </w:r>
      <w:r w:rsidRPr="00745090">
        <w:rPr>
          <w:rFonts w:ascii="Times New Roman" w:hAnsi="Times New Roman"/>
          <w:color w:val="000000"/>
          <w:sz w:val="24"/>
          <w:szCs w:val="24"/>
        </w:rPr>
        <w:t>. Настоящий Устав регулирует деятельность Муниципального бюджетного учреждения «Городское хозяйство «Голицыно» (далее – Учреждение), которое является некоммерческой организацией, созданной для выполнения работ, оказания услуг в целях реализации предусмотренных законодательством Российской Федерации полномочий органов местного самоуправления в сфере благоустройства.</w:t>
      </w:r>
    </w:p>
    <w:p w:rsidR="00190B92" w:rsidRDefault="00190B92" w:rsidP="00190B92">
      <w:pPr>
        <w:widowControl w:val="0"/>
        <w:pBdr>
          <w:top w:val="nil"/>
          <w:left w:val="nil"/>
          <w:bottom w:val="nil"/>
          <w:right w:val="nil"/>
          <w:between w:val="nil"/>
        </w:pBdr>
        <w:spacing w:after="0"/>
        <w:ind w:firstLine="709"/>
        <w:jc w:val="both"/>
        <w:rPr>
          <w:rFonts w:ascii="Times New Roman" w:hAnsi="Times New Roman"/>
          <w:color w:val="000000"/>
          <w:sz w:val="24"/>
          <w:szCs w:val="24"/>
        </w:rPr>
      </w:pPr>
      <w:r>
        <w:rPr>
          <w:rFonts w:ascii="Times New Roman" w:hAnsi="Times New Roman"/>
          <w:color w:val="000000"/>
          <w:sz w:val="24"/>
          <w:szCs w:val="24"/>
        </w:rPr>
        <w:t>Учреждение зарегистрировано как юридическое лицо и внесено в Единый государственный реестр юридических лиц в 2014 году.</w:t>
      </w:r>
    </w:p>
    <w:p w:rsidR="00190B92" w:rsidRDefault="00190B92" w:rsidP="00190B92">
      <w:pPr>
        <w:widowControl w:val="0"/>
        <w:pBdr>
          <w:top w:val="nil"/>
          <w:left w:val="nil"/>
          <w:bottom w:val="nil"/>
          <w:right w:val="nil"/>
          <w:between w:val="nil"/>
        </w:pBdr>
        <w:spacing w:after="0"/>
        <w:ind w:firstLine="709"/>
        <w:jc w:val="both"/>
        <w:rPr>
          <w:rFonts w:ascii="Times New Roman" w:hAnsi="Times New Roman"/>
          <w:color w:val="000000"/>
          <w:sz w:val="24"/>
          <w:szCs w:val="24"/>
        </w:rPr>
      </w:pPr>
      <w:r>
        <w:rPr>
          <w:rFonts w:ascii="Times New Roman" w:hAnsi="Times New Roman"/>
          <w:color w:val="000000"/>
          <w:sz w:val="24"/>
          <w:szCs w:val="24"/>
        </w:rPr>
        <w:t>Учреждение</w:t>
      </w:r>
      <w:r w:rsidRPr="00745090">
        <w:rPr>
          <w:rFonts w:ascii="Times New Roman" w:hAnsi="Times New Roman"/>
          <w:color w:val="000000"/>
          <w:sz w:val="24"/>
          <w:szCs w:val="24"/>
        </w:rPr>
        <w:t xml:space="preserve"> является правопреемником </w:t>
      </w:r>
      <w:r>
        <w:rPr>
          <w:rFonts w:ascii="Times New Roman" w:hAnsi="Times New Roman"/>
          <w:color w:val="000000"/>
          <w:sz w:val="24"/>
          <w:szCs w:val="24"/>
        </w:rPr>
        <w:t xml:space="preserve">по всем обязательствам </w:t>
      </w:r>
      <w:r w:rsidRPr="009D0CDD">
        <w:rPr>
          <w:rFonts w:ascii="Times New Roman" w:hAnsi="Times New Roman"/>
          <w:color w:val="000000"/>
          <w:sz w:val="24"/>
          <w:szCs w:val="24"/>
        </w:rPr>
        <w:t>М</w:t>
      </w:r>
      <w:r w:rsidRPr="00745090">
        <w:rPr>
          <w:rFonts w:ascii="Times New Roman" w:hAnsi="Times New Roman"/>
          <w:color w:val="000000"/>
          <w:sz w:val="24"/>
          <w:szCs w:val="24"/>
        </w:rPr>
        <w:t xml:space="preserve">униципального бюджетного учреждения «Комбинат по благоустройству и </w:t>
      </w:r>
      <w:proofErr w:type="spellStart"/>
      <w:r w:rsidRPr="00745090">
        <w:rPr>
          <w:rFonts w:ascii="Times New Roman" w:hAnsi="Times New Roman"/>
          <w:color w:val="000000"/>
          <w:sz w:val="24"/>
          <w:szCs w:val="24"/>
        </w:rPr>
        <w:t>ресурсо</w:t>
      </w:r>
      <w:proofErr w:type="spellEnd"/>
      <w:r w:rsidRPr="00745090">
        <w:rPr>
          <w:rFonts w:ascii="Times New Roman" w:hAnsi="Times New Roman"/>
          <w:color w:val="000000"/>
          <w:sz w:val="24"/>
          <w:szCs w:val="24"/>
        </w:rPr>
        <w:t>-снабжающему хозяйству»</w:t>
      </w:r>
      <w:r>
        <w:rPr>
          <w:rFonts w:ascii="Times New Roman" w:hAnsi="Times New Roman"/>
          <w:color w:val="000000"/>
          <w:sz w:val="24"/>
          <w:szCs w:val="24"/>
        </w:rPr>
        <w:t xml:space="preserve"> </w:t>
      </w:r>
      <w:r w:rsidRPr="00745090">
        <w:rPr>
          <w:rFonts w:ascii="Times New Roman" w:hAnsi="Times New Roman"/>
          <w:color w:val="000000"/>
          <w:sz w:val="24"/>
          <w:szCs w:val="24"/>
        </w:rPr>
        <w:t xml:space="preserve">и </w:t>
      </w:r>
      <w:r>
        <w:rPr>
          <w:rFonts w:ascii="Times New Roman" w:hAnsi="Times New Roman"/>
          <w:color w:val="000000"/>
          <w:sz w:val="24"/>
          <w:szCs w:val="24"/>
        </w:rPr>
        <w:t>м</w:t>
      </w:r>
      <w:r w:rsidRPr="00745090">
        <w:rPr>
          <w:rFonts w:ascii="Times New Roman" w:hAnsi="Times New Roman"/>
          <w:color w:val="000000"/>
          <w:sz w:val="24"/>
          <w:szCs w:val="24"/>
        </w:rPr>
        <w:t>униципального бюджетного учреждения «Благоустройство и развитие Одинцовского городского округа Московской области»</w:t>
      </w:r>
      <w:r>
        <w:rPr>
          <w:rFonts w:ascii="Times New Roman" w:hAnsi="Times New Roman"/>
          <w:color w:val="000000"/>
          <w:sz w:val="24"/>
          <w:szCs w:val="24"/>
        </w:rPr>
        <w:t xml:space="preserve"> в отношении всех их кредиторов и должников, включая обязательства, оспариваемые сторонами.</w:t>
      </w:r>
    </w:p>
    <w:p w:rsidR="00190B92" w:rsidRPr="00745090" w:rsidRDefault="00190B92" w:rsidP="00190B92">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1.2. Полное наименование Учреждения: Муниципальное бюджетное учреждение «Городское хозяйство «Голицыно».</w:t>
      </w:r>
    </w:p>
    <w:p w:rsidR="00190B92" w:rsidRPr="00745090" w:rsidRDefault="00190B92" w:rsidP="00190B92">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Сокращенное наименование Учреждения: МБУ «ГХ «Голицыно».</w:t>
      </w:r>
    </w:p>
    <w:p w:rsidR="00190B92" w:rsidRPr="00745090" w:rsidRDefault="00190B92" w:rsidP="00190B92">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 xml:space="preserve">1.3. </w:t>
      </w:r>
      <w:r>
        <w:rPr>
          <w:rFonts w:ascii="Times New Roman" w:hAnsi="Times New Roman"/>
          <w:color w:val="000000"/>
          <w:sz w:val="24"/>
          <w:szCs w:val="24"/>
        </w:rPr>
        <w:t>Место нахождения Учреждения:</w:t>
      </w:r>
      <w:r w:rsidRPr="00745090">
        <w:rPr>
          <w:rFonts w:ascii="Times New Roman" w:hAnsi="Times New Roman"/>
          <w:color w:val="000000"/>
          <w:sz w:val="24"/>
          <w:szCs w:val="24"/>
        </w:rPr>
        <w:t xml:space="preserve"> </w:t>
      </w:r>
      <w:r w:rsidR="0050645F">
        <w:rPr>
          <w:rFonts w:ascii="Times New Roman" w:hAnsi="Times New Roman"/>
          <w:color w:val="000000"/>
          <w:sz w:val="24"/>
          <w:szCs w:val="24"/>
        </w:rPr>
        <w:t xml:space="preserve">143040, </w:t>
      </w:r>
      <w:r w:rsidRPr="00745090">
        <w:rPr>
          <w:rFonts w:ascii="Times New Roman" w:hAnsi="Times New Roman"/>
          <w:color w:val="000000"/>
          <w:sz w:val="24"/>
          <w:szCs w:val="24"/>
        </w:rPr>
        <w:t>Российская Федерация, Московская область, Одинцовский городской округ</w:t>
      </w:r>
      <w:r>
        <w:rPr>
          <w:rFonts w:ascii="Times New Roman" w:hAnsi="Times New Roman"/>
          <w:color w:val="000000"/>
          <w:sz w:val="24"/>
          <w:szCs w:val="24"/>
        </w:rPr>
        <w:t>, город Голицыно, Звенигородское шоссе, дом 15, помещение 4.</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1.4. Учредителем Учреждения является муниципальное образование «Одинцовский городской округ Московской области» (далее – округ). Функции и полномочия учредителя от имени округа осуществляет Администрация Одинцовского городского округа Московской области (далее – Учредитель, Администрация округа).</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 xml:space="preserve">1.5. Учреждение в своей деятельности руководствуется </w:t>
      </w:r>
      <w:hyperlink r:id="rId9">
        <w:r w:rsidRPr="00745090">
          <w:rPr>
            <w:rFonts w:ascii="Times New Roman" w:hAnsi="Times New Roman"/>
            <w:color w:val="000000"/>
            <w:sz w:val="24"/>
            <w:szCs w:val="24"/>
          </w:rPr>
          <w:t>Конституцией</w:t>
        </w:r>
      </w:hyperlink>
      <w:r w:rsidRPr="00745090">
        <w:rPr>
          <w:rFonts w:ascii="Times New Roman" w:hAnsi="Times New Roman"/>
          <w:color w:val="000000"/>
          <w:sz w:val="24"/>
          <w:szCs w:val="24"/>
        </w:rPr>
        <w:t xml:space="preserve"> Российской Федерации, законодательством Российской Федерации, Московской области, нормативными правовыми актами Одинцовского городского округа и настоящим Уставом.</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1.6. Учреждение по решению Учредителя вправе создавать обособленные подразделения (филиалы и представительства) на территории Российской Федерации в соответствии с законодательством Российской Федерации.</w:t>
      </w:r>
    </w:p>
    <w:p w:rsidR="00672E62" w:rsidRPr="00745090" w:rsidRDefault="00672E62"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p>
    <w:p w:rsidR="00672E62" w:rsidRPr="00745090" w:rsidRDefault="00F73B30" w:rsidP="00745090">
      <w:pPr>
        <w:widowControl w:val="0"/>
        <w:pBdr>
          <w:top w:val="nil"/>
          <w:left w:val="nil"/>
          <w:bottom w:val="nil"/>
          <w:right w:val="nil"/>
          <w:between w:val="nil"/>
        </w:pBdr>
        <w:spacing w:after="0"/>
        <w:ind w:firstLine="709"/>
        <w:jc w:val="center"/>
        <w:rPr>
          <w:rFonts w:ascii="Times New Roman" w:hAnsi="Times New Roman"/>
          <w:color w:val="000000"/>
          <w:sz w:val="24"/>
          <w:szCs w:val="24"/>
        </w:rPr>
      </w:pPr>
      <w:r w:rsidRPr="00745090">
        <w:rPr>
          <w:rFonts w:ascii="Times New Roman" w:hAnsi="Times New Roman"/>
          <w:color w:val="000000"/>
          <w:sz w:val="24"/>
          <w:szCs w:val="24"/>
        </w:rPr>
        <w:t>II. ЦЕЛЬ, ПРЕДМЕТ И ВИДЫ ДЕЯТЕЛЬНОСТИ</w:t>
      </w:r>
    </w:p>
    <w:p w:rsidR="00672E62" w:rsidRPr="00745090" w:rsidRDefault="00672E62" w:rsidP="00745090">
      <w:pPr>
        <w:widowControl w:val="0"/>
        <w:pBdr>
          <w:top w:val="nil"/>
          <w:left w:val="nil"/>
          <w:bottom w:val="nil"/>
          <w:right w:val="nil"/>
          <w:between w:val="nil"/>
        </w:pBdr>
        <w:spacing w:after="0"/>
        <w:ind w:firstLine="709"/>
        <w:jc w:val="center"/>
        <w:rPr>
          <w:rFonts w:ascii="Times New Roman" w:hAnsi="Times New Roman"/>
          <w:color w:val="000000"/>
          <w:sz w:val="24"/>
          <w:szCs w:val="24"/>
        </w:rPr>
      </w:pP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 xml:space="preserve">2.1. </w:t>
      </w:r>
      <w:proofErr w:type="gramStart"/>
      <w:r w:rsidRPr="00745090">
        <w:rPr>
          <w:rFonts w:ascii="Times New Roman" w:hAnsi="Times New Roman"/>
          <w:color w:val="000000"/>
          <w:sz w:val="24"/>
          <w:szCs w:val="24"/>
        </w:rPr>
        <w:t>Целью деятельности Учреждения является обеспечение реализации комплекса мероприятий по благоустройству, выполнение работ, оказание услуг в сфере благоустройства округа, направленных на обеспечение и повышение комфортности условий проживания граждан, развитие объектов благоустройства и элементов благоустройства, поддержание и улучшение санитарного и эстетического состояния, содержание территорий населенных пунктов и расположенных на таких территориях объектов и элементов благоустройства, в том числе территорий общего  пользования, земельных</w:t>
      </w:r>
      <w:proofErr w:type="gramEnd"/>
      <w:r w:rsidRPr="00745090">
        <w:rPr>
          <w:rFonts w:ascii="Times New Roman" w:hAnsi="Times New Roman"/>
          <w:color w:val="000000"/>
          <w:sz w:val="24"/>
          <w:szCs w:val="24"/>
        </w:rPr>
        <w:t xml:space="preserve"> участков, зданий, строений, сооружений, прилегающих территорий.</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 xml:space="preserve">2.2. Основные виды деятельности Учреждения: </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1) содержание, уборка и санитарная очистка территории;</w:t>
      </w:r>
    </w:p>
    <w:p w:rsidR="00672E62" w:rsidRPr="00745090" w:rsidRDefault="00F73B30" w:rsidP="00190B92">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2) изготовление, установка, содержание, ремонт малых архитектурных форм, уличной мебели, коммунально-бытового и технического оборудования,</w:t>
      </w:r>
      <w:r w:rsidR="00190B92">
        <w:rPr>
          <w:rFonts w:ascii="Times New Roman" w:hAnsi="Times New Roman"/>
          <w:color w:val="000000"/>
          <w:sz w:val="24"/>
          <w:szCs w:val="24"/>
        </w:rPr>
        <w:t xml:space="preserve"> </w:t>
      </w:r>
      <w:r w:rsidRPr="00745090">
        <w:rPr>
          <w:rFonts w:ascii="Times New Roman" w:hAnsi="Times New Roman"/>
          <w:color w:val="000000"/>
          <w:sz w:val="24"/>
          <w:szCs w:val="24"/>
        </w:rPr>
        <w:t>ограждений, средств размещения информации;</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3) благоустройство и озеленение дворовых и общественных территорий;</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lastRenderedPageBreak/>
        <w:t>4) устройство, содержание, ремонт контейнерных и бункерных площадок;</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5) содержание и ремонт улично-дорожной сети, площадок, в том числе искусственных и защитных дорожных сооружений, элементов обустройства;</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6) сбор и организация вывоза отходов;</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proofErr w:type="gramStart"/>
      <w:r w:rsidRPr="00745090">
        <w:rPr>
          <w:rFonts w:ascii="Times New Roman" w:hAnsi="Times New Roman"/>
          <w:color w:val="000000"/>
          <w:sz w:val="24"/>
          <w:szCs w:val="24"/>
        </w:rPr>
        <w:t xml:space="preserve">7) закладка, обработка и содержание садов, парков и других зеленых насаждений: посадка деревьев, кустарников, устройство газонов и цветников, стрижка травы, прореживание и формирование крон зеленых насаждений, обеспечение систематического ухода за зелеными насаждениями, в том числе вырубка (валка) сухостойных, аварийных и </w:t>
      </w:r>
      <w:proofErr w:type="spellStart"/>
      <w:r w:rsidRPr="00745090">
        <w:rPr>
          <w:rFonts w:ascii="Times New Roman" w:hAnsi="Times New Roman"/>
          <w:color w:val="000000"/>
          <w:sz w:val="24"/>
          <w:szCs w:val="24"/>
        </w:rPr>
        <w:t>сырорастущих</w:t>
      </w:r>
      <w:proofErr w:type="spellEnd"/>
      <w:r w:rsidRPr="00745090">
        <w:rPr>
          <w:rFonts w:ascii="Times New Roman" w:hAnsi="Times New Roman"/>
          <w:color w:val="000000"/>
          <w:sz w:val="24"/>
          <w:szCs w:val="24"/>
        </w:rPr>
        <w:t xml:space="preserve"> деревьев, их переработка и утилизация, проведение работ по защите зеленых насаждений от вредных насекомых и сорняков;</w:t>
      </w:r>
      <w:proofErr w:type="gramEnd"/>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8) организация безопасности дорожного движения;</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9) организация доступности объектов благоустройства для маломобильных групп населения;</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10) уборка, погрузка, вывоз, прием и утилизация снега;</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11) устройство, содержание и ремонт водных устройств (фонтанов, питьевых фонтанчиков, декоративных водоемов);</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12) инвентаризация и паспортизация объектов благоустройства и озеленения;</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13) рассмотрение предложений, заявлений, жалоб граждан и принятие мер по ним в пределах своей компетенции;</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14) устройство, содержание и ремонт площадок для выгула собак;</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15) создание, обустройство и содержание зон отдыха, в том числе обустройство и содержание детских игровых, спортивных площадок и комплексов;</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16) снос, демонтаж, перемещение сооружений и иных объектов, не являющихся объектами капитального строительства;</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17) выполнение работ с использованием автомобильной, тракторной, строительной, специализированной и иной техники;</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18) организация, содержание и ремонт автостоянок, парковочных мест, парковок, автостоянок;</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19) содержание и ремонт воинских захоронений, памятников, стел, обелисков, других мемориальных сооружений;</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20) проведение мероприятий по выявлению, перемещению, временному хранению, утилизации брошенных (бесхозяйных) транспортных средств, представляющих помеху проведению аварийно-восстановительных работ, работ по благоустройству и уборке территории;</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21) реконструкция и содержание водных объектов;</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22) обустройство территорий общего пользования новыми дорожками, тротуарами, местами и объектами отдыха и досуга, зелеными насаждениями;</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23) содержание и ремонт автомобильных дорог муниципального значения и элементов их обустройства;</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 xml:space="preserve">24) очистка территории от снега и наледи с применением </w:t>
      </w:r>
      <w:proofErr w:type="spellStart"/>
      <w:r w:rsidRPr="00745090">
        <w:rPr>
          <w:rFonts w:ascii="Times New Roman" w:hAnsi="Times New Roman"/>
          <w:color w:val="000000"/>
          <w:sz w:val="24"/>
          <w:szCs w:val="24"/>
        </w:rPr>
        <w:t>противогололедных</w:t>
      </w:r>
      <w:proofErr w:type="spellEnd"/>
      <w:r w:rsidRPr="00745090">
        <w:rPr>
          <w:rFonts w:ascii="Times New Roman" w:hAnsi="Times New Roman"/>
          <w:color w:val="000000"/>
          <w:sz w:val="24"/>
          <w:szCs w:val="24"/>
        </w:rPr>
        <w:t xml:space="preserve"> реагентов и без реагентов механизированным и ручным способом.</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2.3. Учреждение выполняет муниципальное задание, которое формируется и утверждается Учредителем в соответствии с предусмотренными настоящим Уставом основными видами деятельности Учреждения. Учреждение не вправе отказаться от выполнения муниципального задания.</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 xml:space="preserve">2.4.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w:t>
      </w:r>
      <w:r w:rsidRPr="00745090">
        <w:rPr>
          <w:rFonts w:ascii="Times New Roman" w:hAnsi="Times New Roman"/>
          <w:color w:val="000000"/>
          <w:sz w:val="24"/>
          <w:szCs w:val="24"/>
        </w:rPr>
        <w:lastRenderedPageBreak/>
        <w:t xml:space="preserve">задания выполнять работы, оказывать услуги, относящиеся к его основным видам деятельности, предусмотренным Уставом, в сферах, указанных в </w:t>
      </w:r>
      <w:hyperlink w:anchor="bookmark=id.3znysh7">
        <w:r w:rsidRPr="00745090">
          <w:rPr>
            <w:rFonts w:ascii="Times New Roman" w:hAnsi="Times New Roman"/>
            <w:color w:val="000000" w:themeColor="text1"/>
            <w:sz w:val="24"/>
            <w:szCs w:val="24"/>
          </w:rPr>
          <w:t>пункте 2.1</w:t>
        </w:r>
      </w:hyperlink>
      <w:r w:rsidRPr="00745090">
        <w:rPr>
          <w:rFonts w:ascii="Times New Roman" w:hAnsi="Times New Roman"/>
          <w:color w:val="000000" w:themeColor="text1"/>
          <w:sz w:val="24"/>
          <w:szCs w:val="24"/>
        </w:rPr>
        <w:t xml:space="preserve"> </w:t>
      </w:r>
      <w:r w:rsidRPr="00745090">
        <w:rPr>
          <w:rFonts w:ascii="Times New Roman" w:hAnsi="Times New Roman"/>
          <w:color w:val="000000"/>
          <w:sz w:val="24"/>
          <w:szCs w:val="24"/>
        </w:rPr>
        <w:t>настоящего Устава, для граждан и юридических лиц за плату и на одинаковых при оказании одних и тех же услуг условиях. Порядок определения указанной платы устанавливается Администрацией округа, осуществляющим функции и полномочия Учредителя, если иное не предусмотрено федеральным законом.</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2.5. Учреждение вправе осуществлять следующие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этим целям, при условии, что такая деятельность указана в его Уставе:</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1) эвакуация транспортных средств;</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2) реализация отходов, в том числе лома металлов;</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3) сдача в аренду недвижимого и движимого имущества с согласия Учредителя;</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4) оказание услуг по размещению транспортных средств на площадках автостоянках;</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5) осуществление технического надзора за выполнением работ по благоустройству территории;</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 xml:space="preserve">6) передача электрической энергии, газа, принятых абонентом от </w:t>
      </w:r>
      <w:proofErr w:type="spellStart"/>
      <w:r w:rsidRPr="00745090">
        <w:rPr>
          <w:rFonts w:ascii="Times New Roman" w:hAnsi="Times New Roman"/>
          <w:color w:val="000000"/>
          <w:sz w:val="24"/>
          <w:szCs w:val="24"/>
        </w:rPr>
        <w:t>ресурсоснабжающих</w:t>
      </w:r>
      <w:proofErr w:type="spellEnd"/>
      <w:r w:rsidRPr="00745090">
        <w:rPr>
          <w:rFonts w:ascii="Times New Roman" w:hAnsi="Times New Roman"/>
          <w:color w:val="000000"/>
          <w:sz w:val="24"/>
          <w:szCs w:val="24"/>
        </w:rPr>
        <w:t xml:space="preserve"> организаций через присоединенную сеть, </w:t>
      </w:r>
      <w:proofErr w:type="spellStart"/>
      <w:r w:rsidRPr="00745090">
        <w:rPr>
          <w:rFonts w:ascii="Times New Roman" w:hAnsi="Times New Roman"/>
          <w:color w:val="000000"/>
          <w:sz w:val="24"/>
          <w:szCs w:val="24"/>
        </w:rPr>
        <w:t>субабоненту</w:t>
      </w:r>
      <w:proofErr w:type="spellEnd"/>
      <w:r w:rsidR="00190B92">
        <w:rPr>
          <w:rFonts w:ascii="Times New Roman" w:hAnsi="Times New Roman"/>
          <w:color w:val="000000"/>
          <w:sz w:val="24"/>
          <w:szCs w:val="24"/>
        </w:rPr>
        <w:t>;</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7) сбор неопасных отходов;</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8) работы по сборк</w:t>
      </w:r>
      <w:r w:rsidR="0050645F">
        <w:rPr>
          <w:rFonts w:ascii="Times New Roman" w:hAnsi="Times New Roman"/>
          <w:color w:val="000000"/>
          <w:sz w:val="24"/>
          <w:szCs w:val="24"/>
        </w:rPr>
        <w:t>е и монтажу сборных конструкций.</w:t>
      </w:r>
    </w:p>
    <w:p w:rsidR="003B72D0"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2.</w:t>
      </w:r>
      <w:r w:rsidR="00216B43" w:rsidRPr="00745090">
        <w:rPr>
          <w:rFonts w:ascii="Times New Roman" w:hAnsi="Times New Roman"/>
          <w:color w:val="000000"/>
          <w:sz w:val="24"/>
          <w:szCs w:val="24"/>
        </w:rPr>
        <w:t>6</w:t>
      </w:r>
      <w:r w:rsidRPr="00745090">
        <w:rPr>
          <w:rFonts w:ascii="Times New Roman" w:hAnsi="Times New Roman"/>
          <w:color w:val="000000"/>
          <w:sz w:val="24"/>
          <w:szCs w:val="24"/>
        </w:rPr>
        <w:t>. Виды деятельности, подлежащие лицензированию, осуществляются Учреждением после получения лицензии в установленном законодательством порядке.</w:t>
      </w:r>
    </w:p>
    <w:p w:rsidR="003B72D0" w:rsidRPr="00745090" w:rsidRDefault="003B72D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2.</w:t>
      </w:r>
      <w:r w:rsidR="00216B43" w:rsidRPr="00745090">
        <w:rPr>
          <w:rFonts w:ascii="Times New Roman" w:hAnsi="Times New Roman"/>
          <w:color w:val="000000"/>
          <w:sz w:val="24"/>
          <w:szCs w:val="24"/>
        </w:rPr>
        <w:t>7</w:t>
      </w:r>
      <w:r w:rsidRPr="00745090">
        <w:rPr>
          <w:rFonts w:ascii="Times New Roman" w:hAnsi="Times New Roman"/>
          <w:color w:val="000000"/>
          <w:sz w:val="24"/>
          <w:szCs w:val="24"/>
        </w:rPr>
        <w:t xml:space="preserve">. </w:t>
      </w:r>
      <w:proofErr w:type="gramStart"/>
      <w:r w:rsidRPr="00745090">
        <w:rPr>
          <w:rFonts w:ascii="Times New Roman" w:hAnsi="Times New Roman"/>
          <w:color w:val="000000"/>
          <w:sz w:val="24"/>
          <w:szCs w:val="24"/>
        </w:rPr>
        <w:t>По поручению Учредителя, Учреждение, в рамках своей компетенции, осуществляет иные функции, в том числе подготовку проектов ответов на обращения граждан и юридических лиц в соответствии с Федеральным законом от 02.05.2006 № 59-ФЗ «О порядке рассмотрения обращения граждан Российской Федерации», а также участвует в работе комиссий, создаваемых в органах местного самоуправления Одинцовского городского округа Московской области, совещаниях и рабочих группах.</w:t>
      </w:r>
      <w:proofErr w:type="gramEnd"/>
    </w:p>
    <w:p w:rsidR="00672E62" w:rsidRPr="00745090" w:rsidRDefault="00672E62"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p>
    <w:p w:rsidR="00672E62" w:rsidRPr="00745090" w:rsidRDefault="00F73B30" w:rsidP="00745090">
      <w:pPr>
        <w:widowControl w:val="0"/>
        <w:pBdr>
          <w:top w:val="nil"/>
          <w:left w:val="nil"/>
          <w:bottom w:val="nil"/>
          <w:right w:val="nil"/>
          <w:between w:val="nil"/>
        </w:pBdr>
        <w:spacing w:after="0"/>
        <w:ind w:firstLine="709"/>
        <w:jc w:val="center"/>
        <w:rPr>
          <w:rFonts w:ascii="Times New Roman" w:hAnsi="Times New Roman"/>
          <w:color w:val="000000"/>
          <w:sz w:val="24"/>
          <w:szCs w:val="24"/>
        </w:rPr>
      </w:pPr>
      <w:r w:rsidRPr="00745090">
        <w:rPr>
          <w:rFonts w:ascii="Times New Roman" w:hAnsi="Times New Roman"/>
          <w:color w:val="000000"/>
          <w:sz w:val="24"/>
          <w:szCs w:val="24"/>
        </w:rPr>
        <w:t>III. ПРАВОСПОСОБНОСТЬ УЧРЕЖДЕНИЯ</w:t>
      </w:r>
    </w:p>
    <w:p w:rsidR="00672E62" w:rsidRPr="00745090" w:rsidRDefault="00672E62" w:rsidP="00745090">
      <w:pPr>
        <w:widowControl w:val="0"/>
        <w:pBdr>
          <w:top w:val="nil"/>
          <w:left w:val="nil"/>
          <w:bottom w:val="nil"/>
          <w:right w:val="nil"/>
          <w:between w:val="nil"/>
        </w:pBdr>
        <w:spacing w:after="0"/>
        <w:ind w:firstLine="709"/>
        <w:jc w:val="center"/>
        <w:rPr>
          <w:rFonts w:ascii="Times New Roman" w:hAnsi="Times New Roman"/>
          <w:color w:val="000000"/>
          <w:sz w:val="24"/>
          <w:szCs w:val="24"/>
        </w:rPr>
      </w:pP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3.1. Учреждение имеет самостоятельный баланс, лицевые счета, открываемые в порядке, установленном законодательством Российской Федерации, печать, штампы, бланки со своим наименованием.</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 xml:space="preserve">3.2. Учреждение от своего имени может приобретать и осуществлять имущественные и личные неимущественные права, </w:t>
      </w:r>
      <w:proofErr w:type="gramStart"/>
      <w:r w:rsidRPr="00745090">
        <w:rPr>
          <w:rFonts w:ascii="Times New Roman" w:hAnsi="Times New Roman"/>
          <w:color w:val="000000"/>
          <w:sz w:val="24"/>
          <w:szCs w:val="24"/>
        </w:rPr>
        <w:t>нести обязанности</w:t>
      </w:r>
      <w:proofErr w:type="gramEnd"/>
      <w:r w:rsidRPr="00745090">
        <w:rPr>
          <w:rFonts w:ascii="Times New Roman" w:hAnsi="Times New Roman"/>
          <w:color w:val="000000"/>
          <w:sz w:val="24"/>
          <w:szCs w:val="24"/>
        </w:rPr>
        <w:t>, быть истцом и ответчиком в суде.</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3.3. Учреждение не отвечает по обязательствам собственника своего имущества.</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 xml:space="preserve">3.4. </w:t>
      </w:r>
      <w:proofErr w:type="gramStart"/>
      <w:r w:rsidRPr="00745090">
        <w:rPr>
          <w:rFonts w:ascii="Times New Roman" w:hAnsi="Times New Roman"/>
          <w:color w:val="000000"/>
          <w:sz w:val="24"/>
          <w:szCs w:val="24"/>
        </w:rPr>
        <w:t>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w:t>
      </w:r>
      <w:proofErr w:type="gramEnd"/>
      <w:r w:rsidRPr="00745090">
        <w:rPr>
          <w:rFonts w:ascii="Times New Roman" w:hAnsi="Times New Roman"/>
          <w:color w:val="000000"/>
          <w:sz w:val="24"/>
          <w:szCs w:val="24"/>
        </w:rPr>
        <w:t xml:space="preserve"> в оперативное управление Учреждения и за </w:t>
      </w:r>
      <w:proofErr w:type="gramStart"/>
      <w:r w:rsidRPr="00745090">
        <w:rPr>
          <w:rFonts w:ascii="Times New Roman" w:hAnsi="Times New Roman"/>
          <w:color w:val="000000"/>
          <w:sz w:val="24"/>
          <w:szCs w:val="24"/>
        </w:rPr>
        <w:t>счет</w:t>
      </w:r>
      <w:proofErr w:type="gramEnd"/>
      <w:r w:rsidRPr="00745090">
        <w:rPr>
          <w:rFonts w:ascii="Times New Roman" w:hAnsi="Times New Roman"/>
          <w:color w:val="000000"/>
          <w:sz w:val="24"/>
          <w:szCs w:val="24"/>
        </w:rPr>
        <w:t xml:space="preserve"> каких средств оно приобретено.</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3.5. По обязательствам Учреждения, связанным с причинением вреда гражданам, при недостаточности имущества Учреждения субсидиарную ответственность несет Учредитель.</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3.6. Учреждение обязано:</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lastRenderedPageBreak/>
        <w:t>1) выполнять установленное Учредителем муниципальное задание;</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2) обеспечивать целевое и рациональное использование бюджетных средств;</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3) осуществлять бухгалтерский и налоговый учет самостоятельно либо с привлечением по договору специализированной организации;</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4) представлять отчеты о результатах деятельности Учреждения, бухгалтерскую, налоговую, статистическую и иную отчетность в порядке и сроки, установленные в соответствии с законодательством Российской Федерации;</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5) обеспечивать сохранность, эффективность и целевое использование имущества, закрепленного за Учреждением;</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6) разрабатывать и принимать правила внутреннего распорядка, иные локальные нормативные акты;</w:t>
      </w:r>
    </w:p>
    <w:p w:rsidR="00323D58"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323D58">
        <w:rPr>
          <w:rFonts w:ascii="Times New Roman" w:hAnsi="Times New Roman"/>
          <w:color w:val="000000"/>
          <w:sz w:val="24"/>
          <w:szCs w:val="24"/>
        </w:rPr>
        <w:t>7) требовать от Учредителя</w:t>
      </w:r>
      <w:r w:rsidR="00216B43" w:rsidRPr="00323D58">
        <w:rPr>
          <w:rFonts w:ascii="Times New Roman" w:hAnsi="Times New Roman"/>
          <w:color w:val="000000"/>
          <w:sz w:val="24"/>
          <w:szCs w:val="24"/>
        </w:rPr>
        <w:t xml:space="preserve"> </w:t>
      </w:r>
      <w:r w:rsidRPr="00323D58">
        <w:rPr>
          <w:rFonts w:ascii="Times New Roman" w:hAnsi="Times New Roman"/>
          <w:color w:val="000000"/>
          <w:sz w:val="24"/>
          <w:szCs w:val="24"/>
        </w:rPr>
        <w:t>материально-техническое обеспечение его деятельности, оборудование помещений в соответствии с государственными и местными нормами и требованиями и стандартами;</w:t>
      </w:r>
      <w:r w:rsidR="00FA5626" w:rsidRPr="00323D58">
        <w:rPr>
          <w:rFonts w:ascii="Times New Roman" w:hAnsi="Times New Roman"/>
          <w:color w:val="000000"/>
          <w:sz w:val="24"/>
          <w:szCs w:val="24"/>
        </w:rPr>
        <w:t xml:space="preserve"> </w:t>
      </w:r>
    </w:p>
    <w:p w:rsidR="00323D58"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323D58">
        <w:rPr>
          <w:rFonts w:ascii="Times New Roman" w:hAnsi="Times New Roman"/>
          <w:color w:val="000000"/>
          <w:sz w:val="24"/>
          <w:szCs w:val="24"/>
        </w:rPr>
        <w:t>8) устанавливать штатное расписание;</w:t>
      </w:r>
      <w:r w:rsidR="00FA5626" w:rsidRPr="00323D58">
        <w:rPr>
          <w:rFonts w:ascii="Times New Roman" w:hAnsi="Times New Roman"/>
          <w:color w:val="000000"/>
          <w:sz w:val="24"/>
          <w:szCs w:val="24"/>
        </w:rPr>
        <w:t xml:space="preserve"> </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9) принимать на работу работников, заключать с ними и расторгать трудовые договоры, распределять должностные обязанности, создавать условия для дополнительного профессионального образования работников;</w:t>
      </w:r>
    </w:p>
    <w:p w:rsidR="00B04E37"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0C29B1">
        <w:rPr>
          <w:rFonts w:ascii="Times New Roman" w:hAnsi="Times New Roman"/>
          <w:color w:val="000000"/>
          <w:sz w:val="24"/>
          <w:szCs w:val="24"/>
        </w:rPr>
        <w:t>1</w:t>
      </w:r>
      <w:r w:rsidR="00B04E37">
        <w:rPr>
          <w:rFonts w:ascii="Times New Roman" w:hAnsi="Times New Roman"/>
          <w:color w:val="000000"/>
          <w:sz w:val="24"/>
          <w:szCs w:val="24"/>
        </w:rPr>
        <w:t>0</w:t>
      </w:r>
      <w:r w:rsidRPr="000C29B1">
        <w:rPr>
          <w:rFonts w:ascii="Times New Roman" w:hAnsi="Times New Roman"/>
          <w:color w:val="000000"/>
          <w:sz w:val="24"/>
          <w:szCs w:val="24"/>
        </w:rPr>
        <w:t>) обеспечивать создание и ведение официального сайта Учреждения в сети Интернет;</w:t>
      </w:r>
      <w:r w:rsidR="00FA5626" w:rsidRPr="000C29B1">
        <w:rPr>
          <w:rFonts w:ascii="Times New Roman" w:hAnsi="Times New Roman"/>
          <w:color w:val="000000"/>
          <w:sz w:val="24"/>
          <w:szCs w:val="24"/>
        </w:rPr>
        <w:t xml:space="preserve"> </w:t>
      </w:r>
      <w:r w:rsidR="00B04E37">
        <w:rPr>
          <w:rFonts w:ascii="Times New Roman" w:hAnsi="Times New Roman"/>
          <w:color w:val="000000"/>
          <w:sz w:val="24"/>
          <w:szCs w:val="24"/>
        </w:rPr>
        <w:t xml:space="preserve">  </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1</w:t>
      </w:r>
      <w:r w:rsidR="00B04E37">
        <w:rPr>
          <w:rFonts w:ascii="Times New Roman" w:hAnsi="Times New Roman"/>
          <w:color w:val="000000"/>
          <w:sz w:val="24"/>
          <w:szCs w:val="24"/>
        </w:rPr>
        <w:t>1</w:t>
      </w:r>
      <w:r w:rsidRPr="00745090">
        <w:rPr>
          <w:rFonts w:ascii="Times New Roman" w:hAnsi="Times New Roman"/>
          <w:color w:val="000000"/>
          <w:sz w:val="24"/>
          <w:szCs w:val="24"/>
        </w:rPr>
        <w:t>) осуществлять закупки товаров, работ и услуг для обеспечения деятельности Учреждения в соответствии с законодательством и иными нормативными правовыми актами Российской Федерации;</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1</w:t>
      </w:r>
      <w:r w:rsidR="00B04E37">
        <w:rPr>
          <w:rFonts w:ascii="Times New Roman" w:hAnsi="Times New Roman"/>
          <w:color w:val="000000"/>
          <w:sz w:val="24"/>
          <w:szCs w:val="24"/>
        </w:rPr>
        <w:t>2</w:t>
      </w:r>
      <w:r w:rsidRPr="00745090">
        <w:rPr>
          <w:rFonts w:ascii="Times New Roman" w:hAnsi="Times New Roman"/>
          <w:color w:val="000000"/>
          <w:sz w:val="24"/>
          <w:szCs w:val="24"/>
        </w:rPr>
        <w:t>) выполнять иные обязанности, предусмотренные законодательством Российской Федерации, Московской области, муниципальными нормативными правовыми актами, настоящим Уставом, а также решениями и поручениями Учредителя.</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3.7. В Учреждении создание и деятельность политических партий, религиозных организаций (объединений) не допускаются.</w:t>
      </w:r>
    </w:p>
    <w:p w:rsidR="00A46E82" w:rsidRDefault="00A46E82"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p>
    <w:p w:rsidR="00A12853" w:rsidRPr="00745090" w:rsidRDefault="00A12853"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p>
    <w:p w:rsidR="00672E62" w:rsidRDefault="00F73B30" w:rsidP="00745090">
      <w:pPr>
        <w:widowControl w:val="0"/>
        <w:pBdr>
          <w:top w:val="nil"/>
          <w:left w:val="nil"/>
          <w:bottom w:val="nil"/>
          <w:right w:val="nil"/>
          <w:between w:val="nil"/>
        </w:pBdr>
        <w:spacing w:after="0"/>
        <w:ind w:firstLine="709"/>
        <w:jc w:val="center"/>
        <w:rPr>
          <w:rFonts w:ascii="Times New Roman" w:hAnsi="Times New Roman"/>
          <w:color w:val="000000"/>
          <w:sz w:val="24"/>
          <w:szCs w:val="24"/>
        </w:rPr>
      </w:pPr>
      <w:r w:rsidRPr="00745090">
        <w:rPr>
          <w:rFonts w:ascii="Times New Roman" w:hAnsi="Times New Roman"/>
          <w:color w:val="000000"/>
          <w:sz w:val="24"/>
          <w:szCs w:val="24"/>
        </w:rPr>
        <w:t>IV. УПРАВЛЕНИЕ БЮДЖЕТНЫМ УЧРЕЖДЕНИЕМ</w:t>
      </w:r>
    </w:p>
    <w:p w:rsidR="00A46E82" w:rsidRDefault="00A46E82" w:rsidP="00745090">
      <w:pPr>
        <w:widowControl w:val="0"/>
        <w:pBdr>
          <w:top w:val="nil"/>
          <w:left w:val="nil"/>
          <w:bottom w:val="nil"/>
          <w:right w:val="nil"/>
          <w:between w:val="nil"/>
        </w:pBdr>
        <w:spacing w:after="0"/>
        <w:ind w:firstLine="709"/>
        <w:jc w:val="center"/>
        <w:rPr>
          <w:rFonts w:ascii="Times New Roman" w:hAnsi="Times New Roman"/>
          <w:color w:val="000000"/>
          <w:sz w:val="24"/>
          <w:szCs w:val="24"/>
        </w:rPr>
      </w:pPr>
    </w:p>
    <w:p w:rsidR="00A46E82" w:rsidRPr="00745090" w:rsidRDefault="00A46E82" w:rsidP="00745090">
      <w:pPr>
        <w:widowControl w:val="0"/>
        <w:pBdr>
          <w:top w:val="nil"/>
          <w:left w:val="nil"/>
          <w:bottom w:val="nil"/>
          <w:right w:val="nil"/>
          <w:between w:val="nil"/>
        </w:pBdr>
        <w:spacing w:after="0"/>
        <w:ind w:firstLine="709"/>
        <w:jc w:val="center"/>
        <w:rPr>
          <w:rFonts w:ascii="Times New Roman" w:hAnsi="Times New Roman"/>
          <w:color w:val="000000"/>
          <w:sz w:val="24"/>
          <w:szCs w:val="24"/>
        </w:rPr>
      </w:pP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 xml:space="preserve">4.1. Основная функция высшего органа управления Учреждением </w:t>
      </w:r>
      <w:r w:rsidR="004219DB" w:rsidRPr="00745090">
        <w:rPr>
          <w:rFonts w:ascii="Times New Roman" w:hAnsi="Times New Roman"/>
          <w:color w:val="000000"/>
          <w:sz w:val="24"/>
          <w:szCs w:val="24"/>
        </w:rPr>
        <w:t>–</w:t>
      </w:r>
      <w:r w:rsidRPr="00745090">
        <w:rPr>
          <w:rFonts w:ascii="Times New Roman" w:hAnsi="Times New Roman"/>
          <w:color w:val="000000"/>
          <w:sz w:val="24"/>
          <w:szCs w:val="24"/>
        </w:rPr>
        <w:t xml:space="preserve"> обеспечение соблюдения Учреждением целей, в интересах которых оно было создано.</w:t>
      </w:r>
    </w:p>
    <w:p w:rsidR="00216B43"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4.2. Высшим органом управления Учреждения является Учредитель.</w:t>
      </w:r>
    </w:p>
    <w:p w:rsidR="00672E62" w:rsidRPr="00323D58"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4.</w:t>
      </w:r>
      <w:r w:rsidRPr="00323D58">
        <w:rPr>
          <w:rFonts w:ascii="Times New Roman" w:hAnsi="Times New Roman"/>
          <w:color w:val="000000"/>
          <w:sz w:val="24"/>
          <w:szCs w:val="24"/>
        </w:rPr>
        <w:t>3. К исключительной компетенции Учредителя относится решение следующих вопросов:</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323D58">
        <w:rPr>
          <w:rFonts w:ascii="Times New Roman" w:hAnsi="Times New Roman"/>
          <w:color w:val="000000"/>
          <w:sz w:val="24"/>
          <w:szCs w:val="24"/>
        </w:rPr>
        <w:t>1) определение приоритетных направлений деятельности Учреждения, принципов формирования и использования его имущества;</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2) изменение устава Учреждения;</w:t>
      </w:r>
    </w:p>
    <w:p w:rsidR="00A12853" w:rsidRDefault="00F73B30" w:rsidP="00A46E82">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 xml:space="preserve">3) </w:t>
      </w:r>
      <w:r w:rsidRPr="00382BB9">
        <w:rPr>
          <w:rFonts w:ascii="Times New Roman" w:hAnsi="Times New Roman"/>
          <w:color w:val="000000"/>
          <w:sz w:val="24"/>
          <w:szCs w:val="24"/>
        </w:rPr>
        <w:t>образование органов Учреждения и досрочное прекращение их полномочий;</w:t>
      </w:r>
    </w:p>
    <w:p w:rsidR="00672E62" w:rsidRPr="001050C9"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1050C9">
        <w:rPr>
          <w:rFonts w:ascii="Times New Roman" w:hAnsi="Times New Roman"/>
          <w:color w:val="000000"/>
          <w:sz w:val="24"/>
          <w:szCs w:val="24"/>
        </w:rPr>
        <w:t>4) утверждение годового отчета и бухгалтерской (финансовой) отчетности Учреждения;</w:t>
      </w:r>
      <w:r w:rsidR="000F5918" w:rsidRPr="001050C9">
        <w:rPr>
          <w:rFonts w:ascii="Times New Roman" w:hAnsi="Times New Roman"/>
          <w:color w:val="000000"/>
          <w:sz w:val="24"/>
          <w:szCs w:val="24"/>
        </w:rPr>
        <w:t xml:space="preserve"> </w:t>
      </w:r>
    </w:p>
    <w:p w:rsidR="00672E62" w:rsidRPr="001050C9"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1050C9">
        <w:rPr>
          <w:rFonts w:ascii="Times New Roman" w:hAnsi="Times New Roman"/>
          <w:color w:val="000000"/>
          <w:sz w:val="24"/>
          <w:szCs w:val="24"/>
        </w:rPr>
        <w:t>5) принятие решений о создании Учреждением других юридических лиц, об участии Учреждения в других юридических лицах, о создании филиалов и об открытии представительств Учреждения;</w:t>
      </w:r>
    </w:p>
    <w:p w:rsidR="00672E62" w:rsidRPr="001050C9"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1050C9">
        <w:rPr>
          <w:rFonts w:ascii="Times New Roman" w:hAnsi="Times New Roman"/>
          <w:color w:val="000000"/>
          <w:sz w:val="24"/>
          <w:szCs w:val="24"/>
        </w:rPr>
        <w:t>6) принятие решений о реорганизации и ликвидации Учреждения, о назначении ликвидационной комиссии (ликвидатора) и об утверждении ликвидационного баланса;</w:t>
      </w:r>
    </w:p>
    <w:p w:rsidR="00672E62" w:rsidRPr="00745090" w:rsidRDefault="00F73B30" w:rsidP="00295105">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1050C9">
        <w:rPr>
          <w:rFonts w:ascii="Times New Roman" w:hAnsi="Times New Roman"/>
          <w:color w:val="000000"/>
          <w:sz w:val="24"/>
          <w:szCs w:val="24"/>
        </w:rPr>
        <w:lastRenderedPageBreak/>
        <w:t>7) утверждение аудиторской организации или индивидуального аудитора Учреждения;</w:t>
      </w:r>
      <w:r w:rsidR="00295105">
        <w:rPr>
          <w:rFonts w:ascii="Times New Roman" w:hAnsi="Times New Roman"/>
          <w:color w:val="000000"/>
          <w:sz w:val="24"/>
          <w:szCs w:val="24"/>
        </w:rPr>
        <w:t xml:space="preserve"> </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 xml:space="preserve">8) принятие решения об одобрении сделки с участием Учреждения, в совершении которой имеется заинтересованность, определяемая в соответствии со </w:t>
      </w:r>
      <w:hyperlink r:id="rId10">
        <w:r w:rsidRPr="00745090">
          <w:rPr>
            <w:rFonts w:ascii="Times New Roman" w:hAnsi="Times New Roman"/>
            <w:color w:val="0000FF"/>
            <w:sz w:val="24"/>
            <w:szCs w:val="24"/>
          </w:rPr>
          <w:t>статьей 27</w:t>
        </w:r>
      </w:hyperlink>
      <w:r w:rsidRPr="00745090">
        <w:rPr>
          <w:rFonts w:ascii="Times New Roman" w:hAnsi="Times New Roman"/>
          <w:color w:val="000000"/>
          <w:sz w:val="24"/>
          <w:szCs w:val="24"/>
        </w:rPr>
        <w:t xml:space="preserve"> Федерального закона от 12.01.1996 № 7-ФЗ «О некоммерческих организациях» (далее – Закон о некоммерческих организациях);</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 xml:space="preserve">9) согласование совершения Учреждением крупных сделок, соответствующих критериям, установленным </w:t>
      </w:r>
      <w:hyperlink r:id="rId11">
        <w:r w:rsidRPr="00745090">
          <w:rPr>
            <w:rFonts w:ascii="Times New Roman" w:hAnsi="Times New Roman"/>
            <w:color w:val="000000"/>
            <w:sz w:val="24"/>
            <w:szCs w:val="24"/>
          </w:rPr>
          <w:t xml:space="preserve">пунктом 13 статьи 9.2 </w:t>
        </w:r>
      </w:hyperlink>
      <w:r w:rsidRPr="00745090">
        <w:rPr>
          <w:rFonts w:ascii="Times New Roman" w:hAnsi="Times New Roman"/>
          <w:color w:val="000000"/>
          <w:sz w:val="24"/>
          <w:szCs w:val="24"/>
        </w:rPr>
        <w:t>Закона о некоммерческих организациях;</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10) установление предельной штатной численности Учреждения;</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11) установление размера и условий оплаты труда работников Учреждения;</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12) 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13) определение видов и перечня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(далее - особо ценное движимое имущество);</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14) согласование распоряжения особо ценным движимым и недвижимым имуществом;</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15) определение порядка составления и утверждения плана финансово-хозяйственной деятельности Учреждения;</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16) утверждение муниципального задания в соответствии с предусмотренными настоящим Уставом основными видами деятельности Учреждения;</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17) установление порядка организации и предоставления платных услуг, порядка расходования полученных средств;</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18) осуществление иных функций и полномочий Учредителя, предусмотренных законодательством Российской Федерации и настоящим Уставом.</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 xml:space="preserve">4.4. Единоличным исполнительным органом Учреждения является директор Учреждения, который назначается Учредителем на срок не более 5 (пяти) лет на основании конкурсного отбора. </w:t>
      </w:r>
    </w:p>
    <w:p w:rsidR="00233C09"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233C09">
        <w:rPr>
          <w:rFonts w:ascii="Times New Roman" w:hAnsi="Times New Roman"/>
          <w:color w:val="000000"/>
          <w:sz w:val="24"/>
          <w:szCs w:val="24"/>
        </w:rPr>
        <w:t>4.5. Кандидаты на должность директора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и (или) профессиональным стандартам.</w:t>
      </w:r>
      <w:r w:rsidR="004219DB" w:rsidRPr="00745090">
        <w:rPr>
          <w:rFonts w:ascii="Times New Roman" w:hAnsi="Times New Roman"/>
          <w:color w:val="000000"/>
          <w:sz w:val="24"/>
          <w:szCs w:val="24"/>
        </w:rPr>
        <w:t xml:space="preserve"> </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4.6. Директор Учреждения:</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1) без доверенности действует от имени Учреждения, в том числе представляет его интересы, подписывает заключаемые Учреждением договоры в соответствии с законодательством Российской Федерации;</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2) утверждает годовую бухгалтерскую отчетность Учреждения;</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proofErr w:type="gramStart"/>
      <w:r w:rsidRPr="00745090">
        <w:rPr>
          <w:rFonts w:ascii="Times New Roman" w:hAnsi="Times New Roman"/>
          <w:color w:val="000000"/>
          <w:sz w:val="24"/>
          <w:szCs w:val="24"/>
        </w:rPr>
        <w:t>3) утверждает структуру и штатное расписание Учреждения с учетом установленной предельной штатной численности Учреждения, должностные инструкции, локальные акты Учреждения, положения о структурных подразделениях, а также о филиалах и представительствах Учреждения (при их наличии);</w:t>
      </w:r>
      <w:proofErr w:type="gramEnd"/>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4) распределяет трудовые обязанности между работниками;</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5) издает приказы, дает поручения и указания, обязательные для исполнения всеми работниками Учреждения;</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6) назначает руководителей филиалов, представительств, структурных подразделений (при их наличии);</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7) принимает на работу работников, заключает с ними и расторгает трудовые договоры, если иное не установлено законодательством Российской Федерации;</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lastRenderedPageBreak/>
        <w:t>8) формирует систему мотивации и стимулирования работников на эффективный труд и соблюдение трудовой дисциплины.</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4.7. Директор Учреждения обязан:</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1) при исполнении своих должностных обязанностей руководствоваться законодательством Российской Федерации, в том числе муниципальными нормативными правовыми актами, настоящим Уставом, локальными актами Учреждения, должностной инструкцией и трудовым договором;</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2) добросовестно и ответственно организовывать и руководить деятельностью Учреждения, обеспечивать выполнение целей и задач, возложенных на Учреждение, в том числе выполнение муниципального задания в полном объеме;</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3) обеспечивать своевременное и качественное выполнение всех договорных обязательств Учреждения, не допускать просроченной кредиторской задолженности;</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4) обеспечивать постоянную работу над повышением качества предоставляемых Учреждением услуг, выполняемых работ;</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5)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6) обеспечивать сохранность, рациональное использование имущества, находящегося в оперативном управлении Учреждения;</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7) обеспечивать целевое и рациональное использование грантов, бюджетных средств, в том числе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8) обеспечивать предварительное согласование с Учредителем (уполномоченным органом) распоряжения недвижимым имуществом и особо ценным движимым имуществом Учреждения, находящимся в оперативном управлении Учреждения, в том числе передачу его в аренду, безвозмездное пользование и списание;</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9) нести ответственность за неисполнение или ненадлежащее исполнение своих обязанностей, предусмотренных должностной инструкцией, трудовым договором, настоящим Уставом;</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10) планировать деятельность Учреждения, в том числе при формировании основных показателей муниципального задания, а также самостоятельной деятельности Учреждения, приносящей доход;</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11) обеспечивать работникам Учреждения безопасные условия работы, соответствующие правилам охраны труда, санитарным нормам и правилам, установленным законодательством Российской Федерации;</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12) обеспечивать своевременную выплату заработной платы работникам Учреждения;</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13) обеспечивать рост профессионализма и повышение квалификации работников Учреждения;</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14) обеспечивать выполнение требований по гражданской обороне и мобилизационной подготовке;</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15) обеспечивать своевременную уплату Учреждением в полном объеме всех установленных законодательством Российской Федерации налогов, сборов и обязательных платежей в бюджеты Российской Федерации, Московской области и округа;</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16) представлять отчетность о деятельности Учреждения в порядке и сроки, которые установлены федеральным и региональным законодательством, муниципальными актами;</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17) проводить анализ финансово-хозяйственной деятельности Учреждения;</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lastRenderedPageBreak/>
        <w:t>18) своевременно информировать Учредителя о начале проверок деятельности Учреждения контрольными и правоохранительными органами и их результатах, а также о случаях привлечения работников Учреждения к административной и уголовной ответственности по результатам проверки;</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19) нести персональную ответственность за обеспечение безопасности Учреждения, его работников и посетителей, в том числе за противопожарную, экологическую безопасность и антитеррористическую защищенность Учреждения;</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20) выполнять иные обязанности, предусмотренные действующим законодательством, муниципальными правовыми актами округа, Уставом Учреждения, а также решениями и поручениями Учредителя.</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4.8. Директор может передавать исполнение части своих полномочий заместителям или другим работникам Учреждения на основании приказа либо на основании доверенности, выдаваемой работникам Учреждения и иным лицам для представительства перед третьими лицами и (или) на совершение юридически значимых действий от имени и в интересах Учреждения.</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4.9. Право подписи финансовых документов в отсутствие директора Учреждения имеет заместитель директора Учреждения либо иной работник на основании приказа и карточки образцов подписей.</w:t>
      </w:r>
    </w:p>
    <w:p w:rsidR="00672E62" w:rsidRPr="00745090" w:rsidRDefault="00672E62"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p>
    <w:p w:rsidR="00672E62" w:rsidRPr="00745090" w:rsidRDefault="00F73B30" w:rsidP="00745090">
      <w:pPr>
        <w:widowControl w:val="0"/>
        <w:pBdr>
          <w:top w:val="nil"/>
          <w:left w:val="nil"/>
          <w:bottom w:val="nil"/>
          <w:right w:val="nil"/>
          <w:between w:val="nil"/>
        </w:pBdr>
        <w:spacing w:after="0"/>
        <w:ind w:firstLine="709"/>
        <w:jc w:val="center"/>
        <w:rPr>
          <w:rFonts w:ascii="Times New Roman" w:hAnsi="Times New Roman"/>
          <w:color w:val="000000"/>
          <w:sz w:val="24"/>
          <w:szCs w:val="24"/>
        </w:rPr>
      </w:pPr>
      <w:r w:rsidRPr="00745090">
        <w:rPr>
          <w:rFonts w:ascii="Times New Roman" w:hAnsi="Times New Roman"/>
          <w:color w:val="000000"/>
          <w:sz w:val="24"/>
          <w:szCs w:val="24"/>
        </w:rPr>
        <w:t>V. ФИНАНСОВАЯ И ХОЗЯЙСТВЕННАЯ ДЕЯТЕЛЬНОСТЬ УЧРЕЖДЕНИЯ</w:t>
      </w:r>
    </w:p>
    <w:p w:rsidR="00672E62" w:rsidRPr="00745090" w:rsidRDefault="00672E62"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5.1. Источниками финансового обеспечения Учреждения являются:</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1) субсидии из бюджета округа на финансовое обеспечение выполнения муниципального задания;</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2) субсидии из бюджета округа на иные цели;</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3) средства, полученные от приносящей доход деятельности;</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4) средства добровольных (целевых) взносов и пожертвований юридических и физических лиц (в том числе иностранных);</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5) средства, поступающие из иных не запрещенных законодательством Российской Федерации источников.</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5.2. Учреждение не вправе размещать денежные средства на депозитах в кредитных организациях, а также совершать сделки с ценными бумагами.</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 xml:space="preserve">5.3. </w:t>
      </w:r>
      <w:proofErr w:type="gramStart"/>
      <w:r w:rsidRPr="00745090">
        <w:rPr>
          <w:rFonts w:ascii="Times New Roman" w:hAnsi="Times New Roman"/>
          <w:color w:val="000000"/>
          <w:sz w:val="24"/>
          <w:szCs w:val="24"/>
        </w:rPr>
        <w:t>Учредитель согласовывает передачу Учреждением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Учреждением или приобретенного Учреждением за счет денежных средств, выделенных ему Учредителем на приобретение такого имущества, а также недвижимого имущества.</w:t>
      </w:r>
      <w:proofErr w:type="gramEnd"/>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 xml:space="preserve">5.4. В случаях и в порядке, которые предусмотрены законодательством Российской Федерации, Учреждение вправе вносить имущество, указанное в </w:t>
      </w:r>
      <w:hyperlink w:anchor="bookmark=id.gjdgxs">
        <w:r w:rsidRPr="00745090">
          <w:rPr>
            <w:rFonts w:ascii="Times New Roman" w:hAnsi="Times New Roman"/>
            <w:color w:val="000000"/>
            <w:sz w:val="24"/>
            <w:szCs w:val="24"/>
          </w:rPr>
          <w:t>пункте 5.3</w:t>
        </w:r>
      </w:hyperlink>
      <w:r w:rsidRPr="00745090">
        <w:rPr>
          <w:rFonts w:ascii="Times New Roman" w:hAnsi="Times New Roman"/>
          <w:color w:val="000000"/>
          <w:sz w:val="24"/>
          <w:szCs w:val="24"/>
        </w:rPr>
        <w:t xml:space="preserve"> настоящего Устава,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672E62" w:rsidRPr="00F90F42"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F90F42">
        <w:rPr>
          <w:rFonts w:ascii="Times New Roman" w:hAnsi="Times New Roman"/>
          <w:color w:val="000000"/>
          <w:sz w:val="24"/>
          <w:szCs w:val="24"/>
        </w:rPr>
        <w:t xml:space="preserve">5.5. Финансовое обеспечение выполнения муниципальных заданий осуществляется в порядке, установленном Бюджетным </w:t>
      </w:r>
      <w:hyperlink r:id="rId12">
        <w:r w:rsidRPr="00F90F42">
          <w:rPr>
            <w:rFonts w:ascii="Times New Roman" w:hAnsi="Times New Roman"/>
            <w:color w:val="000000"/>
            <w:sz w:val="24"/>
            <w:szCs w:val="24"/>
          </w:rPr>
          <w:t>кодексом</w:t>
        </w:r>
      </w:hyperlink>
      <w:r w:rsidRPr="00F90F42">
        <w:rPr>
          <w:rFonts w:ascii="Times New Roman" w:hAnsi="Times New Roman"/>
          <w:color w:val="000000"/>
          <w:sz w:val="24"/>
          <w:szCs w:val="24"/>
        </w:rPr>
        <w:t xml:space="preserve"> Российской Федерации.</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5.6. Финансовое обеспечение выполнения муниципального задания Учреждением осуществляется в виде субсидий из бюджета округа.</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lastRenderedPageBreak/>
        <w:t xml:space="preserve">5.7. </w:t>
      </w:r>
      <w:proofErr w:type="gramStart"/>
      <w:r w:rsidRPr="00745090">
        <w:rPr>
          <w:rFonts w:ascii="Times New Roman" w:hAnsi="Times New Roman"/>
          <w:color w:val="000000"/>
          <w:sz w:val="24"/>
          <w:szCs w:val="24"/>
        </w:rPr>
        <w:t>Выполнение муниципального задания финансируется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F90F42">
        <w:rPr>
          <w:rFonts w:ascii="Times New Roman" w:hAnsi="Times New Roman"/>
          <w:color w:val="000000"/>
          <w:sz w:val="24"/>
          <w:szCs w:val="24"/>
        </w:rPr>
        <w:t>5.8.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 xml:space="preserve">5.9. Имущество Учреждения закрепляется за ним на праве оперативного управления в соответствии с Гражданским </w:t>
      </w:r>
      <w:hyperlink r:id="rId13">
        <w:r w:rsidRPr="00745090">
          <w:rPr>
            <w:rFonts w:ascii="Times New Roman" w:hAnsi="Times New Roman"/>
            <w:color w:val="000000"/>
            <w:sz w:val="24"/>
            <w:szCs w:val="24"/>
          </w:rPr>
          <w:t>кодексом</w:t>
        </w:r>
      </w:hyperlink>
      <w:r w:rsidRPr="00745090">
        <w:rPr>
          <w:rFonts w:ascii="Times New Roman" w:hAnsi="Times New Roman"/>
          <w:color w:val="000000"/>
          <w:sz w:val="24"/>
          <w:szCs w:val="24"/>
        </w:rPr>
        <w:t xml:space="preserve"> Российской Федерации. Собственником имущества Учреждения является округ.</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5.10. Земельные участки, необходимые для осуществления Учреждением основных и иных видов деятельности, предусмотренных настоящим Уставом, предоставляются ему в соответствии с действующим законодательством на праве постоянного (бессрочного) пользования.</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 xml:space="preserve">5.11. </w:t>
      </w:r>
      <w:proofErr w:type="gramStart"/>
      <w:r w:rsidRPr="00745090">
        <w:rPr>
          <w:rFonts w:ascii="Times New Roman" w:hAnsi="Times New Roman"/>
          <w:color w:val="000000"/>
          <w:sz w:val="24"/>
          <w:szCs w:val="24"/>
        </w:rPr>
        <w:t>Учреждение не вправе без согласия Учредителя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 оперативном управлении Учреждения</w:t>
      </w:r>
      <w:proofErr w:type="gramEnd"/>
      <w:r w:rsidRPr="00745090">
        <w:rPr>
          <w:rFonts w:ascii="Times New Roman" w:hAnsi="Times New Roman"/>
          <w:color w:val="000000"/>
          <w:sz w:val="24"/>
          <w:szCs w:val="24"/>
        </w:rPr>
        <w:t>, а также осуществлять его списание.</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5.12. 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Учредителем на приобретение такого имущества, если иное не установлено законодательством Российской Федерации.</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 xml:space="preserve">5.13. 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r:id="rId14">
        <w:r w:rsidRPr="00745090">
          <w:rPr>
            <w:rFonts w:ascii="Times New Roman" w:hAnsi="Times New Roman"/>
            <w:color w:val="000000"/>
            <w:sz w:val="24"/>
            <w:szCs w:val="24"/>
          </w:rPr>
          <w:t>пунктами 13</w:t>
        </w:r>
      </w:hyperlink>
      <w:r w:rsidRPr="00745090">
        <w:rPr>
          <w:rFonts w:ascii="Times New Roman" w:hAnsi="Times New Roman"/>
          <w:color w:val="000000"/>
          <w:sz w:val="24"/>
          <w:szCs w:val="24"/>
        </w:rPr>
        <w:t xml:space="preserve"> и </w:t>
      </w:r>
      <w:hyperlink r:id="rId15">
        <w:r w:rsidRPr="00745090">
          <w:rPr>
            <w:rFonts w:ascii="Times New Roman" w:hAnsi="Times New Roman"/>
            <w:color w:val="000000"/>
            <w:sz w:val="24"/>
            <w:szCs w:val="24"/>
          </w:rPr>
          <w:t>14 статьи 9.2</w:t>
        </w:r>
      </w:hyperlink>
      <w:r w:rsidRPr="00745090">
        <w:rPr>
          <w:rFonts w:ascii="Times New Roman" w:hAnsi="Times New Roman"/>
          <w:color w:val="000000"/>
          <w:sz w:val="24"/>
          <w:szCs w:val="24"/>
        </w:rPr>
        <w:t xml:space="preserve"> или </w:t>
      </w:r>
      <w:hyperlink r:id="rId16">
        <w:r w:rsidRPr="00745090">
          <w:rPr>
            <w:rFonts w:ascii="Times New Roman" w:hAnsi="Times New Roman"/>
            <w:color w:val="000000"/>
            <w:sz w:val="24"/>
            <w:szCs w:val="24"/>
          </w:rPr>
          <w:t>абзацем третьим пункта 3 статьи 27</w:t>
        </w:r>
      </w:hyperlink>
      <w:r w:rsidRPr="00745090">
        <w:rPr>
          <w:rFonts w:ascii="Times New Roman" w:hAnsi="Times New Roman"/>
          <w:color w:val="000000"/>
          <w:sz w:val="24"/>
          <w:szCs w:val="24"/>
        </w:rPr>
        <w:t xml:space="preserve"> Закона о некоммерческих организациях.</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5.14. Учреждение вправе выступать в качестве арендодателя и арендатора в случаях и в порядке, которые установлены законодательством Российской Федерации.</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5.15. Источниками формирования имущества Учреждения являются:</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1) бюджетное финансирование;</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2) имущество, закрепленное за Учреждением на праве оперативного управления;</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3) имущество, приобретенное за счет средств, полученных от приносящей доход деятельности;</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4) имущество, полученное по иным основаниям, предусмотренным законодательством Российской Федерации, в том числе в форме дара, пожертвования.</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5.16. Крупная сделка может быть совершена Учреждением только с согласия Учредителя.</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 xml:space="preserve">5.17. Крупная сделка, совершенная с нарушением </w:t>
      </w:r>
      <w:hyperlink w:anchor="bookmark=id.30j0zll">
        <w:r w:rsidRPr="00745090">
          <w:rPr>
            <w:rFonts w:ascii="Times New Roman" w:hAnsi="Times New Roman"/>
            <w:color w:val="000000"/>
            <w:sz w:val="24"/>
            <w:szCs w:val="24"/>
          </w:rPr>
          <w:t>пункта 5.1</w:t>
        </w:r>
        <w:r w:rsidR="00C00E64">
          <w:rPr>
            <w:rFonts w:ascii="Times New Roman" w:hAnsi="Times New Roman"/>
            <w:color w:val="000000"/>
            <w:sz w:val="24"/>
            <w:szCs w:val="24"/>
          </w:rPr>
          <w:t>6</w:t>
        </w:r>
      </w:hyperlink>
      <w:r w:rsidRPr="00745090">
        <w:rPr>
          <w:rFonts w:ascii="Times New Roman" w:hAnsi="Times New Roman"/>
          <w:color w:val="000000"/>
          <w:sz w:val="24"/>
          <w:szCs w:val="24"/>
        </w:rPr>
        <w:t xml:space="preserve"> настоящего Устава, может быть признана недействительной по иску Учреждения или Учредителя, если будет доказано, </w:t>
      </w:r>
      <w:r w:rsidRPr="00745090">
        <w:rPr>
          <w:rFonts w:ascii="Times New Roman" w:hAnsi="Times New Roman"/>
          <w:color w:val="000000"/>
          <w:sz w:val="24"/>
          <w:szCs w:val="24"/>
        </w:rPr>
        <w:lastRenderedPageBreak/>
        <w:t>что другая сторона в сделке знала или должна была знать об отсутствии согласия Учредителя Учреждения.</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 xml:space="preserve">5.18.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w:t>
      </w:r>
      <w:hyperlink w:anchor="bookmark=id.30j0zll">
        <w:r w:rsidRPr="00745090">
          <w:rPr>
            <w:rFonts w:ascii="Times New Roman" w:hAnsi="Times New Roman"/>
            <w:color w:val="000000"/>
            <w:sz w:val="24"/>
            <w:szCs w:val="24"/>
          </w:rPr>
          <w:t>пункта 5.1</w:t>
        </w:r>
        <w:r w:rsidR="00C00E64">
          <w:rPr>
            <w:rFonts w:ascii="Times New Roman" w:hAnsi="Times New Roman"/>
            <w:color w:val="000000"/>
            <w:sz w:val="24"/>
            <w:szCs w:val="24"/>
          </w:rPr>
          <w:t>6</w:t>
        </w:r>
      </w:hyperlink>
      <w:r w:rsidRPr="00745090">
        <w:rPr>
          <w:rFonts w:ascii="Times New Roman" w:hAnsi="Times New Roman"/>
          <w:color w:val="000000"/>
          <w:sz w:val="24"/>
          <w:szCs w:val="24"/>
        </w:rPr>
        <w:t xml:space="preserve"> настоящего Устава, независимо от того, была ли эта сделка признана недействительной.</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5.19. Сделка, в совершении которой имеется заинтересованность, может быть совершена Учреждением только с согласия Учредителя.</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 xml:space="preserve">5.20. </w:t>
      </w:r>
      <w:proofErr w:type="gramStart"/>
      <w:r w:rsidRPr="00745090">
        <w:rPr>
          <w:rFonts w:ascii="Times New Roman" w:hAnsi="Times New Roman"/>
          <w:color w:val="000000"/>
          <w:sz w:val="24"/>
          <w:szCs w:val="24"/>
        </w:rPr>
        <w:t>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директор (заместитель директора) Учреждения, а также лицо, входящее в состав органов управления Учреждения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w:t>
      </w:r>
      <w:proofErr w:type="gramEnd"/>
      <w:r w:rsidRPr="00745090">
        <w:rPr>
          <w:rFonts w:ascii="Times New Roman" w:hAnsi="Times New Roman"/>
          <w:color w:val="000000"/>
          <w:sz w:val="24"/>
          <w:szCs w:val="24"/>
        </w:rPr>
        <w:t xml:space="preserve">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 xml:space="preserve">5.21. Сделка, в совершении которой имеется заинтересованность и которая совершена с нарушением требований </w:t>
      </w:r>
      <w:hyperlink w:anchor="bookmark=id.1fob9te">
        <w:r w:rsidRPr="00745090">
          <w:rPr>
            <w:rFonts w:ascii="Times New Roman" w:hAnsi="Times New Roman"/>
            <w:color w:val="000000"/>
            <w:sz w:val="24"/>
            <w:szCs w:val="24"/>
          </w:rPr>
          <w:t>пункта 5.1</w:t>
        </w:r>
        <w:r w:rsidR="00C00E64">
          <w:rPr>
            <w:rFonts w:ascii="Times New Roman" w:hAnsi="Times New Roman"/>
            <w:color w:val="000000"/>
            <w:sz w:val="24"/>
            <w:szCs w:val="24"/>
          </w:rPr>
          <w:t>9</w:t>
        </w:r>
      </w:hyperlink>
      <w:r w:rsidRPr="00745090">
        <w:rPr>
          <w:rFonts w:ascii="Times New Roman" w:hAnsi="Times New Roman"/>
          <w:color w:val="000000"/>
          <w:sz w:val="24"/>
          <w:szCs w:val="24"/>
        </w:rPr>
        <w:t xml:space="preserve"> настоящего Устава, может быть признана судом недействительной.</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5.22. 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5.23. Учреждение обязано эффективно использовать имущество, закрепленное за ним на праве оперативного управления, обеспечивать его сохранность и надлежащий учет,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текущий и капитальный ремонт имущества, нести риск случайной гибели, порчи имущества.</w:t>
      </w:r>
    </w:p>
    <w:p w:rsidR="003704D0" w:rsidRDefault="00F73B30" w:rsidP="00745090">
      <w:pPr>
        <w:autoSpaceDE w:val="0"/>
        <w:autoSpaceDN w:val="0"/>
        <w:adjustRightInd w:val="0"/>
        <w:spacing w:after="0"/>
        <w:ind w:firstLine="709"/>
        <w:jc w:val="both"/>
        <w:rPr>
          <w:rFonts w:ascii="Times New Roman" w:hAnsi="Times New Roman"/>
          <w:sz w:val="24"/>
          <w:szCs w:val="24"/>
        </w:rPr>
      </w:pPr>
      <w:r w:rsidRPr="00F90F42">
        <w:rPr>
          <w:rFonts w:ascii="Times New Roman" w:hAnsi="Times New Roman"/>
          <w:color w:val="000000"/>
          <w:sz w:val="24"/>
          <w:szCs w:val="24"/>
        </w:rPr>
        <w:t xml:space="preserve">5.24. </w:t>
      </w:r>
      <w:r w:rsidR="003704D0" w:rsidRPr="00F90F42">
        <w:rPr>
          <w:rFonts w:ascii="Times New Roman" w:hAnsi="Times New Roman"/>
          <w:sz w:val="24"/>
          <w:szCs w:val="24"/>
        </w:rPr>
        <w:t>Ежегодно Учреждение обязано опубликовывать отчеты о своей деятельности и об использовании закрепленного за ним имущества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892843" w:rsidRPr="00745090" w:rsidRDefault="00892843" w:rsidP="00892843">
      <w:pPr>
        <w:autoSpaceDE w:val="0"/>
        <w:autoSpaceDN w:val="0"/>
        <w:adjustRightInd w:val="0"/>
        <w:spacing w:after="0"/>
        <w:jc w:val="both"/>
        <w:rPr>
          <w:rFonts w:ascii="Times New Roman" w:hAnsi="Times New Roman"/>
          <w:sz w:val="24"/>
          <w:szCs w:val="24"/>
        </w:rPr>
      </w:pPr>
    </w:p>
    <w:p w:rsidR="00672E62" w:rsidRPr="00745090" w:rsidRDefault="00672E62"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p>
    <w:p w:rsidR="00672E62" w:rsidRPr="00745090" w:rsidRDefault="00F73B30" w:rsidP="00745090">
      <w:pPr>
        <w:widowControl w:val="0"/>
        <w:pBdr>
          <w:top w:val="nil"/>
          <w:left w:val="nil"/>
          <w:bottom w:val="nil"/>
          <w:right w:val="nil"/>
          <w:between w:val="nil"/>
        </w:pBdr>
        <w:spacing w:after="0"/>
        <w:ind w:firstLine="709"/>
        <w:jc w:val="center"/>
        <w:rPr>
          <w:rFonts w:ascii="Times New Roman" w:hAnsi="Times New Roman"/>
          <w:color w:val="000000"/>
          <w:sz w:val="24"/>
          <w:szCs w:val="24"/>
        </w:rPr>
      </w:pPr>
      <w:r w:rsidRPr="00745090">
        <w:rPr>
          <w:rFonts w:ascii="Times New Roman" w:hAnsi="Times New Roman"/>
          <w:color w:val="000000"/>
          <w:sz w:val="24"/>
          <w:szCs w:val="24"/>
        </w:rPr>
        <w:t>VI. РЕОРГАНИЗАЦИЯ, ИЗМЕНЕНИЕ ТИПА</w:t>
      </w:r>
    </w:p>
    <w:p w:rsidR="00672E62" w:rsidRPr="00745090" w:rsidRDefault="00F73B30" w:rsidP="00745090">
      <w:pPr>
        <w:widowControl w:val="0"/>
        <w:pBdr>
          <w:top w:val="nil"/>
          <w:left w:val="nil"/>
          <w:bottom w:val="nil"/>
          <w:right w:val="nil"/>
          <w:between w:val="nil"/>
        </w:pBdr>
        <w:spacing w:after="0"/>
        <w:ind w:firstLine="709"/>
        <w:jc w:val="center"/>
        <w:rPr>
          <w:rFonts w:ascii="Times New Roman" w:hAnsi="Times New Roman"/>
          <w:color w:val="000000"/>
          <w:sz w:val="24"/>
          <w:szCs w:val="24"/>
        </w:rPr>
      </w:pPr>
      <w:r w:rsidRPr="00745090">
        <w:rPr>
          <w:rFonts w:ascii="Times New Roman" w:hAnsi="Times New Roman"/>
          <w:color w:val="000000"/>
          <w:sz w:val="24"/>
          <w:szCs w:val="24"/>
        </w:rPr>
        <w:t>И ЛИКВИДАЦИЯ УЧРЕЖДЕНИЯ</w:t>
      </w:r>
    </w:p>
    <w:p w:rsidR="00672E62" w:rsidRPr="00745090" w:rsidRDefault="00672E62"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6.1. Реорганизация, ликвидация и изменение типа Учреждения осуществляются в соответствии с законодательством Российской Федерации, законодательством Московской области, в том числе муниципальными нормативными правовыми актами и настоящим Уставом.</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6.2. Изменение типа бюджетного учреждения осуществляется в порядке, установленном муниципальным нормативным правовым актом и настоящим Уставом.</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6.3. Учреждение может быть преобразовано в некоммерческую организацию иных организационно-правовых форм в случаях, предусмотренных законом.</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lastRenderedPageBreak/>
        <w:t>6.4. Решение о реорганизации, изменении типа и ликвидации Учреждения принимается Учредителем путем издания постановления.</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6.5. Реорганизация Учреждения может быть осуществлена в форме слияния, присоединения, разделения, выделения и преобразования.</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6.6. Реорганизация влечет за собой переход прав и обязанностей Учреждения к его правопреемнику в соответствии с законодательством Российской Федерации на основании передаточного акта.</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6.7. Учредитель принимает решение о ликвидации Учреждения, назначает ликвидационную комиссию и устанавливает порядок и сроки ликвидации в соответствии с законодательством Российской Федерации.</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6.8. Требования кредиторов ликвидируемого Учреждения удовлетворяются за счет имущества, на которое в соответствии с федеральным законодательством может быть обращено взыскание.</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6.9. Ликвидация Учреждения влечет его прекращение без перехода в порядке правопреемства его прав и обязанностей к другим лицам.</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6.10.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имущества.</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 xml:space="preserve">6.11. </w:t>
      </w:r>
      <w:proofErr w:type="gramStart"/>
      <w:r w:rsidRPr="00745090">
        <w:rPr>
          <w:rFonts w:ascii="Times New Roman" w:hAnsi="Times New Roman"/>
          <w:color w:val="000000"/>
          <w:sz w:val="24"/>
          <w:szCs w:val="24"/>
        </w:rPr>
        <w:t>Ликвидация Учреждения считается завершенной, а Учреждение – прекратившим существование после внесения об этом записи в Единый государственный реестр юридических лиц.</w:t>
      </w:r>
      <w:proofErr w:type="gramEnd"/>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6.12.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возникшего учреждения (учреждений).</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6.13. При реорганизации Учреждения в форме присоединения к нему другого учреждения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учреждения.</w:t>
      </w:r>
    </w:p>
    <w:p w:rsidR="00672E62"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6.14. При ликвидации и реорганизации работникам Учреждения гарантируется соблюдение их законных прав и интересов в соответствии с законодательством Российской Федерации.</w:t>
      </w:r>
    </w:p>
    <w:p w:rsidR="00CA262C" w:rsidRPr="00745090" w:rsidRDefault="00F73B30" w:rsidP="00745090">
      <w:pPr>
        <w:widowControl w:val="0"/>
        <w:pBdr>
          <w:top w:val="nil"/>
          <w:left w:val="nil"/>
          <w:bottom w:val="nil"/>
          <w:right w:val="nil"/>
          <w:between w:val="nil"/>
        </w:pBdr>
        <w:spacing w:after="0"/>
        <w:ind w:firstLine="709"/>
        <w:jc w:val="both"/>
        <w:rPr>
          <w:rFonts w:ascii="Times New Roman" w:hAnsi="Times New Roman"/>
          <w:color w:val="000000"/>
          <w:sz w:val="24"/>
          <w:szCs w:val="24"/>
        </w:rPr>
      </w:pPr>
      <w:r w:rsidRPr="00745090">
        <w:rPr>
          <w:rFonts w:ascii="Times New Roman" w:hAnsi="Times New Roman"/>
          <w:color w:val="000000"/>
          <w:sz w:val="24"/>
          <w:szCs w:val="24"/>
        </w:rPr>
        <w:t xml:space="preserve">6.15. После завершения ликвидации </w:t>
      </w:r>
      <w:proofErr w:type="gramStart"/>
      <w:r w:rsidRPr="00745090">
        <w:rPr>
          <w:rFonts w:ascii="Times New Roman" w:hAnsi="Times New Roman"/>
          <w:color w:val="000000"/>
          <w:sz w:val="24"/>
          <w:szCs w:val="24"/>
        </w:rPr>
        <w:t>Учреждения</w:t>
      </w:r>
      <w:proofErr w:type="gramEnd"/>
      <w:r w:rsidRPr="00745090">
        <w:rPr>
          <w:rFonts w:ascii="Times New Roman" w:hAnsi="Times New Roman"/>
          <w:color w:val="000000"/>
          <w:sz w:val="24"/>
          <w:szCs w:val="24"/>
        </w:rPr>
        <w:t xml:space="preserve"> образовавшиеся в процессе его деятельности и включенные в состав Архивного фонда Российской Федерации архивные документы, документы по личному составу, а также архивные документы, сроки временного хранения которых не истекли, передаются ликвидационной комиссией в упорядоченном сос</w:t>
      </w:r>
      <w:bookmarkStart w:id="0" w:name="_GoBack"/>
      <w:bookmarkEnd w:id="0"/>
      <w:r w:rsidRPr="00745090">
        <w:rPr>
          <w:rFonts w:ascii="Times New Roman" w:hAnsi="Times New Roman"/>
          <w:color w:val="000000"/>
          <w:sz w:val="24"/>
          <w:szCs w:val="24"/>
        </w:rPr>
        <w:t>тоянии на хранение в соответствующий архив на основании договора между ликвидационной комиссией и архивом.</w:t>
      </w:r>
    </w:p>
    <w:sectPr w:rsidR="00CA262C" w:rsidRPr="00745090" w:rsidSect="007B4C77">
      <w:headerReference w:type="default" r:id="rId17"/>
      <w:pgSz w:w="11906" w:h="16838"/>
      <w:pgMar w:top="837" w:right="849" w:bottom="709" w:left="1134" w:header="568"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A36" w:rsidRDefault="00612A36">
      <w:pPr>
        <w:spacing w:after="0" w:line="240" w:lineRule="auto"/>
      </w:pPr>
      <w:r>
        <w:separator/>
      </w:r>
    </w:p>
  </w:endnote>
  <w:endnote w:type="continuationSeparator" w:id="0">
    <w:p w:rsidR="00612A36" w:rsidRDefault="00612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A36" w:rsidRDefault="00612A36">
      <w:pPr>
        <w:spacing w:after="0" w:line="240" w:lineRule="auto"/>
      </w:pPr>
      <w:r>
        <w:separator/>
      </w:r>
    </w:p>
  </w:footnote>
  <w:footnote w:type="continuationSeparator" w:id="0">
    <w:p w:rsidR="00612A36" w:rsidRDefault="00612A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E62" w:rsidRDefault="00F73B30">
    <w:pPr>
      <w:pBdr>
        <w:top w:val="nil"/>
        <w:left w:val="nil"/>
        <w:bottom w:val="nil"/>
        <w:right w:val="nil"/>
        <w:between w:val="nil"/>
      </w:pBdr>
      <w:tabs>
        <w:tab w:val="center" w:pos="4677"/>
        <w:tab w:val="right" w:pos="9355"/>
      </w:tabs>
      <w:jc w:val="center"/>
      <w:rPr>
        <w:rFonts w:eastAsia="Calibri" w:cs="Calibri"/>
        <w:color w:val="000000"/>
      </w:rPr>
    </w:pPr>
    <w:r>
      <w:rPr>
        <w:rFonts w:ascii="Times New Roman" w:hAnsi="Times New Roman"/>
        <w:color w:val="000000"/>
        <w:sz w:val="26"/>
        <w:szCs w:val="26"/>
      </w:rPr>
      <w:fldChar w:fldCharType="begin"/>
    </w:r>
    <w:r>
      <w:rPr>
        <w:rFonts w:ascii="Times New Roman" w:hAnsi="Times New Roman"/>
        <w:color w:val="000000"/>
        <w:sz w:val="26"/>
        <w:szCs w:val="26"/>
      </w:rPr>
      <w:instrText>PAGE</w:instrText>
    </w:r>
    <w:r>
      <w:rPr>
        <w:rFonts w:ascii="Times New Roman" w:hAnsi="Times New Roman"/>
        <w:color w:val="000000"/>
        <w:sz w:val="26"/>
        <w:szCs w:val="26"/>
      </w:rPr>
      <w:fldChar w:fldCharType="separate"/>
    </w:r>
    <w:r w:rsidR="007B4C77">
      <w:rPr>
        <w:rFonts w:ascii="Times New Roman" w:hAnsi="Times New Roman"/>
        <w:noProof/>
        <w:color w:val="000000"/>
        <w:sz w:val="26"/>
        <w:szCs w:val="26"/>
      </w:rPr>
      <w:t>11</w:t>
    </w:r>
    <w:r>
      <w:rPr>
        <w:rFonts w:ascii="Times New Roman" w:hAnsi="Times New Roman"/>
        <w:color w:val="000000"/>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709AF"/>
    <w:multiLevelType w:val="hybridMultilevel"/>
    <w:tmpl w:val="09FC8A32"/>
    <w:lvl w:ilvl="0" w:tplc="379262A0">
      <w:start w:val="1"/>
      <w:numFmt w:val="decimal"/>
      <w:lvlText w:val="%1."/>
      <w:lvlJc w:val="left"/>
      <w:pPr>
        <w:ind w:left="1842" w:hanging="99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E62"/>
    <w:rsid w:val="000C0279"/>
    <w:rsid w:val="000C29B1"/>
    <w:rsid w:val="000F5918"/>
    <w:rsid w:val="001050C9"/>
    <w:rsid w:val="00160756"/>
    <w:rsid w:val="00190B92"/>
    <w:rsid w:val="001A08C9"/>
    <w:rsid w:val="00216B43"/>
    <w:rsid w:val="00233C09"/>
    <w:rsid w:val="002534F5"/>
    <w:rsid w:val="00295105"/>
    <w:rsid w:val="003001BB"/>
    <w:rsid w:val="00323D58"/>
    <w:rsid w:val="003704D0"/>
    <w:rsid w:val="00382BB9"/>
    <w:rsid w:val="003A4991"/>
    <w:rsid w:val="003B72D0"/>
    <w:rsid w:val="003D0A8C"/>
    <w:rsid w:val="003D21E2"/>
    <w:rsid w:val="003E1755"/>
    <w:rsid w:val="003F4C96"/>
    <w:rsid w:val="004219DB"/>
    <w:rsid w:val="004A1F57"/>
    <w:rsid w:val="0050645F"/>
    <w:rsid w:val="005276BE"/>
    <w:rsid w:val="005A4024"/>
    <w:rsid w:val="00612A36"/>
    <w:rsid w:val="00672E62"/>
    <w:rsid w:val="00745090"/>
    <w:rsid w:val="00791ABB"/>
    <w:rsid w:val="007A3EFD"/>
    <w:rsid w:val="007B4C77"/>
    <w:rsid w:val="00801C77"/>
    <w:rsid w:val="00871526"/>
    <w:rsid w:val="00892843"/>
    <w:rsid w:val="008B339C"/>
    <w:rsid w:val="009C47D4"/>
    <w:rsid w:val="00A12853"/>
    <w:rsid w:val="00A46E82"/>
    <w:rsid w:val="00B04E37"/>
    <w:rsid w:val="00BD227D"/>
    <w:rsid w:val="00C00E64"/>
    <w:rsid w:val="00C6143C"/>
    <w:rsid w:val="00C64575"/>
    <w:rsid w:val="00CA262C"/>
    <w:rsid w:val="00CE1EED"/>
    <w:rsid w:val="00CE4373"/>
    <w:rsid w:val="00CF4709"/>
    <w:rsid w:val="00D83E85"/>
    <w:rsid w:val="00DD40B7"/>
    <w:rsid w:val="00F61C75"/>
    <w:rsid w:val="00F73B30"/>
    <w:rsid w:val="00F90F42"/>
    <w:rsid w:val="00FA5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1CF"/>
    <w:rPr>
      <w:rFonts w:eastAsia="Times New Roman" w:cs="Times New Roma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ConsPlusNormal">
    <w:name w:val="ConsPlusNormal"/>
    <w:link w:val="ConsPlusNormal0"/>
    <w:qFormat/>
    <w:rsid w:val="000221CF"/>
    <w:pPr>
      <w:widowControl w:val="0"/>
      <w:autoSpaceDE w:val="0"/>
      <w:autoSpaceDN w:val="0"/>
      <w:adjustRightInd w:val="0"/>
    </w:pPr>
    <w:rPr>
      <w:rFonts w:ascii="Times New Roman" w:eastAsia="Times New Roman" w:hAnsi="Times New Roman" w:cs="Times New Roman"/>
    </w:rPr>
  </w:style>
  <w:style w:type="paragraph" w:customStyle="1" w:styleId="ConsPlusNonformat">
    <w:name w:val="ConsPlusNonformat"/>
    <w:uiPriority w:val="99"/>
    <w:rsid w:val="000221CF"/>
    <w:pPr>
      <w:widowControl w:val="0"/>
      <w:autoSpaceDE w:val="0"/>
      <w:autoSpaceDN w:val="0"/>
      <w:adjustRightInd w:val="0"/>
    </w:pPr>
    <w:rPr>
      <w:rFonts w:ascii="Courier New" w:eastAsia="Times New Roman" w:hAnsi="Courier New" w:cs="Courier New"/>
      <w:sz w:val="20"/>
      <w:szCs w:val="20"/>
    </w:rPr>
  </w:style>
  <w:style w:type="paragraph" w:styleId="a4">
    <w:name w:val="header"/>
    <w:basedOn w:val="a"/>
    <w:link w:val="a5"/>
    <w:uiPriority w:val="99"/>
    <w:unhideWhenUsed/>
    <w:rsid w:val="000221CF"/>
    <w:pPr>
      <w:tabs>
        <w:tab w:val="center" w:pos="4677"/>
        <w:tab w:val="right" w:pos="9355"/>
      </w:tabs>
    </w:pPr>
  </w:style>
  <w:style w:type="character" w:customStyle="1" w:styleId="a5">
    <w:name w:val="Верхний колонтитул Знак"/>
    <w:basedOn w:val="a0"/>
    <w:link w:val="a4"/>
    <w:uiPriority w:val="99"/>
    <w:rsid w:val="000221CF"/>
    <w:rPr>
      <w:rFonts w:ascii="Calibri" w:eastAsia="Times New Roman" w:hAnsi="Calibri" w:cs="Times New Roman"/>
      <w:kern w:val="0"/>
      <w:sz w:val="22"/>
      <w:szCs w:val="22"/>
      <w:lang w:eastAsia="ru-RU"/>
    </w:rPr>
  </w:style>
  <w:style w:type="paragraph" w:customStyle="1" w:styleId="Default">
    <w:name w:val="Default"/>
    <w:rsid w:val="000221CF"/>
    <w:pPr>
      <w:autoSpaceDE w:val="0"/>
      <w:autoSpaceDN w:val="0"/>
      <w:adjustRightInd w:val="0"/>
    </w:pPr>
    <w:rPr>
      <w:rFonts w:ascii="Times New Roman" w:eastAsia="Times New Roman" w:hAnsi="Times New Roman" w:cs="Times New Roman"/>
      <w:color w:val="000000"/>
    </w:rPr>
  </w:style>
  <w:style w:type="paragraph" w:styleId="a6">
    <w:name w:val="List Paragraph"/>
    <w:basedOn w:val="a"/>
    <w:uiPriority w:val="34"/>
    <w:qFormat/>
    <w:rsid w:val="000221CF"/>
    <w:pPr>
      <w:ind w:left="720"/>
      <w:contextualSpacing/>
    </w:pPr>
  </w:style>
  <w:style w:type="character" w:customStyle="1" w:styleId="ConsPlusNormal0">
    <w:name w:val="ConsPlusNormal Знак"/>
    <w:link w:val="ConsPlusNormal"/>
    <w:locked/>
    <w:rsid w:val="000221CF"/>
    <w:rPr>
      <w:rFonts w:ascii="Times New Roman" w:eastAsia="Times New Roman" w:hAnsi="Times New Roman" w:cs="Times New Roman"/>
      <w:kern w:val="0"/>
      <w:lang w:eastAsia="ru-RU"/>
    </w:rPr>
  </w:style>
  <w:style w:type="paragraph" w:styleId="a7">
    <w:name w:val="Normal (Web)"/>
    <w:basedOn w:val="a"/>
    <w:uiPriority w:val="99"/>
    <w:semiHidden/>
    <w:unhideWhenUsed/>
    <w:rsid w:val="002B4F2B"/>
    <w:pPr>
      <w:spacing w:before="100" w:beforeAutospacing="1" w:after="100" w:afterAutospacing="1" w:line="240" w:lineRule="auto"/>
    </w:pPr>
    <w:rPr>
      <w:rFonts w:ascii="Times New Roman" w:hAnsi="Times New Roman"/>
      <w:sz w:val="24"/>
      <w:szCs w:val="24"/>
    </w:rPr>
  </w:style>
  <w:style w:type="paragraph" w:styleId="a8">
    <w:name w:val="No Spacing"/>
    <w:uiPriority w:val="1"/>
    <w:qFormat/>
    <w:rsid w:val="00C779D8"/>
    <w:rPr>
      <w:rFonts w:eastAsia="Times New Roman" w:cs="Times New Roman"/>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top w:w="102" w:type="dxa"/>
        <w:left w:w="62" w:type="dxa"/>
        <w:bottom w:w="102" w:type="dxa"/>
        <w:right w:w="62" w:type="dxa"/>
      </w:tblCellMar>
    </w:tblPr>
  </w:style>
  <w:style w:type="character" w:customStyle="1" w:styleId="apple-converted-space">
    <w:name w:val="apple-converted-space"/>
    <w:basedOn w:val="a0"/>
    <w:rsid w:val="002951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1CF"/>
    <w:rPr>
      <w:rFonts w:eastAsia="Times New Roman" w:cs="Times New Roma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ConsPlusNormal">
    <w:name w:val="ConsPlusNormal"/>
    <w:link w:val="ConsPlusNormal0"/>
    <w:qFormat/>
    <w:rsid w:val="000221CF"/>
    <w:pPr>
      <w:widowControl w:val="0"/>
      <w:autoSpaceDE w:val="0"/>
      <w:autoSpaceDN w:val="0"/>
      <w:adjustRightInd w:val="0"/>
    </w:pPr>
    <w:rPr>
      <w:rFonts w:ascii="Times New Roman" w:eastAsia="Times New Roman" w:hAnsi="Times New Roman" w:cs="Times New Roman"/>
    </w:rPr>
  </w:style>
  <w:style w:type="paragraph" w:customStyle="1" w:styleId="ConsPlusNonformat">
    <w:name w:val="ConsPlusNonformat"/>
    <w:uiPriority w:val="99"/>
    <w:rsid w:val="000221CF"/>
    <w:pPr>
      <w:widowControl w:val="0"/>
      <w:autoSpaceDE w:val="0"/>
      <w:autoSpaceDN w:val="0"/>
      <w:adjustRightInd w:val="0"/>
    </w:pPr>
    <w:rPr>
      <w:rFonts w:ascii="Courier New" w:eastAsia="Times New Roman" w:hAnsi="Courier New" w:cs="Courier New"/>
      <w:sz w:val="20"/>
      <w:szCs w:val="20"/>
    </w:rPr>
  </w:style>
  <w:style w:type="paragraph" w:styleId="a4">
    <w:name w:val="header"/>
    <w:basedOn w:val="a"/>
    <w:link w:val="a5"/>
    <w:uiPriority w:val="99"/>
    <w:unhideWhenUsed/>
    <w:rsid w:val="000221CF"/>
    <w:pPr>
      <w:tabs>
        <w:tab w:val="center" w:pos="4677"/>
        <w:tab w:val="right" w:pos="9355"/>
      </w:tabs>
    </w:pPr>
  </w:style>
  <w:style w:type="character" w:customStyle="1" w:styleId="a5">
    <w:name w:val="Верхний колонтитул Знак"/>
    <w:basedOn w:val="a0"/>
    <w:link w:val="a4"/>
    <w:uiPriority w:val="99"/>
    <w:rsid w:val="000221CF"/>
    <w:rPr>
      <w:rFonts w:ascii="Calibri" w:eastAsia="Times New Roman" w:hAnsi="Calibri" w:cs="Times New Roman"/>
      <w:kern w:val="0"/>
      <w:sz w:val="22"/>
      <w:szCs w:val="22"/>
      <w:lang w:eastAsia="ru-RU"/>
    </w:rPr>
  </w:style>
  <w:style w:type="paragraph" w:customStyle="1" w:styleId="Default">
    <w:name w:val="Default"/>
    <w:rsid w:val="000221CF"/>
    <w:pPr>
      <w:autoSpaceDE w:val="0"/>
      <w:autoSpaceDN w:val="0"/>
      <w:adjustRightInd w:val="0"/>
    </w:pPr>
    <w:rPr>
      <w:rFonts w:ascii="Times New Roman" w:eastAsia="Times New Roman" w:hAnsi="Times New Roman" w:cs="Times New Roman"/>
      <w:color w:val="000000"/>
    </w:rPr>
  </w:style>
  <w:style w:type="paragraph" w:styleId="a6">
    <w:name w:val="List Paragraph"/>
    <w:basedOn w:val="a"/>
    <w:uiPriority w:val="34"/>
    <w:qFormat/>
    <w:rsid w:val="000221CF"/>
    <w:pPr>
      <w:ind w:left="720"/>
      <w:contextualSpacing/>
    </w:pPr>
  </w:style>
  <w:style w:type="character" w:customStyle="1" w:styleId="ConsPlusNormal0">
    <w:name w:val="ConsPlusNormal Знак"/>
    <w:link w:val="ConsPlusNormal"/>
    <w:locked/>
    <w:rsid w:val="000221CF"/>
    <w:rPr>
      <w:rFonts w:ascii="Times New Roman" w:eastAsia="Times New Roman" w:hAnsi="Times New Roman" w:cs="Times New Roman"/>
      <w:kern w:val="0"/>
      <w:lang w:eastAsia="ru-RU"/>
    </w:rPr>
  </w:style>
  <w:style w:type="paragraph" w:styleId="a7">
    <w:name w:val="Normal (Web)"/>
    <w:basedOn w:val="a"/>
    <w:uiPriority w:val="99"/>
    <w:semiHidden/>
    <w:unhideWhenUsed/>
    <w:rsid w:val="002B4F2B"/>
    <w:pPr>
      <w:spacing w:before="100" w:beforeAutospacing="1" w:after="100" w:afterAutospacing="1" w:line="240" w:lineRule="auto"/>
    </w:pPr>
    <w:rPr>
      <w:rFonts w:ascii="Times New Roman" w:hAnsi="Times New Roman"/>
      <w:sz w:val="24"/>
      <w:szCs w:val="24"/>
    </w:rPr>
  </w:style>
  <w:style w:type="paragraph" w:styleId="a8">
    <w:name w:val="No Spacing"/>
    <w:uiPriority w:val="1"/>
    <w:qFormat/>
    <w:rsid w:val="00C779D8"/>
    <w:rPr>
      <w:rFonts w:eastAsia="Times New Roman" w:cs="Times New Roman"/>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top w:w="102" w:type="dxa"/>
        <w:left w:w="62" w:type="dxa"/>
        <w:bottom w:w="102" w:type="dxa"/>
        <w:right w:w="62" w:type="dxa"/>
      </w:tblCellMar>
    </w:tblPr>
  </w:style>
  <w:style w:type="character" w:customStyle="1" w:styleId="apple-converted-space">
    <w:name w:val="apple-converted-space"/>
    <w:basedOn w:val="a0"/>
    <w:rsid w:val="00295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pAWNOAJtFuxbLqmfMcW3XTVYHQ==">CgMxLjA4AHIhMTdNNXFmeUN1bkc4TmlDNlBZZTkxeE9US2ktWkptRXZG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4502</Words>
  <Characters>25667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30109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Байбулат Киямов</dc:creator>
  <cp:lastModifiedBy>Сенникова Мария Викторовна</cp:lastModifiedBy>
  <cp:revision>5</cp:revision>
  <cp:lastPrinted>2023-11-20T08:22:00Z</cp:lastPrinted>
  <dcterms:created xsi:type="dcterms:W3CDTF">2023-11-03T12:29:00Z</dcterms:created>
  <dcterms:modified xsi:type="dcterms:W3CDTF">2023-11-20T08:22:00Z</dcterms:modified>
</cp:coreProperties>
</file>