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200917" w:rsidP="00530496">
      <w:pPr>
        <w:jc w:val="center"/>
      </w:pPr>
      <w:r>
        <w:rPr>
          <w:rFonts w:eastAsia="Calibri"/>
        </w:rPr>
        <w:t>08</w:t>
      </w:r>
      <w:r w:rsidR="009034A1" w:rsidRPr="00467552">
        <w:rPr>
          <w:rFonts w:eastAsia="Calibri"/>
        </w:rPr>
        <w:t>.</w:t>
      </w:r>
      <w:r>
        <w:rPr>
          <w:rFonts w:eastAsia="Calibri"/>
        </w:rPr>
        <w:t>02</w:t>
      </w:r>
      <w:r w:rsidR="00530496" w:rsidRPr="00467552">
        <w:rPr>
          <w:rFonts w:eastAsia="Calibri"/>
        </w:rPr>
        <w:t>.202</w:t>
      </w:r>
      <w:r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712</w:t>
      </w:r>
    </w:p>
    <w:p w:rsidR="001F51A8" w:rsidRDefault="001F51A8" w:rsidP="00121B19"/>
    <w:p w:rsidR="006242F2" w:rsidRDefault="006242F2" w:rsidP="00121B19"/>
    <w:p w:rsidR="009034A1" w:rsidRDefault="009034A1" w:rsidP="00121B19"/>
    <w:p w:rsidR="00BA2884" w:rsidRDefault="00BA2884" w:rsidP="00BA2884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Одинцовского городского округа Московской области от 20.12.2023 № 8618</w:t>
      </w:r>
    </w:p>
    <w:p w:rsidR="00BA2884" w:rsidRDefault="00BA2884" w:rsidP="00BA2884">
      <w:pPr>
        <w:jc w:val="center"/>
        <w:rPr>
          <w:sz w:val="26"/>
          <w:szCs w:val="26"/>
        </w:rPr>
      </w:pPr>
    </w:p>
    <w:p w:rsidR="00BA2884" w:rsidRDefault="00BA2884" w:rsidP="00BA2884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заявление акционерного общества «</w:t>
      </w:r>
      <w:proofErr w:type="spellStart"/>
      <w:r>
        <w:rPr>
          <w:sz w:val="26"/>
          <w:szCs w:val="26"/>
        </w:rPr>
        <w:t>Мособлгаз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от 15.01.2023                   № 52/З/01 </w:t>
      </w:r>
      <w:r>
        <w:rPr>
          <w:sz w:val="26"/>
          <w:szCs w:val="26"/>
        </w:rPr>
        <w:t>о внесении изменений в постановление Администрации Одинцовского городского округа Московской области от 20.12.2023 № 8618, в целях устранения технической ошибки, приведшей к невозможности внесения в Единый государственный реестр недвижимости сведений об установлении публичного сервитута,</w:t>
      </w:r>
    </w:p>
    <w:p w:rsidR="00BA2884" w:rsidRDefault="00BA2884" w:rsidP="00BA2884">
      <w:pPr>
        <w:jc w:val="both"/>
        <w:rPr>
          <w:sz w:val="26"/>
          <w:szCs w:val="26"/>
        </w:rPr>
      </w:pPr>
    </w:p>
    <w:p w:rsidR="00BA2884" w:rsidRDefault="00BA2884" w:rsidP="00BA2884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BA2884" w:rsidRDefault="00BA2884" w:rsidP="00BA2884">
      <w:pPr>
        <w:ind w:firstLine="720"/>
        <w:jc w:val="center"/>
        <w:rPr>
          <w:sz w:val="26"/>
          <w:szCs w:val="26"/>
        </w:rPr>
      </w:pP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Внести изменение в постановление Администрации Одинцовского городского округа Московской области от 20.12.2023 № 8618 «Об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округ, с. Покровское в пользу Акционерного общества «</w:t>
      </w:r>
      <w:proofErr w:type="spellStart"/>
      <w:r>
        <w:rPr>
          <w:color w:val="000000"/>
          <w:sz w:val="26"/>
          <w:szCs w:val="26"/>
        </w:rPr>
        <w:t>Мособлгаз</w:t>
      </w:r>
      <w:proofErr w:type="spellEnd"/>
      <w:r>
        <w:rPr>
          <w:color w:val="000000"/>
          <w:sz w:val="26"/>
          <w:szCs w:val="26"/>
        </w:rPr>
        <w:t>» в целях строительства линейных объектов системы газоснабжения», изложив приложение в следующей редакции согласно приложению к настоящему постановлению (прилагается).</w:t>
      </w: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Администрации Одинцовского городского округа Московской области 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BA2884" w:rsidRDefault="00BA2884" w:rsidP="00BA2884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6"/>
          <w:szCs w:val="26"/>
        </w:rPr>
      </w:pPr>
    </w:p>
    <w:p w:rsidR="00BA2884" w:rsidRDefault="00BA2884" w:rsidP="00BA2884">
      <w:pPr>
        <w:pStyle w:val="a6"/>
        <w:tabs>
          <w:tab w:val="left" w:pos="708"/>
        </w:tabs>
        <w:spacing w:before="0" w:line="237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Одинцовского городского округа</w:t>
      </w:r>
      <w:r w:rsidR="00200917">
        <w:rPr>
          <w:sz w:val="26"/>
          <w:szCs w:val="26"/>
        </w:rPr>
        <w:t xml:space="preserve"> </w:t>
      </w:r>
      <w:r w:rsidR="00200917">
        <w:rPr>
          <w:sz w:val="26"/>
          <w:szCs w:val="26"/>
        </w:rPr>
        <w:tab/>
      </w:r>
      <w:r w:rsidR="00200917">
        <w:rPr>
          <w:sz w:val="26"/>
          <w:szCs w:val="26"/>
        </w:rPr>
        <w:tab/>
      </w:r>
      <w:r w:rsidR="00200917">
        <w:rPr>
          <w:sz w:val="26"/>
          <w:szCs w:val="26"/>
        </w:rPr>
        <w:tab/>
      </w:r>
      <w:r w:rsidR="00200917">
        <w:rPr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0917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2884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53E"/>
  <w15:docId w15:val="{3082E6B7-6360-4F17-B049-294B5455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356E-3137-465B-9FDE-2F7B9DAE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Жагарина Ирина Геннадьевна</cp:lastModifiedBy>
  <cp:revision>3</cp:revision>
  <cp:lastPrinted>2023-10-12T13:13:00Z</cp:lastPrinted>
  <dcterms:created xsi:type="dcterms:W3CDTF">2024-02-13T06:24:00Z</dcterms:created>
  <dcterms:modified xsi:type="dcterms:W3CDTF">2024-02-13T06:25:00Z</dcterms:modified>
</cp:coreProperties>
</file>