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9F" w:rsidRPr="0034451D" w:rsidRDefault="0037139F" w:rsidP="0037139F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 w:rsidRPr="003445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451D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37139F" w:rsidRPr="0034451D" w:rsidRDefault="0037139F" w:rsidP="0037139F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 w:rsidRPr="0034451D">
        <w:rPr>
          <w:rFonts w:ascii="Times New Roman" w:hAnsi="Times New Roman" w:cs="Times New Roman"/>
          <w:sz w:val="24"/>
          <w:szCs w:val="24"/>
        </w:rPr>
        <w:t>Администрации Одинцовского</w:t>
      </w:r>
    </w:p>
    <w:p w:rsidR="0037139F" w:rsidRPr="0034451D" w:rsidRDefault="0037139F" w:rsidP="0037139F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 w:rsidRPr="0034451D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37139F" w:rsidRPr="00FA1CDD" w:rsidRDefault="0037139F" w:rsidP="0037139F">
      <w:pPr>
        <w:pStyle w:val="ConsPlusNormal"/>
        <w:ind w:left="11482"/>
        <w:rPr>
          <w:rFonts w:ascii="Times New Roman" w:hAnsi="Times New Roman" w:cs="Times New Roman"/>
          <w:sz w:val="16"/>
          <w:szCs w:val="16"/>
        </w:rPr>
      </w:pPr>
    </w:p>
    <w:p w:rsidR="0037139F" w:rsidRDefault="0037139F" w:rsidP="0037139F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 w:rsidRPr="0034451D">
        <w:rPr>
          <w:rFonts w:ascii="Times New Roman" w:hAnsi="Times New Roman" w:cs="Times New Roman"/>
          <w:sz w:val="24"/>
          <w:szCs w:val="24"/>
        </w:rPr>
        <w:t>от _______________ №________</w:t>
      </w:r>
    </w:p>
    <w:p w:rsidR="0037139F" w:rsidRPr="00662D5A" w:rsidRDefault="0037139F" w:rsidP="0037139F">
      <w:pPr>
        <w:pStyle w:val="ConsPlusNormal"/>
        <w:ind w:left="11482"/>
        <w:rPr>
          <w:rFonts w:ascii="Times New Roman" w:hAnsi="Times New Roman" w:cs="Times New Roman"/>
          <w:sz w:val="20"/>
        </w:rPr>
      </w:pPr>
    </w:p>
    <w:p w:rsidR="007B7147" w:rsidRPr="00881520" w:rsidRDefault="0037139F" w:rsidP="007B7147">
      <w:pPr>
        <w:widowControl w:val="0"/>
        <w:autoSpaceDE w:val="0"/>
        <w:autoSpaceDN w:val="0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  <w:r w:rsidR="007B7147" w:rsidRPr="0088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B7147" w:rsidRPr="00662D5A" w:rsidRDefault="007B7147" w:rsidP="007B7147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7147" w:rsidRDefault="007B7147" w:rsidP="007B7147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E2">
        <w:rPr>
          <w:rFonts w:ascii="Times New Roman" w:hAnsi="Times New Roman" w:cs="Times New Roman"/>
          <w:b/>
          <w:sz w:val="24"/>
          <w:szCs w:val="24"/>
        </w:rPr>
        <w:t xml:space="preserve">Методика определения результатов выполнения мероприятий муниципальной программы </w:t>
      </w:r>
      <w:r w:rsidRPr="007D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Одинцовского городского округа </w:t>
      </w:r>
      <w:r w:rsidRPr="007D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Московской области «Архитектура и градостроительство»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2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2023-2027 годы</w:t>
      </w:r>
    </w:p>
    <w:p w:rsidR="007B7147" w:rsidRPr="00662D5A" w:rsidRDefault="007B7147" w:rsidP="007B7147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666"/>
        <w:gridCol w:w="5039"/>
        <w:gridCol w:w="3449"/>
        <w:gridCol w:w="1292"/>
        <w:gridCol w:w="5284"/>
      </w:tblGrid>
      <w:tr w:rsidR="007B7147" w:rsidRPr="007B7147" w:rsidTr="00662D5A">
        <w:trPr>
          <w:trHeight w:hRule="exact" w:val="690"/>
        </w:trPr>
        <w:tc>
          <w:tcPr>
            <w:tcW w:w="666" w:type="dxa"/>
          </w:tcPr>
          <w:p w:rsidR="007B7147" w:rsidRPr="00FA1CDD" w:rsidRDefault="007B7147" w:rsidP="0066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39" w:type="dxa"/>
          </w:tcPr>
          <w:p w:rsidR="007B7147" w:rsidRPr="00FA1CDD" w:rsidRDefault="007B7147" w:rsidP="00662D5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мероприятия подпрограммы/подпрограммы </w:t>
            </w:r>
          </w:p>
        </w:tc>
        <w:tc>
          <w:tcPr>
            <w:tcW w:w="3449" w:type="dxa"/>
          </w:tcPr>
          <w:p w:rsidR="007B7147" w:rsidRPr="00FA1CDD" w:rsidRDefault="007B7147" w:rsidP="0066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292" w:type="dxa"/>
          </w:tcPr>
          <w:p w:rsidR="007B7147" w:rsidRPr="00FA1CDD" w:rsidRDefault="007B7147" w:rsidP="0066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84" w:type="dxa"/>
          </w:tcPr>
          <w:p w:rsidR="007B7147" w:rsidRPr="00FA1CDD" w:rsidRDefault="007B7147" w:rsidP="0066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7B7147" w:rsidRPr="007B7147" w:rsidTr="00662D5A">
        <w:trPr>
          <w:trHeight w:hRule="exact" w:val="284"/>
        </w:trPr>
        <w:tc>
          <w:tcPr>
            <w:tcW w:w="666" w:type="dxa"/>
          </w:tcPr>
          <w:p w:rsidR="007B7147" w:rsidRPr="00662D5A" w:rsidRDefault="007B7147" w:rsidP="0066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9" w:type="dxa"/>
          </w:tcPr>
          <w:p w:rsidR="007B7147" w:rsidRPr="00662D5A" w:rsidRDefault="007B7147" w:rsidP="0066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9" w:type="dxa"/>
          </w:tcPr>
          <w:p w:rsidR="007B7147" w:rsidRPr="00662D5A" w:rsidRDefault="007B7147" w:rsidP="0066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2" w:type="dxa"/>
          </w:tcPr>
          <w:p w:rsidR="007B7147" w:rsidRPr="00662D5A" w:rsidRDefault="007B7147" w:rsidP="0066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4" w:type="dxa"/>
          </w:tcPr>
          <w:p w:rsidR="007B7147" w:rsidRPr="00662D5A" w:rsidRDefault="007B7147" w:rsidP="0066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7147" w:rsidRPr="007B7147" w:rsidTr="00662D5A">
        <w:trPr>
          <w:trHeight w:val="417"/>
        </w:trPr>
        <w:tc>
          <w:tcPr>
            <w:tcW w:w="15730" w:type="dxa"/>
            <w:gridSpan w:val="5"/>
          </w:tcPr>
          <w:p w:rsidR="007B7147" w:rsidRPr="00662D5A" w:rsidRDefault="007B7147" w:rsidP="00662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«Разработка Генерального плана развития городского округа»</w:t>
            </w:r>
          </w:p>
        </w:tc>
      </w:tr>
      <w:tr w:rsidR="007B7147" w:rsidRPr="007B7147" w:rsidTr="00662D5A">
        <w:trPr>
          <w:trHeight w:val="253"/>
        </w:trPr>
        <w:tc>
          <w:tcPr>
            <w:tcW w:w="15730" w:type="dxa"/>
            <w:gridSpan w:val="5"/>
          </w:tcPr>
          <w:p w:rsidR="007B7147" w:rsidRPr="00662D5A" w:rsidRDefault="007B7147" w:rsidP="00662D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 «Разработка и внесение изменений в документы территориального планирования и градостроительного зонирования муниципального образования»</w:t>
            </w:r>
          </w:p>
        </w:tc>
      </w:tr>
      <w:tr w:rsidR="007B7147" w:rsidRPr="007B7147" w:rsidTr="00662D5A">
        <w:tc>
          <w:tcPr>
            <w:tcW w:w="666" w:type="dxa"/>
          </w:tcPr>
          <w:p w:rsidR="007B7147" w:rsidRPr="007B7147" w:rsidRDefault="007B7147" w:rsidP="00662D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9" w:type="dxa"/>
          </w:tcPr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 </w:t>
            </w:r>
          </w:p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449" w:type="dxa"/>
          </w:tcPr>
          <w:p w:rsidR="007B7147" w:rsidRPr="007B7147" w:rsidRDefault="00662D5A" w:rsidP="00662D5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Проведены публичные слушания по проекту генерального плана (внесение изменений в генеральный план)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1292" w:type="dxa"/>
          </w:tcPr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5284" w:type="dxa"/>
          </w:tcPr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 на конец отчетного года</w:t>
            </w:r>
          </w:p>
        </w:tc>
      </w:tr>
      <w:tr w:rsidR="007B7147" w:rsidRPr="007B7147" w:rsidTr="00662D5A">
        <w:tc>
          <w:tcPr>
            <w:tcW w:w="666" w:type="dxa"/>
          </w:tcPr>
          <w:p w:rsidR="007B7147" w:rsidRPr="007B7147" w:rsidRDefault="007B7147" w:rsidP="00662D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9" w:type="dxa"/>
          </w:tcPr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02.02</w:t>
            </w:r>
          </w:p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округа</w:t>
            </w:r>
          </w:p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449" w:type="dxa"/>
          </w:tcPr>
          <w:p w:rsidR="007B7147" w:rsidRPr="007B7147" w:rsidRDefault="00662D5A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 в актуальной версии генеральный план (внесение изменений в генеральный план) городского округа</w:t>
            </w:r>
          </w:p>
        </w:tc>
        <w:tc>
          <w:tcPr>
            <w:tcW w:w="1292" w:type="dxa"/>
          </w:tcPr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5284" w:type="dxa"/>
          </w:tcPr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 </w:t>
            </w:r>
          </w:p>
        </w:tc>
      </w:tr>
      <w:tr w:rsidR="007B7147" w:rsidRPr="007B7147" w:rsidTr="00662D5A">
        <w:tc>
          <w:tcPr>
            <w:tcW w:w="666" w:type="dxa"/>
          </w:tcPr>
          <w:p w:rsidR="007B7147" w:rsidRPr="007B7147" w:rsidRDefault="007B7147" w:rsidP="00662D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9" w:type="dxa"/>
          </w:tcPr>
          <w:p w:rsid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02.03</w:t>
            </w:r>
          </w:p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утверждения </w:t>
            </w:r>
            <w:r w:rsidR="0037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дминистрацией городского округа карты планируемого размещения объектов местного значения</w:t>
            </w:r>
          </w:p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449" w:type="dxa"/>
          </w:tcPr>
          <w:p w:rsidR="007B7147" w:rsidRPr="007B7147" w:rsidRDefault="00662D5A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карта планируемого размещения объектов местного значения городского округа</w:t>
            </w:r>
          </w:p>
        </w:tc>
        <w:tc>
          <w:tcPr>
            <w:tcW w:w="1292" w:type="dxa"/>
          </w:tcPr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5284" w:type="dxa"/>
          </w:tcPr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</w:tr>
      <w:tr w:rsidR="007B7147" w:rsidRPr="007B7147" w:rsidTr="00662D5A">
        <w:tc>
          <w:tcPr>
            <w:tcW w:w="666" w:type="dxa"/>
          </w:tcPr>
          <w:p w:rsidR="007B7147" w:rsidRPr="007B7147" w:rsidRDefault="007B7147" w:rsidP="00662D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9" w:type="dxa"/>
          </w:tcPr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02.04</w:t>
            </w:r>
          </w:p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проведения публичных слушаний/ общественных обсуждений по проекту Правил землепользования и застройки (внесение изменений </w:t>
            </w: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Правила землепользования и застройки) городского округа</w:t>
            </w:r>
          </w:p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449" w:type="dxa"/>
          </w:tcPr>
          <w:p w:rsidR="007B7147" w:rsidRPr="007B7147" w:rsidRDefault="00662D5A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Проведены публичные слушания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292" w:type="dxa"/>
          </w:tcPr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5284" w:type="dxa"/>
          </w:tcPr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7B7147" w:rsidRPr="007B7147" w:rsidTr="00FA1CDD">
        <w:trPr>
          <w:trHeight w:val="70"/>
        </w:trPr>
        <w:tc>
          <w:tcPr>
            <w:tcW w:w="666" w:type="dxa"/>
          </w:tcPr>
          <w:p w:rsidR="007B7147" w:rsidRPr="007B7147" w:rsidRDefault="007B7147" w:rsidP="00662D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9" w:type="dxa"/>
          </w:tcPr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02.05 </w:t>
            </w:r>
          </w:p>
          <w:p w:rsidR="007B7147" w:rsidRPr="007B7147" w:rsidRDefault="00662D5A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утверждения администрацией городского округа проекта Правил землепользования и застройки городского округа (внесение изменений в Правила землепользования и застройки)</w:t>
            </w:r>
          </w:p>
        </w:tc>
        <w:tc>
          <w:tcPr>
            <w:tcW w:w="3449" w:type="dxa"/>
          </w:tcPr>
          <w:p w:rsidR="007B7147" w:rsidRPr="007B7147" w:rsidRDefault="00662D5A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Утверждены в актуальной версии Правила землепользования и застройки городского округа (внесение изменений в Правил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землепользования и застройки)</w:t>
            </w:r>
          </w:p>
        </w:tc>
        <w:tc>
          <w:tcPr>
            <w:tcW w:w="1292" w:type="dxa"/>
          </w:tcPr>
          <w:p w:rsidR="007B7147" w:rsidRPr="007B7147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5284" w:type="dxa"/>
          </w:tcPr>
          <w:p w:rsidR="007B7147" w:rsidRPr="00FA1CDD" w:rsidRDefault="007B714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 </w:t>
            </w:r>
          </w:p>
        </w:tc>
      </w:tr>
      <w:tr w:rsidR="00CA1087" w:rsidRPr="007B7147" w:rsidTr="00FA1CDD">
        <w:trPr>
          <w:trHeight w:hRule="exact" w:val="581"/>
        </w:trPr>
        <w:tc>
          <w:tcPr>
            <w:tcW w:w="666" w:type="dxa"/>
          </w:tcPr>
          <w:p w:rsidR="00CA1087" w:rsidRPr="00FA1CDD" w:rsidRDefault="00CA1087" w:rsidP="0066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5039" w:type="dxa"/>
          </w:tcPr>
          <w:p w:rsidR="00CA1087" w:rsidRPr="00FA1CDD" w:rsidRDefault="00CA1087" w:rsidP="0066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мероприятия подпрограммы/подпрограммы</w:t>
            </w:r>
          </w:p>
          <w:p w:rsidR="00CA1087" w:rsidRPr="00FA1CDD" w:rsidRDefault="00CA1087" w:rsidP="0066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</w:tcPr>
          <w:p w:rsidR="00CA1087" w:rsidRPr="00FA1CDD" w:rsidRDefault="00CA1087" w:rsidP="0066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292" w:type="dxa"/>
          </w:tcPr>
          <w:p w:rsidR="00CA1087" w:rsidRPr="00FA1CDD" w:rsidRDefault="00CA1087" w:rsidP="0066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84" w:type="dxa"/>
          </w:tcPr>
          <w:p w:rsidR="00CA1087" w:rsidRPr="00FA1CDD" w:rsidRDefault="00CA1087" w:rsidP="0066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CA1087" w:rsidRPr="007B7147" w:rsidTr="00662D5A">
        <w:trPr>
          <w:trHeight w:val="303"/>
        </w:trPr>
        <w:tc>
          <w:tcPr>
            <w:tcW w:w="15730" w:type="dxa"/>
            <w:gridSpan w:val="5"/>
          </w:tcPr>
          <w:p w:rsidR="00CA1087" w:rsidRPr="00FA1CDD" w:rsidRDefault="00CA1087" w:rsidP="00662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«Обеспечение разработки и внесение изменений в нормативы градостроительного проектирования городского округа»</w:t>
            </w:r>
          </w:p>
        </w:tc>
      </w:tr>
      <w:tr w:rsidR="00CA1087" w:rsidRPr="007B7147" w:rsidTr="00662D5A">
        <w:trPr>
          <w:trHeight w:hRule="exact" w:val="964"/>
        </w:trPr>
        <w:tc>
          <w:tcPr>
            <w:tcW w:w="666" w:type="dxa"/>
          </w:tcPr>
          <w:p w:rsidR="00CA1087" w:rsidRPr="007B7147" w:rsidRDefault="00CA1087" w:rsidP="00662D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9" w:type="dxa"/>
          </w:tcPr>
          <w:p w:rsidR="00CA1087" w:rsidRPr="007B7147" w:rsidRDefault="00CA108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 </w:t>
            </w:r>
          </w:p>
          <w:p w:rsidR="00CA1087" w:rsidRPr="007B7147" w:rsidRDefault="00CA108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3449" w:type="dxa"/>
          </w:tcPr>
          <w:p w:rsidR="00CA1087" w:rsidRPr="007B7147" w:rsidRDefault="002924B3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Разработаны в актуальной версии нормативы градостроительного проектирования городского округа</w:t>
            </w:r>
          </w:p>
        </w:tc>
        <w:tc>
          <w:tcPr>
            <w:tcW w:w="1292" w:type="dxa"/>
          </w:tcPr>
          <w:p w:rsidR="00CA1087" w:rsidRPr="007B7147" w:rsidRDefault="00CA108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5284" w:type="dxa"/>
          </w:tcPr>
          <w:p w:rsidR="00CA1087" w:rsidRPr="007B7147" w:rsidRDefault="00CA108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  <w:p w:rsidR="00CA1087" w:rsidRPr="007B7147" w:rsidRDefault="00CA1087" w:rsidP="00662D5A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CA1087" w:rsidRPr="007B7147" w:rsidTr="00662D5A">
        <w:tc>
          <w:tcPr>
            <w:tcW w:w="666" w:type="dxa"/>
          </w:tcPr>
          <w:p w:rsidR="00CA1087" w:rsidRPr="007B7147" w:rsidRDefault="00CA1087" w:rsidP="00662D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9" w:type="dxa"/>
          </w:tcPr>
          <w:p w:rsidR="00CA1087" w:rsidRPr="007B7147" w:rsidRDefault="00CA108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03.02 </w:t>
            </w:r>
          </w:p>
          <w:p w:rsidR="00CA1087" w:rsidRDefault="00CA108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  <w:p w:rsidR="00CA1087" w:rsidRPr="007B7147" w:rsidRDefault="00CA1087" w:rsidP="00662D5A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449" w:type="dxa"/>
          </w:tcPr>
          <w:p w:rsidR="00CA1087" w:rsidRPr="007B7147" w:rsidRDefault="002924B3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Утверждены в актуальной версии нормативы градостроительного проектирования городского округа</w:t>
            </w:r>
          </w:p>
        </w:tc>
        <w:tc>
          <w:tcPr>
            <w:tcW w:w="1292" w:type="dxa"/>
          </w:tcPr>
          <w:p w:rsidR="00CA1087" w:rsidRPr="007B7147" w:rsidRDefault="00CA108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5284" w:type="dxa"/>
          </w:tcPr>
          <w:p w:rsidR="00CA1087" w:rsidRPr="007B7147" w:rsidRDefault="00CA108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</w:tr>
      <w:tr w:rsidR="00CA1087" w:rsidRPr="007B7147" w:rsidTr="00662D5A">
        <w:trPr>
          <w:trHeight w:val="240"/>
        </w:trPr>
        <w:tc>
          <w:tcPr>
            <w:tcW w:w="15730" w:type="dxa"/>
            <w:gridSpan w:val="5"/>
          </w:tcPr>
          <w:p w:rsidR="00CA1087" w:rsidRPr="00FA1CDD" w:rsidRDefault="00CA1087" w:rsidP="00662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2. «Реализация политики пространственного развития городского округа»</w:t>
            </w:r>
          </w:p>
        </w:tc>
      </w:tr>
      <w:tr w:rsidR="00CA1087" w:rsidRPr="007B7147" w:rsidTr="00662D5A">
        <w:trPr>
          <w:trHeight w:val="714"/>
        </w:trPr>
        <w:tc>
          <w:tcPr>
            <w:tcW w:w="15730" w:type="dxa"/>
            <w:gridSpan w:val="5"/>
          </w:tcPr>
          <w:p w:rsidR="00CA1087" w:rsidRPr="00FA1CDD" w:rsidRDefault="00CA1087" w:rsidP="00662D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04. «Финансовое обеспечение выполнения отдельных государственных полномочий в сфере архитектуры</w:t>
            </w:r>
            <w:r w:rsidRPr="00FA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градостроительства, переданных органам местного самоуправления муниципальных образований»</w:t>
            </w:r>
          </w:p>
        </w:tc>
      </w:tr>
      <w:tr w:rsidR="00CA1087" w:rsidRPr="007B7147" w:rsidTr="00662D5A">
        <w:trPr>
          <w:trHeight w:hRule="exact" w:val="1701"/>
        </w:trPr>
        <w:tc>
          <w:tcPr>
            <w:tcW w:w="666" w:type="dxa"/>
          </w:tcPr>
          <w:p w:rsidR="00CA1087" w:rsidRPr="007B7147" w:rsidRDefault="00CA1087" w:rsidP="00662D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9" w:type="dxa"/>
          </w:tcPr>
          <w:p w:rsidR="00CA1087" w:rsidRPr="007B7147" w:rsidRDefault="00CA108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04.01</w:t>
            </w:r>
          </w:p>
          <w:p w:rsidR="00CA1087" w:rsidRPr="007B7147" w:rsidRDefault="00CA1087" w:rsidP="00662D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</w:t>
            </w:r>
          </w:p>
        </w:tc>
        <w:tc>
          <w:tcPr>
            <w:tcW w:w="3449" w:type="dxa"/>
          </w:tcPr>
          <w:p w:rsidR="00CA1087" w:rsidRPr="007B7147" w:rsidRDefault="00CA1087" w:rsidP="00662D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292" w:type="dxa"/>
          </w:tcPr>
          <w:p w:rsidR="00CA1087" w:rsidRPr="007B7147" w:rsidRDefault="00CA1087" w:rsidP="00662D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284" w:type="dxa"/>
          </w:tcPr>
          <w:p w:rsidR="00CA1087" w:rsidRPr="007B7147" w:rsidRDefault="00CA1087" w:rsidP="00662D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CA1087" w:rsidRPr="007B7147" w:rsidTr="00662D5A">
        <w:tc>
          <w:tcPr>
            <w:tcW w:w="15730" w:type="dxa"/>
            <w:gridSpan w:val="5"/>
          </w:tcPr>
          <w:p w:rsidR="00CA1087" w:rsidRPr="00FA1CDD" w:rsidRDefault="00CA1087" w:rsidP="00662D5A">
            <w:pPr>
              <w:tabs>
                <w:tab w:val="left" w:pos="38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«Обеспечение мер по ликвидации самовольных, недостроенных и аварийных объектов на территории муниципального образования Московской области»</w:t>
            </w:r>
          </w:p>
        </w:tc>
      </w:tr>
      <w:tr w:rsidR="00CA1087" w:rsidRPr="007B7147" w:rsidTr="00662D5A">
        <w:trPr>
          <w:trHeight w:hRule="exact" w:val="879"/>
        </w:trPr>
        <w:tc>
          <w:tcPr>
            <w:tcW w:w="666" w:type="dxa"/>
          </w:tcPr>
          <w:p w:rsidR="00CA1087" w:rsidRPr="007B7147" w:rsidRDefault="00CA1087" w:rsidP="00662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9" w:type="dxa"/>
          </w:tcPr>
          <w:p w:rsidR="00CA1087" w:rsidRPr="007B7147" w:rsidRDefault="00CA1087" w:rsidP="0066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05.01. </w:t>
            </w:r>
          </w:p>
          <w:p w:rsidR="00CA1087" w:rsidRPr="007B7147" w:rsidRDefault="00CA1087" w:rsidP="0066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3449" w:type="dxa"/>
          </w:tcPr>
          <w:p w:rsidR="00CA1087" w:rsidRPr="007B7147" w:rsidRDefault="002924B3" w:rsidP="00662D5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Ликвидированы самовольные, недостроенные и аварийные объекты на территории городского округа</w:t>
            </w:r>
            <w:bookmarkStart w:id="0" w:name="_GoBack"/>
            <w:bookmarkEnd w:id="0"/>
          </w:p>
        </w:tc>
        <w:tc>
          <w:tcPr>
            <w:tcW w:w="1292" w:type="dxa"/>
          </w:tcPr>
          <w:p w:rsidR="00CA1087" w:rsidRPr="007B7147" w:rsidRDefault="00CA1087" w:rsidP="00662D5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284" w:type="dxa"/>
          </w:tcPr>
          <w:p w:rsidR="00CA1087" w:rsidRPr="007B7147" w:rsidRDefault="00CA1087" w:rsidP="00662D5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</w:tr>
    </w:tbl>
    <w:p w:rsidR="007B7147" w:rsidRPr="00CA1087" w:rsidRDefault="007B7147" w:rsidP="00FA1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39F">
        <w:rPr>
          <w:rFonts w:ascii="Times New Roman" w:hAnsi="Times New Roman" w:cs="Times New Roman"/>
          <w:sz w:val="24"/>
          <w:szCs w:val="24"/>
        </w:rPr>
        <w:t>».</w:t>
      </w:r>
    </w:p>
    <w:p w:rsidR="007B7147" w:rsidRPr="00CA1087" w:rsidRDefault="007B7147" w:rsidP="0008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E07" w:rsidRPr="00CA1087" w:rsidRDefault="007B7147" w:rsidP="00CA1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520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1520">
        <w:rPr>
          <w:rFonts w:ascii="Times New Roman" w:hAnsi="Times New Roman" w:cs="Times New Roman"/>
          <w:sz w:val="28"/>
          <w:szCs w:val="28"/>
        </w:rPr>
        <w:tab/>
      </w:r>
      <w:r w:rsidRPr="00881520">
        <w:rPr>
          <w:rFonts w:ascii="Times New Roman" w:hAnsi="Times New Roman" w:cs="Times New Roman"/>
          <w:sz w:val="28"/>
          <w:szCs w:val="28"/>
        </w:rPr>
        <w:tab/>
      </w:r>
      <w:r w:rsidRPr="008815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1C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1520">
        <w:rPr>
          <w:rFonts w:ascii="Times New Roman" w:hAnsi="Times New Roman" w:cs="Times New Roman"/>
          <w:sz w:val="28"/>
          <w:szCs w:val="28"/>
        </w:rPr>
        <w:t>Н.В. Рыбакова</w:t>
      </w:r>
    </w:p>
    <w:sectPr w:rsidR="006F5E07" w:rsidRPr="00CA1087" w:rsidSect="00662D5A">
      <w:headerReference w:type="default" r:id="rId6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52" w:rsidRDefault="00DC0C52" w:rsidP="00DC0C52">
      <w:pPr>
        <w:spacing w:after="0" w:line="240" w:lineRule="auto"/>
      </w:pPr>
      <w:r>
        <w:separator/>
      </w:r>
    </w:p>
  </w:endnote>
  <w:endnote w:type="continuationSeparator" w:id="0">
    <w:p w:rsidR="00DC0C52" w:rsidRDefault="00DC0C52" w:rsidP="00DC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52" w:rsidRDefault="00DC0C52" w:rsidP="00DC0C52">
      <w:pPr>
        <w:spacing w:after="0" w:line="240" w:lineRule="auto"/>
      </w:pPr>
      <w:r>
        <w:separator/>
      </w:r>
    </w:p>
  </w:footnote>
  <w:footnote w:type="continuationSeparator" w:id="0">
    <w:p w:rsidR="00DC0C52" w:rsidRDefault="00DC0C52" w:rsidP="00DC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183370"/>
      <w:docPartObj>
        <w:docPartGallery w:val="Page Numbers (Top of Page)"/>
        <w:docPartUnique/>
      </w:docPartObj>
    </w:sdtPr>
    <w:sdtEndPr/>
    <w:sdtContent>
      <w:p w:rsidR="00DC0C52" w:rsidRDefault="00DC0C52" w:rsidP="00662D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4B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47"/>
    <w:rsid w:val="000802FC"/>
    <w:rsid w:val="001F4B87"/>
    <w:rsid w:val="002924B3"/>
    <w:rsid w:val="002E3E08"/>
    <w:rsid w:val="0037139F"/>
    <w:rsid w:val="004827F7"/>
    <w:rsid w:val="00662D5A"/>
    <w:rsid w:val="007B7147"/>
    <w:rsid w:val="00CA1087"/>
    <w:rsid w:val="00DC0C52"/>
    <w:rsid w:val="00ED27D2"/>
    <w:rsid w:val="00FA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3BDB"/>
  <w15:chartTrackingRefBased/>
  <w15:docId w15:val="{C85D442F-3980-4ECB-95C2-F944E336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B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B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C52"/>
  </w:style>
  <w:style w:type="paragraph" w:styleId="a6">
    <w:name w:val="footer"/>
    <w:basedOn w:val="a"/>
    <w:link w:val="a7"/>
    <w:uiPriority w:val="99"/>
    <w:unhideWhenUsed/>
    <w:rsid w:val="00DC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C52"/>
  </w:style>
  <w:style w:type="paragraph" w:customStyle="1" w:styleId="ConsPlusNormal">
    <w:name w:val="ConsPlusNormal"/>
    <w:rsid w:val="00371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Евгения Ивановна</dc:creator>
  <cp:keywords/>
  <dc:description/>
  <cp:lastModifiedBy>Мовчан Евгения Ивановна</cp:lastModifiedBy>
  <cp:revision>9</cp:revision>
  <dcterms:created xsi:type="dcterms:W3CDTF">2023-02-06T07:08:00Z</dcterms:created>
  <dcterms:modified xsi:type="dcterms:W3CDTF">2024-02-27T13:07:00Z</dcterms:modified>
</cp:coreProperties>
</file>